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-672122</wp:posOffset>
            </wp:positionH>
            <wp:positionV relativeFrom="paragraph">
              <wp:posOffset>-879033</wp:posOffset>
            </wp:positionV>
            <wp:extent cx="7648863" cy="10684932"/>
            <wp:effectExtent b="0" l="0" r="0" t="0"/>
            <wp:wrapNone/>
            <wp:docPr id="78444238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48863" cy="10684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-629920</wp:posOffset>
            </wp:positionH>
            <wp:positionV relativeFrom="paragraph">
              <wp:posOffset>-836831</wp:posOffset>
            </wp:positionV>
            <wp:extent cx="7559148" cy="10684277"/>
            <wp:effectExtent b="0" l="0" r="0" t="0"/>
            <wp:wrapNone/>
            <wp:docPr id="78444238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148" cy="10684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  <w:sectPr>
          <w:pgSz w:h="16840" w:w="11910" w:orient="portrait"/>
          <w:pgMar w:bottom="280" w:top="1340" w:left="992" w:right="846" w:header="720" w:footer="720"/>
          <w:pgNumType w:start="1"/>
        </w:sectPr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ind w:right="28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ПЕРЕДМОВА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40" w:right="278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Освітньо-професійна програма «Соціальна робота» - нормативний документ, у якому відображені цілі освітньої та професійної підготовки здобувачів першого (бакалаврського) рівня вищої освіти в Чернівецькому національному університеті за спеціальністю І 10 Соціальна робота та консультування галузі знань І «Охорона здоров’я та соціальне забезпечення».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Освітня програма розроблена на основі нормативних документів: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right="278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Стандарт вищої освіти</w:t>
      </w:r>
      <w:r w:rsidDel="00000000" w:rsidR="00000000" w:rsidRPr="00000000">
        <w:rPr>
          <w:sz w:val="24"/>
          <w:szCs w:val="24"/>
          <w:rtl w:val="0"/>
        </w:rPr>
        <w:t xml:space="preserve"> за спеціальністю 231 “Соціальна робота” для першого (бакалаврського) рівня вищої освіти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(затверджено та введено в дію наказом Міністерства освіти і науки України від 24.04.2019 р. № 557);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right="284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Професійний стандарт «Фахівець із соціальної роботи» (затверджено наказом Міністерства розвитку, економіки, торгівлі та сільського господарства України від 20.06.2020 р. №1179).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before="1" w:lineRule="auto"/>
        <w:ind w:firstLine="707"/>
        <w:rPr/>
      </w:pPr>
      <w:r w:rsidDel="00000000" w:rsidR="00000000" w:rsidRPr="00000000">
        <w:rPr>
          <w:rtl w:val="0"/>
        </w:rPr>
        <w:t xml:space="preserve">Проектна група ОПП:</w:t>
      </w:r>
    </w:p>
    <w:p w:rsidR="00000000" w:rsidDel="00000000" w:rsidP="00000000" w:rsidRDefault="00000000" w:rsidRPr="00000000" w14:paraId="0000001B">
      <w:pPr>
        <w:tabs>
          <w:tab w:val="left" w:leader="none" w:pos="2870"/>
        </w:tabs>
        <w:ind w:left="140" w:right="283" w:firstLine="566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Сергій Кармалюк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гарант освітньої програми</w:t>
      </w:r>
      <w:r w:rsidDel="00000000" w:rsidR="00000000" w:rsidRPr="00000000">
        <w:rPr>
          <w:sz w:val="24"/>
          <w:szCs w:val="24"/>
          <w:rtl w:val="0"/>
        </w:rPr>
        <w:t xml:space="preserve">, кандидат історичних наук, доцент кафедри педагогіки та соціальної роботи.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Ярослав Мудрий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кандидат педагогічних наук, доцент кафедри педагогіки та соціальної роботи.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Олег Шманько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кандидат історичних наук, доцент кафедри педагогіки та соціальної роботи.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right="279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Білик Наталія,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кандидат педагогічних наук, асистент кафедри педагогіки та соціальної роботи, фахівець мобільної бригади Чернівецького міського центру соціальних служб.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Олександр Попов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кандидат педагогічних наук, асистент кафедри педагогіки та соціальної роботи.</w:t>
      </w:r>
    </w:p>
    <w:p w:rsidR="00000000" w:rsidDel="00000000" w:rsidP="00000000" w:rsidRDefault="00000000" w:rsidRPr="00000000" w14:paraId="00000020">
      <w:pPr>
        <w:pStyle w:val="Heading2"/>
        <w:ind w:firstLine="707"/>
        <w:rPr/>
      </w:pPr>
      <w:r w:rsidDel="00000000" w:rsidR="00000000" w:rsidRPr="00000000">
        <w:rPr>
          <w:rtl w:val="0"/>
        </w:rPr>
        <w:t xml:space="preserve">Стейкхолдери:</w:t>
      </w:r>
    </w:p>
    <w:p w:rsidR="00000000" w:rsidDel="00000000" w:rsidP="00000000" w:rsidRDefault="00000000" w:rsidRPr="00000000" w14:paraId="00000021">
      <w:pPr>
        <w:pStyle w:val="Heading1"/>
        <w:tabs>
          <w:tab w:val="left" w:leader="none" w:pos="0"/>
          <w:tab w:val="left" w:leader="none" w:pos="851"/>
        </w:tabs>
        <w:spacing w:before="0" w:lineRule="auto"/>
        <w:ind w:left="0" w:firstLine="441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0"/>
          <w:i w:val="1"/>
          <w:color w:val="000000"/>
          <w:rtl w:val="0"/>
        </w:rPr>
        <w:t xml:space="preserve">Ольга Андріїва, </w:t>
      </w:r>
      <w:r w:rsidDel="00000000" w:rsidR="00000000" w:rsidRPr="00000000">
        <w:rPr>
          <w:b w:val="0"/>
          <w:color w:val="000000"/>
          <w:rtl w:val="0"/>
        </w:rPr>
        <w:t xml:space="preserve">заступник директора Департаменту соціального захисту населення Чернівецької ОВА,  начальник управління соціального обслуговування, соціальних послуг, інтеграції осіб з інвалідністю та соціальної підтримки населення;</w:t>
      </w:r>
    </w:p>
    <w:p w:rsidR="00000000" w:rsidDel="00000000" w:rsidP="00000000" w:rsidRDefault="00000000" w:rsidRPr="00000000" w14:paraId="00000022">
      <w:pPr>
        <w:pStyle w:val="Heading1"/>
        <w:tabs>
          <w:tab w:val="left" w:leader="none" w:pos="0"/>
          <w:tab w:val="left" w:leader="none" w:pos="851"/>
        </w:tabs>
        <w:spacing w:before="0" w:lineRule="auto"/>
        <w:ind w:left="0" w:firstLine="439"/>
        <w:jc w:val="both"/>
        <w:rPr>
          <w:b w:val="0"/>
          <w:color w:val="000000"/>
        </w:rPr>
      </w:pPr>
      <w:r w:rsidDel="00000000" w:rsidR="00000000" w:rsidRPr="00000000">
        <w:rPr>
          <w:b w:val="0"/>
          <w:i w:val="1"/>
          <w:color w:val="000000"/>
          <w:rtl w:val="0"/>
        </w:rPr>
        <w:t xml:space="preserve">Анатолій Хомік,</w:t>
      </w:r>
      <w:r w:rsidDel="00000000" w:rsidR="00000000" w:rsidRPr="00000000">
        <w:rPr>
          <w:b w:val="0"/>
          <w:color w:val="000000"/>
          <w:rtl w:val="0"/>
        </w:rPr>
        <w:t xml:space="preserve"> директор Чернівецького обласного центру соціально-психологічної допомоги;</w:t>
      </w:r>
    </w:p>
    <w:p w:rsidR="00000000" w:rsidDel="00000000" w:rsidP="00000000" w:rsidRDefault="00000000" w:rsidRPr="00000000" w14:paraId="00000023">
      <w:pPr>
        <w:pStyle w:val="Heading1"/>
        <w:tabs>
          <w:tab w:val="left" w:leader="none" w:pos="0"/>
          <w:tab w:val="left" w:leader="none" w:pos="851"/>
        </w:tabs>
        <w:spacing w:before="0" w:lineRule="auto"/>
        <w:ind w:left="0" w:firstLine="439"/>
        <w:jc w:val="both"/>
        <w:rPr>
          <w:b w:val="0"/>
          <w:color w:val="000000"/>
        </w:rPr>
      </w:pPr>
      <w:r w:rsidDel="00000000" w:rsidR="00000000" w:rsidRPr="00000000">
        <w:rPr>
          <w:b w:val="0"/>
          <w:i w:val="1"/>
          <w:color w:val="000000"/>
          <w:rtl w:val="0"/>
        </w:rPr>
        <w:t xml:space="preserve">Любов Бежан, </w:t>
      </w:r>
      <w:r w:rsidDel="00000000" w:rsidR="00000000" w:rsidRPr="00000000">
        <w:rPr>
          <w:b w:val="0"/>
          <w:color w:val="000000"/>
          <w:rtl w:val="0"/>
        </w:rPr>
        <w:t xml:space="preserve">директор Чернівецького міського центру соціальних служб;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851"/>
        </w:tabs>
        <w:spacing w:before="64" w:lineRule="auto"/>
        <w:ind w:right="143" w:firstLine="439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Бабій Естер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здобувач першого (бакалаврського) рівня вищої освіти ОПП «Соціальна робота» спеціальності «Соціальна робота та консультування»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Style w:val="Heading2"/>
        <w:ind w:firstLine="707"/>
        <w:rPr/>
      </w:pPr>
      <w:r w:rsidDel="00000000" w:rsidR="00000000" w:rsidRPr="00000000">
        <w:rPr>
          <w:rtl w:val="0"/>
        </w:rPr>
        <w:t xml:space="preserve">Рецензенти: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right="282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Тетяна Опалюк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доктор педагогічних наук, професор, завідувач кафедри соціальної педагогіки і соціальної роботи Кам'янець-Подільського національного університету імені Івана Огієнка.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40" w:right="284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Роксоляна Зозуляк-Случик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доктор педагогічних наук, професор, професор кафедри соціальної педагогіки та соціальної роботи Прикарпатського національного університету ім. В. Стефаника, м. Івано-Франківськ.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0" w:right="286" w:firstLine="566"/>
        <w:jc w:val="both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80" w:top="1040" w:left="992" w:right="850" w:header="720" w:footer="720"/>
        </w:sect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Жанна Лисенко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начальник Служби у справах дітей Чернівецької районної військової адміністрації, кандидат економічних наук, доцент.</w:t>
      </w:r>
    </w:p>
    <w:p w:rsidR="00000000" w:rsidDel="00000000" w:rsidP="00000000" w:rsidRDefault="00000000" w:rsidRPr="00000000" w14:paraId="00000029">
      <w:pPr>
        <w:pStyle w:val="Heading1"/>
        <w:ind w:left="141" w:right="2" w:firstLine="0"/>
        <w:rPr/>
      </w:pPr>
      <w:r w:rsidDel="00000000" w:rsidR="00000000" w:rsidRPr="00000000">
        <w:rPr>
          <w:rtl w:val="0"/>
        </w:rPr>
        <w:t xml:space="preserve">ПРОФІЛЬ</w:t>
      </w:r>
    </w:p>
    <w:p w:rsidR="00000000" w:rsidDel="00000000" w:rsidP="00000000" w:rsidRDefault="00000000" w:rsidRPr="00000000" w14:paraId="0000002A">
      <w:pPr>
        <w:ind w:left="141" w:right="2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освітньо-професійної програми «Соціальна робота» спеціальності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І 10 Соціальна робота та консультування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галузі знань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І «Охорона здоров’я та соціальне забезпечення»</w:t>
      </w:r>
    </w:p>
    <w:p w:rsidR="00000000" w:rsidDel="00000000" w:rsidP="00000000" w:rsidRDefault="00000000" w:rsidRPr="00000000" w14:paraId="0000002B">
      <w:pPr>
        <w:ind w:left="141" w:right="2" w:firstLine="0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6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52"/>
        <w:gridCol w:w="7004"/>
        <w:tblGridChange w:id="0">
          <w:tblGrid>
            <w:gridCol w:w="2852"/>
            <w:gridCol w:w="7004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 – Загальна інформація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Повна назва вищого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навчального закладу та структурного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підрозділу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Чернівецький національний університет імені Юрія Федьковича Факультет педагогіки, психології та соціальної роботи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Кафедра педагогіки та соціальної роботи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Рівень вищої освіти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Перший (бакалаврський) рівень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Ступінь вищої освіти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Бакалавр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Галузь знань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ind w:left="10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 «Охорона здоров’я та соціальне забезпечення»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Спеціальність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ind w:left="104" w:right="128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 10 Соціальна робота та консультування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Обмеження щодо форм навчання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Без обмежень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Освітня кваліфікація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ind w:left="107" w:right="-4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Ступінь вищої освіти – Бакалавр</w:t>
            </w:r>
          </w:p>
          <w:p w:rsidR="00000000" w:rsidDel="00000000" w:rsidP="00000000" w:rsidRDefault="00000000" w:rsidRPr="00000000" w14:paraId="0000003F">
            <w:pPr>
              <w:ind w:left="107" w:right="9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Спеціальність –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 10 Соціальна робота та консультування </w:t>
            </w:r>
          </w:p>
          <w:p w:rsidR="00000000" w:rsidDel="00000000" w:rsidP="00000000" w:rsidRDefault="00000000" w:rsidRPr="00000000" w14:paraId="00000040">
            <w:pPr>
              <w:ind w:left="107" w:right="9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кваліфікація – Бакалавр з соціальної роботи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Кваліфікація в дипломі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7" w:right="3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Бакалавр. Соціальна робота. Бакалавр з соціальної роботи 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ind w:left="107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Офіційна назва освітньої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ind w:left="10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Освітньо-професійна програма «Соціальна робота» першого (бакалаврського) рівня вищої освіти</w:t>
            </w:r>
          </w:p>
        </w:tc>
      </w:tr>
      <w:tr>
        <w:trPr>
          <w:cantSplit w:val="0"/>
          <w:trHeight w:val="2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Тип диплому та обсяг освітньої програми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5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Диплом бакалавра, одиничний, 240 кредитів ЄКТС, термін навчання – 3 роки 10 місяців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основі ступеня «фаховий молодший бакалавр», «молодший бакалавр» (освітньо-кваліфікаційного рівня «молодший спеціаліст») можливе перезарахування не більше ніж 60 кредитів ЄКТС, отриманих в межах попередньої освітньої програми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підготовки фахового молодшого бакалавра, молодшого бакалавра (молодшого спеціаліста).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3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Наявність акредитації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309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Міністерство освіти і науки України Акредитаційна комісія України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Термін дії сертифіката про акредитацію до 1 липня 2029 р.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Цикл/рівень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НРК України – 6 рівень, FQ-EHEA – перший цикл, EQF-LLL – 6 рівень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Передумови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Наявність повної загальної середньої освіти,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ступеня «фаховий молодший бакалавр», «молодший бакалавр»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56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(освітньо-кваліфікаційного рівня «молодший спеціаліст»)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Мова(и) викладання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Українська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Термін дії освітньої програми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 1 липня 2029 р.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Інтернет-адреса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86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постійного розміщення опису освітньої програми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07" w:firstLine="0"/>
              <w:rPr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https://psr.chnu.edu.ua/osvita/osvitni-prohramy/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 – Мета освітньої програми</w:t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Підготовка фахівців, здатних розв'язувати складні спеціалізовані задачі та прикладні проблеми соціальної сфери або у процесі навчання, у тому числі управління соціальними процесами та процесами, що мають місце в індивідуальному розвитку особистості, що передбачає застосування певних теорій та методів соціальної роботи і характеризується комплексністю та невизначеністю умов, та зорієнтованих на подальшу фахову самоосвіту.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5" w:right="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3 - Характеристика освітньої програми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6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52"/>
        <w:gridCol w:w="7004"/>
        <w:tblGridChange w:id="0">
          <w:tblGrid>
            <w:gridCol w:w="2852"/>
            <w:gridCol w:w="7004"/>
          </w:tblGrid>
        </w:tblGridChange>
      </w:tblGrid>
      <w:tr>
        <w:trPr>
          <w:cantSplit w:val="0"/>
          <w:trHeight w:val="1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right="946" w:firstLine="0"/>
              <w:rPr>
                <w:color w:val="000000"/>
                <w:sz w:val="24"/>
                <w:szCs w:val="24"/>
              </w:rPr>
            </w:pPr>
            <w:bookmarkStart w:colFirst="0" w:colLast="0" w:name="_heading=h.353e98pd79p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Предметна область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(галузь знань, спеціальність, спеціалізація (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наявності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))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ind w:left="141" w:right="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 «Охорона здоров’я та соціальне забезпечення»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58" w:lineRule="auto"/>
              <w:ind w:firstLine="12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 10 Соціальна робота та консультування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right="46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Орієнтація освітньої програми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Освітньо-професійна з прикладною орієнтацією</w:t>
            </w:r>
          </w:p>
        </w:tc>
      </w:tr>
      <w:tr>
        <w:trPr>
          <w:cantSplit w:val="0"/>
          <w:trHeight w:val="63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4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Основний фокус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освітньої програми та спеціалізації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7" w:firstLine="0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Об’єкт вивчення: особи, родини, соціальні групи та громади, які потребують підтримки для покращення здоров'я, соціального функціонування та загального благополуччя.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7" w:firstLine="0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Освітня програма спрямована на підготовку фахівців з соціальної роботи.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6" w:firstLine="0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Передбачає надання здобувачам першого (бакалаврського) рівня теоретичних знань та практичних умінь і навичок, а також інших компетентностей, необхідних для розв’язання комплексних соціальних проблем, застосування на практиці основних методів соціальної роботи, продукування нових ідей у цій сфері.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7" w:firstLine="0"/>
              <w:jc w:val="both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Теоретичний зміст предметної області: поняття, концепції та методи підтримання і надання кваліфікованої допомоги особам, групам людей, громадам з метою розширення або відновлення їхньої здатності до соціального функціонування, реалізації громадянських прав, запобігання соціальної ексклюзії.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43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Методи, методики та технології: загальнонаукові і спеціальні методи пізнання соціальних явищ; методики оцінки поведінки чи діяльності індивідів і соціальних груп; педагогічні, економічні, психологічні, соціологічні, інформаційно-комунікаційні технології. Інструменти та обладнання: сучасні інформаційно-комунікативні технології, інформаційні ресурси та програмні продукти, що застосовуються в соціальній сфері.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Ключові слова: соціальна робота, соціальне виховання, соціалізація особистості, соціальне забезпечення.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Особливості програми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Освітньо-професійна програма орієнтована на підготовку фахівця соціальної роботи, готового до професійної діяльності в органах місцевого самоврядування щодо реалізації державних, регіональних та місцевих соціальних програм.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5" w:right="4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 – Придатність випускників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до працевлаштування та подальшого навчання</w:t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Придатність до працевлаштування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3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Випускники освітньої програми можуть бути працевлаштованими у закладах освіти, соціальних службах, установах соціального захисту, тощо. Відповідно до Державного Класифікатора Професій ДК 003:2010 (включно зі змінами №10), вони можуть займати такі посади: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2446 Фахівець соціальної роботи; Фахівець соціальної допомоги вдома; Соціальний аудитор;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3460 Соціальні працівники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3443 Інспектор з соціальної допомоги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83" w:hanging="57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3330 Асистент вихователя соціального по роботі з дітьми з інвалідністю; Асистент вчителя; Асистент вчителя- дефектолога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2340 Педагог соціальний; Вихователь соціальний по роботі з дітьми з інвалідністю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81" w:hanging="569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3431 Секретар органу самоорганізації населення; Секретар адміністративний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3435.1 Організатор діловодства (державні установи)</w:t>
            </w:r>
          </w:p>
        </w:tc>
      </w:tr>
    </w:tbl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6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52"/>
        <w:gridCol w:w="7004"/>
        <w:tblGridChange w:id="0">
          <w:tblGrid>
            <w:gridCol w:w="2852"/>
            <w:gridCol w:w="700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Подальше навчання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Можливість продовження навчання на другому (магістерському) рівні вищої освіти.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 – Викладання та оцінювання</w:t>
            </w:r>
          </w:p>
        </w:tc>
      </w:tr>
      <w:tr>
        <w:trPr>
          <w:cantSplit w:val="0"/>
          <w:trHeight w:val="41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08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Викладання та навчання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Навчальний процес заснований на підходах студентсько- центрованого навчання, самонавчання, проблемно-орієнтованого навчання, навчання, орієнтованого на результат, компетентнісного підходу.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3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Основні методи та технології навчання, передбачені програмою дискусія, мозковий штурм, рольові ігри, аналіз соціальних історій та ситуацій, дебати, «рівний-рівному», робота в парах, ротаційних трійках, обговорення проблеми в загальному колі, навчальні відео, кейс-метод та ін.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Основними принципами при викладанні та навчанні є гуманність, студентоцентризм, системність, технологічність, дискретність.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Основні види занять: лекції, семінари, практичні заняття в малих групах, самостійна робота, консультації з викладачами, навчальні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семінари на базах стейкхолдерів, розробка фахових проєктів, написання наукових статей, участь в круглих столах.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Оцінювання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усні та письмові екзамени, поточний, семестровий, підсумковий контроль, контрольні роботи, практика, есе, презентації, тези, аналітичні та наукові статті, курсові та магістерські проекти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 – Програмні компетентності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Інтегральна компетентність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7" w:right="83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розв’язувати складні спеціалізовані задачі та практичні проблеми у соціальній сфері або у процесі навчання, що передбачає застосування певних теорій та методів соціальної роботи і характеризується комплексністю та невизначеністю умов.</w:t>
            </w:r>
          </w:p>
        </w:tc>
      </w:tr>
      <w:tr>
        <w:trPr>
          <w:cantSplit w:val="0"/>
          <w:trHeight w:val="71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Загальні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компетентності (ЗК)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5"/>
              </w:tabs>
              <w:ind w:left="107" w:right="85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реалізувати свої права і обов’язки як члена суспільства, усвідомлювати цінності громадянського(вільного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40"/>
              </w:tabs>
              <w:spacing w:before="1" w:lineRule="auto"/>
              <w:ind w:left="107" w:right="86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spacing w:line="274" w:lineRule="auto"/>
              <w:ind w:left="347" w:hanging="24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застосовувати знання у практичних ситуаціях.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планувати та управляти часом.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Знання</w:t>
              <w:tab/>
              <w:t xml:space="preserve">та</w:t>
              <w:tab/>
              <w:t xml:space="preserve">розуміння</w:t>
              <w:tab/>
              <w:t xml:space="preserve">предметної</w:t>
              <w:tab/>
              <w:t xml:space="preserve">області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та розуміння професійної діяльності.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спілкуватися державною мовою як усно, так і письмово.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Навички</w:t>
              <w:tab/>
              <w:t xml:space="preserve">використання</w:t>
              <w:tab/>
              <w:t xml:space="preserve">інформаційних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комунікаційних технологій.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2"/>
              </w:tabs>
              <w:ind w:left="107" w:right="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пошуку, оброблення та аналізу інформації з різних джерел.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7"/>
              </w:tabs>
              <w:ind w:left="467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Вміння виявляти, ставити та вирішувати проблеми.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7"/>
              </w:tabs>
              <w:spacing w:line="259" w:lineRule="auto"/>
              <w:ind w:left="467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приймати обґрунтовані рішення.</w:t>
            </w:r>
          </w:p>
        </w:tc>
      </w:tr>
    </w:tbl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640" w:top="1040" w:left="992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6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52"/>
        <w:gridCol w:w="7004"/>
        <w:tblGridChange w:id="0">
          <w:tblGrid>
            <w:gridCol w:w="2852"/>
            <w:gridCol w:w="7004"/>
          </w:tblGrid>
        </w:tblGridChange>
      </w:tblGrid>
      <w:tr>
        <w:trPr>
          <w:cantSplit w:val="0"/>
          <w:trHeight w:val="1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7"/>
              </w:tabs>
              <w:spacing w:before="1" w:lineRule="auto"/>
              <w:ind w:left="467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мотивувати людей та рухатися до спільної мети.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24"/>
              </w:tabs>
              <w:ind w:left="107" w:right="9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Визначеність і наполегливість щодо поставлених завдань і взятих обов’язків.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7"/>
              </w:tabs>
              <w:spacing w:line="256" w:lineRule="auto"/>
              <w:ind w:left="467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діяти соціально відповідально та свідомо.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56" w:lineRule="auto"/>
              <w:ind w:left="104" w:hanging="5.999999999999996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ухвалювати рішення та діяти, дотримуючись принципу неприпустимості корупції та будь яких інших проявів недоброчесності</w:t>
            </w:r>
          </w:p>
        </w:tc>
      </w:tr>
      <w:tr>
        <w:trPr>
          <w:cantSplit w:val="0"/>
          <w:trHeight w:val="37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9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Фахові компетентності спеціальності (ФК)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107" w:right="81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Знання і розуміння сутності, значення і видів соціальної роботи та основних її напрямів (психологічного, соціально-педагогічного, юридичного, економічного, медичного).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7"/>
              </w:tabs>
              <w:ind w:left="347" w:hanging="24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прогнозувати перебіг різних соціальних процесів.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90"/>
              </w:tabs>
              <w:ind w:left="107" w:right="83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Знання і розуміння нормативно-правової бази стосовно соціальної роботи та соціального забезпечення.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82"/>
              </w:tabs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аналізу соціально-психологічних явищ, процесів становлення, розвитку та соціалізації особистості, розвитку соціальної групи і громади.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06"/>
              </w:tabs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виявлення, соціального інспектування і оцінки потреб вразливих категорій громадян, у тому числі які опинилися в складних життєвих обставинах.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3"/>
              </w:tabs>
              <w:ind w:left="107" w:right="9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Знання і розуміння організації та функціонування системи соціального захисту і соціальних служб.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90"/>
              </w:tabs>
              <w:ind w:left="107" w:right="9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співпраці у міжнародному середовищі та розпізнавання міжкультурних проблем у професійній практиці.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9"/>
              </w:tabs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застосовувати сучасні експериментальні методи роботи з соціальними об’єктами в польових і лабораторних умовах.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9"/>
              </w:tabs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оцінювати соціальні проблеми, потреби, особливості та ресурси клієнтів, в тому числі на етапі раннього втручання.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83"/>
              </w:tabs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розробляти шляхи подолання соціальних проблем і знаходити ефективні методи їх вирішення.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45"/>
              </w:tabs>
              <w:ind w:left="107" w:right="86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надання допомоги та підтримки клієнтам із врахуванням їх індивідуальних потреб, вікових відмінностей, гендерних, етнічних та інших особливостей, в тому числі на етапі раннього втручання.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2"/>
              </w:tabs>
              <w:ind w:left="107" w:right="8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ініціювати соціальні зміни, спрямовані на піднесення соціального добробуту.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розробки та реалізації соціальних проектів і програм.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39"/>
              </w:tabs>
              <w:ind w:left="107" w:right="86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8"/>
              </w:tabs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взаємодіяти з клієнтами, представниками різних професійних груп та громад.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6"/>
              </w:tabs>
              <w:ind w:left="107" w:right="8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дотримуватися етичних принципів та стандартів соціальної роботи.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76"/>
              </w:tabs>
              <w:spacing w:before="1" w:lineRule="auto"/>
              <w:ind w:left="107" w:right="83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виявляти і залучати ресурси організацій-партнерів з соціальної роботи для виконання завдань професійної діяльності.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72"/>
              </w:tabs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генерування нових ідей та креативності у професійній сфері.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15"/>
              </w:tabs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оцінювати результати та якість професійної діяльності у сфері соціальної роботи.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02"/>
              </w:tabs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сприяння підвищенню добробуту і соціального захисту осіб, здійснення соціальної допомоги та надання підтримки тим, хто перебуває у складних життєвих обставинах.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7" w:firstLine="0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Компетентності, визначені ЗВО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8"/>
              </w:numPr>
              <w:tabs>
                <w:tab w:val="left" w:leader="none" w:pos="531"/>
              </w:tabs>
              <w:spacing w:before="1" w:lineRule="auto"/>
              <w:ind w:left="107" w:right="88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налагоджувати та здійснювати роботу в органах соціального захисту населення.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8"/>
              </w:numPr>
              <w:tabs>
                <w:tab w:val="left" w:leader="none" w:pos="488"/>
              </w:tabs>
              <w:ind w:left="107" w:right="84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успішно функціонувати у системі міжособистісних відносин сфери "людина-людина", характеризуватися високою працездатністю та можливістю витримувати високу психоемоційну напругу.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8"/>
              </w:numPr>
              <w:tabs>
                <w:tab w:val="left" w:leader="none" w:pos="687"/>
              </w:tabs>
              <w:ind w:left="107" w:right="80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налагоджувати та здійснювати соціально- педагогічну роботу в закладах освіти, застосовувати оптимальні форми, методи та технології соціально-педагогічної роботи при взаємодії з різними категоріями дітей та молоді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8"/>
              </w:numPr>
              <w:tabs>
                <w:tab w:val="left" w:leader="none" w:pos="481"/>
              </w:tabs>
              <w:ind w:left="107" w:right="89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Здатність працювати в інклюзивному освітньому середовищі, сприяти його створенню та забезпечувати інклюзивні процеси у суспільстві.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spacing w:line="255" w:lineRule="auto"/>
              <w:ind w:left="25" w:right="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 – Програмні результати навчання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19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numPr>
                <w:ilvl w:val="0"/>
                <w:numId w:val="9"/>
              </w:numPr>
              <w:tabs>
                <w:tab w:val="left" w:leader="none" w:pos="353"/>
              </w:tabs>
              <w:ind w:left="107" w:right="80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Здійснювати пошук, аналіз і синтез інформації з різних джерел для розв’язування професійних і встановлювати причинно- наслідкові зв’язки між соціальними подіями та явищами.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9"/>
              </w:numPr>
              <w:tabs>
                <w:tab w:val="left" w:leader="none" w:pos="361"/>
              </w:tabs>
              <w:ind w:left="107" w:right="84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Вільно спілкуватися усно і письмово державною та іноземною мовами з професійних питань.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9"/>
              </w:numPr>
              <w:tabs>
                <w:tab w:val="left" w:leader="none" w:pos="370"/>
              </w:tabs>
              <w:ind w:left="107" w:right="89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Ідентифікувати, формулювати і розв’язувати завдання у сфері соціальної роботи, інтегрувати теоретичні знання та практичний досвід.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9"/>
              </w:numPr>
              <w:tabs>
                <w:tab w:val="left" w:leader="none" w:pos="365"/>
              </w:tabs>
              <w:ind w:left="107" w:right="90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Формулювати власні обґрунтовані судження на основі аналізу соціальної проблеми.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9"/>
              </w:numPr>
              <w:tabs>
                <w:tab w:val="left" w:leader="none" w:pos="464"/>
              </w:tabs>
              <w:ind w:left="107" w:right="87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Теоретично аргументувати шляхи подолання проблем та складних життєвих обставин, обирати ефективні методи їх вирішення, передбачати наслідки.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9"/>
              </w:numPr>
              <w:tabs>
                <w:tab w:val="left" w:leader="none" w:pos="526"/>
              </w:tabs>
              <w:ind w:left="107" w:right="87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Розробляти перспективні та поточні плани, програми проведення заходів, оперативно приймати ефективні рішення у складних ситуаціях.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9"/>
              </w:numPr>
              <w:tabs>
                <w:tab w:val="left" w:leader="none" w:pos="342"/>
              </w:tabs>
              <w:ind w:left="107" w:right="88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Використовувати спеціалізоване програмне забезпечення у ході розв’язання професійних завдань, в тому числі на етапі раннього втручання.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9"/>
              </w:numPr>
              <w:tabs>
                <w:tab w:val="left" w:leader="none" w:pos="397"/>
              </w:tabs>
              <w:ind w:left="107" w:right="87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Критично аналізувати й оцінювати чинну соціальну політик України, соціально-політичні процеси на загальнодержавному, регіональному та місцевому рівнях.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9"/>
              </w:numPr>
              <w:tabs>
                <w:tab w:val="left" w:leader="none" w:pos="584"/>
              </w:tabs>
              <w:ind w:left="107" w:right="86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Використовувати відповідні наукові дослідження та застосовувати дослідницькі професійні навички у ході надання соціальної допомоги.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9"/>
              </w:numPr>
              <w:tabs>
                <w:tab w:val="left" w:leader="none" w:pos="577"/>
              </w:tabs>
              <w:ind w:left="107" w:right="89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Аналізувати соціально-психологічні процеси в малих та великих групах.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9"/>
              </w:numPr>
              <w:tabs>
                <w:tab w:val="left" w:leader="none" w:pos="603"/>
              </w:tabs>
              <w:ind w:left="107" w:right="85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Використовувати методи профілактики для запобігання можливих відхилень у психічному розвитку, порушень поведінки, міжособистісних стосунків, для розв’язання конфліктів, попередження соціальних ризиків та складних життєвих обставин.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9"/>
              </w:numPr>
              <w:tabs>
                <w:tab w:val="left" w:leader="none" w:pos="577"/>
              </w:tabs>
              <w:spacing w:before="1" w:lineRule="auto"/>
              <w:ind w:left="107" w:right="83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Визначати зміст співпраці з організаціями-партнерами з соціальної роботи для виконання завдань професійної діяльності, в тому числі на етапі раннього втручання.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9"/>
              </w:numPr>
              <w:tabs>
                <w:tab w:val="left" w:leader="none" w:pos="533"/>
              </w:tabs>
              <w:ind w:left="107" w:right="90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Використовувати методи соціальної діагностики у процесі оцінювання проблем, потреб, специфічних особливостей та ресурсів клієнтів.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9"/>
              </w:numPr>
              <w:tabs>
                <w:tab w:val="left" w:leader="none" w:pos="459"/>
              </w:tabs>
              <w:ind w:left="107" w:right="85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Самостійно визначати ті обставини, у з’ясуванні яких потрібна соціальна допомога.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9"/>
              </w:numPr>
              <w:tabs>
                <w:tab w:val="left" w:leader="none" w:pos="107"/>
                <w:tab w:val="left" w:leader="none" w:pos="529"/>
              </w:tabs>
              <w:spacing w:line="256" w:lineRule="auto"/>
              <w:ind w:left="104" w:firstLine="3.000000000000007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Приймати практичні рішення для покращення соціального добробуту та підвищення соціальної безпеки.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10"/>
              </w:numPr>
              <w:tabs>
                <w:tab w:val="left" w:leader="none" w:pos="519"/>
              </w:tabs>
              <w:ind w:left="107" w:right="84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Застосовувати методи менеджменту для організації власної професійної діяльності та управління діяльністю соціальних робітників і волонтерів, іншого персоналу.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0"/>
              </w:numPr>
              <w:tabs>
                <w:tab w:val="left" w:leader="none" w:pos="545"/>
              </w:tabs>
              <w:ind w:left="107" w:right="86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Встановлювати та підтримувати взаємини з клієнтами на підґрунті взаємної довіри та відповідно до етичних принципів і стандартів соціальної роботи, надавати їм психологічну підтримку й наснажувати клієнтів.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0"/>
              </w:numPr>
              <w:tabs>
                <w:tab w:val="left" w:leader="none" w:pos="713"/>
              </w:tabs>
              <w:ind w:left="107" w:right="85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Налагоджувати співпрацю з представникам різних професійних груп та громад; використовувати стратегії індивідуального та колективного представництва інтересів клієнтів.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0"/>
              </w:numPr>
              <w:tabs>
                <w:tab w:val="left" w:leader="none" w:pos="538"/>
              </w:tabs>
              <w:spacing w:before="1" w:lineRule="auto"/>
              <w:ind w:left="107" w:right="87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Виявляти сильні сторони та залучати особистісні ресурси клієнтів, ресурси соціальної групи і громади для розв’язання їх проблем, виходу із складних життєвих обставин.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0"/>
              </w:numPr>
              <w:tabs>
                <w:tab w:val="left" w:leader="none" w:pos="574"/>
              </w:tabs>
              <w:ind w:left="107" w:right="90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Виявляти етичні дилеми та суперечності у професійній діяльності та застосовувати засоби супервізії для їх розв’язання, в тому числі на етапі раннього втручання.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0"/>
              </w:numPr>
              <w:tabs>
                <w:tab w:val="left" w:leader="none" w:pos="543"/>
              </w:tabs>
              <w:ind w:left="107" w:right="85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Демонструвати толерантну поведінку, виявляти повагу до культурних, релігійних, етнічних відмінностей, розрізняти вплив стереотипів та упереджень.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0"/>
              </w:numPr>
              <w:tabs>
                <w:tab w:val="left" w:leader="none" w:pos="533"/>
              </w:tabs>
              <w:ind w:left="107" w:right="90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Демонструвати уміння креативно вирішувати проблеми та приймати інноваційні рішення, мислити та застосовувати творчі здібності до формування принципово нових ідей.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0"/>
              </w:numPr>
              <w:tabs>
                <w:tab w:val="left" w:leader="none" w:pos="473"/>
              </w:tabs>
              <w:ind w:left="107" w:right="89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Конструювати процес та результат соціальної роботи в межах поставлених завдань, використовувати кількісні та якісні показники, коригувати план роботи відповідно до результатів оцінки.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107" w:firstLine="0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ПРН, визначені ЗВО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0"/>
              </w:numPr>
              <w:tabs>
                <w:tab w:val="left" w:leader="none" w:pos="620"/>
              </w:tabs>
              <w:spacing w:before="20" w:lineRule="auto"/>
              <w:ind w:left="107" w:right="86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Застосовувати форми та методи соціальної роботи в територіальній громаді.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0"/>
              </w:numPr>
              <w:tabs>
                <w:tab w:val="left" w:leader="none" w:pos="459"/>
              </w:tabs>
              <w:ind w:left="107" w:right="86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Розробляти та реалізовувати соціальні проекти щодо реалізації соціальної підтримки окремих категорій населення.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0"/>
              </w:numPr>
              <w:tabs>
                <w:tab w:val="left" w:leader="none" w:pos="459"/>
              </w:tabs>
              <w:ind w:left="107" w:right="83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Застосовувати форми та методи соціально-педагогічної роботи в закладах освіти відповідно до проблем, потреб, специфічних особливостей та ресурсів різних категорій дітей та молоді.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0"/>
              </w:numPr>
              <w:tabs>
                <w:tab w:val="left" w:leader="none" w:pos="478"/>
              </w:tabs>
              <w:ind w:left="107" w:right="85" w:firstLine="0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Планувати та здійснювати соціально-педагогічну діяльність в умовах інклюзивного освітнього середовища, здійснювати комплексний соціально-педагогічний супровід процесу соціалізації дітей з інвалідністю.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A">
            <w:pPr>
              <w:spacing w:line="255" w:lineRule="auto"/>
              <w:ind w:left="25" w:right="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 – Ресурсне забезпечення реалізації програми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spacing w:line="275" w:lineRule="auto"/>
              <w:ind w:left="110" w:right="198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Кадрове забезпечення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tabs>
                <w:tab w:val="left" w:leader="none" w:pos="353"/>
              </w:tabs>
              <w:ind w:left="107" w:right="8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Усі науково-педагогічні працівники, які забезпечують освітньо- професійну програму, за кваліфікацією відповідають профілю і напряму дисциплін, що викладаються, мають необхідний стаж науково-педагогічної роботи. В процесі організації навчального процесу залучаються професіонали з досвідом дослідницької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353"/>
              </w:tabs>
              <w:ind w:left="107" w:right="83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/управлінської /інноваційної /творчої роботи та/або роботи за фахом та іноземні лектори.</w:t>
            </w:r>
          </w:p>
        </w:tc>
      </w:tr>
    </w:tbl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i w:val="1"/>
          <w:color w:val="000000"/>
          <w:sz w:val="24"/>
          <w:szCs w:val="24"/>
        </w:rPr>
        <w:sectPr>
          <w:type w:val="continuous"/>
          <w:pgSz w:h="16840" w:w="11910" w:orient="portrait"/>
          <w:pgMar w:bottom="280" w:top="1100" w:left="992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6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52"/>
        <w:gridCol w:w="7004"/>
        <w:tblGridChange w:id="0">
          <w:tblGrid>
            <w:gridCol w:w="2852"/>
            <w:gridCol w:w="7004"/>
          </w:tblGrid>
        </w:tblGridChange>
      </w:tblGrid>
      <w:tr>
        <w:trPr>
          <w:cantSplit w:val="0"/>
          <w:trHeight w:val="1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spacing w:before="1" w:lineRule="auto"/>
              <w:ind w:left="11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Матеріально-технічне забезпечення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spacing w:before="1" w:lineRule="auto"/>
              <w:ind w:left="107" w:right="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 технічним паспортом, що відповідає чинним нормативно- правовим актам.</w:t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Інформаційне та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навчально-методичне забезпечення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6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базі факультету є 2 комп’ютерних класи, методична та психологічна лабораторія. Освітній процес забезпечений технічними засобами: мультимедіа проекторами, комп’ютерами,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0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екранами; використовуються електронні освітні ресурси.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5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 – Академічна мобільність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right="23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Національна кредитна мобільність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Угоди </w:t>
            </w:r>
          </w:p>
        </w:tc>
      </w:tr>
      <w:tr>
        <w:trPr>
          <w:cantSplit w:val="0"/>
          <w:trHeight w:val="38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28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Міжнародна кредитна мобільність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Реалізується на засадах укладених угод про співпрацю з закордонними закладами вищої освіти: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8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Німеччина - Католицький університет м. Фрайбург, Університет м. Аугсбург, Університет прикладних наук м.Кемптен (участь у конкурсах академічної мобільності в рамках програми Еразмус+); Польща - Вища лінгвістична школа у м. Ченстохово (проведення спільного (паралельного) навчання і видачі дипломів); Жешувський університет (обмін працівниками, студентами, освітньо-професійними програмами);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Румунія - Сучавський університет ім. Штефана чел Маре, Університет імені Александру Іона Куза в Ясах (семестровий академічний обмін);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526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Австрія - Педагогічний університет Каринтії імені В.Франкла (стажування, участь у конкурсах мобільності).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Навчання іноземних здобувачів вищої освіти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10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 загальних умовах.</w:t>
            </w:r>
          </w:p>
        </w:tc>
      </w:tr>
    </w:tbl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rPr>
          <w:color w:val="000000"/>
          <w:sz w:val="24"/>
          <w:szCs w:val="24"/>
        </w:rPr>
        <w:sectPr>
          <w:type w:val="continuous"/>
          <w:pgSz w:h="16840" w:w="11910" w:orient="portrait"/>
          <w:pgMar w:bottom="280" w:top="1100" w:left="992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ПЕРЕЛІК КОМПОНЕНТ</w:t>
      </w:r>
    </w:p>
    <w:p w:rsidR="00000000" w:rsidDel="00000000" w:rsidP="00000000" w:rsidRDefault="00000000" w:rsidRPr="00000000" w14:paraId="000000F5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освітньо-професійної програми та їх логічна послідовність</w:t>
      </w:r>
    </w:p>
    <w:tbl>
      <w:tblPr>
        <w:tblStyle w:val="Table6"/>
        <w:tblW w:w="9588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78"/>
        <w:gridCol w:w="5698"/>
        <w:gridCol w:w="1134"/>
        <w:gridCol w:w="1678"/>
        <w:tblGridChange w:id="0">
          <w:tblGrid>
            <w:gridCol w:w="1078"/>
            <w:gridCol w:w="5698"/>
            <w:gridCol w:w="1134"/>
            <w:gridCol w:w="1678"/>
          </w:tblGrid>
        </w:tblGridChange>
      </w:tblGrid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Код н/д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7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Компоненти освітньої програми (навчальні дисципліни, курсові проекти (роботи),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7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практики, кваліфікаційна робота)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" w:firstLine="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Кількість кредитів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" w:firstLine="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Форма підсумк.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к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онтролю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Обов’язкові компоненти ОП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Іноземна мова (за професійним спрямуванням)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Залік, 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Актуальні питання історії та культури України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Українська мова (за професійним спрямуванням)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Філософія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Соціологія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Психологія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Вікова психологія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Людина в сучасному соціумі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Основи науково-дослідної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Вступ до спеціальності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Історія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робота в зарубіжних країнах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Етика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Правові основи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політика в Україні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Теорія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Методи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Система надавачів соціальних послуг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Стандарти соціальних послуг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Моніторинг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соціальних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послуг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Основи соціальних досліджень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Комунікація та професійні відносини в соціальній сфері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Інформаційні технології в соціальній роботі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Менеджмент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Соціальне партнерство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Основи консультування в соціальній роботі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Реабілітологія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Соціальний супровід клієнта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Організація соціальної роботи в територіальній громаді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робота з сім'ями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2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робота в сфері зайнятості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педагогіка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Недержавний сектор у соціальній роботі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робота з правопорушниками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геронтологія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right="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5" w:right="1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Соціальна робота з військовослужбовцями та ветеранами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Екзамен</w:t>
            </w:r>
          </w:p>
        </w:tc>
      </w:tr>
    </w:tbl>
    <w:p w:rsidR="00000000" w:rsidDel="00000000" w:rsidP="00000000" w:rsidRDefault="00000000" w:rsidRPr="00000000" w14:paraId="000001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5" w:lineRule="auto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1217" w:top="1040" w:left="992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8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78"/>
        <w:gridCol w:w="5273"/>
        <w:gridCol w:w="1134"/>
        <w:gridCol w:w="2103"/>
        <w:tblGridChange w:id="0">
          <w:tblGrid>
            <w:gridCol w:w="1078"/>
            <w:gridCol w:w="5273"/>
            <w:gridCol w:w="1134"/>
            <w:gridCol w:w="2103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Курсова робота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Захист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Кваліфікаційна робота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Захист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Ознайомлювальна практика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Навчальна практика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right="22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ОК41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Професійно-орієнтована практика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Захист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Загальний обсяг обов’язкових компонент: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9" w:right="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Вибіркові компоненти ОП (каталог дисциплін додається)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spacing w:before="138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Базова загальновійськова підготовка (теоретична підготовка)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Диференційований залік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D">
            <w:pPr>
              <w:spacing w:before="138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2.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1">
            <w:pPr>
              <w:spacing w:before="138" w:line="25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3.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5">
            <w:pPr>
              <w:spacing w:before="1" w:line="25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4.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9">
            <w:pPr>
              <w:spacing w:before="1"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5.</w:t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D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6.</w:t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1">
            <w:pPr>
              <w:spacing w:before="1" w:line="25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7.</w:t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5">
            <w:pPr>
              <w:spacing w:before="1"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8.</w:t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9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9</w:t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8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D">
            <w:pPr>
              <w:spacing w:before="1" w:line="25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10.</w:t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9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1">
            <w:pPr>
              <w:spacing w:before="1"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11.</w:t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5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12.</w:t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9">
            <w:pPr>
              <w:spacing w:before="1" w:line="25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13.</w:t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D">
            <w:pPr>
              <w:spacing w:before="1"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14.</w:t>
            </w:r>
          </w:p>
        </w:tc>
        <w:tc>
          <w:tcPr/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1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15.</w:t>
            </w:r>
          </w:p>
        </w:tc>
        <w:tc>
          <w:tcPr/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5">
            <w:pPr>
              <w:spacing w:before="1" w:line="256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16.</w:t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9">
            <w:pPr>
              <w:spacing w:before="1"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17.</w:t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D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18.</w:t>
            </w:r>
          </w:p>
        </w:tc>
        <w:tc>
          <w:tcPr/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17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1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19.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5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20.</w:t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19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9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ВК 21.</w:t>
            </w:r>
          </w:p>
        </w:tc>
        <w:tc>
          <w:tcPr/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Дисципліна 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Залік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D">
            <w:pPr>
              <w:spacing w:line="255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Військова підготовка*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right="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Загальний обсяг вибіркових компонент: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ЗАГАЛЬНИЙ ОБСЯГ ОСВІТНЬОЇ ПРОГРАМИ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5" w:lineRule="auto"/>
              <w:ind w:left="2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240</w:t>
            </w:r>
          </w:p>
        </w:tc>
      </w:tr>
    </w:tbl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40" w:right="288" w:firstLine="56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Обсяг освітньо-професійної програми підготовки здобувачів першого (бакалаврського) рівня вищої освіти «Соціальна робота» спеціальності І 10 Соціальна робота та консультування становить 240 кредитів ЄКТС і містить 41 освітній компонент (ОК) обов’язкового блоку та </w:t>
        <w:br w:type="textWrapping"/>
        <w:t xml:space="preserve">21 позицію вибіркових компонент. Вибіркова пропозиція освітніх компонент оновлюється щороку.</w:t>
      </w:r>
    </w:p>
    <w:p w:rsidR="00000000" w:rsidDel="00000000" w:rsidP="00000000" w:rsidRDefault="00000000" w:rsidRPr="00000000" w14:paraId="000002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Обов’язкові компоненти – 1</w:t>
      </w:r>
      <w:r w:rsidDel="00000000" w:rsidR="00000000" w:rsidRPr="00000000">
        <w:rPr>
          <w:sz w:val="24"/>
          <w:szCs w:val="24"/>
          <w:rtl w:val="0"/>
        </w:rPr>
        <w:t xml:space="preserve">77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кредитів (7</w:t>
      </w:r>
      <w:r w:rsidDel="00000000" w:rsidR="00000000" w:rsidRPr="00000000">
        <w:rPr>
          <w:sz w:val="24"/>
          <w:szCs w:val="24"/>
          <w:rtl w:val="0"/>
        </w:rPr>
        <w:t xml:space="preserve">3,75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%);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7" w:firstLine="0"/>
        <w:jc w:val="both"/>
        <w:rPr>
          <w:color w:val="000000"/>
          <w:sz w:val="24"/>
          <w:szCs w:val="24"/>
        </w:rPr>
        <w:sectPr>
          <w:type w:val="continuous"/>
          <w:pgSz w:h="16840" w:w="11910" w:orient="portrait"/>
          <w:pgMar w:bottom="280" w:top="1100" w:left="992" w:right="850" w:header="720" w:footer="72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Вибіркові компоненти – </w:t>
      </w:r>
      <w:r w:rsidDel="00000000" w:rsidR="00000000" w:rsidRPr="00000000">
        <w:rPr>
          <w:sz w:val="24"/>
          <w:szCs w:val="24"/>
          <w:rtl w:val="0"/>
        </w:rPr>
        <w:t xml:space="preserve">63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кредити (</w:t>
      </w:r>
      <w:r w:rsidDel="00000000" w:rsidR="00000000" w:rsidRPr="00000000">
        <w:rPr>
          <w:sz w:val="24"/>
          <w:szCs w:val="24"/>
          <w:rtl w:val="0"/>
        </w:rPr>
        <w:t xml:space="preserve">26,25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%).</w:t>
      </w:r>
    </w:p>
    <w:p w:rsidR="00000000" w:rsidDel="00000000" w:rsidP="00000000" w:rsidRDefault="00000000" w:rsidRPr="00000000" w14:paraId="0000021D">
      <w:pPr>
        <w:pStyle w:val="Heading1"/>
        <w:ind w:left="975" w:firstLine="0"/>
        <w:rPr/>
      </w:pPr>
      <w:r w:rsidDel="00000000" w:rsidR="00000000" w:rsidRPr="00000000">
        <w:rPr>
          <w:rtl w:val="0"/>
        </w:rPr>
        <w:t xml:space="preserve">КАТАЛОГ ВИБІРКОВИХ ОСВІТНІХ КОМПОНЕНТ</w:t>
      </w:r>
    </w:p>
    <w:p w:rsidR="00000000" w:rsidDel="00000000" w:rsidP="00000000" w:rsidRDefault="00000000" w:rsidRPr="00000000" w14:paraId="0000021E">
      <w:pPr>
        <w:ind w:left="98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освітньої програми «Соціальна робота»</w:t>
      </w:r>
    </w:p>
    <w:p w:rsidR="00000000" w:rsidDel="00000000" w:rsidP="00000000" w:rsidRDefault="00000000" w:rsidRPr="00000000" w14:paraId="000002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306" w:right="32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(вибіркова пропозиція в межах ОПП оновлюється щороку і затверджується вченою радою факультету)</w:t>
      </w:r>
    </w:p>
    <w:p w:rsidR="00000000" w:rsidDel="00000000" w:rsidP="00000000" w:rsidRDefault="00000000" w:rsidRPr="00000000" w14:paraId="000002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64.0" w:type="dxa"/>
        <w:jc w:val="left"/>
        <w:tblInd w:w="80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95"/>
        <w:gridCol w:w="4969"/>
        <w:tblGridChange w:id="0">
          <w:tblGrid>
            <w:gridCol w:w="4295"/>
            <w:gridCol w:w="4969"/>
          </w:tblGrid>
        </w:tblGridChange>
      </w:tblGrid>
      <w:tr>
        <w:trPr>
          <w:cantSplit w:val="0"/>
          <w:trHeight w:val="101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Професійна іноземна мова</w:t>
            </w:r>
          </w:p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Фізичне виховання за видами спорту Вибіркова загальноуніверситетська навчальна дисципліна</w:t>
            </w:r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201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Друга іноземна мова Фізичне виховання</w:t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04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Вибіркова загальнофакультетська навчальна дисципліна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201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психологія Психологія особистості Етнопсихологія</w:t>
            </w:r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50" w:right="104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адаптація особистості Самоорганізація особистості Основи гендерної соціалізації</w:t>
            </w:r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Безпека дітей та молоді в кіберпросторі Соціальні стандарти Євросоюзу</w:t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Галузеве законодавство в соціальній роботі Соціальна реклама</w:t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Просвітницька робота в соціальній сфері Соціальна анімація</w:t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81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Кейсменеджмент Групова соціальна робота</w:t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04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Мережева соціальна робота Ведення професійних документів Соціальна діагностика Патопсихологія</w:t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89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Технології ресоціалізації Соціальний патронаж Соціальне страхування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34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Соціальний супровід прийомних сімей та дитячих будинків сімейного типу Тренінг формування усвідомленого батьківства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19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Опікунська педагогіка Соціальна робота з залежними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0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робота з людьми, які живуть з ВІЛ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робота з безпритульними</w:t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Профілактика домашнього насильства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робота з молоддю</w:t>
            </w:r>
          </w:p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105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Протидія торгівлі людьми Профілактика булінгу в закладах освіти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Здоров’язбережувальні технології в соціальній роботі</w:t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17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Тренінг фахових навичок Професійна творчість Практикум з соціальної роботи Андрагогіка</w:t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робота в умовах надзвичайних ситуацій Соціальна робота в пенітенціарній системі Самообслуг. та соц.-побут.орієнтація осіб з інвалідністю</w:t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28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Організація догляду Паліативна допомога</w:t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робота з біженцями та мігрантами Соціальна робота з етнічними громадами Соціальна робота в конфесіях</w:t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Соціально-педагогічна робота з дистантними сім'ями</w:t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105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Основи волонтерської діяльності Громадянська освіта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105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Девіантна поведінка особистості Превентивна педагогіка</w:t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Економічні основи соціальної роботи Соціальна робота в програмах відновного правосуддя</w:t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Пенсійне забезпечення в Україні Безбар’єрне середовище і соціальна інклюзія</w:t>
            </w:r>
          </w:p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Соціальна робота з різними групами клієнтів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Основи дефектології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Основи медіації і конфліктології</w:t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Соціально-педагогічна робота в закладах освіти</w:t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Основи інклюзивної освіти</w:t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58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Методики корекційно-педагогічної роботи Методики корекції шкільної дезадаптації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7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50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Військова підготовка**</w:t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** зазначається у навчальних планах як позакредитна дисципліна вільного вибору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50" w:right="3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студентів; здійснюється автономний освітній процес</w:t>
            </w:r>
          </w:p>
        </w:tc>
      </w:tr>
    </w:tbl>
    <w:p w:rsidR="00000000" w:rsidDel="00000000" w:rsidP="00000000" w:rsidRDefault="00000000" w:rsidRPr="00000000" w14:paraId="000002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rPr>
          <w:color w:val="000000"/>
        </w:rPr>
        <w:sectPr>
          <w:type w:val="nextPage"/>
          <w:pgSz w:h="16840" w:w="11910" w:orient="portrait"/>
          <w:pgMar w:bottom="280" w:top="1040" w:left="992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before="63" w:lineRule="auto"/>
        <w:ind w:left="449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Структурно-логічна схема освітньо-професійної програми</w:t>
      </w:r>
    </w:p>
    <w:p w:rsidR="00000000" w:rsidDel="00000000" w:rsidP="00000000" w:rsidRDefault="00000000" w:rsidRPr="00000000" w14:paraId="000002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rPr>
          <w:b w:val="1"/>
          <w:color w:val="000000"/>
          <w:sz w:val="20"/>
          <w:szCs w:val="20"/>
        </w:rPr>
        <w:sectPr>
          <w:type w:val="nextPage"/>
          <w:pgSz w:h="11910" w:w="16840" w:orient="landscape"/>
          <w:pgMar w:bottom="280" w:top="1060" w:left="1275" w:right="1275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24765</wp:posOffset>
            </wp:positionH>
            <wp:positionV relativeFrom="paragraph">
              <wp:posOffset>175895</wp:posOffset>
            </wp:positionV>
            <wp:extent cx="9011682" cy="5577839"/>
            <wp:effectExtent b="0" l="0" r="0" t="0"/>
            <wp:wrapTopAndBottom distB="0" distT="0"/>
            <wp:docPr id="78444238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11682" cy="55778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7"/>
        </w:tabs>
        <w:spacing w:before="73" w:lineRule="auto"/>
        <w:ind w:left="177" w:right="143" w:hanging="178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Форма атестації здобувачів вищої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40" w:right="286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Атестація випускників освітньої програми спеціальності I 10 Соціальна робота та консультування здійснюється у формі публічного захисту кваліфікаційної роботи та атестаційного екзамену. Завершується видачею документу встановленого зразка про присудження ступеня бакалавра із присвоєнням кваліфікації: Бакалавр. I 10 Соціальна робота та консультування. ОПП Соціальна робота.</w:t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Атестація здійснюється відкрито і публічно.</w:t>
      </w:r>
    </w:p>
    <w:p w:rsidR="00000000" w:rsidDel="00000000" w:rsidP="00000000" w:rsidRDefault="00000000" w:rsidRPr="00000000" w14:paraId="000002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4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92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35"/>
        <w:gridCol w:w="7057"/>
        <w:tblGridChange w:id="0">
          <w:tblGrid>
            <w:gridCol w:w="2835"/>
            <w:gridCol w:w="7057"/>
          </w:tblGrid>
        </w:tblGridChange>
      </w:tblGrid>
      <w:tr>
        <w:trPr>
          <w:cantSplit w:val="0"/>
          <w:trHeight w:val="13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right="112" w:firstLine="71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Вимоги до кваліфікаційної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" w:right="85" w:firstLine="70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Атестація випускників проводиться Екзаменаційною комісією закладу вищої освіти зі спеціальності І 10 «Соціальна робота та консультування» на основі аналізу успішності, оцінки якості вирішення випускниками професійних та соціально-професійних задач, передбачених даною кваліфікаційною характеристикою</w:t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5" w:lineRule="auto"/>
              <w:ind w:left="2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Вимоги до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0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атестаційного екзамену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" w:right="88" w:firstLine="708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Оцінювання рівня якості підготовки бакалавра під час атестації у формі кваліфікаційного іспиту здійснюють члени Екзаменаційної комісії на основі встановлених правил, принципів,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44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критеріїв, системи і шкали оцінювання.</w:t>
            </w:r>
          </w:p>
        </w:tc>
      </w:tr>
    </w:tbl>
    <w:p w:rsidR="00000000" w:rsidDel="00000000" w:rsidP="00000000" w:rsidRDefault="00000000" w:rsidRPr="00000000" w14:paraId="000002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6" w:lineRule="auto"/>
        <w:jc w:val="both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80" w:top="1040" w:left="992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0"/>
          <w:tab w:val="left" w:leader="none" w:pos="3643"/>
        </w:tabs>
        <w:spacing w:after="0" w:before="64" w:line="242" w:lineRule="auto"/>
        <w:ind w:left="2832" w:right="4120" w:hanging="181.00000000000023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Матриця відповідності програмних компетентностей (ПК) обов’язковим компонентам освітньої програми (ОК)</w:t>
      </w:r>
    </w:p>
    <w:p w:rsidR="00000000" w:rsidDel="00000000" w:rsidP="00000000" w:rsidRDefault="00000000" w:rsidRPr="00000000" w14:paraId="000002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3312.999999999995" w:type="dxa"/>
        <w:jc w:val="left"/>
        <w:tblInd w:w="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"/>
        <w:gridCol w:w="307"/>
        <w:gridCol w:w="309"/>
        <w:gridCol w:w="309"/>
        <w:gridCol w:w="307"/>
        <w:gridCol w:w="309"/>
        <w:gridCol w:w="309"/>
        <w:gridCol w:w="307"/>
        <w:gridCol w:w="309"/>
        <w:gridCol w:w="307"/>
        <w:gridCol w:w="309"/>
        <w:gridCol w:w="307"/>
        <w:gridCol w:w="310"/>
        <w:gridCol w:w="309"/>
        <w:gridCol w:w="307"/>
        <w:gridCol w:w="309"/>
        <w:gridCol w:w="307"/>
        <w:gridCol w:w="309"/>
        <w:gridCol w:w="309"/>
        <w:gridCol w:w="307"/>
        <w:gridCol w:w="309"/>
        <w:gridCol w:w="309"/>
        <w:gridCol w:w="307"/>
        <w:gridCol w:w="309"/>
        <w:gridCol w:w="309"/>
        <w:gridCol w:w="306"/>
        <w:gridCol w:w="308"/>
        <w:gridCol w:w="306"/>
        <w:gridCol w:w="308"/>
        <w:gridCol w:w="306"/>
        <w:gridCol w:w="308"/>
        <w:gridCol w:w="308"/>
        <w:gridCol w:w="306"/>
        <w:gridCol w:w="308"/>
        <w:gridCol w:w="306"/>
        <w:gridCol w:w="308"/>
        <w:gridCol w:w="309"/>
        <w:gridCol w:w="306"/>
        <w:gridCol w:w="308"/>
        <w:gridCol w:w="308"/>
        <w:gridCol w:w="366"/>
        <w:gridCol w:w="337"/>
        <w:tblGridChange w:id="0">
          <w:tblGrid>
            <w:gridCol w:w="602"/>
            <w:gridCol w:w="307"/>
            <w:gridCol w:w="309"/>
            <w:gridCol w:w="309"/>
            <w:gridCol w:w="307"/>
            <w:gridCol w:w="309"/>
            <w:gridCol w:w="309"/>
            <w:gridCol w:w="307"/>
            <w:gridCol w:w="309"/>
            <w:gridCol w:w="307"/>
            <w:gridCol w:w="309"/>
            <w:gridCol w:w="307"/>
            <w:gridCol w:w="310"/>
            <w:gridCol w:w="309"/>
            <w:gridCol w:w="307"/>
            <w:gridCol w:w="309"/>
            <w:gridCol w:w="307"/>
            <w:gridCol w:w="309"/>
            <w:gridCol w:w="309"/>
            <w:gridCol w:w="307"/>
            <w:gridCol w:w="309"/>
            <w:gridCol w:w="309"/>
            <w:gridCol w:w="307"/>
            <w:gridCol w:w="309"/>
            <w:gridCol w:w="309"/>
            <w:gridCol w:w="306"/>
            <w:gridCol w:w="308"/>
            <w:gridCol w:w="306"/>
            <w:gridCol w:w="308"/>
            <w:gridCol w:w="306"/>
            <w:gridCol w:w="308"/>
            <w:gridCol w:w="308"/>
            <w:gridCol w:w="306"/>
            <w:gridCol w:w="308"/>
            <w:gridCol w:w="306"/>
            <w:gridCol w:w="308"/>
            <w:gridCol w:w="309"/>
            <w:gridCol w:w="306"/>
            <w:gridCol w:w="308"/>
            <w:gridCol w:w="308"/>
            <w:gridCol w:w="366"/>
            <w:gridCol w:w="337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ПК</w:t>
            </w:r>
          </w:p>
        </w:tc>
        <w:tc>
          <w:tcPr>
            <w:gridSpan w:val="4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1" w:lineRule="auto"/>
              <w:ind w:left="4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Освітні компоненти (ОК)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9" w:line="168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9" w:line="169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169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166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168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167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165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167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164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16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16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165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162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2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161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161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16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2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161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159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16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159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156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1" w:line="157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="15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6" w:line="151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6" w:line="15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9" w:line="149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149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="145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4" w:line="144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14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6" w:line="141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6" w:line="14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139.00000000000003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8" w:line="1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0" w:line="138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1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5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41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07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ЗК16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right="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  <w:sectPr>
          <w:type w:val="nextPage"/>
          <w:pgSz w:h="11910" w:w="16840" w:orient="landscape"/>
          <w:pgMar w:bottom="280" w:top="1060" w:left="1133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343.999999999995" w:type="dxa"/>
        <w:jc w:val="left"/>
        <w:tblInd w:w="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"/>
        <w:gridCol w:w="307"/>
        <w:gridCol w:w="309"/>
        <w:gridCol w:w="309"/>
        <w:gridCol w:w="307"/>
        <w:gridCol w:w="309"/>
        <w:gridCol w:w="309"/>
        <w:gridCol w:w="307"/>
        <w:gridCol w:w="309"/>
        <w:gridCol w:w="307"/>
        <w:gridCol w:w="309"/>
        <w:gridCol w:w="307"/>
        <w:gridCol w:w="310"/>
        <w:gridCol w:w="309"/>
        <w:gridCol w:w="307"/>
        <w:gridCol w:w="309"/>
        <w:gridCol w:w="307"/>
        <w:gridCol w:w="309"/>
        <w:gridCol w:w="309"/>
        <w:gridCol w:w="307"/>
        <w:gridCol w:w="309"/>
        <w:gridCol w:w="309"/>
        <w:gridCol w:w="307"/>
        <w:gridCol w:w="309"/>
        <w:gridCol w:w="309"/>
        <w:gridCol w:w="306"/>
        <w:gridCol w:w="308"/>
        <w:gridCol w:w="306"/>
        <w:gridCol w:w="308"/>
        <w:gridCol w:w="306"/>
        <w:gridCol w:w="308"/>
        <w:gridCol w:w="308"/>
        <w:gridCol w:w="306"/>
        <w:gridCol w:w="308"/>
        <w:gridCol w:w="306"/>
        <w:gridCol w:w="308"/>
        <w:gridCol w:w="309"/>
        <w:gridCol w:w="306"/>
        <w:gridCol w:w="308"/>
        <w:gridCol w:w="308"/>
        <w:gridCol w:w="366"/>
        <w:gridCol w:w="368"/>
        <w:tblGridChange w:id="0">
          <w:tblGrid>
            <w:gridCol w:w="602"/>
            <w:gridCol w:w="307"/>
            <w:gridCol w:w="309"/>
            <w:gridCol w:w="309"/>
            <w:gridCol w:w="307"/>
            <w:gridCol w:w="309"/>
            <w:gridCol w:w="309"/>
            <w:gridCol w:w="307"/>
            <w:gridCol w:w="309"/>
            <w:gridCol w:w="307"/>
            <w:gridCol w:w="309"/>
            <w:gridCol w:w="307"/>
            <w:gridCol w:w="310"/>
            <w:gridCol w:w="309"/>
            <w:gridCol w:w="307"/>
            <w:gridCol w:w="309"/>
            <w:gridCol w:w="307"/>
            <w:gridCol w:w="309"/>
            <w:gridCol w:w="309"/>
            <w:gridCol w:w="307"/>
            <w:gridCol w:w="309"/>
            <w:gridCol w:w="309"/>
            <w:gridCol w:w="307"/>
            <w:gridCol w:w="309"/>
            <w:gridCol w:w="309"/>
            <w:gridCol w:w="306"/>
            <w:gridCol w:w="308"/>
            <w:gridCol w:w="306"/>
            <w:gridCol w:w="308"/>
            <w:gridCol w:w="306"/>
            <w:gridCol w:w="308"/>
            <w:gridCol w:w="308"/>
            <w:gridCol w:w="306"/>
            <w:gridCol w:w="308"/>
            <w:gridCol w:w="306"/>
            <w:gridCol w:w="308"/>
            <w:gridCol w:w="309"/>
            <w:gridCol w:w="306"/>
            <w:gridCol w:w="308"/>
            <w:gridCol w:w="308"/>
            <w:gridCol w:w="366"/>
            <w:gridCol w:w="36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167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169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="168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166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1" w:line="167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167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2" w:line="164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166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3" w:line="163" w:lineRule="auto"/>
              <w:ind w:left="9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163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163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4" w:line="164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16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163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161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160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59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161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161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15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9" w:line="160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159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155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2" w:line="156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3" w:line="15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7" w:line="151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6" w:line="150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="14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9" w:line="149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="145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2" w:line="145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14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141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14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7" w:line="13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8" w:line="139.00000000000003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0" w:line="138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2" w:line="194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5" w:line="192" w:lineRule="auto"/>
              <w:ind w:left="45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41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5" w:right="107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ФК9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" w:right="12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8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4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right="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4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5" w:right="107" w:firstLine="0"/>
              <w:jc w:val="center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ФК24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1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A">
      <w:pPr>
        <w:rPr>
          <w:color w:val="000000"/>
        </w:rPr>
        <w:sectPr>
          <w:type w:val="nextPage"/>
          <w:pgSz w:h="11910" w:w="16840" w:orient="landscape"/>
          <w:pgMar w:bottom="280" w:top="1060" w:left="1133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29"/>
          <w:tab w:val="left" w:leader="none" w:pos="3482"/>
        </w:tabs>
        <w:spacing w:after="0" w:before="64" w:line="242" w:lineRule="auto"/>
        <w:ind w:left="2832" w:right="3741" w:hanging="181.00000000000023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Матриця забезпечення програмних результатів навчання (ПРН) обов’язковими компонентами освітньої програми (ОК)</w:t>
      </w:r>
    </w:p>
    <w:p w:rsidR="00000000" w:rsidDel="00000000" w:rsidP="00000000" w:rsidRDefault="00000000" w:rsidRPr="00000000" w14:paraId="000009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594.000000000007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"/>
        <w:gridCol w:w="310"/>
        <w:gridCol w:w="308"/>
        <w:gridCol w:w="310"/>
        <w:gridCol w:w="308"/>
        <w:gridCol w:w="310"/>
        <w:gridCol w:w="310"/>
        <w:gridCol w:w="308"/>
        <w:gridCol w:w="310"/>
        <w:gridCol w:w="310"/>
        <w:gridCol w:w="308"/>
        <w:gridCol w:w="310"/>
        <w:gridCol w:w="311"/>
        <w:gridCol w:w="308"/>
        <w:gridCol w:w="310"/>
        <w:gridCol w:w="308"/>
        <w:gridCol w:w="310"/>
        <w:gridCol w:w="310"/>
        <w:gridCol w:w="308"/>
        <w:gridCol w:w="310"/>
        <w:gridCol w:w="308"/>
        <w:gridCol w:w="310"/>
        <w:gridCol w:w="308"/>
        <w:gridCol w:w="310"/>
        <w:gridCol w:w="310"/>
        <w:gridCol w:w="307"/>
        <w:gridCol w:w="309"/>
        <w:gridCol w:w="309"/>
        <w:gridCol w:w="307"/>
        <w:gridCol w:w="309"/>
        <w:gridCol w:w="309"/>
        <w:gridCol w:w="307"/>
        <w:gridCol w:w="309"/>
        <w:gridCol w:w="307"/>
        <w:gridCol w:w="309"/>
        <w:gridCol w:w="309"/>
        <w:gridCol w:w="307"/>
        <w:gridCol w:w="309"/>
        <w:gridCol w:w="307"/>
        <w:gridCol w:w="309"/>
        <w:gridCol w:w="369"/>
        <w:gridCol w:w="369"/>
        <w:gridCol w:w="34"/>
        <w:tblGridChange w:id="0">
          <w:tblGrid>
            <w:gridCol w:w="776"/>
            <w:gridCol w:w="310"/>
            <w:gridCol w:w="308"/>
            <w:gridCol w:w="310"/>
            <w:gridCol w:w="308"/>
            <w:gridCol w:w="310"/>
            <w:gridCol w:w="310"/>
            <w:gridCol w:w="308"/>
            <w:gridCol w:w="310"/>
            <w:gridCol w:w="310"/>
            <w:gridCol w:w="308"/>
            <w:gridCol w:w="310"/>
            <w:gridCol w:w="311"/>
            <w:gridCol w:w="308"/>
            <w:gridCol w:w="310"/>
            <w:gridCol w:w="308"/>
            <w:gridCol w:w="310"/>
            <w:gridCol w:w="310"/>
            <w:gridCol w:w="308"/>
            <w:gridCol w:w="310"/>
            <w:gridCol w:w="308"/>
            <w:gridCol w:w="310"/>
            <w:gridCol w:w="308"/>
            <w:gridCol w:w="310"/>
            <w:gridCol w:w="310"/>
            <w:gridCol w:w="307"/>
            <w:gridCol w:w="309"/>
            <w:gridCol w:w="309"/>
            <w:gridCol w:w="307"/>
            <w:gridCol w:w="309"/>
            <w:gridCol w:w="309"/>
            <w:gridCol w:w="307"/>
            <w:gridCol w:w="309"/>
            <w:gridCol w:w="307"/>
            <w:gridCol w:w="309"/>
            <w:gridCol w:w="309"/>
            <w:gridCol w:w="307"/>
            <w:gridCol w:w="309"/>
            <w:gridCol w:w="307"/>
            <w:gridCol w:w="309"/>
            <w:gridCol w:w="369"/>
            <w:gridCol w:w="369"/>
            <w:gridCol w:w="34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ПРН</w:t>
            </w:r>
          </w:p>
        </w:tc>
        <w:tc>
          <w:tcPr>
            <w:gridSpan w:val="4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Освітні компоненти (ОК)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" w:right="1" w:firstLine="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41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2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2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2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8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1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2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4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right="5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7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6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firstLine="0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ПРН27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5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0" w:right="16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30">
      <w:pPr>
        <w:spacing w:before="66" w:lineRule="auto"/>
        <w:ind w:left="601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ОПП «Соціальна робота» розроблена проектною групою у складі:</w:t>
      </w:r>
    </w:p>
    <w:tbl>
      <w:tblPr>
        <w:tblStyle w:val="Table13"/>
        <w:tblW w:w="15332.000000000004" w:type="dxa"/>
        <w:jc w:val="left"/>
        <w:tblInd w:w="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27"/>
        <w:gridCol w:w="1560"/>
        <w:gridCol w:w="2410"/>
        <w:gridCol w:w="2126"/>
        <w:gridCol w:w="994"/>
        <w:gridCol w:w="4961"/>
        <w:gridCol w:w="1754"/>
        <w:tblGridChange w:id="0">
          <w:tblGrid>
            <w:gridCol w:w="1527"/>
            <w:gridCol w:w="1560"/>
            <w:gridCol w:w="2410"/>
            <w:gridCol w:w="2126"/>
            <w:gridCol w:w="994"/>
            <w:gridCol w:w="4961"/>
            <w:gridCol w:w="1754"/>
          </w:tblGrid>
        </w:tblGridChange>
      </w:tblGrid>
      <w:tr>
        <w:trPr>
          <w:cantSplit w:val="0"/>
          <w:trHeight w:val="147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46"/>
              </w:tabs>
              <w:ind w:left="107" w:right="85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Прізвище, ім’я, по</w:t>
              <w:tab/>
              <w:t xml:space="preserve">батькові керівника та членів проектної групи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78"/>
              </w:tabs>
              <w:ind w:left="107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Найменування посади,</w:t>
              <w:tab/>
              <w:t xml:space="preserve">місце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85"/>
                <w:tab w:val="left" w:leader="none" w:pos="1637"/>
                <w:tab w:val="left" w:leader="none" w:pos="2237"/>
              </w:tabs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Найменування закладу, який закінчив</w:t>
              <w:tab/>
              <w:tab/>
              <w:t xml:space="preserve">викладач, рік закінчення, спеціальність, кваліфікація</w:t>
              <w:tab/>
              <w:t xml:space="preserve">згідно</w:t>
              <w:tab/>
              <w:t xml:space="preserve">з документом про вищу освіту*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35"/>
                <w:tab w:val="left" w:leader="none" w:pos="1707"/>
              </w:tabs>
              <w:ind w:left="107" w:right="8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Науковий ступінь, шифр і найменування наукової спеціальності,</w:t>
              <w:tab/>
              <w:tab/>
              <w:t xml:space="preserve">тема дисертації, вчене звання, за якою</w:t>
              <w:tab/>
              <w:t xml:space="preserve">кафедрою (спеціальністю) присвоєно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67"/>
              </w:tabs>
              <w:ind w:left="10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Стаж науково- педагогічн ої</w:t>
              <w:tab/>
              <w:t xml:space="preserve">та/або наукової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75"/>
              </w:tabs>
              <w:ind w:left="105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Інформація про наукову діяльність (основні публікації за напрямом, науково-дослідній</w:t>
              <w:tab/>
              <w:t xml:space="preserve">роботі,</w:t>
            </w:r>
          </w:p>
          <w:p w:rsidR="00000000" w:rsidDel="00000000" w:rsidP="00000000" w:rsidRDefault="00000000" w:rsidRPr="00000000" w14:paraId="00000E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5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01"/>
              </w:tabs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Відомості</w:t>
              <w:tab/>
              <w:t xml:space="preserve">про підвищення кваліфікації викладача (найменування закладу,</w:t>
              <w:tab/>
              <w:t xml:space="preserve"> вид документа, тема, дата</w:t>
            </w:r>
          </w:p>
          <w:p w:rsidR="00000000" w:rsidDel="00000000" w:rsidP="00000000" w:rsidRDefault="00000000" w:rsidRPr="00000000" w14:paraId="00000E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63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видачі)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Керівник проектної групи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Кармалюк Сергій Павлович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4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Доцент кафедри педагогіки та соціальної роботи; Чернівецький національний університет імені Юрія Федьковича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108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Кам'янець- Подільський Державний педагогічний інститут, 1993 р., спеціальність</w:t>
            </w:r>
          </w:p>
          <w:p w:rsidR="00000000" w:rsidDel="00000000" w:rsidP="00000000" w:rsidRDefault="00000000" w:rsidRPr="00000000" w14:paraId="00000E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08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«Історія», кваліфікація</w:t>
            </w:r>
          </w:p>
          <w:p w:rsidR="00000000" w:rsidDel="00000000" w:rsidP="00000000" w:rsidRDefault="00000000" w:rsidRPr="00000000" w14:paraId="00000E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65"/>
                <w:tab w:val="left" w:leader="none" w:pos="2237"/>
              </w:tabs>
              <w:spacing w:before="2" w:lineRule="auto"/>
              <w:ind w:left="107" w:right="8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«Вчитель історії та правознавства»,</w:t>
              <w:tab/>
              <w:t xml:space="preserve">диплом</w:t>
              <w:tab/>
              <w:t xml:space="preserve">з відзнакою</w:t>
            </w:r>
          </w:p>
          <w:p w:rsidR="00000000" w:rsidDel="00000000" w:rsidP="00000000" w:rsidRDefault="00000000" w:rsidRPr="00000000" w14:paraId="00000E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КН N901805</w:t>
            </w:r>
          </w:p>
          <w:p w:rsidR="00000000" w:rsidDel="00000000" w:rsidP="00000000" w:rsidRDefault="00000000" w:rsidRPr="00000000" w14:paraId="00000E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від 15.07.1993 р.</w:t>
            </w:r>
          </w:p>
          <w:p w:rsidR="00000000" w:rsidDel="00000000" w:rsidP="00000000" w:rsidRDefault="00000000" w:rsidRPr="00000000" w14:paraId="00000E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69"/>
                <w:tab w:val="left" w:leader="none" w:pos="1856"/>
              </w:tabs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Вищий</w:t>
              <w:tab/>
              <w:t xml:space="preserve">навальний</w:t>
              <w:tab/>
              <w:t xml:space="preserve">заклад</w:t>
            </w:r>
          </w:p>
          <w:p w:rsidR="00000000" w:rsidDel="00000000" w:rsidP="00000000" w:rsidRDefault="00000000" w:rsidRPr="00000000" w14:paraId="00000E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108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«Відкритий міжнародний університету розвитку людини</w:t>
            </w:r>
          </w:p>
          <w:p w:rsidR="00000000" w:rsidDel="00000000" w:rsidP="00000000" w:rsidRDefault="00000000" w:rsidRPr="00000000" w14:paraId="00000E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08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«Україна» спеціальність</w:t>
            </w:r>
          </w:p>
          <w:p w:rsidR="00000000" w:rsidDel="00000000" w:rsidP="00000000" w:rsidRDefault="00000000" w:rsidRPr="00000000" w14:paraId="00000E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7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«Соціальна робота», кваліфікація</w:t>
            </w:r>
          </w:p>
          <w:p w:rsidR="00000000" w:rsidDel="00000000" w:rsidP="00000000" w:rsidRDefault="00000000" w:rsidRPr="00000000" w14:paraId="00000E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«Спеціаліст з</w:t>
            </w:r>
          </w:p>
          <w:p w:rsidR="00000000" w:rsidDel="00000000" w:rsidP="00000000" w:rsidRDefault="00000000" w:rsidRPr="00000000" w14:paraId="00000E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right="8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соціальної роботи», диплом з відзнакою</w:t>
            </w:r>
          </w:p>
          <w:p w:rsidR="00000000" w:rsidDel="00000000" w:rsidP="00000000" w:rsidRDefault="00000000" w:rsidRPr="00000000" w14:paraId="00000E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08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С17 N103203 від 26.07.2017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3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Кандидат історичних наук.</w:t>
            </w:r>
          </w:p>
          <w:p w:rsidR="00000000" w:rsidDel="00000000" w:rsidP="00000000" w:rsidRDefault="00000000" w:rsidRPr="00000000" w14:paraId="00000E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right="8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07.00.01 – Історія України. Тема: «Діяльність організації</w:t>
            </w:r>
          </w:p>
          <w:p w:rsidR="00000000" w:rsidDel="00000000" w:rsidP="00000000" w:rsidRDefault="00000000" w:rsidRPr="00000000" w14:paraId="00000E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62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Червоного Хреста в Україні у 1861-1920 рр.».</w:t>
            </w:r>
          </w:p>
          <w:p w:rsidR="00000000" w:rsidDel="00000000" w:rsidP="00000000" w:rsidRDefault="00000000" w:rsidRPr="00000000" w14:paraId="00000E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3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ДК N 002309 від 13.01.1999.</w:t>
            </w:r>
          </w:p>
          <w:p w:rsidR="00000000" w:rsidDel="00000000" w:rsidP="00000000" w:rsidRDefault="00000000" w:rsidRPr="00000000" w14:paraId="00000E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7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Доцент кафедри гуманітарних дисциплін</w:t>
            </w:r>
          </w:p>
          <w:p w:rsidR="00000000" w:rsidDel="00000000" w:rsidP="00000000" w:rsidRDefault="00000000" w:rsidRPr="00000000" w14:paraId="00000E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31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ДЦ N022340 від 19.02.2009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27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 1, 3, 4, 8, 11, 12, 14,19</w:t>
            </w:r>
          </w:p>
          <w:p w:rsidR="00000000" w:rsidDel="00000000" w:rsidP="00000000" w:rsidRDefault="00000000" w:rsidRPr="00000000" w14:paraId="00000E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jc w:val="both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</w:t>
            </w:r>
          </w:p>
          <w:p w:rsidR="00000000" w:rsidDel="00000000" w:rsidP="00000000" w:rsidRDefault="00000000" w:rsidRPr="00000000" w14:paraId="00000E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Кармалюк С.П.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Особливості контролю якості та ефективності надання соціальних послуг в об’єднаних територіальних громадах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Релігія та Соціум.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Міжнародний часопис. – Чернівці: Чернівецький національний університет, 2020. - № 3-4</w:t>
            </w:r>
          </w:p>
          <w:p w:rsidR="00000000" w:rsidDel="00000000" w:rsidP="00000000" w:rsidRDefault="00000000" w:rsidRPr="00000000" w14:paraId="00000E63">
            <w:pPr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(39-40). – С.29 – 35. ICV 2019: 54.41</w:t>
            </w:r>
          </w:p>
          <w:p w:rsidR="00000000" w:rsidDel="00000000" w:rsidP="00000000" w:rsidRDefault="00000000" w:rsidRPr="00000000" w14:paraId="00000E64">
            <w:pPr>
              <w:ind w:left="135" w:right="138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Кармалюк С.П.,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Сенчонок Ю.О</w:t>
            </w: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Вплив самооцінки особистості на вибір професії та адаптацію до навчання у закладах вищої освіти.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Психологія та соціальна робота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. Одеса, 2021. Випуск</w:t>
            </w:r>
          </w:p>
          <w:p w:rsidR="00000000" w:rsidDel="00000000" w:rsidP="00000000" w:rsidRDefault="00000000" w:rsidRPr="00000000" w14:paraId="00000E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 (54). С.75 - 91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DOI:</w:t>
            </w:r>
            <w:hyperlink r:id="rId1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https://doi.org/10.18524/2707-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jc w:val="both"/>
              <w:rPr>
                <w:color w:val="000000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0409.2021.2(54).241387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pStyle w:val="Heading1"/>
              <w:shd w:fill="ffffff" w:val="clear"/>
              <w:spacing w:before="0" w:lineRule="auto"/>
              <w:ind w:left="135" w:firstLine="0"/>
              <w:jc w:val="both"/>
              <w:rPr>
                <w:rFonts w:ascii="Times New Roman" w:cs="Times New Roman" w:eastAsia="Times New Roman" w:hAnsi="Times New Roman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3. Кармалюк С.П., </w:t>
            </w:r>
            <w:r w:rsidDel="00000000" w:rsidR="00000000" w:rsidRPr="00000000">
              <w:rPr>
                <w:b w:val="0"/>
                <w:color w:val="000000"/>
                <w:sz w:val="16"/>
                <w:szCs w:val="16"/>
                <w:rtl w:val="0"/>
              </w:rPr>
              <w:t xml:space="preserve">Пірен М.І. </w:t>
            </w:r>
            <w:hyperlink r:id="rId13">
              <w:r w:rsidDel="00000000" w:rsidR="00000000" w:rsidRPr="00000000">
                <w:rPr>
                  <w:b w:val="0"/>
                  <w:color w:val="000000"/>
                  <w:sz w:val="16"/>
                  <w:szCs w:val="16"/>
                  <w:rtl w:val="0"/>
                </w:rPr>
                <w:t xml:space="preserve">Соціоуправлінська складова</w:t>
              </w:r>
            </w:hyperlink>
            <w:r w:rsidDel="00000000" w:rsidR="00000000" w:rsidRPr="00000000">
              <w:rPr>
                <w:b w:val="0"/>
                <w:color w:val="000000"/>
                <w:sz w:val="16"/>
                <w:szCs w:val="16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b w:val="0"/>
                  <w:color w:val="000000"/>
                  <w:sz w:val="16"/>
                  <w:szCs w:val="16"/>
                  <w:rtl w:val="0"/>
                </w:rPr>
                <w:t xml:space="preserve">патріотичного виховання молоді в контексті розбудови української</w:t>
              </w:r>
            </w:hyperlink>
            <w:r w:rsidDel="00000000" w:rsidR="00000000" w:rsidRPr="00000000">
              <w:rPr>
                <w:b w:val="0"/>
                <w:color w:val="000000"/>
                <w:sz w:val="16"/>
                <w:szCs w:val="16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b w:val="0"/>
                  <w:color w:val="000000"/>
                  <w:sz w:val="16"/>
                  <w:szCs w:val="16"/>
                  <w:rtl w:val="0"/>
                </w:rPr>
                <w:t xml:space="preserve">держави.</w:t>
              </w:r>
            </w:hyperlink>
            <w:r w:rsidDel="00000000" w:rsidR="00000000" w:rsidRPr="00000000">
              <w:rPr>
                <w:b w:val="0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i w:val="1"/>
                <w:color w:val="000000"/>
                <w:sz w:val="16"/>
                <w:szCs w:val="16"/>
                <w:rtl w:val="0"/>
              </w:rPr>
              <w:t xml:space="preserve">Науковий вісник: Державне управління</w:t>
            </w:r>
            <w:r w:rsidDel="00000000" w:rsidR="00000000" w:rsidRPr="00000000">
              <w:rPr>
                <w:b w:val="0"/>
                <w:color w:val="000000"/>
                <w:sz w:val="16"/>
                <w:szCs w:val="16"/>
                <w:rtl w:val="0"/>
              </w:rPr>
              <w:t xml:space="preserve">. Київ: ІДУ НД ЦЗ, 2022. № 1 (11). С.150 – 165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6"/>
                <w:szCs w:val="16"/>
                <w:highlight w:val="white"/>
                <w:rtl w:val="0"/>
              </w:rPr>
              <w:t xml:space="preserve">DOI: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 </w:t>
            </w:r>
            <w:hyperlink r:id="rId16">
              <w:r w:rsidDel="00000000" w:rsidR="00000000" w:rsidRPr="00000000">
                <w:rPr>
                  <w:color w:val="002060"/>
                  <w:sz w:val="16"/>
                  <w:szCs w:val="16"/>
                  <w:u w:val="single"/>
                  <w:rtl w:val="0"/>
                </w:rPr>
                <w:t xml:space="preserve">https://doi.org/10.33269/2618-0065-2022-1(11)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6"/>
                <w:szCs w:val="1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E68">
            <w:pPr>
              <w:pStyle w:val="Heading1"/>
              <w:shd w:fill="ffffff" w:val="clear"/>
              <w:spacing w:before="0" w:lineRule="auto"/>
              <w:ind w:left="13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URL: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002060"/>
                  <w:sz w:val="16"/>
                  <w:szCs w:val="16"/>
                  <w:u w:val="single"/>
                  <w:rtl w:val="0"/>
                </w:rPr>
                <w:t xml:space="preserve">https://nvdu.undicz.org.ua/index.php/nvdu/article/view/221/215</w:t>
              </w:r>
            </w:hyperlink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ind w:left="135" w:right="138" w:firstLine="0"/>
              <w:jc w:val="both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Кармалюк С.П.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Олар Ю.В. Соціальний  захист підопічних психоневрологічних інтернатів в умовах повномасштабної війни. 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Ввічливість. Humanitas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Луцьк : Видавничий дім «Гельветика», 2024. - № 2 . – С.132 – 139.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A">
            <w:pPr>
              <w:ind w:left="135" w:right="138" w:firstLine="0"/>
              <w:jc w:val="both"/>
              <w:rPr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DOI: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color w:val="0000ff"/>
                  <w:sz w:val="16"/>
                  <w:szCs w:val="16"/>
                  <w:highlight w:val="white"/>
                  <w:u w:val="single"/>
                  <w:rtl w:val="0"/>
                </w:rPr>
                <w:t xml:space="preserve">https://doi.org/10.32782/humanitas/2024.2.19</w:t>
              </w:r>
            </w:hyperlink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http://journals.vnu.volyn.ua/index.php/humanitas/issue/view/104/106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before="183" w:line="184" w:lineRule="auto"/>
              <w:ind w:left="135" w:right="138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п.3</w:t>
            </w:r>
          </w:p>
          <w:p w:rsidR="00000000" w:rsidDel="00000000" w:rsidP="00000000" w:rsidRDefault="00000000" w:rsidRPr="00000000" w14:paraId="00000E6C">
            <w:pPr>
              <w:numPr>
                <w:ilvl w:val="0"/>
                <w:numId w:val="13"/>
              </w:numPr>
              <w:tabs>
                <w:tab w:val="left" w:leader="none" w:pos="418"/>
              </w:tabs>
              <w:spacing w:before="2" w:line="235" w:lineRule="auto"/>
              <w:ind w:left="135" w:right="138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Кармалюк С.П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Особливості впливу сучасних трансформаційних процесів на механізм і форми соціальної, економічної та політичної адаптації молодої особи..  Проблеми соціалізації особистості в умовах соціальних змін: кол. монографія / за заг. ред. к.соц.н., доц. А.,В. Камбура .- Чернівці: Технродрук, 2020. - С. 113-140.</w:t>
            </w:r>
          </w:p>
          <w:p w:rsidR="00000000" w:rsidDel="00000000" w:rsidP="00000000" w:rsidRDefault="00000000" w:rsidRPr="00000000" w14:paraId="00000E6D">
            <w:pPr>
              <w:numPr>
                <w:ilvl w:val="0"/>
                <w:numId w:val="13"/>
              </w:numPr>
              <w:tabs>
                <w:tab w:val="left" w:leader="none" w:pos="418"/>
              </w:tabs>
              <w:spacing w:before="2" w:line="235" w:lineRule="auto"/>
              <w:ind w:left="135" w:right="138" w:firstLine="0"/>
              <w:jc w:val="both"/>
              <w:rPr>
                <w:color w:val="2021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Кармалюк С.П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 Концепція нейтралізації негативних соціалізаційних ефектів. Проблеми соціалізації особистості в умовах соціальних змін: кол. монографія / за заг. ред. к.соц.н., доц. А.,В. Камбура .- Чернівці: Технродрук, 2020. – С.148-159.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E">
            <w:pPr>
              <w:numPr>
                <w:ilvl w:val="0"/>
                <w:numId w:val="13"/>
              </w:numPr>
              <w:tabs>
                <w:tab w:val="left" w:leader="none" w:pos="418"/>
              </w:tabs>
              <w:spacing w:before="2" w:line="235" w:lineRule="auto"/>
              <w:ind w:left="135" w:right="138" w:firstLine="0"/>
              <w:jc w:val="both"/>
              <w:rPr>
                <w:color w:val="202122"/>
                <w:sz w:val="16"/>
                <w:szCs w:val="16"/>
                <w:highlight w:val="white"/>
              </w:rPr>
            </w:pPr>
            <w:bookmarkStart w:colFirst="0" w:colLast="0" w:name="_heading=h.huyap1p3ouuh" w:id="1"/>
            <w:bookmarkEnd w:id="1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Кармалюк С.,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 Ореховський В. Історія Товариства Червоного Хреста України. Книга І. Діяльність організацій Товариства Червоного Хреста в Україні до 1921 р. : кол. монографія.</w:t>
            </w:r>
            <w:r w:rsidDel="00000000" w:rsidR="00000000" w:rsidRPr="00000000">
              <w:rPr>
                <w:color w:val="202122"/>
                <w:sz w:val="16"/>
                <w:szCs w:val="16"/>
                <w:highlight w:val="white"/>
                <w:rtl w:val="0"/>
              </w:rPr>
              <w:t xml:space="preserve"> Чернівці: Технодрук, 2023. 252 с.</w:t>
            </w:r>
          </w:p>
          <w:p w:rsidR="00000000" w:rsidDel="00000000" w:rsidP="00000000" w:rsidRDefault="00000000" w:rsidRPr="00000000" w14:paraId="00000E6F">
            <w:pPr>
              <w:ind w:left="135" w:right="138" w:firstLine="0"/>
              <w:jc w:val="both"/>
              <w:rPr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color w:val="002060"/>
                  <w:sz w:val="16"/>
                  <w:szCs w:val="16"/>
                  <w:highlight w:val="white"/>
                  <w:u w:val="single"/>
                  <w:rtl w:val="0"/>
                </w:rPr>
                <w:t xml:space="preserve">https://archer.chnu.edu.ua/xmlui/handle/123456789/7381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0">
            <w:pPr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hyperlink r:id="rId2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https://drive.google.com/file/d/1QYxOpnf_6Gub9BVAznRWhIArwCt1yTbI/view</w:t>
              </w:r>
            </w:hyperlink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6"/>
                <w:tab w:val="left" w:leader="none" w:pos="1422"/>
              </w:tabs>
              <w:spacing w:before="1" w:lineRule="auto"/>
              <w:ind w:left="106" w:right="8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ДВНЗ</w:t>
              <w:tab/>
              <w:t xml:space="preserve">«Університет менеджменту освіти» Центральний інститут післядипломної педагогічної освіти Свідоцтво</w:t>
              <w:tab/>
              <w:t xml:space="preserve">СП 35830447/0416-19 від</w:t>
            </w:r>
          </w:p>
          <w:p w:rsidR="00000000" w:rsidDel="00000000" w:rsidP="00000000" w:rsidRDefault="00000000" w:rsidRPr="00000000" w14:paraId="00000E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01.03.2019 р.</w:t>
            </w:r>
          </w:p>
          <w:p w:rsidR="00000000" w:rsidDel="00000000" w:rsidP="00000000" w:rsidRDefault="00000000" w:rsidRPr="00000000" w14:paraId="00000E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605" w:firstLine="111"/>
              <w:jc w:val="righ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Підвищення кваліфікації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Свідоцтво про</w:t>
            </w:r>
          </w:p>
          <w:p w:rsidR="00000000" w:rsidDel="00000000" w:rsidP="00000000" w:rsidRDefault="00000000" w:rsidRPr="00000000" w14:paraId="00000E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підвищення кваліфікації СП 35830447 / 0812-22</w:t>
            </w:r>
          </w:p>
          <w:p w:rsidR="00000000" w:rsidDel="00000000" w:rsidP="00000000" w:rsidRDefault="00000000" w:rsidRPr="00000000" w14:paraId="00000E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від 18.06.2022 р. за програмою</w:t>
            </w:r>
          </w:p>
          <w:p w:rsidR="00000000" w:rsidDel="00000000" w:rsidP="00000000" w:rsidRDefault="00000000" w:rsidRPr="00000000" w14:paraId="00000E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8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«Психологічні аспекти ефективного управління організаціями в умовах змін», НАПН України, ДЗВО</w:t>
            </w:r>
          </w:p>
          <w:p w:rsidR="00000000" w:rsidDel="00000000" w:rsidP="00000000" w:rsidRDefault="00000000" w:rsidRPr="00000000" w14:paraId="00000E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1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«Університет менеджменту освіти», Центральний інтиститут післядипломної освіти, м.Київ,</w:t>
            </w:r>
          </w:p>
          <w:p w:rsidR="00000000" w:rsidDel="00000000" w:rsidP="00000000" w:rsidRDefault="00000000" w:rsidRPr="00000000" w14:paraId="00000E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17.01.-18.06.2022 р.,</w:t>
            </w:r>
          </w:p>
          <w:p w:rsidR="00000000" w:rsidDel="00000000" w:rsidP="00000000" w:rsidRDefault="00000000" w:rsidRPr="00000000" w14:paraId="00000E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180 год / 6 кредитів.</w:t>
            </w:r>
          </w:p>
        </w:tc>
      </w:tr>
    </w:tbl>
    <w:p w:rsidR="00000000" w:rsidDel="00000000" w:rsidP="00000000" w:rsidRDefault="00000000" w:rsidRPr="00000000" w14:paraId="00000E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  <w:sectPr>
          <w:type w:val="nextPage"/>
          <w:pgSz w:h="11910" w:w="16840" w:orient="landscape"/>
          <w:pgMar w:bottom="280" w:top="1060" w:left="850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332.000000000004" w:type="dxa"/>
        <w:jc w:val="left"/>
        <w:tblInd w:w="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27"/>
        <w:gridCol w:w="1560"/>
        <w:gridCol w:w="2410"/>
        <w:gridCol w:w="2126"/>
        <w:gridCol w:w="994"/>
        <w:gridCol w:w="4961"/>
        <w:gridCol w:w="1754"/>
        <w:tblGridChange w:id="0">
          <w:tblGrid>
            <w:gridCol w:w="1527"/>
            <w:gridCol w:w="1560"/>
            <w:gridCol w:w="2410"/>
            <w:gridCol w:w="2126"/>
            <w:gridCol w:w="994"/>
            <w:gridCol w:w="4961"/>
            <w:gridCol w:w="1754"/>
          </w:tblGrid>
        </w:tblGridChange>
      </w:tblGrid>
      <w:tr>
        <w:trPr>
          <w:cantSplit w:val="0"/>
          <w:trHeight w:val="32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п.4</w:t>
            </w:r>
          </w:p>
          <w:p w:rsidR="00000000" w:rsidDel="00000000" w:rsidP="00000000" w:rsidRDefault="00000000" w:rsidRPr="00000000" w14:paraId="00000E82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"/>
              </w:tabs>
              <w:spacing w:before="4" w:line="237" w:lineRule="auto"/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Методичні вказівки щодо організації та проведення професійної (соціальної) практики студентів 5 курсу денної та заочної форми навчання рівня вищої освіти «магістр» в чернівецькому національному університеті імені Юрія Федьковича [для студ. спец. 011 Освт. наук. та 231 Соц. роб.] / упоряд.: Балахтар В.В., Кармалюк С.П. - Київ: Талком, 2020.- 84 с.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"/>
              </w:tabs>
              <w:spacing w:before="4" w:line="237" w:lineRule="auto"/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Методичні вказівки для написання та захисту курсових робіт студентами спеціальності 231 «Соціальна робота» / Упоряд.: Камбур А.В., Кармалюк С.П. - Чернівці: Чернівецький національний університет імені Юрія Федьковича, 2021. – 46.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hyperlink r:id="rId22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https://archer.chnu.edu.ua/xmlui/handle/123456789/2004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4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"/>
              </w:tabs>
              <w:spacing w:before="4" w:line="237" w:lineRule="auto"/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М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етодичні вказівки для написання та захисту кваліфікаційних робіт студентами спеціальності 231 «Соціальна робота». Видання друге: доповнене і перероблене / упоряд.: Кармалюк С.П. – Чернівці: Чернівецький національний університет імені Юрія Федьковича, 2023, 55 с.</w:t>
            </w:r>
          </w:p>
          <w:p w:rsidR="00000000" w:rsidDel="00000000" w:rsidP="00000000" w:rsidRDefault="00000000" w:rsidRPr="00000000" w14:paraId="00000E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8"/>
              </w:tabs>
              <w:spacing w:before="4" w:line="237" w:lineRule="auto"/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https://archer.chnu.edu.ua/xmlui/handle/123456789/9207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п.11</w:t>
            </w:r>
          </w:p>
          <w:p w:rsidR="00000000" w:rsidDel="00000000" w:rsidP="00000000" w:rsidRDefault="00000000" w:rsidRPr="00000000" w14:paraId="00000E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 .Наукове консультування Департаменту соціального захисту населення Чернівецької обласної державної адміністрації щодо практичної роботи з молоддю, схильною до девіантної поведінки, а також удосконалення методики оцінки процесів соціалізації</w:t>
            </w:r>
          </w:p>
          <w:p w:rsidR="00000000" w:rsidDel="00000000" w:rsidP="00000000" w:rsidRDefault="00000000" w:rsidRPr="00000000" w14:paraId="00000E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молодого покоління та діагностика рівня задоволення основних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потреб молоді (Довідка Департаменту соціального захисту населення Чернівецької обласної державної адміністрації №02- 6191 від 18.12.2017 р.). </w:t>
            </w:r>
          </w:p>
          <w:p w:rsidR="00000000" w:rsidDel="00000000" w:rsidP="00000000" w:rsidRDefault="00000000" w:rsidRPr="00000000" w14:paraId="00000E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5" w:right="138" w:firstLine="0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2. Наукове консультування Товариства Червоного Хреста України з питань історії становлення, діяльності та розвитку організації Товариства Червоного Хреста в У країні, а також становлення благодійності та доброчинності на українських землях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(Довідка Товариства Червоного Хреста України №01- 15/05/202. від 10.03.2023 р.). </w:t>
            </w:r>
          </w:p>
          <w:p w:rsidR="00000000" w:rsidDel="00000000" w:rsidP="00000000" w:rsidRDefault="00000000" w:rsidRPr="00000000" w14:paraId="00000E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ind w:left="135" w:right="138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п.12</w:t>
            </w:r>
          </w:p>
          <w:p w:rsidR="00000000" w:rsidDel="00000000" w:rsidP="00000000" w:rsidRDefault="00000000" w:rsidRPr="00000000" w14:paraId="00000E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2" w:line="237" w:lineRule="auto"/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Кармалюк С.П.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Особливості запобігання негативним ефектам соціалізації молоді / С.П. Кармалюк // Перспективи розвитку сучасної науки та освіти (частина ІІ). – Львів : Львівський науковий форум, 2020. – С.38 - 40. –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http://lviv-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forum.inf.ua/save/2020/15-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hyperlink r:id="rId25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16.06.2020/%D1%87%D0%B0%D1%81%D1%82%D0%B8%D0%BD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5" w:right="138" w:firstLine="0"/>
              <w:rPr/>
            </w:pPr>
            <w:hyperlink r:id="rId26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% D0%B 0% 202.pdf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4" w:line="237" w:lineRule="auto"/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Кармалюк С.П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. «Бути» чи «здаватись», або як глобалізація трансформує молодь / С.П. Кармалюк // Електронний часопис Мatrix . 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7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http://matrix-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hyperlink r:id="rId28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info.com/2018/03/28/buty-chy-zdavatys-abo-yak-globalizatsiya-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hyperlink r:id="rId29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transformuye-molod/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5" w:right="138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Кармалюк С.П.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Жити й творити для людей.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З Богом у душі та з Україною в серці: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збірка есеїв про Марію Пірен / автор- упоряд. В. Балахтар. Чернівці: Чернівецький нац. ун-т ім. Ю.Федьковича.</w:t>
            </w:r>
          </w:p>
          <w:p w:rsidR="00000000" w:rsidDel="00000000" w:rsidP="00000000" w:rsidRDefault="00000000" w:rsidRPr="00000000" w14:paraId="00000E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4" w:line="237" w:lineRule="auto"/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2021. С. 71-72.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2">
            <w:pPr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Кармалюк С.П.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Трансформація освіти в сучасному світі.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Психолого-педагогічний супровід професійної підготовки та підвищення кваліфікації фахівців в умовах трансформації освіти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Матеріали Х Міжнар. наук.-практ. конф., м. Київ, 21 трав. 2021 р. Київ: ДЗВО «УМО», 2021. С.97-101. URL</w:t>
            </w:r>
            <w:r w:rsidDel="00000000" w:rsidR="00000000" w:rsidRPr="00000000">
              <w:rPr>
                <w:color w:val="002060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30"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http://umo.edu.ua/materiali-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hyperlink r:id="rId31"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konferencij-nimp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pStyle w:val="Heading5"/>
              <w:shd w:fill="ffffff" w:val="clear"/>
              <w:spacing w:after="0" w:before="0" w:lineRule="auto"/>
              <w:ind w:left="135" w:right="138" w:firstLine="0"/>
              <w:rPr>
                <w:color w:val="00206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Кармалюк Сергій,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Juchtenko Wadim</w:t>
            </w: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Соціально-педагогічна допомога проблемним сім’ям: німецький досвід для українських громад. </w:t>
            </w: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Освіта і соціальна робота як ресурси розвитку особистості й суспільства: матеріали всеукраїнської науково- практичної конференції з міжнародною участю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(Чернівці, 24 листопада 2022 р.).Чернівці : Чернівецький нац. ун-т, 2022. 214 с. С.69-73. URL</w:t>
            </w:r>
            <w:r w:rsidDel="00000000" w:rsidR="00000000" w:rsidRPr="00000000">
              <w:rPr>
                <w:b w:val="0"/>
                <w:color w:val="002060"/>
                <w:sz w:val="16"/>
                <w:szCs w:val="16"/>
                <w:rtl w:val="0"/>
              </w:rPr>
              <w:t xml:space="preserve">:</w:t>
            </w:r>
            <w:hyperlink r:id="rId32">
              <w:r w:rsidDel="00000000" w:rsidR="00000000" w:rsidRPr="00000000">
                <w:rPr>
                  <w:b w:val="0"/>
                  <w:color w:val="002060"/>
                  <w:sz w:val="16"/>
                  <w:szCs w:val="16"/>
                  <w:u w:val="single"/>
                  <w:rtl w:val="0"/>
                </w:rPr>
                <w:t xml:space="preserve">https://archer.chnu.edu.ua/xmlui/handle/123456789/6949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5" w:right="13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5" w:right="13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п.14</w:t>
            </w:r>
          </w:p>
          <w:p w:rsidR="00000000" w:rsidDel="00000000" w:rsidP="00000000" w:rsidRDefault="00000000" w:rsidRPr="00000000" w14:paraId="00000E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right="13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керівництво студентом (Німак Марія), яка зайняла призове І місце у ІІ етапі Всеукраїнського конкурсу студентських наукових робіт з соціальної роботи.</w:t>
            </w:r>
          </w:p>
          <w:p w:rsidR="00000000" w:rsidDel="00000000" w:rsidP="00000000" w:rsidRDefault="00000000" w:rsidRPr="00000000" w14:paraId="00000E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п.19</w:t>
            </w:r>
          </w:p>
          <w:p w:rsidR="00000000" w:rsidDel="00000000" w:rsidP="00000000" w:rsidRDefault="00000000" w:rsidRPr="00000000" w14:paraId="00000E99">
            <w:pPr>
              <w:ind w:left="135" w:right="13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член Української асоціації організаційних психологів та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психологів праці (УАОППП), посвідчення №43/16-376 </w:t>
            </w:r>
            <w:hyperlink r:id="rId33">
              <w:r w:rsidDel="00000000" w:rsidR="00000000" w:rsidRPr="00000000">
                <w:rPr>
                  <w:sz w:val="16"/>
                  <w:szCs w:val="16"/>
                  <w:rtl w:val="0"/>
                </w:rPr>
                <w:t xml:space="preserve">http://uaoppp.com.ua/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  <w:sectPr>
          <w:type w:val="nextPage"/>
          <w:pgSz w:h="11910" w:w="16840" w:orient="landscape"/>
          <w:pgMar w:bottom="280" w:top="1100" w:left="850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332.000000000004" w:type="dxa"/>
        <w:jc w:val="left"/>
        <w:tblInd w:w="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27"/>
        <w:gridCol w:w="1560"/>
        <w:gridCol w:w="2410"/>
        <w:gridCol w:w="2126"/>
        <w:gridCol w:w="994"/>
        <w:gridCol w:w="4961"/>
        <w:gridCol w:w="1754"/>
        <w:tblGridChange w:id="0">
          <w:tblGrid>
            <w:gridCol w:w="1527"/>
            <w:gridCol w:w="1560"/>
            <w:gridCol w:w="2410"/>
            <w:gridCol w:w="2126"/>
            <w:gridCol w:w="994"/>
            <w:gridCol w:w="4961"/>
            <w:gridCol w:w="1754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Члени проектної групи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122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Білик Наталія Михайлівна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асистент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Чернівецький національний університет ім. Ю. Федьковича, 2005 р., РН 27853523</w:t>
            </w:r>
          </w:p>
          <w:p w:rsidR="00000000" w:rsidDel="00000000" w:rsidP="00000000" w:rsidRDefault="00000000" w:rsidRPr="00000000" w14:paraId="00000E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Магістр соціальної педагогіки, практичний психолог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Кандидат педагогічних наук, 13.00.05 – соціальна педагогіка «Соціально- педагогічна технологія медіаторства у вирішенні конфліктів між молодшими підлітками»,</w:t>
            </w:r>
          </w:p>
          <w:p w:rsidR="00000000" w:rsidDel="00000000" w:rsidP="00000000" w:rsidRDefault="00000000" w:rsidRPr="00000000" w14:paraId="00000E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7" w:right="46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Кафедра педагогіки та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 років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Пп 4, 5, 10, 12, 19</w:t>
            </w:r>
          </w:p>
          <w:p w:rsidR="00000000" w:rsidDel="00000000" w:rsidP="00000000" w:rsidRDefault="00000000" w:rsidRPr="00000000" w14:paraId="00000E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П.3</w:t>
            </w:r>
          </w:p>
          <w:p w:rsidR="00000000" w:rsidDel="00000000" w:rsidP="00000000" w:rsidRDefault="00000000" w:rsidRPr="00000000" w14:paraId="00000E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right="2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Кучумова Н.І., Білик Н.М.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Вплив стосунків у дистантних сімʼях трудових мігрантів на виховання дітей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Науковий вісник Ужгородського університету.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Серія: Педагогіка. Соціальна робота. 2021. Випуск 1 (48). С. 211-215</w:t>
            </w:r>
          </w:p>
          <w:p w:rsidR="00000000" w:rsidDel="00000000" w:rsidP="00000000" w:rsidRDefault="00000000" w:rsidRPr="00000000" w14:paraId="00000E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ISSN 2524-0609</w:t>
            </w:r>
          </w:p>
          <w:p w:rsidR="00000000" w:rsidDel="00000000" w:rsidP="00000000" w:rsidRDefault="00000000" w:rsidRPr="00000000" w14:paraId="00000E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ICV 2019: 90.83</w:t>
            </w:r>
          </w:p>
          <w:p w:rsidR="00000000" w:rsidDel="00000000" w:rsidP="00000000" w:rsidRDefault="00000000" w:rsidRPr="00000000" w14:paraId="00000E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INDEX Copernicus</w:t>
            </w:r>
          </w:p>
          <w:p w:rsidR="00000000" w:rsidDel="00000000" w:rsidP="00000000" w:rsidRDefault="00000000" w:rsidRPr="00000000" w14:paraId="00000E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18" w:firstLine="0"/>
              <w:rPr>
                <w:color w:val="000000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http://visnyk-ped.uzhnu.edu.ua/article/view/234941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п.4</w:t>
            </w:r>
          </w:p>
          <w:p w:rsidR="00000000" w:rsidDel="00000000" w:rsidP="00000000" w:rsidRDefault="00000000" w:rsidRPr="00000000" w14:paraId="00000E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Наявність електронних курсів на освітній платформі moodle.chnu.edu.ua - Комунікація та професійні відносини в соціальній сфері; Конфліктологія та медіація; Культура міжособистісних взаємин; Основи інтервізії; Основи медіації в соціальній роботі; Основи супервізії; Соціальна робота з військовослужбовцями; Соціальна робота на підприємстві; Соціальний супровід клієнта. Посилання - https://moodle.chnu.edu.ua/my/</w:t>
            </w:r>
          </w:p>
          <w:p w:rsidR="00000000" w:rsidDel="00000000" w:rsidP="00000000" w:rsidRDefault="00000000" w:rsidRPr="00000000" w14:paraId="00000E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п.5</w:t>
            </w:r>
          </w:p>
          <w:p w:rsidR="00000000" w:rsidDel="00000000" w:rsidP="00000000" w:rsidRDefault="00000000" w:rsidRPr="00000000" w14:paraId="00000E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Захист дисертації на здобуття наукового ступеня кандидата педагогічних наук зі спеціальності 13.00.05 – соціальна педагогіка</w:t>
            </w:r>
          </w:p>
          <w:p w:rsidR="00000000" w:rsidDel="00000000" w:rsidP="00000000" w:rsidRDefault="00000000" w:rsidRPr="00000000" w14:paraId="00000E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«Соціально-педагогічна технологія медіаторства у вирішенні конфліктів між молодшими підлітками», 2017, ДК № 045582 від 12 грудня 2017 р., Національний педагогічний університет імені М.П.Драгоманова;</w:t>
            </w:r>
          </w:p>
          <w:p w:rsidR="00000000" w:rsidDel="00000000" w:rsidP="00000000" w:rsidRDefault="00000000" w:rsidRPr="00000000" w14:paraId="00000E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4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п.10</w:t>
            </w:r>
          </w:p>
          <w:p w:rsidR="00000000" w:rsidDel="00000000" w:rsidP="00000000" w:rsidRDefault="00000000" w:rsidRPr="00000000" w14:paraId="00000E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2017 р. – участь у бінаціональному освітньому семінарі</w:t>
            </w:r>
          </w:p>
          <w:p w:rsidR="00000000" w:rsidDel="00000000" w:rsidP="00000000" w:rsidRDefault="00000000" w:rsidRPr="00000000" w14:paraId="00000E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«Професіоналізація громадянської участі через застосування принципу «власних можливостей» в соціальній роботі в Україні» Чернівецький національний університет ім.. Ю.Федьковича – Католицький університет м. Фрайбург (Німеччина);</w:t>
            </w:r>
          </w:p>
          <w:p w:rsidR="00000000" w:rsidDel="00000000" w:rsidP="00000000" w:rsidRDefault="00000000" w:rsidRPr="00000000" w14:paraId="00000E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2020-2021 рр. – участь у бінаціональному освітньому семінарі</w:t>
            </w:r>
          </w:p>
          <w:p w:rsidR="00000000" w:rsidDel="00000000" w:rsidP="00000000" w:rsidRDefault="00000000" w:rsidRPr="00000000" w14:paraId="00000E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«Діалог Схід-Захід: роль і функції соціальної роботи на тлі суспільних процесів трансформації» (Чернівецький національний університет ім.. Ю.Федьковича – Католицький університет м.</w:t>
            </w:r>
          </w:p>
          <w:p w:rsidR="00000000" w:rsidDel="00000000" w:rsidP="00000000" w:rsidRDefault="00000000" w:rsidRPr="00000000" w14:paraId="00000E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Фрайбург (Німеччина).</w:t>
            </w:r>
          </w:p>
          <w:p w:rsidR="00000000" w:rsidDel="00000000" w:rsidP="00000000" w:rsidRDefault="00000000" w:rsidRPr="00000000" w14:paraId="00000E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3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п.12</w:t>
            </w:r>
          </w:p>
          <w:p w:rsidR="00000000" w:rsidDel="00000000" w:rsidP="00000000" w:rsidRDefault="00000000" w:rsidRPr="00000000" w14:paraId="00000E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4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Наявність апробаційних публікацій з наукової тематики</w:t>
            </w:r>
          </w:p>
          <w:p w:rsidR="00000000" w:rsidDel="00000000" w:rsidP="00000000" w:rsidRDefault="00000000" w:rsidRPr="00000000" w14:paraId="00000E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2" w:lineRule="auto"/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Білик Н.М. Організаційно-педагогічні умови здійснення посередництва (медіації) однолітків у шкільному середовищі // Science and educational a new dimension. Pedagogy and Psychology,</w:t>
            </w:r>
          </w:p>
          <w:p w:rsidR="00000000" w:rsidDel="00000000" w:rsidP="00000000" w:rsidRDefault="00000000" w:rsidRPr="00000000" w14:paraId="00000E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63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III (33), Issue: 66, 2015. C. 23-27.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38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Захист дисертації, 2017 р.,</w:t>
            </w:r>
          </w:p>
          <w:p w:rsidR="00000000" w:rsidDel="00000000" w:rsidP="00000000" w:rsidRDefault="00000000" w:rsidRPr="00000000" w14:paraId="00000E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Національний педагогічний університет ім. М.П.Драгоманова</w:t>
            </w:r>
          </w:p>
        </w:tc>
      </w:tr>
    </w:tbl>
    <w:p w:rsidR="00000000" w:rsidDel="00000000" w:rsidP="00000000" w:rsidRDefault="00000000" w:rsidRPr="00000000" w14:paraId="00000E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6"/>
          <w:szCs w:val="16"/>
        </w:rPr>
        <w:sectPr>
          <w:type w:val="nextPage"/>
          <w:pgSz w:h="11910" w:w="16840" w:orient="landscape"/>
          <w:pgMar w:bottom="280" w:top="1100" w:left="850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332.000000000004" w:type="dxa"/>
        <w:jc w:val="left"/>
        <w:tblInd w:w="2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27"/>
        <w:gridCol w:w="1560"/>
        <w:gridCol w:w="2410"/>
        <w:gridCol w:w="2126"/>
        <w:gridCol w:w="994"/>
        <w:gridCol w:w="4961"/>
        <w:gridCol w:w="1754"/>
        <w:tblGridChange w:id="0">
          <w:tblGrid>
            <w:gridCol w:w="1527"/>
            <w:gridCol w:w="1560"/>
            <w:gridCol w:w="2410"/>
            <w:gridCol w:w="2126"/>
            <w:gridCol w:w="994"/>
            <w:gridCol w:w="4961"/>
            <w:gridCol w:w="1754"/>
          </w:tblGrid>
        </w:tblGridChange>
      </w:tblGrid>
      <w:tr>
        <w:trPr>
          <w:cantSplit w:val="0"/>
          <w:trHeight w:val="64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B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1"/>
              </w:tabs>
              <w:spacing w:before="4" w:line="237" w:lineRule="auto"/>
              <w:ind w:left="218" w:righ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Білик Н. Медіація в роботі соціального педагога школи // Соціальна робота і проблеми міграційних процесів у глобалізованому світі: Матеріали міжнародної науково-практичної конференції (Чернівці 3-4 травня 2018 р.) – Чернівці: Чернівецький національний ун-т, 2018 – С 26-29.</w:t>
            </w:r>
          </w:p>
          <w:p w:rsidR="00000000" w:rsidDel="00000000" w:rsidP="00000000" w:rsidRDefault="00000000" w:rsidRPr="00000000" w14:paraId="00000ECC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1"/>
              </w:tabs>
              <w:spacing w:before="1" w:line="237" w:lineRule="auto"/>
              <w:ind w:left="218" w:right="14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Білик Н. Психологічні механізми шкільної медіації // Якісна освіта в Україні: тенденції, проблеми, перспективи. Матеріали міжнародної науково-практичної конференції (26-28 жовтня 2017р.) - Чернівці, Чернівецький національний університет, 2017 – С 268-271.</w:t>
            </w:r>
          </w:p>
          <w:p w:rsidR="00000000" w:rsidDel="00000000" w:rsidP="00000000" w:rsidRDefault="00000000" w:rsidRPr="00000000" w14:paraId="00000ECD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1"/>
              </w:tabs>
              <w:spacing w:before="2" w:line="237" w:lineRule="auto"/>
              <w:ind w:left="218" w:right="15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Білик Н. Шкільна медіація як технологія соціальної профілактики проявів конфлікту серед підлітків в умовах ЗНЗ // Матеріали ХХХІІ Міжнар. наук.-практ. інтернет-конф. «Проблеми та перспективи розвитку науки на початку третього тисячоліття у країнах Європи та Азії», 29-30 листоп. 2016 р. Переяслав- Хмельницький, 2016. С. 58-61.</w:t>
            </w:r>
          </w:p>
          <w:p w:rsidR="00000000" w:rsidDel="00000000" w:rsidP="00000000" w:rsidRDefault="00000000" w:rsidRPr="00000000" w14:paraId="00000ECE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1"/>
              </w:tabs>
              <w:spacing w:before="4" w:line="235" w:lineRule="auto"/>
              <w:ind w:left="218" w:right="1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Білик Н.М. Соціальна профілактика конфліктів серед підлітків засобами медіації у загальноосвітньому навчальному закладі // Матеріали VІ Всеукр. наук.-практ. конф. «Вітчизняна наука: теорія і практика» (31 жовтня-01 листопада 2016 р.). Харків, 2016. С. 47-</w:t>
            </w:r>
          </w:p>
          <w:p w:rsidR="00000000" w:rsidDel="00000000" w:rsidP="00000000" w:rsidRDefault="00000000" w:rsidRPr="00000000" w14:paraId="00000E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184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51.</w:t>
            </w:r>
          </w:p>
          <w:p w:rsidR="00000000" w:rsidDel="00000000" w:rsidP="00000000" w:rsidRDefault="00000000" w:rsidRPr="00000000" w14:paraId="00000ED0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31"/>
              </w:tabs>
              <w:spacing w:before="2" w:line="237" w:lineRule="auto"/>
              <w:ind w:left="218" w:right="10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Білик Н.М. Медіація в умовах загальноосвітнього навчального закладу: теоретичний аспект // Психологія і педагогіка на сучасному етапі розвитку наук: актуальні питання теорії і практики: зб. наук. робіт учасників міжнародної науково- практичної конференції (16-17 грудня 2016 р. м.Одеса). Одеса: ГО</w:t>
            </w:r>
          </w:p>
          <w:p w:rsidR="00000000" w:rsidDel="00000000" w:rsidP="00000000" w:rsidRDefault="00000000" w:rsidRPr="00000000" w14:paraId="00000E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«Південна фундація педагогіки», 2016. С. 84-86.</w:t>
            </w:r>
          </w:p>
          <w:p w:rsidR="00000000" w:rsidDel="00000000" w:rsidP="00000000" w:rsidRDefault="00000000" w:rsidRPr="00000000" w14:paraId="00000E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п.19</w:t>
            </w:r>
          </w:p>
          <w:p w:rsidR="00000000" w:rsidDel="00000000" w:rsidP="00000000" w:rsidRDefault="00000000" w:rsidRPr="00000000" w14:paraId="00000E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Член Всеукраїнської громадської організації «Ліга соціальних працівників України».</w:t>
            </w:r>
          </w:p>
          <w:p w:rsidR="00000000" w:rsidDel="00000000" w:rsidP="00000000" w:rsidRDefault="00000000" w:rsidRPr="00000000" w14:paraId="00000E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3" w:lineRule="auto"/>
              <w:ind w:left="218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фахівець соціальної роботи мобільної бригади соціально- психологічної допомоги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Мудрий Ярослав Сергійович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2"/>
                <w:tab w:val="left" w:leader="none" w:pos="1311"/>
              </w:tabs>
              <w:spacing w:before="1" w:lineRule="auto"/>
              <w:ind w:left="107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Доцент</w:t>
              <w:tab/>
              <w:t xml:space="preserve">кафедри педагогіки</w:t>
              <w:tab/>
              <w:tab/>
              <w:t xml:space="preserve">та соціальної роботи Чернівецького національного університету імені Юрія Федьковича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Чернівецький національний університет ім. Ю.Федьковича, 2003 р. Соціальна педагогіка, спеціаліст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6"/>
                <w:tab w:val="left" w:leader="none" w:pos="1047"/>
                <w:tab w:val="left" w:leader="none" w:pos="1122"/>
              </w:tabs>
              <w:spacing w:before="1" w:lineRule="auto"/>
              <w:ind w:left="107" w:right="8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Кандидат</w:t>
              <w:tab/>
              <w:tab/>
              <w:t xml:space="preserve">педагогічних наук</w:t>
              <w:tab/>
              <w:t xml:space="preserve">за</w:t>
              <w:tab/>
              <w:t xml:space="preserve">спеціальністю</w:t>
            </w:r>
          </w:p>
          <w:p w:rsidR="00000000" w:rsidDel="00000000" w:rsidP="00000000" w:rsidRDefault="00000000" w:rsidRPr="00000000" w14:paraId="00000E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5"/>
                <w:tab w:val="left" w:leader="none" w:pos="1179"/>
                <w:tab w:val="left" w:leader="none" w:pos="1241"/>
                <w:tab w:val="left" w:leader="none" w:pos="1575"/>
                <w:tab w:val="left" w:leader="none" w:pos="1879"/>
              </w:tabs>
              <w:ind w:left="107" w:right="8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13.00.05</w:t>
              <w:tab/>
              <w:tab/>
              <w:tab/>
              <w:t xml:space="preserve">«Соціальна педагогіка»</w:t>
              <w:tab/>
              <w:tab/>
              <w:t xml:space="preserve">«Соціально- педагогічні</w:t>
              <w:tab/>
              <w:tab/>
              <w:tab/>
              <w:tab/>
              <w:t xml:space="preserve">засади збереження репродуктивного здоров’я старшокласників», Доцент кафедри</w:t>
              <w:tab/>
              <w:t xml:space="preserve">педагогіки</w:t>
              <w:tab/>
              <w:t xml:space="preserve">та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 років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Пп 1,3, 4, 9, 12,14, 19</w:t>
            </w:r>
          </w:p>
          <w:p w:rsidR="00000000" w:rsidDel="00000000" w:rsidP="00000000" w:rsidRDefault="00000000" w:rsidRPr="00000000" w14:paraId="00000E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</w:t>
            </w:r>
          </w:p>
          <w:p w:rsidR="00000000" w:rsidDel="00000000" w:rsidP="00000000" w:rsidRDefault="00000000" w:rsidRPr="00000000" w14:paraId="00000EDF">
            <w:pPr>
              <w:widowControl w:val="1"/>
              <w:numPr>
                <w:ilvl w:val="0"/>
                <w:numId w:val="14"/>
              </w:numPr>
              <w:shd w:fill="ffffff" w:val="clear"/>
              <w:tabs>
                <w:tab w:val="left" w:leader="none" w:pos="460"/>
              </w:tabs>
              <w:spacing w:after="0" w:lineRule="auto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Мудра О.,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Вплив європейської освітньої політики на формування вищої освіти у Великій Британії.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 Дрогобич: Видавничий дім «Гельветика», 2022.  Вип. 49. Том 2. С. 99-105 ISSN 2308-4855 (Print)   ISSN 2308-4863 (Online)  DOI </w:t>
            </w:r>
            <w:hyperlink r:id="rId3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https://doi.org/10.24919/2308-4863/49-2-17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EE0">
            <w:pPr>
              <w:widowControl w:val="1"/>
              <w:numPr>
                <w:ilvl w:val="0"/>
                <w:numId w:val="14"/>
              </w:numPr>
              <w:shd w:fill="ffffff" w:val="clear"/>
              <w:tabs>
                <w:tab w:val="left" w:leader="none" w:pos="460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 С.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Захист прав дитини як соціально-педагогічна проблема. Педагогіка формування творчої особистості у вищій і загальноосвітній школах : зб. наук. пр. / [редкол.: А.В. Сущенко (голов. ред.) та ін.]. Одеса : Видавничий дім «Гельветика», 2023. Вип. 86. С. 75-80. ISSN 1992-5786 </w:t>
            </w:r>
            <w:hyperlink r:id="rId3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http://pedagogy-journal.kpu.zp.ua/86-2023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  <w:br w:type="textWrapping"/>
              <w:t xml:space="preserve">DOI </w:t>
            </w:r>
            <w:hyperlink r:id="rId3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https://doi.org/10.32840/1992-5786.2023.86.13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  <w:br w:type="textWrapping"/>
            </w:r>
          </w:p>
          <w:p w:rsidR="00000000" w:rsidDel="00000000" w:rsidP="00000000" w:rsidRDefault="00000000" w:rsidRPr="00000000" w14:paraId="00000EE1">
            <w:pPr>
              <w:widowControl w:val="1"/>
              <w:numPr>
                <w:ilvl w:val="0"/>
                <w:numId w:val="14"/>
              </w:numPr>
              <w:shd w:fill="ffffff" w:val="clear"/>
              <w:tabs>
                <w:tab w:val="left" w:leader="none" w:pos="460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 С.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Соціальна підтримка внутрішньо переміщених осіб у місті Чернівці. Науковий вісник Південноукраїнського національного педагогічного університету імені К. Д. Ушинського. Випуск 1 (146). Одеса, 2024. с.138-145  ISSN Online – 2617-6688, ISSN Print – 2414-5076 DOI </w:t>
            </w:r>
            <w:hyperlink r:id="rId3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https://doi.org/10.24195/2617-6688-2024-1-21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2">
            <w:pPr>
              <w:widowControl w:val="1"/>
              <w:shd w:fill="ffffff" w:val="clear"/>
              <w:tabs>
                <w:tab w:val="left" w:leader="none" w:pos="460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widowControl w:val="1"/>
              <w:numPr>
                <w:ilvl w:val="0"/>
                <w:numId w:val="14"/>
              </w:numPr>
              <w:shd w:fill="ffffff" w:val="clear"/>
              <w:tabs>
                <w:tab w:val="left" w:leader="none" w:pos="460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Гуляєва, М. Інформаційно-просвітницькі кампанії як засіб профілактики домашнього насильства. Ввічливість. Humanitas / [редкол.: С.Ю. Чернета (голов. ред.) та ін.]. Луцьк: Видавничий дім «Гельветика», 2024.  Вип. 2. с. 95-102, ISSN 2786-4715 (Print), ISSN 2786-4723 (Online) doi: </w:t>
            </w:r>
            <w:hyperlink r:id="rId3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https://doi.org/10.32782/humanitas/2024.2.14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EE4">
            <w:pPr>
              <w:widowControl w:val="1"/>
              <w:numPr>
                <w:ilvl w:val="0"/>
                <w:numId w:val="14"/>
              </w:numPr>
              <w:shd w:fill="ffffff" w:val="clear"/>
              <w:tabs>
                <w:tab w:val="left" w:leader="none" w:pos="460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 Я.С.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Еволюція ідей захисту прав дитини. Соціальна педагогіка: теорія та практика / [редкол.: Я.І. Юрків (голов. ред.) та ін.]. Одеса : Видавничий дім «Гельветика», 2024. Вип. 2. с. 12-17,   ISSN 1817-3764 (print) </w:t>
            </w:r>
            <w:hyperlink r:id="rId4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https://doi.org/10.12958/1817-3764-2024-2-12-17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п.3</w:t>
            </w:r>
          </w:p>
          <w:p w:rsidR="00000000" w:rsidDel="00000000" w:rsidP="00000000" w:rsidRDefault="00000000" w:rsidRPr="00000000" w14:paraId="00000E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 Мудрий Я.С.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Соціальна інтеграція дітей з вадами слуху в суспільство // Актуальні питання теорії і практики інклюзивного навчання у закладах освіти : монографія / [кол. авт.: Гаврилова Н. С., Миронова С. П., Платаш Л. Б., Романюк С. З. та ін.] ; за заг. ред. Л. Б. Платаш. Чернівці : Технодрук, 2020. 572 с. С. 310-329.  ISBN - 978-617-7611-75-1  </w:t>
            </w:r>
          </w:p>
          <w:p w:rsidR="00000000" w:rsidDel="00000000" w:rsidP="00000000" w:rsidRDefault="00000000" w:rsidRPr="00000000" w14:paraId="00000E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Мудрий Я.С.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Статеворольова соціалізація у сім`ї // Проблеми соціалізації особистості в умовах соціальних змін: колект. монографія / за заг. ред. А.В. Камбура. Чернівці: Технодрук, 2020. 416 с. С.56-67. ISBN - 978-617-7611-73-7   </w:t>
            </w:r>
          </w:p>
          <w:p w:rsidR="00000000" w:rsidDel="00000000" w:rsidP="00000000" w:rsidRDefault="00000000" w:rsidRPr="00000000" w14:paraId="00000E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п.4</w:t>
            </w:r>
          </w:p>
          <w:p w:rsidR="00000000" w:rsidDel="00000000" w:rsidP="00000000" w:rsidRDefault="00000000" w:rsidRPr="00000000" w14:paraId="00000EEC">
            <w:pPr>
              <w:widowControl w:val="1"/>
              <w:ind w:left="129" w:firstLine="142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1) Методичні вказівки: Навчальна практика з соціальної роботи: метод. рекомендації / укл.: Я. С. Мудрий – Чернівці: Чернівец. нац. ун-т ім. Ю. Федьковича, 2024. – 36 с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ED">
            <w:pPr>
              <w:widowControl w:val="1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Гіперпосилання на репозитарій університету: </w:t>
            </w:r>
            <w:hyperlink r:id="rId4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https://archer.chnu.edu.ua/xmlui/handle/123456789/10204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E">
            <w:pPr>
              <w:widowControl w:val="1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2) 11 навчальних курсів на платформі Moodle: </w:t>
            </w:r>
          </w:p>
          <w:p w:rsidR="00000000" w:rsidDel="00000000" w:rsidP="00000000" w:rsidRDefault="00000000" w:rsidRPr="00000000" w14:paraId="00000EEF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</w:t>
              <w:tab/>
              <w:t xml:space="preserve">Фандрайзинг </w:t>
            </w:r>
            <w:hyperlink r:id="rId4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https://moodle.chnu.edu.ua/course/view.php?id=3279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0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2.</w:t>
              <w:tab/>
              <w:t xml:space="preserve">Захист прав дітей </w:t>
            </w:r>
            <w:hyperlink r:id="rId4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https://moodle.chnu.edu.ua/course/view.php?id=4979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3.</w:t>
              <w:tab/>
              <w:t xml:space="preserve">Основи волонтерської діяльності </w:t>
            </w:r>
            <w:hyperlink r:id="rId4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https://moodle.chnu.edu.ua/course/view.php?id=2896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4.</w:t>
              <w:tab/>
              <w:t xml:space="preserve">Державна молодіжна політика і соціальні гарантії </w:t>
            </w:r>
            <w:hyperlink r:id="rId4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https://moodle.chnu.edu.ua/course/view.php?id=4978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5.</w:t>
              <w:tab/>
              <w:t xml:space="preserve">Керівництво персоналом та кадрова політика в соціальній сфері</w:t>
            </w:r>
          </w:p>
          <w:p w:rsidR="00000000" w:rsidDel="00000000" w:rsidP="00000000" w:rsidRDefault="00000000" w:rsidRPr="00000000" w14:paraId="00000EF4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https://moodle.chnu.edu.ua/course/view.php?id=2902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5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6.</w:t>
              <w:tab/>
              <w:t xml:space="preserve">Правові основи соціальної роботи </w:t>
            </w:r>
            <w:hyperlink r:id="rId4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https://moodle.chnu.edu.ua/course/view.php?id=1183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6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7.</w:t>
              <w:tab/>
              <w:t xml:space="preserve">Реабілітологія </w:t>
            </w:r>
            <w:hyperlink r:id="rId4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https://moodle.chnu.edu.ua/course/view.php?id=103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7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8.</w:t>
              <w:tab/>
              <w:t xml:space="preserve">Соціальна реабілітація </w:t>
            </w:r>
            <w:hyperlink r:id="rId4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https://moodle.chnu.edu.ua/course/view.php?id=2215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8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9.</w:t>
              <w:tab/>
              <w:t xml:space="preserve">Основи психологічної та соціальної реабілітації </w:t>
            </w:r>
            <w:hyperlink r:id="rId5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https://moodle.chnu.edu.ua/course/view.php?id=2216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9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10.</w:t>
              <w:tab/>
              <w:t xml:space="preserve">Недержавний сектор в соціальній сфері </w:t>
            </w:r>
            <w:hyperlink r:id="rId5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https://moodle.chnu.edu.ua/course/view.php?id=1185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widowControl w:val="1"/>
              <w:shd w:fill="ffffff" w:val="clear"/>
              <w:tabs>
                <w:tab w:val="left" w:leader="none" w:pos="318"/>
              </w:tabs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11.</w:t>
              <w:tab/>
              <w:t xml:space="preserve">Соціальна робота в сфері зайнятості населення </w:t>
            </w:r>
            <w:hyperlink r:id="rId5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https://moodle.chnu.edu.ua/course/view.php?id=4980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3) 11 авторських робочих програм та пакетів НМК для студентів: Правові основи соціальної роботи, Організація волонтерської діяльності, Реабілітологія, Соціальна робота у сфері зайнятості населення, Недержавний сектор у соціальній сфері, Фандрайзинг, Захист прав дітей, Керівництво персоналом та кадрова політика, Державна молодіжна політика і соціальні гарантії, Соціальна реабілітація (філософсько-теологічний факультет), Психологічна та соціальна реабілітація» (факультет фізичної культури та здоров’я людини).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F">
            <w:pPr>
              <w:widowControl w:val="1"/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1) експерт Національного агентства із забезпечення якості вищої освіти</w:t>
            </w:r>
          </w:p>
          <w:p w:rsidR="00000000" w:rsidDel="00000000" w:rsidP="00000000" w:rsidRDefault="00000000" w:rsidRPr="00000000" w14:paraId="00000F00">
            <w:pPr>
              <w:widowControl w:val="1"/>
              <w:shd w:fill="ffffff" w:val="clear"/>
              <w:ind w:left="129" w:firstLine="142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Посилання на реєстр експертів НАЗЯВО</w:t>
            </w:r>
          </w:p>
          <w:p w:rsidR="00000000" w:rsidDel="00000000" w:rsidP="00000000" w:rsidRDefault="00000000" w:rsidRPr="00000000" w14:paraId="00000F01">
            <w:pPr>
              <w:widowControl w:val="1"/>
              <w:shd w:fill="ffffff" w:val="clear"/>
              <w:ind w:left="129" w:firstLine="142"/>
              <w:rPr>
                <w:i w:val="1"/>
                <w:sz w:val="16"/>
                <w:szCs w:val="16"/>
              </w:rPr>
            </w:pPr>
            <w:hyperlink r:id="rId53">
              <w:r w:rsidDel="00000000" w:rsidR="00000000" w:rsidRPr="00000000">
                <w:rPr>
                  <w:i w:val="1"/>
                  <w:color w:val="0000ff"/>
                  <w:sz w:val="16"/>
                  <w:szCs w:val="16"/>
                  <w:u w:val="single"/>
                  <w:rtl w:val="0"/>
                </w:rPr>
                <w:t xml:space="preserve">https://naqa.gov.ua/wp-content/uploads/2021/01/Додаток-до-реєстру_-НПП-р2601_2.pdf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2">
            <w:pPr>
              <w:widowControl w:val="1"/>
              <w:shd w:fill="ffffff" w:val="clear"/>
              <w:ind w:left="129" w:firstLine="142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Сертифікат експерта</w:t>
            </w:r>
          </w:p>
          <w:p w:rsidR="00000000" w:rsidDel="00000000" w:rsidP="00000000" w:rsidRDefault="00000000" w:rsidRPr="00000000" w14:paraId="00000F03">
            <w:pPr>
              <w:widowControl w:val="1"/>
              <w:shd w:fill="ffffff" w:val="clear"/>
              <w:ind w:left="129" w:firstLine="142"/>
              <w:rPr>
                <w:i w:val="1"/>
                <w:sz w:val="16"/>
                <w:szCs w:val="16"/>
              </w:rPr>
            </w:pPr>
            <w:hyperlink r:id="rId54">
              <w:r w:rsidDel="00000000" w:rsidR="00000000" w:rsidRPr="00000000">
                <w:rPr>
                  <w:i w:val="1"/>
                  <w:color w:val="0000ff"/>
                  <w:sz w:val="16"/>
                  <w:szCs w:val="16"/>
                  <w:u w:val="single"/>
                  <w:rtl w:val="0"/>
                </w:rPr>
                <w:t xml:space="preserve">https://courses.prometheus.org.ua:18090/cert/db86dcfd9e4c4f1aba1738dded961fdb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4">
            <w:pPr>
              <w:widowControl w:val="1"/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5">
            <w:pPr>
              <w:widowControl w:val="1"/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2) член НМК 9 з охорони здоров’я та соціального забезпечення, підкомісія І10 Соціальна робота та консультування/ І 11Дитячі та молодіжні служби сектору вищої освіти НМР МОН.</w:t>
            </w:r>
          </w:p>
          <w:p w:rsidR="00000000" w:rsidDel="00000000" w:rsidP="00000000" w:rsidRDefault="00000000" w:rsidRPr="00000000" w14:paraId="00000F06">
            <w:pPr>
              <w:widowControl w:val="1"/>
              <w:shd w:fill="ffffff" w:val="clear"/>
              <w:ind w:left="129" w:firstLine="142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Наказ </w:t>
            </w:r>
            <w:hyperlink r:id="rId55">
              <w:r w:rsidDel="00000000" w:rsidR="00000000" w:rsidRPr="00000000">
                <w:rPr>
                  <w:b w:val="1"/>
                  <w:i w:val="1"/>
                  <w:color w:val="0000ff"/>
                  <w:sz w:val="16"/>
                  <w:szCs w:val="16"/>
                  <w:u w:val="single"/>
                  <w:rtl w:val="0"/>
                </w:rPr>
                <w:t xml:space="preserve">№ 1745 від 17.12.2024</w:t>
              </w:r>
            </w:hyperlink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 про затвердження персонального складу Науково-методичних комісій (підкомісій) сектору вищої освіти НМР МОН</w:t>
            </w:r>
          </w:p>
          <w:p w:rsidR="00000000" w:rsidDel="00000000" w:rsidP="00000000" w:rsidRDefault="00000000" w:rsidRPr="00000000" w14:paraId="00000F07">
            <w:pPr>
              <w:widowControl w:val="1"/>
              <w:shd w:fill="ffffff" w:val="clear"/>
              <w:ind w:left="129" w:firstLine="142"/>
              <w:rPr>
                <w:sz w:val="16"/>
                <w:szCs w:val="16"/>
              </w:rPr>
            </w:pPr>
            <w:hyperlink r:id="rId5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https://mon.gov.ua/static-objects/mon/sites/1/vishcha-osvita/zatverdzeni%20standarty/2024/nakaz-1745-vid-17-12-2024-1.pdf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F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п.12</w:t>
            </w:r>
          </w:p>
          <w:p w:rsidR="00000000" w:rsidDel="00000000" w:rsidP="00000000" w:rsidRDefault="00000000" w:rsidRPr="00000000" w14:paraId="00000F0A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 С.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Використання платформи MOODLE в умовах дистанційного навчання. Ресурсно-орієнтоване навчання в «3D»: доступність, діалог, динаміка : збірник тез доповідей ІІІ Міжнародної науково-практичної інтернет-конференції (м. Полтава, 22–23 лютого 2023 року). – Полтава : ПУЕТ, 2023. – С. 470-475. ISBN 978-966-184-442-0 </w:t>
            </w:r>
            <w:hyperlink r:id="rId5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http://www.culture.puet.edu.ua/files/teth230223.pdf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hyperlink r:id="rId5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https://archer.chnu.edu.ua/handle/123456789/7483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B">
            <w:pPr>
              <w:widowControl w:val="1"/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C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Працевлаштування осіб з інвалідністю як напрям соціальної реабілітації. Актуальні дослідження в соціальній сфері : матеріали двадцять першої міжнародної науково-практичної конференції (м. Одеса, 17 травня 2023 р.) / гол. ред. В. В. Корнещук. – Одеса: ФОП Бондаренко М. О., 2023., С.103-105. </w:t>
            </w:r>
            <w:hyperlink r:id="rId5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https://archer.chnu.edu.ua/handle/123456789/7481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E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Савич І. Соціальна підтримка сімей внутрішньо переміщених осіб з дітьми в Україні. Відповідальне батьківство ХХІ століття : зб. наук. праць за матер. ІІІ науково-методичного онлайн-семінару з міжнародною участю (Київ-Полтава, 28 вересня 2023 р.) / за ред. Л. О. Данильчук. Київ : в-тво МАУП; Полтава в-тво ДЗ «Луганський національний університет імені Тараса Шевченка», 2023., с. 148-152. </w:t>
            </w:r>
            <w:hyperlink r:id="rId6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https://archer.chnu.edu.ua/handle/123456789/7480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Інноваційні підходи в інклюзивній освіті. Наука і освіта в глобальному та національному вимірах: виклики, загрози, перспективи розвитку : зб. наук. праць за матер. ІІІ міжнародної наук.-практ. конф. (Полтава, 22-23 лютого 2024 р.) / за ред. Л. О. Данильчук. Полтава : в-во ДЗ «Луганський національний університет імені Тараса Шевченка», 2024. Том ІІ. с. 37-40. </w:t>
            </w:r>
            <w:hyperlink r:id="rId6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https://archer.chnu.edu.ua/xmlui/handle/123456789/11209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1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2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Проблеми реалізації державної молодіжної політики в Україні. 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 (Чернівці, 24 листопада 2022 р.). Чернівці : Чернівецький нац. ун-т, 2022. 214 с. С.114-116.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hyperlink r:id="rId62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https://archer.chnu.edu.ua/xmlui/handle/123456789/7484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4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Сутаєв І.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Освіта як мотиваційна детермінанта самореалізації молодих громадян в Україні. 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(Чернівці, 24 листопада 2022 р.). Чернівці : Чернівецький нац. ун-т, 2022. 214 с. С.116-119. </w:t>
            </w:r>
            <w:hyperlink r:id="rId63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https://archer.chnu.edu.ua/xmlui/handle/123456789/7485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6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Проданчук М. Соціально-правова підтримка працевлаштування осіб з інвалідністю в Україні. Актуальні проблеми соціальної педагогіки та соціальної роботи : матеріали Всеукр. наук.-практ. конф. м. Умань, 12 жовт. 2023 р. / МОН України, Уманський держ. пед. ун-т імені Павла Тичини, Рівненський держ. гуманіт. ун-т [та ін.] ; [ред. кол.: Коляда Н., Кравченко О., Албул І. [та ін.]. – Умань : Візаві, 2023. – с. 202-205. </w:t>
            </w:r>
            <w:hyperlink r:id="rId64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https://archer.chnu.edu.ua/handle/123456789/7810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Мудрий Я.С.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Взаємодія держави та громадських організацій у вирішення проблем соціальної сфери. Збірник наукових праць Кам’янець-Подільського національного університету імені Івана Огієнка. Серія соціально-педагогічна / За ред. Л.П. Мельник, Т.Л. Опалюк. Вип. 39. [Електронний ресурс]. Кам’янець-Подільський : Видавець Ковальчук О.В, 2024. с. 239-244 URL: </w:t>
            </w:r>
            <w:hyperlink r:id="rId65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https://zb-socped.kpnu.edu.ua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  </w:t>
            </w:r>
            <w:hyperlink r:id="rId66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https://archer.chnu.edu.ua/xmlui/handle/123456789/11210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A">
            <w:pPr>
              <w:widowControl w:val="1"/>
              <w:numPr>
                <w:ilvl w:val="0"/>
                <w:numId w:val="15"/>
              </w:numPr>
              <w:shd w:fill="ffffff" w:val="clear"/>
              <w:ind w:left="129" w:firstLine="142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Mudryi 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., Mudra O. Gender-Role Socialization of Youth in Contemporary Conditions. Scientific Journal of Polonia University. Periodyk Naukowy Akademii Polonijnej, Częstochowa. Vol 68. No 1. 2025. P. 206-213.</w:t>
              <w:br w:type="textWrapping"/>
              <w:t xml:space="preserve">DOI: </w:t>
            </w:r>
            <w:hyperlink r:id="rId67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https://doi.org/10.23856/6825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ISSN (Print): 2957-1898 ISSN (Online): 2957-2096</w:t>
              <w:br w:type="textWrapping"/>
              <w:t xml:space="preserve">Гіперпосилання на статтю: </w:t>
            </w:r>
            <w:hyperlink r:id="rId6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http://pnap.ap.edu.pl/index.php/pnap/article/view/1456/1393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Гіперпосилання на журнал: </w:t>
            </w:r>
            <w:hyperlink r:id="rId69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http://pnap.ap.edu.pl/index.php/pnap/index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Гіперпосилання на журнал у базі даних Copernicus: </w:t>
            </w:r>
            <w:hyperlink r:id="rId70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https://journals.indexcopernicus.com/search/details?id=10263&amp;lang=pl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Гіперпосилання на репозитарій університету: </w:t>
            </w:r>
            <w:hyperlink r:id="rId71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https://archer.chnu.edu.ua/handle/123456789/12335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п.14</w:t>
            </w:r>
          </w:p>
          <w:p w:rsidR="00000000" w:rsidDel="00000000" w:rsidP="00000000" w:rsidRDefault="00000000" w:rsidRPr="00000000" w14:paraId="00000F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керівництво студентом (Сутаєв Ілля), який зайняв призове ІІІ місце у ІІ етапі Всеукраїнського конкурсу студентських наукових робіт з соціальної роботи.</w:t>
            </w:r>
          </w:p>
          <w:p w:rsidR="00000000" w:rsidDel="00000000" w:rsidP="00000000" w:rsidRDefault="00000000" w:rsidRPr="00000000" w14:paraId="00000F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п.19</w:t>
            </w:r>
          </w:p>
          <w:p w:rsidR="00000000" w:rsidDel="00000000" w:rsidP="00000000" w:rsidRDefault="00000000" w:rsidRPr="00000000" w14:paraId="00000F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Член Всеукраїнської громадської організації</w:t>
            </w:r>
          </w:p>
          <w:p w:rsidR="00000000" w:rsidDel="00000000" w:rsidP="00000000" w:rsidRDefault="00000000" w:rsidRPr="00000000" w14:paraId="00000F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«Ліга соціальних працівників України».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Свідоцтво про підвищення кваліфікації СП 35830447 / 0827-22</w:t>
            </w:r>
          </w:p>
          <w:p w:rsidR="00000000" w:rsidDel="00000000" w:rsidP="00000000" w:rsidRDefault="00000000" w:rsidRPr="00000000" w14:paraId="00000F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від 18.06.2022 р. за програмою</w:t>
            </w:r>
          </w:p>
          <w:p w:rsidR="00000000" w:rsidDel="00000000" w:rsidP="00000000" w:rsidRDefault="00000000" w:rsidRPr="00000000" w14:paraId="00000F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8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«Психологічні аспекти ефективного управління організаціями в умовах змін», НАПН України, ДЗВО</w:t>
            </w:r>
          </w:p>
          <w:p w:rsidR="00000000" w:rsidDel="00000000" w:rsidP="00000000" w:rsidRDefault="00000000" w:rsidRPr="00000000" w14:paraId="00000F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9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«Університет менеджменту освіти», Центральний інститут післядипломної</w:t>
            </w:r>
          </w:p>
          <w:p w:rsidR="00000000" w:rsidDel="00000000" w:rsidP="00000000" w:rsidRDefault="00000000" w:rsidRPr="00000000" w14:paraId="00000F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освіти, м.Київ, </w:t>
              <w:br w:type="textWrapping"/>
              <w:t xml:space="preserve">17.01.-18.06.2022 р.,</w:t>
            </w:r>
          </w:p>
          <w:p w:rsidR="00000000" w:rsidDel="00000000" w:rsidP="00000000" w:rsidRDefault="00000000" w:rsidRPr="00000000" w14:paraId="00000F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63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180 год / 6 кредитів.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Попов Олександр Анатолійович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2"/>
                <w:tab w:val="left" w:leader="none" w:pos="1311"/>
              </w:tabs>
              <w:spacing w:before="1" w:lineRule="auto"/>
              <w:ind w:left="107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Асистент кафедри педагогіки</w:t>
              <w:tab/>
              <w:t xml:space="preserve">та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Чернівецький національний університет імені Юрія Федьковича,</w:t>
              <w:tab/>
              <w:t xml:space="preserve">2009</w:t>
              <w:tab/>
              <w:t xml:space="preserve">р., спеціальність</w:t>
              <w:tab/>
              <w:tab/>
              <w:t xml:space="preserve">«Соціальна педагогіка»</w:t>
              <w:tab/>
              <w:t xml:space="preserve">квал.</w:t>
              <w:tab/>
              <w:t xml:space="preserve">«Магістр соціальної педагогіки, викладач соціально-педагогічних дисциплін», диплом РН № 37227263 від 30.06.2009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33"/>
              </w:tabs>
              <w:spacing w:before="1" w:lineRule="auto"/>
              <w:ind w:left="107" w:right="8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Кандидат педагогічних наук. 13.00.05 - Соціальна педагогіка.</w:t>
              <w:tab/>
              <w:t xml:space="preserve">Тема:</w:t>
            </w:r>
          </w:p>
          <w:p w:rsidR="00000000" w:rsidDel="00000000" w:rsidP="00000000" w:rsidRDefault="00000000" w:rsidRPr="00000000" w14:paraId="00000F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6"/>
                <w:tab w:val="left" w:leader="none" w:pos="1047"/>
                <w:tab w:val="left" w:leader="none" w:pos="1122"/>
              </w:tabs>
              <w:spacing w:before="1" w:lineRule="auto"/>
              <w:ind w:left="107" w:right="8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«Соціально-педагогічні технології роботи з делінквентною молоддю в Німеччині». ДК № 020145 від 14.02.2014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 років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Пп 4, 7, 10, 12, 14</w:t>
            </w:r>
          </w:p>
          <w:p w:rsidR="00000000" w:rsidDel="00000000" w:rsidP="00000000" w:rsidRDefault="00000000" w:rsidRPr="00000000" w14:paraId="00000F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п.4</w:t>
            </w:r>
          </w:p>
          <w:p w:rsidR="00000000" w:rsidDel="00000000" w:rsidP="00000000" w:rsidRDefault="00000000" w:rsidRPr="00000000" w14:paraId="00000F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Електронні курси:</w:t>
            </w:r>
          </w:p>
          <w:p w:rsidR="00000000" w:rsidDel="00000000" w:rsidP="00000000" w:rsidRDefault="00000000" w:rsidRPr="00000000" w14:paraId="00000F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4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Методи соціальної роботи: https://moodle.chnu.edu.ua/course/view.php?id=230</w:t>
            </w:r>
          </w:p>
          <w:p w:rsidR="00000000" w:rsidDel="00000000" w:rsidP="00000000" w:rsidRDefault="00000000" w:rsidRPr="00000000" w14:paraId="00000F33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7" w:line="230" w:lineRule="auto"/>
              <w:ind w:left="139" w:right="114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Технології соціальної роботи в зарубіжних країнах https://moodle.chnu.edu.ua/course/view.php?id=827</w:t>
            </w:r>
          </w:p>
          <w:p w:rsidR="00000000" w:rsidDel="00000000" w:rsidP="00000000" w:rsidRDefault="00000000" w:rsidRPr="00000000" w14:paraId="00000F34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9" w:line="230" w:lineRule="auto"/>
              <w:ind w:left="139" w:right="136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Соціальна робота з правопорушниками https://moodle.chnu.edu.ua/course/view.php?id=2327</w:t>
            </w:r>
          </w:p>
          <w:p w:rsidR="00000000" w:rsidDel="00000000" w:rsidP="00000000" w:rsidRDefault="00000000" w:rsidRPr="00000000" w14:paraId="00000F35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8" w:line="230" w:lineRule="auto"/>
              <w:ind w:left="139" w:right="136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Соціальна робота з молоддю https://moodle.chnu.edu.ua/course/view.php?id=2328</w:t>
            </w:r>
          </w:p>
          <w:p w:rsidR="00000000" w:rsidDel="00000000" w:rsidP="00000000" w:rsidRDefault="00000000" w:rsidRPr="00000000" w14:paraId="00000F36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8" w:line="230" w:lineRule="auto"/>
              <w:ind w:left="139" w:right="136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Соціальна економіка https://moodle.chnu.edu.ua/course/view.php?id=2330</w:t>
            </w:r>
          </w:p>
          <w:p w:rsidR="00000000" w:rsidDel="00000000" w:rsidP="00000000" w:rsidRDefault="00000000" w:rsidRPr="00000000" w14:paraId="00000F37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4" w:line="235" w:lineRule="auto"/>
              <w:ind w:left="139" w:right="1360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Девіантна поведінка особистості https://moodle.chnu.edu.ua/course/view.php?id=3804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4" w:line="235" w:lineRule="auto"/>
              <w:ind w:left="139" w:right="136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4" w:line="235" w:lineRule="auto"/>
              <w:ind w:left="139" w:right="1360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п.7</w:t>
            </w:r>
          </w:p>
          <w:p w:rsidR="00000000" w:rsidDel="00000000" w:rsidP="00000000" w:rsidRDefault="00000000" w:rsidRPr="00000000" w14:paraId="00000F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4" w:line="235" w:lineRule="auto"/>
              <w:ind w:left="139" w:right="1360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4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Офіційний опонент</w:t>
            </w:r>
          </w:p>
          <w:p w:rsidR="00000000" w:rsidDel="00000000" w:rsidP="00000000" w:rsidRDefault="00000000" w:rsidRPr="00000000" w14:paraId="00000F3C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1"/>
              </w:tabs>
              <w:spacing w:before="3" w:line="235" w:lineRule="auto"/>
              <w:ind w:left="139" w:right="74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Попова А.О., кандидатська дисертація, 25.06.2019 р., Київський університет імені Бориса Грінченка (Київ) https://core.ac.uk/download/pdf/200250553.pdf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ind w:left="139" w:right="12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Петрухан-Щербакова Л.Ю., кандидатська дисертація, 05.05.2021 р., Київський університет імені Бориса Грінченка (Київ) https://en.calameo.com/read/0045625564d2805b62e34?authid=cJcco00o qhrG</w:t>
            </w:r>
          </w:p>
          <w:p w:rsidR="00000000" w:rsidDel="00000000" w:rsidP="00000000" w:rsidRDefault="00000000" w:rsidRPr="00000000" w14:paraId="00000F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rPr>
                <w:color w:val="000000"/>
                <w:sz w:val="16"/>
                <w:szCs w:val="16"/>
              </w:rPr>
            </w:pPr>
            <w:hyperlink r:id="rId72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https://elibrary.kubg.edu.ua/id/eprint/36144/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218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п.9</w:t>
            </w:r>
          </w:p>
          <w:p w:rsidR="00000000" w:rsidDel="00000000" w:rsidP="00000000" w:rsidRDefault="00000000" w:rsidRPr="00000000" w14:paraId="00000F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8" w:right="2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експерт Національного агентства із забезпечення якості вищої освіти</w:t>
            </w:r>
          </w:p>
          <w:p w:rsidR="00000000" w:rsidDel="00000000" w:rsidP="00000000" w:rsidRDefault="00000000" w:rsidRPr="00000000" w14:paraId="00000F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п.10</w:t>
            </w:r>
          </w:p>
          <w:p w:rsidR="00000000" w:rsidDel="00000000" w:rsidP="00000000" w:rsidRDefault="00000000" w:rsidRPr="00000000" w14:paraId="00000F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Міжнародний проєкт «Інклюзія?! Поводження з обмеженими можливостями у минулому та сучасності в Україні та Німеччині» між Чернівецьким нац. університетом та Університетом м. Аугсбург (Німеччина), Університетом прикладних наук м. Кемптен (Німеччина) (2020 р.);</w:t>
            </w:r>
          </w:p>
          <w:p w:rsidR="00000000" w:rsidDel="00000000" w:rsidP="00000000" w:rsidRDefault="00000000" w:rsidRPr="00000000" w14:paraId="00000F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Програма стажувань від ЮНЕСКО, Вроцлавський університет (м. Вроцлав, Польща), 1.10.2019 – 31.10.2019</w:t>
            </w:r>
          </w:p>
          <w:p w:rsidR="00000000" w:rsidDel="00000000" w:rsidP="00000000" w:rsidRDefault="00000000" w:rsidRPr="00000000" w14:paraId="00000F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Програма Kirkland Research, Вроцлавський університет (м. Вроцлав, Польща), 19.09.2018 – 05.02.2019</w:t>
            </w:r>
          </w:p>
          <w:p w:rsidR="00000000" w:rsidDel="00000000" w:rsidP="00000000" w:rsidRDefault="00000000" w:rsidRPr="00000000" w14:paraId="00000F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Міжнародний воркшоп «Транс-кордонні команди у практиці соціальної роботи», Ясський університет імені Александра Йоана Кузи (Румунія), Директорат соціальної допомоги мерії м. Ясси (Румунія), 24.06.2019 – 29.06.2019</w:t>
            </w:r>
          </w:p>
          <w:p w:rsidR="00000000" w:rsidDel="00000000" w:rsidP="00000000" w:rsidRDefault="00000000" w:rsidRPr="00000000" w14:paraId="00000F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2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Українсько-німецький проєкт «На шляху до запровадження наукової галузі «Освіта дорослих і подальша освіта» в Україні», Аугсбурзький Університет (м. Аугсбург, Німеччина), 11.11.2017- 19.11.2017 р.</w:t>
            </w:r>
          </w:p>
          <w:p w:rsidR="00000000" w:rsidDel="00000000" w:rsidP="00000000" w:rsidRDefault="00000000" w:rsidRPr="00000000" w14:paraId="00000F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2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п.12</w:t>
            </w:r>
          </w:p>
          <w:p w:rsidR="00000000" w:rsidDel="00000000" w:rsidP="00000000" w:rsidRDefault="00000000" w:rsidRPr="00000000" w14:paraId="00000F4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ind w:left="139" w:right="35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Popov O. Praca socjalna ze społecznością lokalną na Ukrainie oraz możliwości wykorzystania doświadczeń polskich / O. Popov // Praca Socjalna. – 2019. – Т. 34. – Вип. 3. – С. 5-26. – Режим доступу: https://e-pracasocjalna.pl/resources/html/article/details?id=194768</w:t>
            </w:r>
          </w:p>
          <w:p w:rsidR="00000000" w:rsidDel="00000000" w:rsidP="00000000" w:rsidRDefault="00000000" w:rsidRPr="00000000" w14:paraId="00000F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spacing w:before="1" w:lineRule="auto"/>
              <w:ind w:left="139" w:right="28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 О. А. Нормативно-правові засади соціальної роботи з місцевими громадами в Польщі / O. A. Попов // Науковий журнал</w:t>
            </w:r>
          </w:p>
          <w:p w:rsidR="00000000" w:rsidDel="00000000" w:rsidP="00000000" w:rsidRDefault="00000000" w:rsidRPr="00000000" w14:paraId="00000F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«Молодий вчений». – 2019. – № 5 (65). – Том 3. – С. 58-61. – Режим</w:t>
            </w:r>
          </w:p>
          <w:p w:rsidR="00000000" w:rsidDel="00000000" w:rsidP="00000000" w:rsidRDefault="00000000" w:rsidRPr="00000000" w14:paraId="00000F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доступу: </w:t>
            </w:r>
            <w:hyperlink r:id="rId73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http://molodyvcheny.in.ua/files/journal/2019/5/11.pdf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spacing w:before="1" w:lineRule="auto"/>
              <w:ind w:left="139" w:right="12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 О. Історичний контекст становлення соціальної роботи з місцевими громадами в Польщі / О. Попов // Соціальне партнерство та міжвідомча взаємодія у вирішенні актуальних проблем інклюзії (Чернівці, 22 листопада 2019 р.). – Чернівці, 2019. – С. 234-237.</w:t>
            </w:r>
          </w:p>
          <w:p w:rsidR="00000000" w:rsidDel="00000000" w:rsidP="00000000" w:rsidRDefault="00000000" w:rsidRPr="00000000" w14:paraId="00000F5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spacing w:before="1" w:lineRule="auto"/>
              <w:ind w:left="139" w:right="24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 О., Євангелієва А. Онлайнові соціальні мережі як фактор соціалізації дітей дошкільного віку / О. Попов, А. Євангелієва // Соціальне партнерство та міжвідомча взаємодія у вирішенні актуальних проблем інклюзії (Чернівці, 22 листопада 2019 р.). – Чернівці, 2019. – С. 237-239.</w:t>
            </w:r>
          </w:p>
          <w:p w:rsidR="00000000" w:rsidDel="00000000" w:rsidP="00000000" w:rsidRDefault="00000000" w:rsidRPr="00000000" w14:paraId="00000F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ind w:left="139" w:right="31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 О. А. Забезпечення якості вищої освіти в США // Якісна освіта в Україні: тенденції, проблеми, перспективи : матеріали міжнародної науково-практичної конференції (Чернівці, 26-28 жовтня 2017 р.) - Чернівці : Чернівецький національний університет, 2017. – С. 27-30.</w:t>
            </w:r>
          </w:p>
          <w:p w:rsidR="00000000" w:rsidDel="00000000" w:rsidP="00000000" w:rsidRDefault="00000000" w:rsidRPr="00000000" w14:paraId="00000F5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ind w:left="139" w:right="13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 О. А. Вулична соціальна робота з молоддю в Німеччині // Соціальна робота і проблеми міграційних процесів у глобалізованому світі : матеріали міжнародної науково-практичної конференції (Чернівці, 3-4 травня 2018 р.) - Чернівці : Чернівецький національний університет, 2018. – С. 195-197.</w:t>
            </w:r>
          </w:p>
          <w:p w:rsidR="00000000" w:rsidDel="00000000" w:rsidP="00000000" w:rsidRDefault="00000000" w:rsidRPr="00000000" w14:paraId="00000F5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0"/>
              </w:tabs>
              <w:spacing w:before="1" w:lineRule="auto"/>
              <w:ind w:left="139" w:right="22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Попов О. А. Технологія супроводу молодих правопорушників у Німеччині / О. А. Попов // Inovatívny výskum v oblasti vzdelávania a sociálnej práce : Zborník príspevkov z medzinárodnej vedeckej konferencie (Sládkovičovo, Slovenská republika, 10-11 marca 2017). – Sládkovičovo : Vysoká škola Danubius, 2017. – C. 213-216.</w:t>
            </w:r>
          </w:p>
          <w:p w:rsidR="00000000" w:rsidDel="00000000" w:rsidP="00000000" w:rsidRDefault="00000000" w:rsidRPr="00000000" w14:paraId="00000F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п.14</w:t>
            </w:r>
          </w:p>
          <w:p w:rsidR="00000000" w:rsidDel="00000000" w:rsidP="00000000" w:rsidRDefault="00000000" w:rsidRPr="00000000" w14:paraId="00000F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Євангелієва А., призове місце на I етапі Всеукраїнського конкурсу студентських наукових робіт, тема: «Соціально-педагогічні методи профілактики віртуальної агресії серед учнів закладів загальної</w:t>
            </w:r>
          </w:p>
          <w:p w:rsidR="00000000" w:rsidDel="00000000" w:rsidP="00000000" w:rsidRDefault="00000000" w:rsidRPr="00000000" w14:paraId="00000F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9" w:firstLine="1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середньої освіти», 2021 рік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Литовський університет освітніх наук (Литва), з 2.012.18 по 4.02.2018.</w:t>
            </w:r>
          </w:p>
          <w:p w:rsidR="00000000" w:rsidDel="00000000" w:rsidP="00000000" w:rsidRDefault="00000000" w:rsidRPr="00000000" w14:paraId="00000F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35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Тема: «Соціально- педагогічна робота з делінквентною молоддю в Литві» Сертифікат від 4.02.2018 р.</w:t>
            </w:r>
          </w:p>
          <w:p w:rsidR="00000000" w:rsidDel="00000000" w:rsidP="00000000" w:rsidRDefault="00000000" w:rsidRPr="00000000" w14:paraId="00000F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0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Програма стажувань від ЮНЕСКО, Вроцлавський університет</w:t>
            </w:r>
          </w:p>
          <w:p w:rsidR="00000000" w:rsidDel="00000000" w:rsidP="00000000" w:rsidRDefault="00000000" w:rsidRPr="00000000" w14:paraId="00000F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(м. Вроцлав, Польща), 1.10.2019 –</w:t>
            </w:r>
          </w:p>
          <w:p w:rsidR="00000000" w:rsidDel="00000000" w:rsidP="00000000" w:rsidRDefault="00000000" w:rsidRPr="00000000" w14:paraId="00000F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31.10.2019.</w:t>
            </w:r>
          </w:p>
          <w:p w:rsidR="00000000" w:rsidDel="00000000" w:rsidP="00000000" w:rsidRDefault="00000000" w:rsidRPr="00000000" w14:paraId="00000F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Клайпедський університет</w:t>
            </w:r>
          </w:p>
          <w:p w:rsidR="00000000" w:rsidDel="00000000" w:rsidP="00000000" w:rsidRDefault="00000000" w:rsidRPr="00000000" w14:paraId="00000F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(м. Клайпеда, Литва), 12.07.2019 –</w:t>
            </w:r>
          </w:p>
          <w:p w:rsidR="00000000" w:rsidDel="00000000" w:rsidP="00000000" w:rsidRDefault="00000000" w:rsidRPr="00000000" w14:paraId="00000F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08.08.2019, тема:</w:t>
            </w:r>
          </w:p>
          <w:p w:rsidR="00000000" w:rsidDel="00000000" w:rsidP="00000000" w:rsidRDefault="00000000" w:rsidRPr="00000000" w14:paraId="00000F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«Соціальна робота з громадами у Литві» Програма KirklandResearch, Вроцлавський університет</w:t>
            </w:r>
          </w:p>
          <w:p w:rsidR="00000000" w:rsidDel="00000000" w:rsidP="00000000" w:rsidRDefault="00000000" w:rsidRPr="00000000" w14:paraId="00000F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8" w:right="85" w:hanging="113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(м. Вроцлав, Польща), 19.09.2018 –</w:t>
            </w:r>
          </w:p>
          <w:p w:rsidR="00000000" w:rsidDel="00000000" w:rsidP="00000000" w:rsidRDefault="00000000" w:rsidRPr="00000000" w14:paraId="00000F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21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05.02.2019, тема:</w:t>
            </w:r>
          </w:p>
          <w:p w:rsidR="00000000" w:rsidDel="00000000" w:rsidP="00000000" w:rsidRDefault="00000000" w:rsidRPr="00000000" w14:paraId="00000F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«Соціальна робота з місцевими громадами в Польщі»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Шманько Олег Володимирович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2"/>
                <w:tab w:val="left" w:leader="none" w:pos="1311"/>
              </w:tabs>
              <w:spacing w:before="1" w:lineRule="auto"/>
              <w:ind w:left="107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Доцент кафедри педагогіки</w:t>
              <w:tab/>
              <w:t xml:space="preserve">та соціальної роботи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Чернівецький національний університет ім. Ю.Федьковича, 2005 р., спеціальність «Історія», кваліфікація – «Магістр історії» РН №27854327 від 30.06.2005 р.</w:t>
            </w:r>
          </w:p>
          <w:p w:rsidR="00000000" w:rsidDel="00000000" w:rsidP="00000000" w:rsidRDefault="00000000" w:rsidRPr="00000000" w14:paraId="00000F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Вищий  навчальний  заклад</w:t>
            </w:r>
          </w:p>
          <w:p w:rsidR="00000000" w:rsidDel="00000000" w:rsidP="00000000" w:rsidRDefault="00000000" w:rsidRPr="00000000" w14:paraId="00000F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90"/>
              </w:tabs>
              <w:spacing w:before="1" w:lineRule="auto"/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«Відкритий</w:t>
              <w:tab/>
              <w:t xml:space="preserve">міжнародний університету розвитку людини</w:t>
            </w:r>
          </w:p>
          <w:p w:rsidR="00000000" w:rsidDel="00000000" w:rsidP="00000000" w:rsidRDefault="00000000" w:rsidRPr="00000000" w14:paraId="00000F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76"/>
              </w:tabs>
              <w:spacing w:line="183" w:lineRule="auto"/>
              <w:ind w:left="107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«Україна»,</w:t>
              <w:tab/>
              <w:t xml:space="preserve">спеціальність</w:t>
            </w:r>
          </w:p>
          <w:p w:rsidR="00000000" w:rsidDel="00000000" w:rsidP="00000000" w:rsidRDefault="00000000" w:rsidRPr="00000000" w14:paraId="00000F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16"/>
              </w:tabs>
              <w:spacing w:before="1" w:lineRule="auto"/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«Соціальна</w:t>
              <w:tab/>
              <w:t xml:space="preserve">робота», кваліфікація «Спеціаліст з соціальної   роботи»   С17</w:t>
            </w:r>
          </w:p>
          <w:p w:rsidR="00000000" w:rsidDel="00000000" w:rsidP="00000000" w:rsidRDefault="00000000" w:rsidRPr="00000000" w14:paraId="00000F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8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№108607 від 31.07.2017 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Кандидат історичних наук.</w:t>
            </w:r>
          </w:p>
          <w:p w:rsidR="00000000" w:rsidDel="00000000" w:rsidP="00000000" w:rsidRDefault="00000000" w:rsidRPr="00000000" w14:paraId="00000F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67"/>
                <w:tab w:val="left" w:leader="none" w:pos="1496"/>
                <w:tab w:val="left" w:leader="none" w:pos="1973"/>
              </w:tabs>
              <w:ind w:left="107" w:right="84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07.00.01 – Історія України. Тема: «Борис Тимощук – дослідник</w:t>
              <w:tab/>
              <w:t xml:space="preserve">давніх</w:t>
              <w:tab/>
              <w:t xml:space="preserve">і середньовічних старожитностей</w:t>
              <w:tab/>
              <w:t xml:space="preserve">Східної Європи».</w:t>
            </w:r>
          </w:p>
          <w:p w:rsidR="00000000" w:rsidDel="00000000" w:rsidP="00000000" w:rsidRDefault="00000000" w:rsidRPr="00000000" w14:paraId="00000F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Диплом ДК 058734 від 11.04.2010  р.,  протокол</w:t>
            </w:r>
          </w:p>
          <w:p w:rsidR="00000000" w:rsidDel="00000000" w:rsidP="00000000" w:rsidRDefault="00000000" w:rsidRPr="00000000" w14:paraId="00000F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83" w:lineRule="auto"/>
              <w:ind w:left="10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№59-06/З</w:t>
            </w:r>
          </w:p>
          <w:p w:rsidR="00000000" w:rsidDel="00000000" w:rsidP="00000000" w:rsidRDefault="00000000" w:rsidRPr="00000000" w14:paraId="00000F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Доцент кафедри соціальної роботи та кадрової політики Буковинського державного фінансово-економічного університету. Атестат 12 ДЦ №043578 від 30.06.2015</w:t>
            </w:r>
          </w:p>
          <w:p w:rsidR="00000000" w:rsidDel="00000000" w:rsidP="00000000" w:rsidRDefault="00000000" w:rsidRPr="00000000" w14:paraId="00000F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633"/>
              </w:tabs>
              <w:spacing w:before="1" w:lineRule="auto"/>
              <w:ind w:left="107" w:right="84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р.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21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 років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7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4" w:line="237" w:lineRule="auto"/>
              <w:ind w:left="139" w:right="17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Пірен М.І.,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Імплементація електронного урядування в Україні – ціннісна складова управлінської культури // Вісник Національної академії державного управління при президентові України. 2018 № 3. С.189-193, </w:t>
            </w:r>
            <w:hyperlink r:id="rId74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http://visnyk.academy.gov.ua/pages/dop/81/files/27d80349-1e1c-4907-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8019-ae159e9c9188.pdf</w:t>
            </w:r>
          </w:p>
          <w:p w:rsidR="00000000" w:rsidDel="00000000" w:rsidP="00000000" w:rsidRDefault="00000000" w:rsidRPr="00000000" w14:paraId="00000F7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7" w:line="230" w:lineRule="auto"/>
              <w:ind w:left="139" w:right="29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Шманько О.В. Соціальний популізм як психологічна маніпуляція електоратом у перехідному українському суспільстві</w:t>
            </w:r>
          </w:p>
          <w:p w:rsidR="00000000" w:rsidDel="00000000" w:rsidP="00000000" w:rsidRDefault="00000000" w:rsidRPr="00000000" w14:paraId="00000F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left="139" w:right="11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//»Вісник післядипломної освіти». Зб.наук.праць. Серія «Соціальні та поведінкові науки». 2021. Випуск 16(45). С.99-111; Режим доступу: </w:t>
            </w:r>
            <w:hyperlink r:id="rId75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http://umo.edu.ua/images/content/nashi_vydanya/visnyk_PO/16_45_202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hyperlink r:id="rId76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1/social/Bulletin_16_45_Social_and_behavioral_sciences_Shmanko.pdf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; ISSN 2522-9931; ISSN 2522-9958</w:t>
            </w:r>
          </w:p>
          <w:p w:rsidR="00000000" w:rsidDel="00000000" w:rsidP="00000000" w:rsidRDefault="00000000" w:rsidRPr="00000000" w14:paraId="00000F7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2" w:line="237" w:lineRule="auto"/>
              <w:ind w:left="139" w:right="12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Кобилянська О.,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Сучасні виклики в процесі формування ціннісних орієнтацій української молоді та шляхи їх вирішення // Альманах науки. 2021. №6 (51). С.42-47. Режим доступу: </w:t>
            </w:r>
            <w:hyperlink r:id="rId77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http://almanah.ltd.ua/save/2021/6%20(51)/11.pdf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; ISSN 2522- 4131</w:t>
            </w:r>
          </w:p>
          <w:p w:rsidR="00000000" w:rsidDel="00000000" w:rsidP="00000000" w:rsidRDefault="00000000" w:rsidRPr="00000000" w14:paraId="00000F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п.3</w:t>
            </w:r>
          </w:p>
          <w:p w:rsidR="00000000" w:rsidDel="00000000" w:rsidP="00000000" w:rsidRDefault="00000000" w:rsidRPr="00000000" w14:paraId="00000F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Кармалюк С.П.,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Оцінка процесів соціалізації в контексті формування ціннісних орієнтацій молодого покоління</w:t>
            </w:r>
          </w:p>
          <w:p w:rsidR="00000000" w:rsidDel="00000000" w:rsidP="00000000" w:rsidRDefault="00000000" w:rsidRPr="00000000" w14:paraId="00000F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/ Проблеми соціалізації особистості в умовах соціальних змін: колект. монографія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 за заг. ред А.В. Камбура. Чернівці: Технодрук, 2020. 416 с. (с. 131-172).</w:t>
            </w:r>
          </w:p>
          <w:p w:rsidR="00000000" w:rsidDel="00000000" w:rsidP="00000000" w:rsidRDefault="00000000" w:rsidRPr="00000000" w14:paraId="00000F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Пірен М.І.,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Особливості індивідуальної ціннісної системи сучасного молодого покоління та її вплив на вибір адаптивних практик у контексті нової соціальної ситуації</w:t>
            </w:r>
          </w:p>
          <w:p w:rsidR="00000000" w:rsidDel="00000000" w:rsidP="00000000" w:rsidRDefault="00000000" w:rsidRPr="00000000" w14:paraId="00000F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//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Соціологічні інтерпретації соціоструктурних процесів в Україні: колект. монографія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 За заг. ред. В.І.Докаша, С.Ю.Ципко, В.В.Пержуна, К.Ю.Шестакової. Чернівці: Чернівец. Нац. Ун-т ім.</w:t>
            </w:r>
          </w:p>
          <w:p w:rsidR="00000000" w:rsidDel="00000000" w:rsidP="00000000" w:rsidRDefault="00000000" w:rsidRPr="00000000" w14:paraId="00000F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Ю.Федьковича, 2019. С.37-51; ISBN 978-966-423-447-1</w:t>
            </w:r>
          </w:p>
          <w:p w:rsidR="00000000" w:rsidDel="00000000" w:rsidP="00000000" w:rsidRDefault="00000000" w:rsidRPr="00000000" w14:paraId="00000F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п.4</w:t>
            </w:r>
          </w:p>
          <w:p w:rsidR="00000000" w:rsidDel="00000000" w:rsidP="00000000" w:rsidRDefault="00000000" w:rsidRPr="00000000" w14:paraId="00000F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right="2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Соціальний облік і аудит. методичні рекомендації. Чернівці: Чернівец. нац. ун-т ім. Ю.Федьковича, 2020. 45 с. Режим доступу: </w:t>
            </w:r>
            <w:hyperlink r:id="rId78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https://moodle.chnu.edu.ua/course/view.php?id=3441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Теорія ризиків: методичні рекомендації. Чернівці: Чернівец. нац. ун-т ім. Ю.Федьковича, 2020. 48 с. Режим доступу: https://moodle.chnu.edu.ua/course/view.php?id=2899</w:t>
            </w:r>
          </w:p>
          <w:p w:rsidR="00000000" w:rsidDel="00000000" w:rsidP="00000000" w:rsidRDefault="00000000" w:rsidRPr="00000000" w14:paraId="00000F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Методичні вказівки до навчальної дисципліни</w:t>
            </w:r>
          </w:p>
          <w:p w:rsidR="00000000" w:rsidDel="00000000" w:rsidP="00000000" w:rsidRDefault="00000000" w:rsidRPr="00000000" w14:paraId="00000F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21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«Диджиталізація в соціальній сфері». Чернівці: Чернівец. нац. ун-т ім. Ю.Федьковича, 2020. 63 с. Режим доступу: </w:t>
            </w:r>
            <w:hyperlink r:id="rId79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https://moodle.chnu.edu.ua/course/view.php?id=2897#section-0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п.8</w:t>
            </w:r>
          </w:p>
          <w:p w:rsidR="00000000" w:rsidDel="00000000" w:rsidP="00000000" w:rsidRDefault="00000000" w:rsidRPr="00000000" w14:paraId="00000F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Участь у науковому проекті за кошти державного бюджету України</w:t>
            </w:r>
          </w:p>
          <w:p w:rsidR="00000000" w:rsidDel="00000000" w:rsidP="00000000" w:rsidRDefault="00000000" w:rsidRPr="00000000" w14:paraId="00000F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right="8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«Удосконалення методики оцінки процесів соціалізації в контексті формування ціннісних орієнтацій молодого покоління» (державний реєстраційних номер – 0115U002187) (2017 рік). Керівник – д.е.н. доц. Зибарева О.В.</w:t>
            </w:r>
          </w:p>
          <w:p w:rsidR="00000000" w:rsidDel="00000000" w:rsidP="00000000" w:rsidRDefault="00000000" w:rsidRPr="00000000" w14:paraId="00000F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183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п.9</w:t>
            </w:r>
          </w:p>
          <w:p w:rsidR="00000000" w:rsidDel="00000000" w:rsidP="00000000" w:rsidRDefault="00000000" w:rsidRPr="00000000" w14:paraId="00000F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right="217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09.12.2021 р. на засідання Національного агентства із забезпечення якості вищої освіти був включений до реєстру експертів з акредитації освітніх програм (спеціальність 231 «Соціальна робота», протокол засідання №18 від 09.12.2021 р.).</w:t>
            </w:r>
          </w:p>
          <w:p w:rsidR="00000000" w:rsidDel="00000000" w:rsidP="00000000" w:rsidRDefault="00000000" w:rsidRPr="00000000" w14:paraId="00000F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4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п.12</w:t>
            </w:r>
          </w:p>
          <w:p w:rsidR="00000000" w:rsidDel="00000000" w:rsidP="00000000" w:rsidRDefault="00000000" w:rsidRPr="00000000" w14:paraId="00000F8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line="226" w:lineRule="auto"/>
              <w:ind w:left="825" w:hanging="686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Світоглядні орієнтири української молоді</w:t>
            </w:r>
          </w:p>
          <w:p w:rsidR="00000000" w:rsidDel="00000000" w:rsidP="00000000" w:rsidRDefault="00000000" w:rsidRPr="00000000" w14:paraId="00000F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right="22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// Електронний журнал «Matrix-info» / Електронний ресурс. Режим доступу: </w:t>
            </w:r>
            <w:hyperlink r:id="rId80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https://matrix-info.com/2018/03/21/svitoglyadni-oriyentyry-</w:t>
              </w:r>
            </w:hyperlink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hyperlink r:id="rId81">
              <w:r w:rsidDel="00000000" w:rsidR="00000000" w:rsidRPr="00000000">
                <w:rPr>
                  <w:color w:val="000000"/>
                  <w:sz w:val="16"/>
                  <w:szCs w:val="16"/>
                  <w:rtl w:val="0"/>
                </w:rPr>
                <w:t xml:space="preserve">ukrayinskoyi-molodi/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line="237" w:lineRule="auto"/>
              <w:ind w:left="139" w:right="37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Людиноцентризм як стиль життя Марії Пірен / З Богом у душі та з Україною в серці : збірка есеїв про Марію Пірен / Автор-упоряд. В. Балахтар. Чернівці : Технодрук, 2021. С.73-75.</w:t>
            </w:r>
          </w:p>
          <w:p w:rsidR="00000000" w:rsidDel="00000000" w:rsidP="00000000" w:rsidRDefault="00000000" w:rsidRPr="00000000" w14:paraId="00000F8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line="237" w:lineRule="auto"/>
              <w:ind w:left="139" w:right="283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Педагогічна діяльність Бориса Тимощука в Чернівецькому університеті // Per aspera ad astra: до 100-літнього ювілею відомого археолога Бориса Тимощука: Тези доповідей Міжнародної наукової конференції (м. Чернівці, 8 квітня 2019 р.). Чернівці: Чернів.нац. ун-т, 2019. С.120-122.</w:t>
            </w:r>
          </w:p>
          <w:p w:rsidR="00000000" w:rsidDel="00000000" w:rsidP="00000000" w:rsidRDefault="00000000" w:rsidRPr="00000000" w14:paraId="00000F8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5"/>
              </w:tabs>
              <w:spacing w:before="5" w:line="230" w:lineRule="auto"/>
              <w:ind w:left="139" w:right="23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Олег.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Історичні старожитності села Кам’яної у дослідженнях його видатного уродженця Георгія Кожолянка</w:t>
            </w:r>
          </w:p>
          <w:p w:rsidR="00000000" w:rsidDel="00000000" w:rsidP="00000000" w:rsidRDefault="00000000" w:rsidRPr="00000000" w14:paraId="00000F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3" w:lineRule="auto"/>
              <w:ind w:left="139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// Громада. Громадсько-політичний часопис. 2019. Вип. 3. С.2.</w:t>
            </w:r>
          </w:p>
          <w:p w:rsidR="00000000" w:rsidDel="00000000" w:rsidP="00000000" w:rsidRDefault="00000000" w:rsidRPr="00000000" w14:paraId="00000F8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6"/>
              </w:tabs>
              <w:spacing w:before="2" w:line="237" w:lineRule="auto"/>
              <w:ind w:left="139" w:right="24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Шманько О.В.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Шляхи підвищення мотивації до волонтерської діяльності в умовах навчання в ЗВО // Перспективи розвитку сучасної науки та освіти (частина ІІ): матеріали ІІ Міжнародної науково-практичної конференції м. Львів, 15-16 червня 2020 року. Львів: Львівський науковий форум, 2020. 64 с. (С. 27-28).</w:t>
            </w:r>
          </w:p>
          <w:p w:rsidR="00000000" w:rsidDel="00000000" w:rsidP="00000000" w:rsidRDefault="00000000" w:rsidRPr="00000000" w14:paraId="00000F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84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п.19</w:t>
            </w:r>
          </w:p>
          <w:p w:rsidR="00000000" w:rsidDel="00000000" w:rsidP="00000000" w:rsidRDefault="00000000" w:rsidRPr="00000000" w14:paraId="00000F8F">
            <w:pPr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81"/>
              </w:tabs>
              <w:spacing w:line="225" w:lineRule="auto"/>
              <w:ind w:left="381" w:hanging="24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Член ГО «Центр суспільних інновацій і партнерства «Успіх».</w:t>
            </w:r>
          </w:p>
          <w:p w:rsidR="00000000" w:rsidDel="00000000" w:rsidP="00000000" w:rsidRDefault="00000000" w:rsidRPr="00000000" w14:paraId="00000F90">
            <w:pPr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81"/>
              </w:tabs>
              <w:spacing w:before="3" w:line="230" w:lineRule="auto"/>
              <w:ind w:left="139" w:right="682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Член Української асоціації організаційних психологів та психологів праці.</w:t>
            </w:r>
          </w:p>
          <w:p w:rsidR="00000000" w:rsidDel="00000000" w:rsidP="00000000" w:rsidRDefault="00000000" w:rsidRPr="00000000" w14:paraId="00000F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39" w:firstLine="0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Член ГО «Центр регіональної співпраці «Діалог».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Центральний інститут післядипломної освіти ДВНЗ "Університету менеджменту освіти" Національної академії педагогічних наук України, Свідоцтво СП35830447/ 0432-19</w:t>
            </w:r>
          </w:p>
          <w:p w:rsidR="00000000" w:rsidDel="00000000" w:rsidP="00000000" w:rsidRDefault="00000000" w:rsidRPr="00000000" w14:paraId="00000F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від 1.03.2019 р.</w:t>
            </w:r>
          </w:p>
          <w:p w:rsidR="00000000" w:rsidDel="00000000" w:rsidP="00000000" w:rsidRDefault="00000000" w:rsidRPr="00000000" w14:paraId="00000F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3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Свідоцтво про підвищення кваліфікації СП 35830447 / 0837-22</w:t>
            </w:r>
          </w:p>
          <w:p w:rsidR="00000000" w:rsidDel="00000000" w:rsidP="00000000" w:rsidRDefault="00000000" w:rsidRPr="00000000" w14:paraId="00000F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85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від 18.06.2022 р. за програмою</w:t>
            </w:r>
          </w:p>
          <w:p w:rsidR="00000000" w:rsidDel="00000000" w:rsidP="00000000" w:rsidRDefault="00000000" w:rsidRPr="00000000" w14:paraId="00000F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right="18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«Психологічні аспекти ефективного управління організаціями в</w:t>
            </w:r>
          </w:p>
          <w:p w:rsidR="00000000" w:rsidDel="00000000" w:rsidP="00000000" w:rsidRDefault="00000000" w:rsidRPr="00000000" w14:paraId="00000F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110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умовах змін», НАПН України, ДЗВО Університет менеджменту освіти», Центральний інтиститут післядипломної освіти, м.Київ,</w:t>
            </w:r>
          </w:p>
          <w:p w:rsidR="00000000" w:rsidDel="00000000" w:rsidP="00000000" w:rsidRDefault="00000000" w:rsidRPr="00000000" w14:paraId="00000F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17.01.-18.06.2022 р.,</w:t>
            </w:r>
          </w:p>
          <w:p w:rsidR="00000000" w:rsidDel="00000000" w:rsidP="00000000" w:rsidRDefault="00000000" w:rsidRPr="00000000" w14:paraId="00000F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180 год / 6 кредитів.</w:t>
            </w:r>
          </w:p>
        </w:tc>
      </w:tr>
    </w:tbl>
    <w:p w:rsidR="00000000" w:rsidDel="00000000" w:rsidP="00000000" w:rsidRDefault="00000000" w:rsidRPr="00000000" w14:paraId="00000F9A">
      <w:pPr>
        <w:rPr/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1100" w:left="850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" w:hanging="379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788" w:hanging="379"/>
      </w:pPr>
      <w:rPr/>
    </w:lvl>
    <w:lvl w:ilvl="2">
      <w:start w:val="0"/>
      <w:numFmt w:val="bullet"/>
      <w:lvlText w:val="•"/>
      <w:lvlJc w:val="left"/>
      <w:pPr>
        <w:ind w:left="1476" w:hanging="379"/>
      </w:pPr>
      <w:rPr/>
    </w:lvl>
    <w:lvl w:ilvl="3">
      <w:start w:val="0"/>
      <w:numFmt w:val="bullet"/>
      <w:lvlText w:val="•"/>
      <w:lvlJc w:val="left"/>
      <w:pPr>
        <w:ind w:left="2165" w:hanging="379"/>
      </w:pPr>
      <w:rPr/>
    </w:lvl>
    <w:lvl w:ilvl="4">
      <w:start w:val="0"/>
      <w:numFmt w:val="bullet"/>
      <w:lvlText w:val="•"/>
      <w:lvlJc w:val="left"/>
      <w:pPr>
        <w:ind w:left="2853" w:hanging="379"/>
      </w:pPr>
      <w:rPr/>
    </w:lvl>
    <w:lvl w:ilvl="5">
      <w:start w:val="0"/>
      <w:numFmt w:val="bullet"/>
      <w:lvlText w:val="•"/>
      <w:lvlJc w:val="left"/>
      <w:pPr>
        <w:ind w:left="3542" w:hanging="379"/>
      </w:pPr>
      <w:rPr/>
    </w:lvl>
    <w:lvl w:ilvl="6">
      <w:start w:val="0"/>
      <w:numFmt w:val="bullet"/>
      <w:lvlText w:val="•"/>
      <w:lvlJc w:val="left"/>
      <w:pPr>
        <w:ind w:left="4230" w:hanging="379"/>
      </w:pPr>
      <w:rPr/>
    </w:lvl>
    <w:lvl w:ilvl="7">
      <w:start w:val="0"/>
      <w:numFmt w:val="bullet"/>
      <w:lvlText w:val="•"/>
      <w:lvlJc w:val="left"/>
      <w:pPr>
        <w:ind w:left="4918" w:hanging="379"/>
      </w:pPr>
      <w:rPr/>
    </w:lvl>
    <w:lvl w:ilvl="8">
      <w:start w:val="0"/>
      <w:numFmt w:val="bullet"/>
      <w:lvlText w:val="•"/>
      <w:lvlJc w:val="left"/>
      <w:pPr>
        <w:ind w:left="5607" w:hanging="377.999999999999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39" w:hanging="163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620" w:hanging="163"/>
      </w:pPr>
      <w:rPr/>
    </w:lvl>
    <w:lvl w:ilvl="2">
      <w:start w:val="0"/>
      <w:numFmt w:val="bullet"/>
      <w:lvlText w:val="•"/>
      <w:lvlJc w:val="left"/>
      <w:pPr>
        <w:ind w:left="1100" w:hanging="163"/>
      </w:pPr>
      <w:rPr/>
    </w:lvl>
    <w:lvl w:ilvl="3">
      <w:start w:val="0"/>
      <w:numFmt w:val="bullet"/>
      <w:lvlText w:val="•"/>
      <w:lvlJc w:val="left"/>
      <w:pPr>
        <w:ind w:left="1580" w:hanging="163"/>
      </w:pPr>
      <w:rPr/>
    </w:lvl>
    <w:lvl w:ilvl="4">
      <w:start w:val="0"/>
      <w:numFmt w:val="bullet"/>
      <w:lvlText w:val="•"/>
      <w:lvlJc w:val="left"/>
      <w:pPr>
        <w:ind w:left="2060" w:hanging="163"/>
      </w:pPr>
      <w:rPr/>
    </w:lvl>
    <w:lvl w:ilvl="5">
      <w:start w:val="0"/>
      <w:numFmt w:val="bullet"/>
      <w:lvlText w:val="•"/>
      <w:lvlJc w:val="left"/>
      <w:pPr>
        <w:ind w:left="2540" w:hanging="163"/>
      </w:pPr>
      <w:rPr/>
    </w:lvl>
    <w:lvl w:ilvl="6">
      <w:start w:val="0"/>
      <w:numFmt w:val="bullet"/>
      <w:lvlText w:val="•"/>
      <w:lvlJc w:val="left"/>
      <w:pPr>
        <w:ind w:left="3020" w:hanging="163"/>
      </w:pPr>
      <w:rPr/>
    </w:lvl>
    <w:lvl w:ilvl="7">
      <w:start w:val="0"/>
      <w:numFmt w:val="bullet"/>
      <w:lvlText w:val="•"/>
      <w:lvlJc w:val="left"/>
      <w:pPr>
        <w:ind w:left="3500" w:hanging="163"/>
      </w:pPr>
      <w:rPr/>
    </w:lvl>
    <w:lvl w:ilvl="8">
      <w:start w:val="0"/>
      <w:numFmt w:val="bullet"/>
      <w:lvlText w:val="•"/>
      <w:lvlJc w:val="left"/>
      <w:pPr>
        <w:ind w:left="3980" w:hanging="163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139" w:hanging="163"/>
      </w:pPr>
      <w:rPr>
        <w:rFonts w:ascii="Times New Roman" w:cs="Times New Roman" w:eastAsia="Times New Roman" w:hAnsi="Times New Roman"/>
        <w:b w:val="0"/>
        <w:i w:val="0"/>
        <w:sz w:val="16"/>
        <w:szCs w:val="16"/>
      </w:rPr>
    </w:lvl>
    <w:lvl w:ilvl="1">
      <w:start w:val="0"/>
      <w:numFmt w:val="bullet"/>
      <w:lvlText w:val="•"/>
      <w:lvlJc w:val="left"/>
      <w:pPr>
        <w:ind w:left="620" w:hanging="163"/>
      </w:pPr>
      <w:rPr/>
    </w:lvl>
    <w:lvl w:ilvl="2">
      <w:start w:val="0"/>
      <w:numFmt w:val="bullet"/>
      <w:lvlText w:val="•"/>
      <w:lvlJc w:val="left"/>
      <w:pPr>
        <w:ind w:left="1100" w:hanging="163"/>
      </w:pPr>
      <w:rPr/>
    </w:lvl>
    <w:lvl w:ilvl="3">
      <w:start w:val="0"/>
      <w:numFmt w:val="bullet"/>
      <w:lvlText w:val="•"/>
      <w:lvlJc w:val="left"/>
      <w:pPr>
        <w:ind w:left="1580" w:hanging="163"/>
      </w:pPr>
      <w:rPr/>
    </w:lvl>
    <w:lvl w:ilvl="4">
      <w:start w:val="0"/>
      <w:numFmt w:val="bullet"/>
      <w:lvlText w:val="•"/>
      <w:lvlJc w:val="left"/>
      <w:pPr>
        <w:ind w:left="2060" w:hanging="163"/>
      </w:pPr>
      <w:rPr/>
    </w:lvl>
    <w:lvl w:ilvl="5">
      <w:start w:val="0"/>
      <w:numFmt w:val="bullet"/>
      <w:lvlText w:val="•"/>
      <w:lvlJc w:val="left"/>
      <w:pPr>
        <w:ind w:left="2540" w:hanging="163"/>
      </w:pPr>
      <w:rPr/>
    </w:lvl>
    <w:lvl w:ilvl="6">
      <w:start w:val="0"/>
      <w:numFmt w:val="bullet"/>
      <w:lvlText w:val="•"/>
      <w:lvlJc w:val="left"/>
      <w:pPr>
        <w:ind w:left="3020" w:hanging="163"/>
      </w:pPr>
      <w:rPr/>
    </w:lvl>
    <w:lvl w:ilvl="7">
      <w:start w:val="0"/>
      <w:numFmt w:val="bullet"/>
      <w:lvlText w:val="•"/>
      <w:lvlJc w:val="left"/>
      <w:pPr>
        <w:ind w:left="3500" w:hanging="163"/>
      </w:pPr>
      <w:rPr/>
    </w:lvl>
    <w:lvl w:ilvl="8">
      <w:start w:val="0"/>
      <w:numFmt w:val="bullet"/>
      <w:lvlText w:val="•"/>
      <w:lvlJc w:val="left"/>
      <w:pPr>
        <w:ind w:left="3980" w:hanging="163"/>
      </w:pPr>
      <w:rPr/>
    </w:lvl>
  </w:abstractNum>
  <w:abstractNum w:abstractNumId="4">
    <w:lvl w:ilvl="0">
      <w:start w:val="13"/>
      <w:numFmt w:val="decimal"/>
      <w:lvlText w:val="%1."/>
      <w:lvlJc w:val="left"/>
      <w:pPr>
        <w:ind w:left="467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12" w:hanging="360"/>
      </w:pPr>
      <w:rPr/>
    </w:lvl>
    <w:lvl w:ilvl="2">
      <w:start w:val="0"/>
      <w:numFmt w:val="bullet"/>
      <w:lvlText w:val="•"/>
      <w:lvlJc w:val="left"/>
      <w:pPr>
        <w:ind w:left="1764" w:hanging="360"/>
      </w:pPr>
      <w:rPr/>
    </w:lvl>
    <w:lvl w:ilvl="3">
      <w:start w:val="0"/>
      <w:numFmt w:val="bullet"/>
      <w:lvlText w:val="•"/>
      <w:lvlJc w:val="left"/>
      <w:pPr>
        <w:ind w:left="2417" w:hanging="360"/>
      </w:pPr>
      <w:rPr/>
    </w:lvl>
    <w:lvl w:ilvl="4">
      <w:start w:val="0"/>
      <w:numFmt w:val="bullet"/>
      <w:lvlText w:val="•"/>
      <w:lvlJc w:val="left"/>
      <w:pPr>
        <w:ind w:left="3069" w:hanging="360"/>
      </w:pPr>
      <w:rPr/>
    </w:lvl>
    <w:lvl w:ilvl="5">
      <w:start w:val="0"/>
      <w:numFmt w:val="bullet"/>
      <w:lvlText w:val="•"/>
      <w:lvlJc w:val="left"/>
      <w:pPr>
        <w:ind w:left="3722" w:hanging="360"/>
      </w:pPr>
      <w:rPr/>
    </w:lvl>
    <w:lvl w:ilvl="6">
      <w:start w:val="0"/>
      <w:numFmt w:val="bullet"/>
      <w:lvlText w:val="•"/>
      <w:lvlJc w:val="left"/>
      <w:pPr>
        <w:ind w:left="4374" w:hanging="360"/>
      </w:pPr>
      <w:rPr/>
    </w:lvl>
    <w:lvl w:ilvl="7">
      <w:start w:val="0"/>
      <w:numFmt w:val="bullet"/>
      <w:lvlText w:val="•"/>
      <w:lvlJc w:val="left"/>
      <w:pPr>
        <w:ind w:left="5026" w:hanging="360"/>
      </w:pPr>
      <w:rPr/>
    </w:lvl>
    <w:lvl w:ilvl="8">
      <w:start w:val="0"/>
      <w:numFmt w:val="bullet"/>
      <w:lvlText w:val="•"/>
      <w:lvlJc w:val="left"/>
      <w:pPr>
        <w:ind w:left="5679" w:hanging="360"/>
      </w:pPr>
      <w:rPr/>
    </w:lvl>
  </w:abstractNum>
  <w:abstractNum w:abstractNumId="5">
    <w:lvl w:ilvl="0">
      <w:start w:val="4"/>
      <w:numFmt w:val="decimal"/>
      <w:lvlText w:val="%1."/>
      <w:lvlJc w:val="left"/>
      <w:pPr>
        <w:ind w:left="139" w:hanging="687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620" w:hanging="687"/>
      </w:pPr>
      <w:rPr/>
    </w:lvl>
    <w:lvl w:ilvl="2">
      <w:start w:val="0"/>
      <w:numFmt w:val="bullet"/>
      <w:lvlText w:val="•"/>
      <w:lvlJc w:val="left"/>
      <w:pPr>
        <w:ind w:left="1100" w:hanging="687"/>
      </w:pPr>
      <w:rPr/>
    </w:lvl>
    <w:lvl w:ilvl="3">
      <w:start w:val="0"/>
      <w:numFmt w:val="bullet"/>
      <w:lvlText w:val="•"/>
      <w:lvlJc w:val="left"/>
      <w:pPr>
        <w:ind w:left="1580" w:hanging="687"/>
      </w:pPr>
      <w:rPr/>
    </w:lvl>
    <w:lvl w:ilvl="4">
      <w:start w:val="0"/>
      <w:numFmt w:val="bullet"/>
      <w:lvlText w:val="•"/>
      <w:lvlJc w:val="left"/>
      <w:pPr>
        <w:ind w:left="2060" w:hanging="687"/>
      </w:pPr>
      <w:rPr/>
    </w:lvl>
    <w:lvl w:ilvl="5">
      <w:start w:val="0"/>
      <w:numFmt w:val="bullet"/>
      <w:lvlText w:val="•"/>
      <w:lvlJc w:val="left"/>
      <w:pPr>
        <w:ind w:left="2540" w:hanging="687"/>
      </w:pPr>
      <w:rPr/>
    </w:lvl>
    <w:lvl w:ilvl="6">
      <w:start w:val="0"/>
      <w:numFmt w:val="bullet"/>
      <w:lvlText w:val="•"/>
      <w:lvlJc w:val="left"/>
      <w:pPr>
        <w:ind w:left="3020" w:hanging="687"/>
      </w:pPr>
      <w:rPr/>
    </w:lvl>
    <w:lvl w:ilvl="7">
      <w:start w:val="0"/>
      <w:numFmt w:val="bullet"/>
      <w:lvlText w:val="•"/>
      <w:lvlJc w:val="left"/>
      <w:pPr>
        <w:ind w:left="3500" w:hanging="687"/>
      </w:pPr>
      <w:rPr/>
    </w:lvl>
    <w:lvl w:ilvl="8">
      <w:start w:val="0"/>
      <w:numFmt w:val="bullet"/>
      <w:lvlText w:val="•"/>
      <w:lvlJc w:val="left"/>
      <w:pPr>
        <w:ind w:left="3980" w:hanging="687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25" w:hanging="687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-"/>
      <w:lvlJc w:val="left"/>
      <w:pPr>
        <w:ind w:left="139" w:hanging="243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2">
      <w:start w:val="0"/>
      <w:numFmt w:val="bullet"/>
      <w:lvlText w:val="•"/>
      <w:lvlJc w:val="left"/>
      <w:pPr>
        <w:ind w:left="1277" w:hanging="243"/>
      </w:pPr>
      <w:rPr/>
    </w:lvl>
    <w:lvl w:ilvl="3">
      <w:start w:val="0"/>
      <w:numFmt w:val="bullet"/>
      <w:lvlText w:val="•"/>
      <w:lvlJc w:val="left"/>
      <w:pPr>
        <w:ind w:left="1735" w:hanging="243"/>
      </w:pPr>
      <w:rPr/>
    </w:lvl>
    <w:lvl w:ilvl="4">
      <w:start w:val="0"/>
      <w:numFmt w:val="bullet"/>
      <w:lvlText w:val="•"/>
      <w:lvlJc w:val="left"/>
      <w:pPr>
        <w:ind w:left="2193" w:hanging="243"/>
      </w:pPr>
      <w:rPr/>
    </w:lvl>
    <w:lvl w:ilvl="5">
      <w:start w:val="0"/>
      <w:numFmt w:val="bullet"/>
      <w:lvlText w:val="•"/>
      <w:lvlJc w:val="left"/>
      <w:pPr>
        <w:ind w:left="2651" w:hanging="243"/>
      </w:pPr>
      <w:rPr/>
    </w:lvl>
    <w:lvl w:ilvl="6">
      <w:start w:val="0"/>
      <w:numFmt w:val="bullet"/>
      <w:lvlText w:val="•"/>
      <w:lvlJc w:val="left"/>
      <w:pPr>
        <w:ind w:left="3109" w:hanging="243.00000000000045"/>
      </w:pPr>
      <w:rPr/>
    </w:lvl>
    <w:lvl w:ilvl="7">
      <w:start w:val="0"/>
      <w:numFmt w:val="bullet"/>
      <w:lvlText w:val="•"/>
      <w:lvlJc w:val="left"/>
      <w:pPr>
        <w:ind w:left="3567" w:hanging="243"/>
      </w:pPr>
      <w:rPr/>
    </w:lvl>
    <w:lvl w:ilvl="8">
      <w:start w:val="0"/>
      <w:numFmt w:val="bullet"/>
      <w:lvlText w:val="•"/>
      <w:lvlJc w:val="left"/>
      <w:pPr>
        <w:ind w:left="4025" w:hanging="243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7" w:hanging="24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788" w:hanging="240"/>
      </w:pPr>
      <w:rPr/>
    </w:lvl>
    <w:lvl w:ilvl="2">
      <w:start w:val="0"/>
      <w:numFmt w:val="bullet"/>
      <w:lvlText w:val="•"/>
      <w:lvlJc w:val="left"/>
      <w:pPr>
        <w:ind w:left="1476" w:hanging="240"/>
      </w:pPr>
      <w:rPr/>
    </w:lvl>
    <w:lvl w:ilvl="3">
      <w:start w:val="0"/>
      <w:numFmt w:val="bullet"/>
      <w:lvlText w:val="•"/>
      <w:lvlJc w:val="left"/>
      <w:pPr>
        <w:ind w:left="2165" w:hanging="240"/>
      </w:pPr>
      <w:rPr/>
    </w:lvl>
    <w:lvl w:ilvl="4">
      <w:start w:val="0"/>
      <w:numFmt w:val="bullet"/>
      <w:lvlText w:val="•"/>
      <w:lvlJc w:val="left"/>
      <w:pPr>
        <w:ind w:left="2853" w:hanging="240"/>
      </w:pPr>
      <w:rPr/>
    </w:lvl>
    <w:lvl w:ilvl="5">
      <w:start w:val="0"/>
      <w:numFmt w:val="bullet"/>
      <w:lvlText w:val="•"/>
      <w:lvlJc w:val="left"/>
      <w:pPr>
        <w:ind w:left="3542" w:hanging="240"/>
      </w:pPr>
      <w:rPr/>
    </w:lvl>
    <w:lvl w:ilvl="6">
      <w:start w:val="0"/>
      <w:numFmt w:val="bullet"/>
      <w:lvlText w:val="•"/>
      <w:lvlJc w:val="left"/>
      <w:pPr>
        <w:ind w:left="4230" w:hanging="240"/>
      </w:pPr>
      <w:rPr/>
    </w:lvl>
    <w:lvl w:ilvl="7">
      <w:start w:val="0"/>
      <w:numFmt w:val="bullet"/>
      <w:lvlText w:val="•"/>
      <w:lvlJc w:val="left"/>
      <w:pPr>
        <w:ind w:left="4918" w:hanging="240"/>
      </w:pPr>
      <w:rPr/>
    </w:lvl>
    <w:lvl w:ilvl="8">
      <w:start w:val="0"/>
      <w:numFmt w:val="bullet"/>
      <w:lvlText w:val="•"/>
      <w:lvlJc w:val="left"/>
      <w:pPr>
        <w:ind w:left="5607" w:hanging="240"/>
      </w:pPr>
      <w:rPr/>
    </w:lvl>
  </w:abstractNum>
  <w:abstractNum w:abstractNumId="8">
    <w:lvl w:ilvl="0">
      <w:start w:val="21"/>
      <w:numFmt w:val="decimal"/>
      <w:lvlText w:val="%1."/>
      <w:lvlJc w:val="left"/>
      <w:pPr>
        <w:ind w:left="107" w:hanging="425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788" w:hanging="425"/>
      </w:pPr>
      <w:rPr/>
    </w:lvl>
    <w:lvl w:ilvl="2">
      <w:start w:val="0"/>
      <w:numFmt w:val="bullet"/>
      <w:lvlText w:val="•"/>
      <w:lvlJc w:val="left"/>
      <w:pPr>
        <w:ind w:left="1476" w:hanging="425"/>
      </w:pPr>
      <w:rPr/>
    </w:lvl>
    <w:lvl w:ilvl="3">
      <w:start w:val="0"/>
      <w:numFmt w:val="bullet"/>
      <w:lvlText w:val="•"/>
      <w:lvlJc w:val="left"/>
      <w:pPr>
        <w:ind w:left="2165" w:hanging="425"/>
      </w:pPr>
      <w:rPr/>
    </w:lvl>
    <w:lvl w:ilvl="4">
      <w:start w:val="0"/>
      <w:numFmt w:val="bullet"/>
      <w:lvlText w:val="•"/>
      <w:lvlJc w:val="left"/>
      <w:pPr>
        <w:ind w:left="2853" w:hanging="425"/>
      </w:pPr>
      <w:rPr/>
    </w:lvl>
    <w:lvl w:ilvl="5">
      <w:start w:val="0"/>
      <w:numFmt w:val="bullet"/>
      <w:lvlText w:val="•"/>
      <w:lvlJc w:val="left"/>
      <w:pPr>
        <w:ind w:left="3542" w:hanging="425"/>
      </w:pPr>
      <w:rPr/>
    </w:lvl>
    <w:lvl w:ilvl="6">
      <w:start w:val="0"/>
      <w:numFmt w:val="bullet"/>
      <w:lvlText w:val="•"/>
      <w:lvlJc w:val="left"/>
      <w:pPr>
        <w:ind w:left="4230" w:hanging="425"/>
      </w:pPr>
      <w:rPr/>
    </w:lvl>
    <w:lvl w:ilvl="7">
      <w:start w:val="0"/>
      <w:numFmt w:val="bullet"/>
      <w:lvlText w:val="•"/>
      <w:lvlJc w:val="left"/>
      <w:pPr>
        <w:ind w:left="4918" w:hanging="425"/>
      </w:pPr>
      <w:rPr/>
    </w:lvl>
    <w:lvl w:ilvl="8">
      <w:start w:val="0"/>
      <w:numFmt w:val="bullet"/>
      <w:lvlText w:val="•"/>
      <w:lvlJc w:val="left"/>
      <w:pPr>
        <w:ind w:left="5607" w:hanging="425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107" w:hanging="247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788" w:hanging="247"/>
      </w:pPr>
      <w:rPr/>
    </w:lvl>
    <w:lvl w:ilvl="2">
      <w:start w:val="0"/>
      <w:numFmt w:val="bullet"/>
      <w:lvlText w:val="•"/>
      <w:lvlJc w:val="left"/>
      <w:pPr>
        <w:ind w:left="1476" w:hanging="247"/>
      </w:pPr>
      <w:rPr/>
    </w:lvl>
    <w:lvl w:ilvl="3">
      <w:start w:val="0"/>
      <w:numFmt w:val="bullet"/>
      <w:lvlText w:val="•"/>
      <w:lvlJc w:val="left"/>
      <w:pPr>
        <w:ind w:left="2165" w:hanging="247"/>
      </w:pPr>
      <w:rPr/>
    </w:lvl>
    <w:lvl w:ilvl="4">
      <w:start w:val="0"/>
      <w:numFmt w:val="bullet"/>
      <w:lvlText w:val="•"/>
      <w:lvlJc w:val="left"/>
      <w:pPr>
        <w:ind w:left="2853" w:hanging="247"/>
      </w:pPr>
      <w:rPr/>
    </w:lvl>
    <w:lvl w:ilvl="5">
      <w:start w:val="0"/>
      <w:numFmt w:val="bullet"/>
      <w:lvlText w:val="•"/>
      <w:lvlJc w:val="left"/>
      <w:pPr>
        <w:ind w:left="3542" w:hanging="247"/>
      </w:pPr>
      <w:rPr/>
    </w:lvl>
    <w:lvl w:ilvl="6">
      <w:start w:val="0"/>
      <w:numFmt w:val="bullet"/>
      <w:lvlText w:val="•"/>
      <w:lvlJc w:val="left"/>
      <w:pPr>
        <w:ind w:left="4230" w:hanging="247"/>
      </w:pPr>
      <w:rPr/>
    </w:lvl>
    <w:lvl w:ilvl="7">
      <w:start w:val="0"/>
      <w:numFmt w:val="bullet"/>
      <w:lvlText w:val="•"/>
      <w:lvlJc w:val="left"/>
      <w:pPr>
        <w:ind w:left="4918" w:hanging="247"/>
      </w:pPr>
      <w:rPr/>
    </w:lvl>
    <w:lvl w:ilvl="8">
      <w:start w:val="0"/>
      <w:numFmt w:val="bullet"/>
      <w:lvlText w:val="•"/>
      <w:lvlJc w:val="left"/>
      <w:pPr>
        <w:ind w:left="5607" w:hanging="247"/>
      </w:pPr>
      <w:rPr/>
    </w:lvl>
  </w:abstractNum>
  <w:abstractNum w:abstractNumId="10">
    <w:lvl w:ilvl="0">
      <w:start w:val="16"/>
      <w:numFmt w:val="decimal"/>
      <w:lvlText w:val="%1."/>
      <w:lvlJc w:val="left"/>
      <w:pPr>
        <w:ind w:left="107" w:hanging="41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788" w:hanging="413"/>
      </w:pPr>
      <w:rPr/>
    </w:lvl>
    <w:lvl w:ilvl="2">
      <w:start w:val="0"/>
      <w:numFmt w:val="bullet"/>
      <w:lvlText w:val="•"/>
      <w:lvlJc w:val="left"/>
      <w:pPr>
        <w:ind w:left="1476" w:hanging="413"/>
      </w:pPr>
      <w:rPr/>
    </w:lvl>
    <w:lvl w:ilvl="3">
      <w:start w:val="0"/>
      <w:numFmt w:val="bullet"/>
      <w:lvlText w:val="•"/>
      <w:lvlJc w:val="left"/>
      <w:pPr>
        <w:ind w:left="2165" w:hanging="413"/>
      </w:pPr>
      <w:rPr/>
    </w:lvl>
    <w:lvl w:ilvl="4">
      <w:start w:val="0"/>
      <w:numFmt w:val="bullet"/>
      <w:lvlText w:val="•"/>
      <w:lvlJc w:val="left"/>
      <w:pPr>
        <w:ind w:left="2853" w:hanging="413"/>
      </w:pPr>
      <w:rPr/>
    </w:lvl>
    <w:lvl w:ilvl="5">
      <w:start w:val="0"/>
      <w:numFmt w:val="bullet"/>
      <w:lvlText w:val="•"/>
      <w:lvlJc w:val="left"/>
      <w:pPr>
        <w:ind w:left="3542" w:hanging="413"/>
      </w:pPr>
      <w:rPr/>
    </w:lvl>
    <w:lvl w:ilvl="6">
      <w:start w:val="0"/>
      <w:numFmt w:val="bullet"/>
      <w:lvlText w:val="•"/>
      <w:lvlJc w:val="left"/>
      <w:pPr>
        <w:ind w:left="4230" w:hanging="413"/>
      </w:pPr>
      <w:rPr/>
    </w:lvl>
    <w:lvl w:ilvl="7">
      <w:start w:val="0"/>
      <w:numFmt w:val="bullet"/>
      <w:lvlText w:val="•"/>
      <w:lvlJc w:val="left"/>
      <w:pPr>
        <w:ind w:left="4918" w:hanging="413"/>
      </w:pPr>
      <w:rPr/>
    </w:lvl>
    <w:lvl w:ilvl="8">
      <w:start w:val="0"/>
      <w:numFmt w:val="bullet"/>
      <w:lvlText w:val="•"/>
      <w:lvlJc w:val="left"/>
      <w:pPr>
        <w:ind w:left="5607" w:hanging="412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218" w:hanging="608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692" w:hanging="608"/>
      </w:pPr>
      <w:rPr/>
    </w:lvl>
    <w:lvl w:ilvl="2">
      <w:start w:val="0"/>
      <w:numFmt w:val="bullet"/>
      <w:lvlText w:val="•"/>
      <w:lvlJc w:val="left"/>
      <w:pPr>
        <w:ind w:left="1164" w:hanging="607"/>
      </w:pPr>
      <w:rPr/>
    </w:lvl>
    <w:lvl w:ilvl="3">
      <w:start w:val="0"/>
      <w:numFmt w:val="bullet"/>
      <w:lvlText w:val="•"/>
      <w:lvlJc w:val="left"/>
      <w:pPr>
        <w:ind w:left="1636" w:hanging="608"/>
      </w:pPr>
      <w:rPr/>
    </w:lvl>
    <w:lvl w:ilvl="4">
      <w:start w:val="0"/>
      <w:numFmt w:val="bullet"/>
      <w:lvlText w:val="•"/>
      <w:lvlJc w:val="left"/>
      <w:pPr>
        <w:ind w:left="2108" w:hanging="608"/>
      </w:pPr>
      <w:rPr/>
    </w:lvl>
    <w:lvl w:ilvl="5">
      <w:start w:val="0"/>
      <w:numFmt w:val="bullet"/>
      <w:lvlText w:val="•"/>
      <w:lvlJc w:val="left"/>
      <w:pPr>
        <w:ind w:left="2580" w:hanging="608"/>
      </w:pPr>
      <w:rPr/>
    </w:lvl>
    <w:lvl w:ilvl="6">
      <w:start w:val="0"/>
      <w:numFmt w:val="bullet"/>
      <w:lvlText w:val="•"/>
      <w:lvlJc w:val="left"/>
      <w:pPr>
        <w:ind w:left="3052" w:hanging="608"/>
      </w:pPr>
      <w:rPr/>
    </w:lvl>
    <w:lvl w:ilvl="7">
      <w:start w:val="0"/>
      <w:numFmt w:val="bullet"/>
      <w:lvlText w:val="•"/>
      <w:lvlJc w:val="left"/>
      <w:pPr>
        <w:ind w:left="3524" w:hanging="608.0000000000005"/>
      </w:pPr>
      <w:rPr/>
    </w:lvl>
    <w:lvl w:ilvl="8">
      <w:start w:val="0"/>
      <w:numFmt w:val="bullet"/>
      <w:lvlText w:val="•"/>
      <w:lvlJc w:val="left"/>
      <w:pPr>
        <w:ind w:left="3996" w:hanging="608"/>
      </w:pPr>
      <w:rPr/>
    </w:lvl>
  </w:abstractNum>
  <w:abstractNum w:abstractNumId="12">
    <w:lvl w:ilvl="0">
      <w:start w:val="3"/>
      <w:numFmt w:val="decimal"/>
      <w:lvlText w:val="%1."/>
      <w:lvlJc w:val="left"/>
      <w:pPr>
        <w:ind w:left="2832" w:hanging="181.00000000000045"/>
      </w:pPr>
      <w:rPr/>
    </w:lvl>
    <w:lvl w:ilvl="1">
      <w:start w:val="0"/>
      <w:numFmt w:val="bullet"/>
      <w:lvlText w:val="•"/>
      <w:lvlJc w:val="left"/>
      <w:pPr>
        <w:ind w:left="3562" w:hanging="181.00000000000045"/>
      </w:pPr>
      <w:rPr/>
    </w:lvl>
    <w:lvl w:ilvl="2">
      <w:start w:val="0"/>
      <w:numFmt w:val="bullet"/>
      <w:lvlText w:val="•"/>
      <w:lvlJc w:val="left"/>
      <w:pPr>
        <w:ind w:left="4285" w:hanging="181"/>
      </w:pPr>
      <w:rPr/>
    </w:lvl>
    <w:lvl w:ilvl="3">
      <w:start w:val="0"/>
      <w:numFmt w:val="bullet"/>
      <w:lvlText w:val="•"/>
      <w:lvlJc w:val="left"/>
      <w:pPr>
        <w:ind w:left="5008" w:hanging="181"/>
      </w:pPr>
      <w:rPr/>
    </w:lvl>
    <w:lvl w:ilvl="4">
      <w:start w:val="0"/>
      <w:numFmt w:val="bullet"/>
      <w:lvlText w:val="•"/>
      <w:lvlJc w:val="left"/>
      <w:pPr>
        <w:ind w:left="5730" w:hanging="181"/>
      </w:pPr>
      <w:rPr/>
    </w:lvl>
    <w:lvl w:ilvl="5">
      <w:start w:val="0"/>
      <w:numFmt w:val="bullet"/>
      <w:lvlText w:val="•"/>
      <w:lvlJc w:val="left"/>
      <w:pPr>
        <w:ind w:left="6453" w:hanging="181.0000000000009"/>
      </w:pPr>
      <w:rPr/>
    </w:lvl>
    <w:lvl w:ilvl="6">
      <w:start w:val="0"/>
      <w:numFmt w:val="bullet"/>
      <w:lvlText w:val="•"/>
      <w:lvlJc w:val="left"/>
      <w:pPr>
        <w:ind w:left="7176" w:hanging="181"/>
      </w:pPr>
      <w:rPr/>
    </w:lvl>
    <w:lvl w:ilvl="7">
      <w:start w:val="0"/>
      <w:numFmt w:val="bullet"/>
      <w:lvlText w:val="•"/>
      <w:lvlJc w:val="left"/>
      <w:pPr>
        <w:ind w:left="7898" w:hanging="181.0000000000009"/>
      </w:pPr>
      <w:rPr/>
    </w:lvl>
    <w:lvl w:ilvl="8">
      <w:start w:val="0"/>
      <w:numFmt w:val="bullet"/>
      <w:lvlText w:val="•"/>
      <w:lvlJc w:val="left"/>
      <w:pPr>
        <w:ind w:left="8621" w:hanging="181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218" w:hanging="480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692" w:hanging="480"/>
      </w:pPr>
      <w:rPr/>
    </w:lvl>
    <w:lvl w:ilvl="2">
      <w:start w:val="0"/>
      <w:numFmt w:val="bullet"/>
      <w:lvlText w:val="•"/>
      <w:lvlJc w:val="left"/>
      <w:pPr>
        <w:ind w:left="1164" w:hanging="480"/>
      </w:pPr>
      <w:rPr/>
    </w:lvl>
    <w:lvl w:ilvl="3">
      <w:start w:val="0"/>
      <w:numFmt w:val="bullet"/>
      <w:lvlText w:val="•"/>
      <w:lvlJc w:val="left"/>
      <w:pPr>
        <w:ind w:left="1636" w:hanging="480"/>
      </w:pPr>
      <w:rPr/>
    </w:lvl>
    <w:lvl w:ilvl="4">
      <w:start w:val="0"/>
      <w:numFmt w:val="bullet"/>
      <w:lvlText w:val="•"/>
      <w:lvlJc w:val="left"/>
      <w:pPr>
        <w:ind w:left="2108" w:hanging="480"/>
      </w:pPr>
      <w:rPr/>
    </w:lvl>
    <w:lvl w:ilvl="5">
      <w:start w:val="0"/>
      <w:numFmt w:val="bullet"/>
      <w:lvlText w:val="•"/>
      <w:lvlJc w:val="left"/>
      <w:pPr>
        <w:ind w:left="2580" w:hanging="480"/>
      </w:pPr>
      <w:rPr/>
    </w:lvl>
    <w:lvl w:ilvl="6">
      <w:start w:val="0"/>
      <w:numFmt w:val="bullet"/>
      <w:lvlText w:val="•"/>
      <w:lvlJc w:val="left"/>
      <w:pPr>
        <w:ind w:left="3052" w:hanging="480"/>
      </w:pPr>
      <w:rPr/>
    </w:lvl>
    <w:lvl w:ilvl="7">
      <w:start w:val="0"/>
      <w:numFmt w:val="bullet"/>
      <w:lvlText w:val="•"/>
      <w:lvlJc w:val="left"/>
      <w:pPr>
        <w:ind w:left="3524" w:hanging="480"/>
      </w:pPr>
      <w:rPr/>
    </w:lvl>
    <w:lvl w:ilvl="8">
      <w:start w:val="0"/>
      <w:numFmt w:val="bullet"/>
      <w:lvlText w:val="•"/>
      <w:lvlJc w:val="left"/>
      <w:pPr>
        <w:ind w:left="3996" w:hanging="4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2"/>
      <w:numFmt w:val="decimal"/>
      <w:lvlText w:val="%1."/>
      <w:lvlJc w:val="left"/>
      <w:pPr>
        <w:ind w:left="218" w:hanging="315"/>
      </w:pPr>
      <w:rPr>
        <w:rFonts w:ascii="Times New Roman" w:cs="Times New Roman" w:eastAsia="Times New Roman" w:hAnsi="Times New Roman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692" w:hanging="315"/>
      </w:pPr>
      <w:rPr/>
    </w:lvl>
    <w:lvl w:ilvl="2">
      <w:start w:val="0"/>
      <w:numFmt w:val="bullet"/>
      <w:lvlText w:val="•"/>
      <w:lvlJc w:val="left"/>
      <w:pPr>
        <w:ind w:left="1164" w:hanging="315"/>
      </w:pPr>
      <w:rPr/>
    </w:lvl>
    <w:lvl w:ilvl="3">
      <w:start w:val="0"/>
      <w:numFmt w:val="bullet"/>
      <w:lvlText w:val="•"/>
      <w:lvlJc w:val="left"/>
      <w:pPr>
        <w:ind w:left="1636" w:hanging="315"/>
      </w:pPr>
      <w:rPr/>
    </w:lvl>
    <w:lvl w:ilvl="4">
      <w:start w:val="0"/>
      <w:numFmt w:val="bullet"/>
      <w:lvlText w:val="•"/>
      <w:lvlJc w:val="left"/>
      <w:pPr>
        <w:ind w:left="2108" w:hanging="315"/>
      </w:pPr>
      <w:rPr/>
    </w:lvl>
    <w:lvl w:ilvl="5">
      <w:start w:val="0"/>
      <w:numFmt w:val="bullet"/>
      <w:lvlText w:val="•"/>
      <w:lvlJc w:val="left"/>
      <w:pPr>
        <w:ind w:left="2580" w:hanging="315"/>
      </w:pPr>
      <w:rPr/>
    </w:lvl>
    <w:lvl w:ilvl="6">
      <w:start w:val="0"/>
      <w:numFmt w:val="bullet"/>
      <w:lvlText w:val="•"/>
      <w:lvlJc w:val="left"/>
      <w:pPr>
        <w:ind w:left="3052" w:hanging="315"/>
      </w:pPr>
      <w:rPr/>
    </w:lvl>
    <w:lvl w:ilvl="7">
      <w:start w:val="0"/>
      <w:numFmt w:val="bullet"/>
      <w:lvlText w:val="•"/>
      <w:lvlJc w:val="left"/>
      <w:pPr>
        <w:ind w:left="3524" w:hanging="315"/>
      </w:pPr>
      <w:rPr/>
    </w:lvl>
    <w:lvl w:ilvl="8">
      <w:start w:val="0"/>
      <w:numFmt w:val="bullet"/>
      <w:lvlText w:val="•"/>
      <w:lvlJc w:val="left"/>
      <w:pPr>
        <w:ind w:left="3996" w:hanging="315"/>
      </w:pPr>
      <w:rPr/>
    </w:lvl>
  </w:abstractNum>
  <w:abstractNum w:abstractNumId="17">
    <w:lvl w:ilvl="0">
      <w:start w:val="2"/>
      <w:numFmt w:val="decimal"/>
      <w:lvlText w:val="%1."/>
      <w:lvlJc w:val="left"/>
      <w:pPr>
        <w:ind w:left="139" w:hanging="168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620" w:hanging="168"/>
      </w:pPr>
      <w:rPr/>
    </w:lvl>
    <w:lvl w:ilvl="2">
      <w:start w:val="0"/>
      <w:numFmt w:val="bullet"/>
      <w:lvlText w:val="•"/>
      <w:lvlJc w:val="left"/>
      <w:pPr>
        <w:ind w:left="1100" w:hanging="168"/>
      </w:pPr>
      <w:rPr/>
    </w:lvl>
    <w:lvl w:ilvl="3">
      <w:start w:val="0"/>
      <w:numFmt w:val="bullet"/>
      <w:lvlText w:val="•"/>
      <w:lvlJc w:val="left"/>
      <w:pPr>
        <w:ind w:left="1580" w:hanging="168"/>
      </w:pPr>
      <w:rPr/>
    </w:lvl>
    <w:lvl w:ilvl="4">
      <w:start w:val="0"/>
      <w:numFmt w:val="bullet"/>
      <w:lvlText w:val="•"/>
      <w:lvlJc w:val="left"/>
      <w:pPr>
        <w:ind w:left="2060" w:hanging="168"/>
      </w:pPr>
      <w:rPr/>
    </w:lvl>
    <w:lvl w:ilvl="5">
      <w:start w:val="0"/>
      <w:numFmt w:val="bullet"/>
      <w:lvlText w:val="•"/>
      <w:lvlJc w:val="left"/>
      <w:pPr>
        <w:ind w:left="2540" w:hanging="168"/>
      </w:pPr>
      <w:rPr/>
    </w:lvl>
    <w:lvl w:ilvl="6">
      <w:start w:val="0"/>
      <w:numFmt w:val="bullet"/>
      <w:lvlText w:val="•"/>
      <w:lvlJc w:val="left"/>
      <w:pPr>
        <w:ind w:left="3020" w:hanging="168"/>
      </w:pPr>
      <w:rPr/>
    </w:lvl>
    <w:lvl w:ilvl="7">
      <w:start w:val="0"/>
      <w:numFmt w:val="bullet"/>
      <w:lvlText w:val="•"/>
      <w:lvlJc w:val="left"/>
      <w:pPr>
        <w:ind w:left="3500" w:hanging="168"/>
      </w:pPr>
      <w:rPr/>
    </w:lvl>
    <w:lvl w:ilvl="8">
      <w:start w:val="0"/>
      <w:numFmt w:val="bullet"/>
      <w:lvlText w:val="•"/>
      <w:lvlJc w:val="left"/>
      <w:pPr>
        <w:ind w:left="3980" w:hanging="168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139" w:hanging="423"/>
      </w:pPr>
      <w:rPr/>
    </w:lvl>
    <w:lvl w:ilvl="1">
      <w:start w:val="0"/>
      <w:numFmt w:val="bullet"/>
      <w:lvlText w:val="•"/>
      <w:lvlJc w:val="left"/>
      <w:pPr>
        <w:ind w:left="620" w:hanging="423"/>
      </w:pPr>
      <w:rPr/>
    </w:lvl>
    <w:lvl w:ilvl="2">
      <w:start w:val="0"/>
      <w:numFmt w:val="bullet"/>
      <w:lvlText w:val="•"/>
      <w:lvlJc w:val="left"/>
      <w:pPr>
        <w:ind w:left="1100" w:hanging="423"/>
      </w:pPr>
      <w:rPr/>
    </w:lvl>
    <w:lvl w:ilvl="3">
      <w:start w:val="0"/>
      <w:numFmt w:val="bullet"/>
      <w:lvlText w:val="•"/>
      <w:lvlJc w:val="left"/>
      <w:pPr>
        <w:ind w:left="1580" w:hanging="423"/>
      </w:pPr>
      <w:rPr/>
    </w:lvl>
    <w:lvl w:ilvl="4">
      <w:start w:val="0"/>
      <w:numFmt w:val="bullet"/>
      <w:lvlText w:val="•"/>
      <w:lvlJc w:val="left"/>
      <w:pPr>
        <w:ind w:left="2060" w:hanging="423"/>
      </w:pPr>
      <w:rPr/>
    </w:lvl>
    <w:lvl w:ilvl="5">
      <w:start w:val="0"/>
      <w:numFmt w:val="bullet"/>
      <w:lvlText w:val="•"/>
      <w:lvlJc w:val="left"/>
      <w:pPr>
        <w:ind w:left="2540" w:hanging="423"/>
      </w:pPr>
      <w:rPr/>
    </w:lvl>
    <w:lvl w:ilvl="6">
      <w:start w:val="0"/>
      <w:numFmt w:val="bullet"/>
      <w:lvlText w:val="•"/>
      <w:lvlJc w:val="left"/>
      <w:pPr>
        <w:ind w:left="3020" w:hanging="423"/>
      </w:pPr>
      <w:rPr/>
    </w:lvl>
    <w:lvl w:ilvl="7">
      <w:start w:val="0"/>
      <w:numFmt w:val="bullet"/>
      <w:lvlText w:val="•"/>
      <w:lvlJc w:val="left"/>
      <w:pPr>
        <w:ind w:left="3500" w:hanging="423"/>
      </w:pPr>
      <w:rPr/>
    </w:lvl>
    <w:lvl w:ilvl="8">
      <w:start w:val="0"/>
      <w:numFmt w:val="bullet"/>
      <w:lvlText w:val="•"/>
      <w:lvlJc w:val="left"/>
      <w:pPr>
        <w:ind w:left="3980" w:hanging="42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3" w:lineRule="auto"/>
      <w:ind w:left="1856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707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1" w:right="134"/>
      <w:jc w:val="center"/>
    </w:pPr>
    <w:rPr>
      <w:b w:val="1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sz w:val="24"/>
      <w:szCs w:val="24"/>
    </w:rPr>
  </w:style>
  <w:style w:type="table" w:styleId="TableNormal1" w:customStyle="1">
    <w:name w:val="Table Normal1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List Paragraph"/>
    <w:basedOn w:val="a"/>
    <w:uiPriority w:val="1"/>
    <w:qFormat w:val="1"/>
    <w:pPr>
      <w:spacing w:before="64"/>
      <w:ind w:left="177" w:right="143" w:hanging="732"/>
    </w:pPr>
  </w:style>
  <w:style w:type="paragraph" w:styleId="TableParagraph" w:customStyle="1">
    <w:name w:val="Table Paragraph"/>
    <w:basedOn w:val="a"/>
    <w:uiPriority w:val="1"/>
    <w:qFormat w:val="1"/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ff0">
    <w:name w:val="Hyperlink"/>
    <w:basedOn w:val="a0"/>
    <w:uiPriority w:val="99"/>
    <w:unhideWhenUsed w:val="1"/>
    <w:rsid w:val="00543289"/>
    <w:rPr>
      <w:rFonts w:cs="Times New Roman"/>
      <w:color w:val="0000ff" w:themeColor="hyperlink"/>
      <w:u w:val="single"/>
    </w:rPr>
  </w:style>
  <w:style w:type="character" w:styleId="type" w:customStyle="1">
    <w:name w:val="type"/>
    <w:basedOn w:val="a0"/>
    <w:rsid w:val="00543289"/>
    <w:rPr>
      <w:rFonts w:cs="Times New Roman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885D82"/>
    <w:rPr>
      <w:color w:val="605e5c"/>
      <w:shd w:color="auto" w:fill="e1dfdd" w:val="clear"/>
    </w:rPr>
  </w:style>
  <w:style w:type="character" w:styleId="FontStyle23" w:customStyle="1">
    <w:name w:val="Font Style23"/>
    <w:basedOn w:val="a0"/>
    <w:rsid w:val="00885D82"/>
    <w:rPr>
      <w:rFonts w:ascii="Times New Roman" w:cs="Times New Roman" w:hAnsi="Times New Roman"/>
      <w:sz w:val="40"/>
      <w:szCs w:val="40"/>
    </w:rPr>
  </w:style>
  <w:style w:type="character" w:styleId="id" w:customStyle="1">
    <w:name w:val="id"/>
    <w:basedOn w:val="a0"/>
    <w:rsid w:val="00885D82"/>
    <w:rPr>
      <w:rFonts w:cs="Times New Roman"/>
    </w:rPr>
  </w:style>
  <w:style w:type="paragraph" w:styleId="aff1">
    <w:name w:val="header"/>
    <w:basedOn w:val="a"/>
    <w:link w:val="aff2"/>
    <w:uiPriority w:val="99"/>
    <w:unhideWhenUsed w:val="1"/>
    <w:rsid w:val="00DC4211"/>
    <w:pPr>
      <w:tabs>
        <w:tab w:val="center" w:pos="4819"/>
        <w:tab w:val="right" w:pos="9639"/>
      </w:tabs>
    </w:pPr>
  </w:style>
  <w:style w:type="character" w:styleId="aff2" w:customStyle="1">
    <w:name w:val="Верхний колонтитул Знак"/>
    <w:basedOn w:val="a0"/>
    <w:link w:val="aff1"/>
    <w:uiPriority w:val="99"/>
    <w:rsid w:val="00DC4211"/>
    <w:rPr>
      <w:lang w:eastAsia="en-US"/>
    </w:rPr>
  </w:style>
  <w:style w:type="paragraph" w:styleId="aff3">
    <w:name w:val="footer"/>
    <w:basedOn w:val="a"/>
    <w:link w:val="aff4"/>
    <w:uiPriority w:val="99"/>
    <w:unhideWhenUsed w:val="1"/>
    <w:rsid w:val="00DC4211"/>
    <w:pPr>
      <w:tabs>
        <w:tab w:val="center" w:pos="4819"/>
        <w:tab w:val="right" w:pos="9639"/>
      </w:tabs>
    </w:pPr>
  </w:style>
  <w:style w:type="character" w:styleId="aff4" w:customStyle="1">
    <w:name w:val="Нижний колонтитул Знак"/>
    <w:basedOn w:val="a0"/>
    <w:link w:val="aff3"/>
    <w:uiPriority w:val="99"/>
    <w:rsid w:val="00DC4211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i.org/10.12958/1817-3764-2024-2-12-17" TargetMode="External"/><Relationship Id="rId42" Type="http://schemas.openxmlformats.org/officeDocument/2006/relationships/hyperlink" Target="https://moodle.chnu.edu.ua/course/view.php?id=3279" TargetMode="External"/><Relationship Id="rId41" Type="http://schemas.openxmlformats.org/officeDocument/2006/relationships/hyperlink" Target="https://archer.chnu.edu.ua/xmlui/handle/123456789/10204" TargetMode="External"/><Relationship Id="rId44" Type="http://schemas.openxmlformats.org/officeDocument/2006/relationships/hyperlink" Target="https://moodle.chnu.edu.ua/course/view.php?id=2896" TargetMode="External"/><Relationship Id="rId43" Type="http://schemas.openxmlformats.org/officeDocument/2006/relationships/hyperlink" Target="https://moodle.chnu.edu.ua/course/view.php?id=4979" TargetMode="External"/><Relationship Id="rId46" Type="http://schemas.openxmlformats.org/officeDocument/2006/relationships/hyperlink" Target="https://moodle.chnu.edu.ua/course/view.php?id=2902" TargetMode="External"/><Relationship Id="rId45" Type="http://schemas.openxmlformats.org/officeDocument/2006/relationships/hyperlink" Target="https://moodle.chnu.edu.ua/course/view.php?id=4978" TargetMode="External"/><Relationship Id="rId80" Type="http://schemas.openxmlformats.org/officeDocument/2006/relationships/hyperlink" Target="https://matrix-info.com/2018/03/21/svitoglyadni-oriyentyry-ukrayinskoyi-molodi/" TargetMode="External"/><Relationship Id="rId81" Type="http://schemas.openxmlformats.org/officeDocument/2006/relationships/hyperlink" Target="https://matrix-info.com/2018/03/21/svitoglyadni-oriyentyry-ukrayinskoyi-molodi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sr.chnu.edu.ua/osvita/osvitni-prohramy/" TargetMode="External"/><Relationship Id="rId48" Type="http://schemas.openxmlformats.org/officeDocument/2006/relationships/hyperlink" Target="https://moodle.chnu.edu.ua/course/view.php?id=103" TargetMode="External"/><Relationship Id="rId47" Type="http://schemas.openxmlformats.org/officeDocument/2006/relationships/hyperlink" Target="https://moodle.chnu.edu.ua/course/view.php?id=1183" TargetMode="External"/><Relationship Id="rId49" Type="http://schemas.openxmlformats.org/officeDocument/2006/relationships/hyperlink" Target="https://moodle.chnu.edu.ua/course/view.php?id=221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73" Type="http://schemas.openxmlformats.org/officeDocument/2006/relationships/hyperlink" Target="http://molodyvcheny.in.ua/files/journal/2019/5/11.pdf" TargetMode="External"/><Relationship Id="rId72" Type="http://schemas.openxmlformats.org/officeDocument/2006/relationships/hyperlink" Target="https://elibrary.kubg.edu.ua/id/eprint/36144/" TargetMode="External"/><Relationship Id="rId31" Type="http://schemas.openxmlformats.org/officeDocument/2006/relationships/hyperlink" Target="http://umo.edu.ua/materiali-konferencij-nimp" TargetMode="External"/><Relationship Id="rId75" Type="http://schemas.openxmlformats.org/officeDocument/2006/relationships/hyperlink" Target="http://umo.edu.ua/images/content/nashi_vydanya/visnyk_PO/16_45_2021/social/Bulletin_16_45_Social_and_behavioral_sciences_Shmanko.pdf" TargetMode="External"/><Relationship Id="rId30" Type="http://schemas.openxmlformats.org/officeDocument/2006/relationships/hyperlink" Target="http://umo.edu.ua/materiali-konferencij-nimp" TargetMode="External"/><Relationship Id="rId74" Type="http://schemas.openxmlformats.org/officeDocument/2006/relationships/hyperlink" Target="http://visnyk.academy.gov.ua/pages/dop/81/files/27d80349-1e1c-4907-" TargetMode="External"/><Relationship Id="rId33" Type="http://schemas.openxmlformats.org/officeDocument/2006/relationships/hyperlink" Target="http://uaoppp.com.ua/" TargetMode="External"/><Relationship Id="rId77" Type="http://schemas.openxmlformats.org/officeDocument/2006/relationships/hyperlink" Target="http://almanah.ltd.ua/save/2021/6%20(51)/11.pdf" TargetMode="External"/><Relationship Id="rId32" Type="http://schemas.openxmlformats.org/officeDocument/2006/relationships/hyperlink" Target="https://archer.chnu.edu.ua/xmlui/handle/123456789/6949" TargetMode="External"/><Relationship Id="rId76" Type="http://schemas.openxmlformats.org/officeDocument/2006/relationships/hyperlink" Target="http://umo.edu.ua/images/content/nashi_vydanya/visnyk_PO/16_45_2021/social/Bulletin_16_45_Social_and_behavioral_sciences_Shmanko.pdf" TargetMode="External"/><Relationship Id="rId35" Type="http://schemas.openxmlformats.org/officeDocument/2006/relationships/hyperlink" Target="https://doi.org/10.24919/2308-4863/49-2-17" TargetMode="External"/><Relationship Id="rId79" Type="http://schemas.openxmlformats.org/officeDocument/2006/relationships/hyperlink" Target="https://moodle.chnu.edu.ua/course/view.php?id=2897&amp;section-0" TargetMode="External"/><Relationship Id="rId34" Type="http://schemas.openxmlformats.org/officeDocument/2006/relationships/hyperlink" Target="http://visnyk-ped.uzhnu.edu.ua/article/view/234941" TargetMode="External"/><Relationship Id="rId78" Type="http://schemas.openxmlformats.org/officeDocument/2006/relationships/hyperlink" Target="https://moodle.chnu.edu.ua/course/view.php?id=3441" TargetMode="External"/><Relationship Id="rId71" Type="http://schemas.openxmlformats.org/officeDocument/2006/relationships/hyperlink" Target="https://archer.chnu.edu.ua/handle/123456789/12335" TargetMode="External"/><Relationship Id="rId70" Type="http://schemas.openxmlformats.org/officeDocument/2006/relationships/hyperlink" Target="https://journals.indexcopernicus.com/search/details?id=10263&amp;lang=pl" TargetMode="External"/><Relationship Id="rId37" Type="http://schemas.openxmlformats.org/officeDocument/2006/relationships/hyperlink" Target="https://doi.org/10.32840/1992-5786.2023.86.13" TargetMode="External"/><Relationship Id="rId36" Type="http://schemas.openxmlformats.org/officeDocument/2006/relationships/hyperlink" Target="http://pedagogy-journal.kpu.zp.ua/86-2023" TargetMode="External"/><Relationship Id="rId39" Type="http://schemas.openxmlformats.org/officeDocument/2006/relationships/hyperlink" Target="https://doi.org/10.32782/humanitas/2024.2.14" TargetMode="External"/><Relationship Id="rId38" Type="http://schemas.openxmlformats.org/officeDocument/2006/relationships/hyperlink" Target="https://doi.org/10.24195/2617-6688-2024-1-21" TargetMode="External"/><Relationship Id="rId62" Type="http://schemas.openxmlformats.org/officeDocument/2006/relationships/hyperlink" Target="https://archer.chnu.edu.ua/xmlui/handle/123456789/7484" TargetMode="External"/><Relationship Id="rId61" Type="http://schemas.openxmlformats.org/officeDocument/2006/relationships/hyperlink" Target="https://archer.chnu.edu.ua/xmlui/handle/123456789/11209" TargetMode="External"/><Relationship Id="rId20" Type="http://schemas.openxmlformats.org/officeDocument/2006/relationships/hyperlink" Target="https://archer.chnu.edu.ua/xmlui/handle/123456789/7381" TargetMode="External"/><Relationship Id="rId64" Type="http://schemas.openxmlformats.org/officeDocument/2006/relationships/hyperlink" Target="https://archer.chnu.edu.ua/handle/123456789/7810" TargetMode="External"/><Relationship Id="rId63" Type="http://schemas.openxmlformats.org/officeDocument/2006/relationships/hyperlink" Target="https://archer.chnu.edu.ua/xmlui/handle/123456789/7485" TargetMode="External"/><Relationship Id="rId22" Type="http://schemas.openxmlformats.org/officeDocument/2006/relationships/hyperlink" Target="https://archer.chnu.edu.ua/xmlui/handle/123456789/2004" TargetMode="External"/><Relationship Id="rId66" Type="http://schemas.openxmlformats.org/officeDocument/2006/relationships/hyperlink" Target="https://archer.chnu.edu.ua/xmlui/handle/123456789/11210" TargetMode="External"/><Relationship Id="rId21" Type="http://schemas.openxmlformats.org/officeDocument/2006/relationships/hyperlink" Target="https://drive.google.com/file/d/1QYxOpnf_6Gub9BVAznRWhIArwCt1yTbI/view" TargetMode="External"/><Relationship Id="rId65" Type="http://schemas.openxmlformats.org/officeDocument/2006/relationships/hyperlink" Target="https://zb-socped.kpnu.edu.ua" TargetMode="External"/><Relationship Id="rId24" Type="http://schemas.openxmlformats.org/officeDocument/2006/relationships/hyperlink" Target="http://lviv-forum.inf.ua/save/2020/15-16.06.2020/%D1%87%D0%B0%D1%81%D1%82%D0%B8%D0%BD%25%20D0%25B%200%25%20202.pdf" TargetMode="External"/><Relationship Id="rId68" Type="http://schemas.openxmlformats.org/officeDocument/2006/relationships/hyperlink" Target="http://pnap.ap.edu.pl/index.php/pnap/article/view/1456/1393" TargetMode="External"/><Relationship Id="rId23" Type="http://schemas.openxmlformats.org/officeDocument/2006/relationships/hyperlink" Target="http://lviv-forum.inf.ua/save/2020/15-16.06.2020/%D1%87%D0%B0%D1%81%D1%82%D0%B8%D0%BD%25%20D0%25B%200%25%20202.pdf" TargetMode="External"/><Relationship Id="rId67" Type="http://schemas.openxmlformats.org/officeDocument/2006/relationships/hyperlink" Target="https://doi.org/10.23856/6825" TargetMode="External"/><Relationship Id="rId60" Type="http://schemas.openxmlformats.org/officeDocument/2006/relationships/hyperlink" Target="https://archer.chnu.edu.ua/handle/123456789/7480" TargetMode="External"/><Relationship Id="rId26" Type="http://schemas.openxmlformats.org/officeDocument/2006/relationships/hyperlink" Target="http://lviv-forum.inf.ua/save/2020/15-16.06.2020/%D1%87%D0%B0%D1%81%D1%82%D0%B8%D0%BD%25%20D0%25B%200%25%20202.pdf" TargetMode="External"/><Relationship Id="rId25" Type="http://schemas.openxmlformats.org/officeDocument/2006/relationships/hyperlink" Target="http://lviv-forum.inf.ua/save/2020/15-16.06.2020/%D1%87%D0%B0%D1%81%D1%82%D0%B8%D0%BD%25%20D0%25B%200%25%20202.pdf" TargetMode="External"/><Relationship Id="rId69" Type="http://schemas.openxmlformats.org/officeDocument/2006/relationships/hyperlink" Target="http://pnap.ap.edu.pl/index.php/pnap/index" TargetMode="External"/><Relationship Id="rId28" Type="http://schemas.openxmlformats.org/officeDocument/2006/relationships/hyperlink" Target="http://matrix-info.com/2018/03/28/buty-chy-zdavatys-abo-yak-globalizatsiya-transformuye-molod/" TargetMode="External"/><Relationship Id="rId27" Type="http://schemas.openxmlformats.org/officeDocument/2006/relationships/hyperlink" Target="http://matrix-info.com/2018/03/28/buty-chy-zdavatys-abo-yak-globalizatsiya-transformuye-molod/" TargetMode="External"/><Relationship Id="rId29" Type="http://schemas.openxmlformats.org/officeDocument/2006/relationships/hyperlink" Target="http://matrix-info.com/2018/03/28/buty-chy-zdavatys-abo-yak-globalizatsiya-transformuye-molod/" TargetMode="External"/><Relationship Id="rId51" Type="http://schemas.openxmlformats.org/officeDocument/2006/relationships/hyperlink" Target="https://moodle.chnu.edu.ua/course/view.php?id=1185" TargetMode="External"/><Relationship Id="rId50" Type="http://schemas.openxmlformats.org/officeDocument/2006/relationships/hyperlink" Target="https://moodle.chnu.edu.ua/course/view.php?id=2216" TargetMode="External"/><Relationship Id="rId53" Type="http://schemas.openxmlformats.org/officeDocument/2006/relationships/hyperlink" Target="https://naqa.gov.ua/wp-content/uploads/2021/01/%D0%94%D0%BE%D0%B4%D0%B0%D1%82%D0%BE%D0%BA-%D0%B4%D0%BE-%D1%80%D0%B5%D1%94%D1%81%D1%82%D1%80%D1%83_-%D0%9D%D0%9F%D0%9F-%D1%802601_2.pdf" TargetMode="External"/><Relationship Id="rId52" Type="http://schemas.openxmlformats.org/officeDocument/2006/relationships/hyperlink" Target="https://moodle.chnu.edu.ua/course/view.php?id=4980" TargetMode="External"/><Relationship Id="rId11" Type="http://schemas.openxmlformats.org/officeDocument/2006/relationships/hyperlink" Target="https://doi.org/10.18524/2707-" TargetMode="External"/><Relationship Id="rId55" Type="http://schemas.openxmlformats.org/officeDocument/2006/relationships/hyperlink" Target="https://mon.gov.ua/static-objects/mon/sites/1/vishcha-osvita/zatverdzeni%20standarty/2024/nakaz-1745-vid-17-12-2024-1.pdf" TargetMode="External"/><Relationship Id="rId10" Type="http://schemas.openxmlformats.org/officeDocument/2006/relationships/image" Target="media/image3.jpg"/><Relationship Id="rId54" Type="http://schemas.openxmlformats.org/officeDocument/2006/relationships/hyperlink" Target="https://courses.prometheus.org.ua:18090/cert/db86dcfd9e4c4f1aba1738dded961fdb" TargetMode="External"/><Relationship Id="rId13" Type="http://schemas.openxmlformats.org/officeDocument/2006/relationships/hyperlink" Target="https://nvdu.undicz.org.ua/index.php/nvdu/article/view/221" TargetMode="External"/><Relationship Id="rId57" Type="http://schemas.openxmlformats.org/officeDocument/2006/relationships/hyperlink" Target="http://www.culture.puet.edu.ua/files/teth230223.pdf" TargetMode="External"/><Relationship Id="rId12" Type="http://schemas.openxmlformats.org/officeDocument/2006/relationships/hyperlink" Target="https://doi.org/10.18524/2707-0409.2021.2(54).241387" TargetMode="External"/><Relationship Id="rId56" Type="http://schemas.openxmlformats.org/officeDocument/2006/relationships/hyperlink" Target="https://mon.gov.ua/static-objects/mon/sites/1/vishcha-osvita/zatverdzeni%20standarty/2024/nakaz-1745-vid-17-12-2024-1.pdf" TargetMode="External"/><Relationship Id="rId15" Type="http://schemas.openxmlformats.org/officeDocument/2006/relationships/hyperlink" Target="https://nvdu.undicz.org.ua/index.php/nvdu/article/view/221" TargetMode="External"/><Relationship Id="rId59" Type="http://schemas.openxmlformats.org/officeDocument/2006/relationships/hyperlink" Target="https://archer.chnu.edu.ua/handle/123456789/7481" TargetMode="External"/><Relationship Id="rId14" Type="http://schemas.openxmlformats.org/officeDocument/2006/relationships/hyperlink" Target="https://nvdu.undicz.org.ua/index.php/nvdu/article/view/221" TargetMode="External"/><Relationship Id="rId58" Type="http://schemas.openxmlformats.org/officeDocument/2006/relationships/hyperlink" Target="https://archer.chnu.edu.ua/handle/123456789/7483" TargetMode="External"/><Relationship Id="rId17" Type="http://schemas.openxmlformats.org/officeDocument/2006/relationships/hyperlink" Target="https://nvdu.undicz.org.ua/index.php/nvdu/article/view/221/215" TargetMode="External"/><Relationship Id="rId16" Type="http://schemas.openxmlformats.org/officeDocument/2006/relationships/hyperlink" Target="https://doi.org/10.33269/2618-0065-2022-1(11)" TargetMode="External"/><Relationship Id="rId19" Type="http://schemas.openxmlformats.org/officeDocument/2006/relationships/hyperlink" Target="http://journals.vnu.volyn.ua/index.php/humanitas/issue/view/104/106" TargetMode="External"/><Relationship Id="rId18" Type="http://schemas.openxmlformats.org/officeDocument/2006/relationships/hyperlink" Target="https://doi.org/10.32782/humanitas/2024.2.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kF6ZkDlvVIG9ocNZsbV51bFLA==">CgMxLjAyDWguMzUzZTk4cGQ3OXAyDmguaHV5YXAxcDNvdXVoOAByITFTaWEtOWxlbzk2SG9IajJSRUJqRUhZbmthRFpBSFRfVw==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2025-09-27T06:01:00Z</dcterms:created>
  <dc:creator>Kafedra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1033-12.2.0.20326</vt:lpwstr>
  </property>
  <property fmtid="{D5CDD505-2E9C-101B-9397-08002B2CF9AE}" pid="6" name="ICV">
    <vt:lpwstr>B3C3ADF226514A04A3CBEFD741481A3E_13</vt:lpwstr>
  </property>
</Properties>
</file>