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900815010070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480048" cy="9150096"/>
            <wp:effectExtent b="0" l="0" r="0" t="0"/>
            <wp:docPr id="55" name="image45.png"/>
            <a:graphic>
              <a:graphicData uri="http://schemas.openxmlformats.org/drawingml/2006/picture">
                <pic:pic>
                  <pic:nvPicPr>
                    <pic:cNvPr id="0" name="image45.png"/>
                    <pic:cNvPicPr preferRelativeResize="0"/>
                  </pic:nvPicPr>
                  <pic:blipFill>
                    <a:blip r:embed="rId6"/>
                    <a:srcRect b="0" l="0" r="0" t="0"/>
                    <a:stretch>
                      <a:fillRect/>
                    </a:stretch>
                  </pic:blipFill>
                  <pic:spPr>
                    <a:xfrm>
                      <a:off x="0" y="0"/>
                      <a:ext cx="6480048" cy="91500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65942001342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1900" w:w="16820" w:orient="landscape"/>
          <w:pgMar w:bottom="0" w:top="1111.201171875" w:left="0" w:right="223.199462890625" w:header="0" w:footer="720"/>
          <w:pgNumType w:start="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699504" cy="8641080"/>
            <wp:effectExtent b="0" l="0" r="0" t="0"/>
            <wp:docPr id="56" name="image44.png"/>
            <a:graphic>
              <a:graphicData uri="http://schemas.openxmlformats.org/drawingml/2006/picture">
                <pic:pic>
                  <pic:nvPicPr>
                    <pic:cNvPr id="0" name="image44.png"/>
                    <pic:cNvPicPr preferRelativeResize="0"/>
                  </pic:nvPicPr>
                  <pic:blipFill>
                    <a:blip r:embed="rId7"/>
                    <a:srcRect b="0" l="0" r="0" t="0"/>
                    <a:stretch>
                      <a:fillRect/>
                    </a:stretch>
                  </pic:blipFill>
                  <pic:spPr>
                    <a:xfrm>
                      <a:off x="0" y="0"/>
                      <a:ext cx="6699504" cy="86410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10.032958984375" w:firstLine="0"/>
        <w:jc w:val="righ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Розроблено робочою групою (науково-методичною комісією спеціальності 073 “Менеджмент”) у складі:</w:t>
      </w:r>
    </w:p>
    <w:tbl>
      <w:tblPr>
        <w:tblStyle w:val="Table1"/>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221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Прізвище,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ім’я, по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батькові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3246231079" w:lineRule="auto"/>
              <w:ind w:left="128.33763122558594" w:right="75.96389770507812"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керівника та  членів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проектної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групи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Найменування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посади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380561828613" w:lineRule="auto"/>
              <w:ind w:left="107.39303588867188" w:right="87.352600097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(для сумісників — місце основної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роботи,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найменування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посади)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68225097656" w:lineRule="auto"/>
              <w:ind w:left="144.33349609375" w:right="90.333862304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Найменування  закладу, який  закінчив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викладач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112.19268798828125" w:right="54.4561767578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(рік закінчення,  спеціальність,  кваліфікація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згідно з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456378936768" w:lineRule="auto"/>
              <w:ind w:left="88.49029541015625" w:right="34.421081542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документом про  вищу освіту)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Науковий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ступінь,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шифр і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найменування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наукової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спеціальності,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тема дисертації,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вчене звання,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за якою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кафедрою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(спеціальністю)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присвоєно</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Стаж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науково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373291015625" w:lineRule="auto"/>
              <w:ind w:left="39.537353515625" w:right="24.682006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педагогічн ої та/або  наукової  роботи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68225097656" w:lineRule="auto"/>
              <w:ind w:left="193.6199951171875" w:right="142.4731445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Інформація про наукову діяльність (основні публікації за напрямом, науково-дослідна робота, участь у  конференціях і семінарах, робота з аспірантами та докторантами, керівництво науковою роботою  студентів)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456378936768" w:lineRule="auto"/>
              <w:ind w:left="161.1328125" w:right="108.90991210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Відомості про  підвищення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кваліфікації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викладача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0684890747" w:lineRule="auto"/>
              <w:ind w:left="133.792724609375" w:right="80.77514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(найменування  закладу, вид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568359375" w:line="226.77456378936768" w:lineRule="auto"/>
              <w:ind w:left="66.8896484375" w:right="17.91137695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документа, тема,  дата видачі)</w:t>
            </w:r>
          </w:p>
        </w:tc>
      </w:tr>
      <w:tr>
        <w:trPr>
          <w:cantSplit w:val="0"/>
          <w:trHeight w:val="286.19995117187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24"/>
                <w:szCs w:val="24"/>
                <w:u w:val="none"/>
                <w:shd w:fill="auto" w:val="clear"/>
                <w:vertAlign w:val="baseline"/>
              </w:rPr>
            </w:pPr>
            <w:r w:rsidDel="00000000" w:rsidR="00000000" w:rsidRPr="00000000">
              <w:rPr>
                <w:rFonts w:ascii="Times" w:cs="Times" w:eastAsia="Times" w:hAnsi="Times"/>
                <w:b w:val="1"/>
                <w:i w:val="1"/>
                <w:smallCaps w:val="0"/>
                <w:strike w:val="0"/>
                <w:color w:val="000000"/>
                <w:sz w:val="24"/>
                <w:szCs w:val="24"/>
                <w:u w:val="none"/>
                <w:shd w:fill="auto" w:val="clear"/>
                <w:vertAlign w:val="baseline"/>
                <w:rtl w:val="0"/>
              </w:rPr>
              <w:t xml:space="preserve">Гарант освітньої програми</w:t>
            </w:r>
          </w:p>
        </w:tc>
      </w:tr>
      <w:tr>
        <w:trPr>
          <w:cantSplit w:val="0"/>
          <w:trHeight w:val="7180.519714355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87.16796875" w:right="23.97247314453125"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Сторощук  Богдан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0" w:right="0"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Дмитрович</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60.189666748046875" w:right="-3.16772460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доцент кафедри економічної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теорії,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78713989258" w:lineRule="auto"/>
              <w:ind w:left="40.771331787109375" w:right="28.800048828125" w:firstLine="64.41116333007812"/>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менеджменту і  адміністрування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95307159424" w:lineRule="auto"/>
              <w:ind w:left="57.2015380859375" w:right="-3.499145507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Чернівецький державний  університет  імені Юрія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31.23273849487305" w:lineRule="auto"/>
              <w:ind w:left="112.97027587890625" w:right="44.5150756835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Федьковича,  1996 рік,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1.23305320739746" w:lineRule="auto"/>
              <w:ind w:left="71.57257080078125" w:right="5.63537597656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спеціальність  «Економіка  підпри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ємства»,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99.58526611328125" w:right="34.39453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Кваліфікація  «Економіст»  ЛП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В№001571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Кандидат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3090801239014" w:lineRule="auto"/>
              <w:ind w:left="69.5806884765625" w:right="-1.50756835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економічних наук,  08.00.01 – економічна теорія, ДК №025570  від 13 жовтня 2004 р. Тема: «Економічні  інтереси регіону в  умовах трансформа ційної економіки». Доцент кафедри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9619140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економічної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теорії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та менеджменту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88.90625" w:right="98.313598632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12ДЦ № 017876 від  21 червня 2007 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27 років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816284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1)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373291015625" w:lineRule="auto"/>
              <w:ind w:left="177.60009765625" w:right="69.617919921875" w:hanging="126.1517333984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1.Сторощук Б.Д., Цепенда М.М., Антонюк О.І. Особливості передумов та наслідків управлінських рішень  на місцевому рівні</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Науковий вісник Чернівецького національного університету ім. Ю.Федьковича:  Збірник наукових праць. Вип. 840: Економіка.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Чернівці: Чернівецький національний університет, 2022.  С.58-67.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169921875" w:line="229.75868225097656" w:lineRule="auto"/>
              <w:ind w:left="180.655517578125" w:right="188.026123046875" w:hanging="142.2314453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2.Галушка З.І., Запухляк В.М., Клевчік Л.Л., Лусте О.О., Сторощук Б.Д. Вплив господарського  менталітету на соціально-економічний розвиток.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Фінансово-кредитна діяльність: проблеми теорії та  практики</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№1 (42). 2022. С.283-292.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https://fkd.net.ua/index.php/fkd/article/view/3670/3481</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8.76399040222168" w:lineRule="auto"/>
              <w:ind w:left="179.0472412109375" w:right="23.08837890625" w:hanging="138.532714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3.Сторощук Б.Д. Прийняття рішень в умовах кризових трансформацій економічної влади.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Науковий вісник  Чернівецького національного університету ім. Ю.Федьковича: Збірник наукових праць</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Вип. 834:  Економіка. Чернівці: Чернівецький національний університет, 2021. С.3-12.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https://econom.chnu.edu.ua/journal/index.php/ecovis/article/view/161/119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38525390625" w:line="228.26683044433594" w:lineRule="auto"/>
              <w:ind w:left="181.1376953125" w:right="138.45458984375" w:hanging="145.608520507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4.Сторощук Б.Д. Феномен “творчого руйнівника” як результат економічної влади мультикультурної  пасіонарності.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Історія народного господарства та економічної думки України.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2020. № 53/2020. С.146- 166.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https://doi.org/10.15407/ingedu2020.53.146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8.76440525054932" w:lineRule="auto"/>
              <w:ind w:left="38.7457275390625" w:right="258.74755859375" w:firstLine="140.30151367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https://journals.indexcopernicus.com/search/details?id=47115&amp;lang=pl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Index Copernicus 8 ICV 2018: 74.80 5.Сторощук Б.Д. Закономірності трансформації економічної влади в умовах глобальної кризи.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Економічний вісник національного гірничого університету.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Науковий журнал. 2020. №1(69). С.9-21.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https://doi.org/10.33271/ev/69.009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Index Copernicus 7 ICV 2019: 75.87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37744140625" w:line="229.75895404815674" w:lineRule="auto"/>
              <w:ind w:left="180.3338623046875" w:right="-8.64013671875" w:hanging="139.658813476562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6.Сторощук Б.Д. Механізм формування економічної влади міста Чернівці як урбаністичного центру.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Влада та управління: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Збірник наукових праць. Вип. 6. Чернівці: “Букрек”, 2019. С.116-128.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3)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7119140625" w:line="228.26707363128662" w:lineRule="auto"/>
              <w:ind w:left="179.5294189453125" w:right="-15.9912109375" w:hanging="128.0810546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1.Сторощук Б. Д. Розробка і прийняття управлінських рішень. Розділ 7 в кн.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Менеджмент і адміністрування: підручник для бакалаврів.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Чернівці: Чернівец. нац. ун-т ім.Ю.Федьковича, 2022. С.397- 480.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https://archer.chnu.edu.ua/xmlui/handle/123456789/4882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62939453125" w:line="228.64005088806152" w:lineRule="auto"/>
              <w:ind w:left="180.9771728515625" w:right="-15.15380859375" w:hanging="142.553100585937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2.Галушка З.І., Поченчук Г.М., Бойда С.В., Заволічна Т.Р., Сторощук Б.Д., Кузьмук І.Я. Економіка: практикум з економічної теорії, історії економіки та економічної думки, мікро- та макроекономіки. За ред. З.І. Галушки, Г.М. Поченчук. Чернівці: Чернівец. нац. ун-т ім. Ю Федьковича, 2022. 368с.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76904296875" w:line="228.54536533355713" w:lineRule="auto"/>
              <w:ind w:left="35.5291748046875" w:right="-15.99609375" w:firstLine="4.985351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3.Формування бізнес-поведінки. Розділ 1 в кн.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Підприємництво та організація власного бізнесу: навч.посібник.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За ред Р.І.Грешка. Чернівці: Чернівец. нац. ун-т ім.Ю.Федьковича, 2022. С.10-33. 4.Сторощук Б.Д. Публічне адміністрування. Управлінські рішення. В кн.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Менеджмент і адміністрування: підручник для магістрів.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Колектив авторів: З.І.Галушка, А.А.Антохов, В.М.Запухляк, Б.Д.Сторощук, Ю.О. Тердлецька, Т.Р. Заволічна, І.Я. Кузьмук. Чернівці: ЧНУ ім. Ю.Федьковича, 2021. С.137-192, 356-436. https://archer.chnu.edu.ua/xmlui/handle/123456789/3213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11669921875" w:line="228.2667589187622" w:lineRule="auto"/>
              <w:ind w:left="174.2230224609375" w:right="-13.699951171875" w:hanging="135.47729492187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5.Сторощук Б.Д. Закономірності трансформації соціально-економічної влади в сучасних умовах /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Економічний та управлінський потенціал соціалізації економіки: монографія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за заг. ред. З.І. Галушки. Чернівці: Чернівец. нац. ун-т. ім. Ю. Федьковича, 2020. C.112-125.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70568847656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П4)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4483642578125" w:right="0" w:firstLine="0"/>
              <w:jc w:val="left"/>
              <w:rPr>
                <w:rFonts w:ascii="Times" w:cs="Times" w:eastAsia="Times" w:hAnsi="Times"/>
                <w:b w:val="0"/>
                <w:i w:val="0"/>
                <w:smallCaps w:val="0"/>
                <w:strike w:val="0"/>
                <w:color w:val="0563c1"/>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Курс для дистанційного навчання “Мікроекономіка” </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https://moodle.chnu.edu.ua/course/view.php?id=442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60215759277" w:lineRule="auto"/>
              <w:ind w:left="82.6513671875" w:right="59.0075683593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1. “Фандрайзинг та основи проєктної діяльності у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5673828125" w:line="230.94172954559326" w:lineRule="auto"/>
              <w:ind w:left="160.069580078125" w:right="149.53613281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закладах освіти: європейський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7880859375" w:line="234.38934803009033" w:lineRule="auto"/>
              <w:ind w:left="85.809326171875" w:right="78.6389160156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досвід” (м. Краків, Польща)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з 22 квітня 2023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60215759277" w:lineRule="auto"/>
              <w:ind w:left="107.720947265625" w:right="102.2167968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року по 28 травня 2023 р.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56738281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Наказ №100 від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09.03.2023 р.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Сертифікат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SZFL-002664,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28.05.2023 р.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540527343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2. Національна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академія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державного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5378417968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управління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0147857666" w:lineRule="auto"/>
              <w:ind w:left="168.10546875" w:right="124.5178222656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При Президенті  України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177734375" w:line="230.94165802001953" w:lineRule="auto"/>
              <w:ind w:left="175.167236328125" w:right="131.65527343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Наказ №556 від  13.09.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82910156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2019р.</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53271484375" w:line="240" w:lineRule="auto"/>
              <w:ind w:left="15.9912109375" w:right="0" w:firstLine="0"/>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599731445312" w:line="240" w:lineRule="auto"/>
              <w:ind w:left="7.928466796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65972900390625" w:line="240" w:lineRule="auto"/>
              <w:ind w:left="15.15380859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26007080078125" w:line="240" w:lineRule="auto"/>
              <w:ind w:left="13.016357421875" w:right="0" w:firstLine="0"/>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8597106933594" w:line="240" w:lineRule="auto"/>
              <w:ind w:left="14.3212890625" w:right="0" w:firstLine="0"/>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599609375" w:line="240" w:lineRule="auto"/>
              <w:ind w:left="14.125976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801025390625" w:line="240" w:lineRule="auto"/>
              <w:ind w:left="15.99609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26007080078125" w:line="240" w:lineRule="auto"/>
              <w:ind w:left="13.70117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5990600585938" w:line="240" w:lineRule="auto"/>
              <w:ind w:left="13.37158203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9947.51899719238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730251312256" w:lineRule="auto"/>
              <w:ind w:left="38.424072265625" w:right="22.20458984375" w:hanging="2.0904541015625"/>
              <w:jc w:val="left"/>
              <w:rPr>
                <w:rFonts w:ascii="Times" w:cs="Times" w:eastAsia="Times" w:hAnsi="Times"/>
                <w:b w:val="0"/>
                <w:i w:val="0"/>
                <w:smallCaps w:val="0"/>
                <w:strike w:val="0"/>
                <w:color w:val="0563c1"/>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Курс для дистанційного навчання “Макроекономіка” </w:t>
            </w:r>
            <w:r w:rsidDel="00000000" w:rsidR="00000000" w:rsidRPr="00000000">
              <w:rPr>
                <w:rFonts w:ascii="Times" w:cs="Times" w:eastAsia="Times" w:hAnsi="Times"/>
                <w:b w:val="0"/>
                <w:i w:val="0"/>
                <w:smallCaps w:val="0"/>
                <w:strike w:val="0"/>
                <w:color w:val="0563c1"/>
                <w:sz w:val="16.079999923706055"/>
                <w:szCs w:val="16.079999923706055"/>
                <w:u w:val="single"/>
                <w:shd w:fill="auto" w:val="clear"/>
                <w:vertAlign w:val="baseline"/>
                <w:rtl w:val="0"/>
              </w:rPr>
              <w:t xml:space="preserve">https://moodle.chnu.edu.ua/course/view.php?id=3491</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 Курс для дистанційного навчання “Економічна політика” </w:t>
            </w:r>
            <w:r w:rsidDel="00000000" w:rsidR="00000000" w:rsidRPr="00000000">
              <w:rPr>
                <w:rFonts w:ascii="Times" w:cs="Times" w:eastAsia="Times" w:hAnsi="Times"/>
                <w:b w:val="0"/>
                <w:i w:val="0"/>
                <w:smallCaps w:val="0"/>
                <w:strike w:val="0"/>
                <w:color w:val="0563c1"/>
                <w:sz w:val="16.079999923706055"/>
                <w:szCs w:val="16.079999923706055"/>
                <w:u w:val="single"/>
                <w:shd w:fill="auto" w:val="clear"/>
                <w:vertAlign w:val="baseline"/>
                <w:rtl w:val="0"/>
              </w:rPr>
              <w:t xml:space="preserve">https://moodle.chnu.edu.ua/course/view.php?id=2308</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6.77456378936768" w:lineRule="auto"/>
              <w:ind w:left="203.0474853515625" w:right="22.20458984375" w:hanging="167.518310546875"/>
              <w:jc w:val="left"/>
              <w:rPr>
                <w:rFonts w:ascii="Times" w:cs="Times" w:eastAsia="Times" w:hAnsi="Times"/>
                <w:b w:val="0"/>
                <w:i w:val="0"/>
                <w:smallCaps w:val="0"/>
                <w:strike w:val="0"/>
                <w:color w:val="0563c1"/>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 Курс для дистанційного навчання “Розробка і прийняття управлінських рішень” </w:t>
            </w:r>
            <w:r w:rsidDel="00000000" w:rsidR="00000000" w:rsidRPr="00000000">
              <w:rPr>
                <w:rFonts w:ascii="Times" w:cs="Times" w:eastAsia="Times" w:hAnsi="Times"/>
                <w:b w:val="0"/>
                <w:i w:val="0"/>
                <w:smallCaps w:val="0"/>
                <w:strike w:val="0"/>
                <w:color w:val="0563c1"/>
                <w:sz w:val="16.079999923706055"/>
                <w:szCs w:val="16.079999923706055"/>
                <w:u w:val="single"/>
                <w:shd w:fill="auto" w:val="clear"/>
                <w:vertAlign w:val="baseline"/>
                <w:rtl w:val="0"/>
              </w:rPr>
              <w:t xml:space="preserve">https://moodle.chnu.edu.ua/course/view.php?id=3492</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29.7583246231079" w:lineRule="auto"/>
              <w:ind w:left="203.0474853515625" w:right="19.8046875" w:hanging="164.3017578125"/>
              <w:jc w:val="left"/>
              <w:rPr>
                <w:rFonts w:ascii="Times" w:cs="Times" w:eastAsia="Times" w:hAnsi="Times"/>
                <w:b w:val="0"/>
                <w:i w:val="0"/>
                <w:smallCaps w:val="0"/>
                <w:strike w:val="0"/>
                <w:color w:val="0563c1"/>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 Курс для дистанційного навчання “Публічне адміністрування” </w:t>
            </w:r>
            <w:r w:rsidDel="00000000" w:rsidR="00000000" w:rsidRPr="00000000">
              <w:rPr>
                <w:rFonts w:ascii="Times" w:cs="Times" w:eastAsia="Times" w:hAnsi="Times"/>
                <w:b w:val="0"/>
                <w:i w:val="0"/>
                <w:smallCaps w:val="0"/>
                <w:strike w:val="0"/>
                <w:color w:val="0563c1"/>
                <w:sz w:val="16.079999923706055"/>
                <w:szCs w:val="16.079999923706055"/>
                <w:u w:val="single"/>
                <w:shd w:fill="auto" w:val="clear"/>
                <w:vertAlign w:val="baseline"/>
                <w:rtl w:val="0"/>
              </w:rPr>
              <w:t xml:space="preserve">https://moodle.chnu.edu.ua/course/view.php?id=2309</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29.7590684890747" w:lineRule="auto"/>
              <w:ind w:left="203.0474853515625" w:right="22.20458984375" w:hanging="162.3724365234375"/>
              <w:jc w:val="left"/>
              <w:rPr>
                <w:rFonts w:ascii="Times" w:cs="Times" w:eastAsia="Times" w:hAnsi="Times"/>
                <w:b w:val="0"/>
                <w:i w:val="0"/>
                <w:smallCaps w:val="0"/>
                <w:strike w:val="0"/>
                <w:color w:val="0563c1"/>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 Курс для дистанційного навчання “Управлінські рішення. Практикум” </w:t>
            </w:r>
            <w:r w:rsidDel="00000000" w:rsidR="00000000" w:rsidRPr="00000000">
              <w:rPr>
                <w:rFonts w:ascii="Times" w:cs="Times" w:eastAsia="Times" w:hAnsi="Times"/>
                <w:b w:val="0"/>
                <w:i w:val="0"/>
                <w:smallCaps w:val="0"/>
                <w:strike w:val="0"/>
                <w:color w:val="0563c1"/>
                <w:sz w:val="16.079999923706055"/>
                <w:szCs w:val="16.079999923706055"/>
                <w:u w:val="single"/>
                <w:shd w:fill="auto" w:val="clear"/>
                <w:vertAlign w:val="baseline"/>
                <w:rtl w:val="0"/>
              </w:rPr>
              <w:t xml:space="preserve">https://moodle.chnu.edu.ua/course/view.php?id=7130</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568359375" w:line="226.77456378936768" w:lineRule="auto"/>
              <w:ind w:left="203.0474853515625" w:right="22.20458984375" w:hanging="166.231689453125"/>
              <w:jc w:val="left"/>
              <w:rPr>
                <w:rFonts w:ascii="Times" w:cs="Times" w:eastAsia="Times" w:hAnsi="Times"/>
                <w:b w:val="0"/>
                <w:i w:val="0"/>
                <w:smallCaps w:val="0"/>
                <w:strike w:val="0"/>
                <w:color w:val="0563c1"/>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 Курс для дистанційного навчання “Формування бізнес-поведінки” </w:t>
            </w:r>
            <w:r w:rsidDel="00000000" w:rsidR="00000000" w:rsidRPr="00000000">
              <w:rPr>
                <w:rFonts w:ascii="Times" w:cs="Times" w:eastAsia="Times" w:hAnsi="Times"/>
                <w:b w:val="0"/>
                <w:i w:val="0"/>
                <w:smallCaps w:val="0"/>
                <w:strike w:val="0"/>
                <w:color w:val="0563c1"/>
                <w:sz w:val="16.079999923706055"/>
                <w:szCs w:val="16.079999923706055"/>
                <w:u w:val="single"/>
                <w:shd w:fill="auto" w:val="clear"/>
                <w:vertAlign w:val="baseline"/>
                <w:rtl w:val="0"/>
              </w:rPr>
              <w:t xml:space="preserve">https://moodle.chnu.edu.ua/course/view.php?id=4645</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7592773437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П7)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264190673828" w:lineRule="auto"/>
              <w:ind w:left="179.6905517578125" w:right="153.45703125" w:hanging="123.441772460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1.Офіційний опонент при захисті дисертації Кочука Сергія Ігоровича “Трансформація регуляторної  економічної політики в Україні” за спеціальністю 08.00.01 Економічна теорія та історія економічної  думки, науковий керівник: Кудінова Алевтина Віталіївна, доктор економічних наук, доцент / 6 березня  2019 року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93359375" w:line="240" w:lineRule="auto"/>
              <w:ind w:left="43.2244873046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2.Член Спеціалізованої вченої ради К 76.051.12 у ЧНУ ім. Ю.Федьковича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420711517334" w:lineRule="auto"/>
              <w:ind w:left="298.41552734375" w:right="1398.2666015625" w:hanging="119.368286132812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http://econom.chnu.edu.ua/vykladachu-naukovtsyu/spetsializovana-vchena-rada/sklad-rady</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П9)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0684890747" w:lineRule="auto"/>
              <w:ind w:left="203.5296630859375" w:right="288.22509765625" w:hanging="152.08129882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Експерт Управління Державної служби якості освіти у Чернівецькій області з інституційного аудиту  закладів загальної середньої освіти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568359375" w:line="240" w:lineRule="auto"/>
              <w:ind w:left="204.65576171875" w:right="0" w:firstLine="0"/>
              <w:jc w:val="left"/>
              <w:rPr>
                <w:rFonts w:ascii="Times" w:cs="Times" w:eastAsia="Times" w:hAnsi="Times"/>
                <w:b w:val="0"/>
                <w:i w:val="1"/>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1"/>
                <w:smallCaps w:val="0"/>
                <w:strike w:val="0"/>
                <w:color w:val="0000ff"/>
                <w:sz w:val="16.079999923706055"/>
                <w:szCs w:val="16.079999923706055"/>
                <w:u w:val="single"/>
                <w:shd w:fill="auto" w:val="clear"/>
                <w:vertAlign w:val="baseline"/>
                <w:rtl w:val="0"/>
              </w:rPr>
              <w:t xml:space="preserve">https://drive.google.com/drive/folders/1GYbzqhtiMZmhZRLHkRn6bDnwg7ISg2Rt</w:t>
            </w:r>
            <w:r w:rsidDel="00000000" w:rsidR="00000000" w:rsidRPr="00000000">
              <w:rPr>
                <w:rFonts w:ascii="Times" w:cs="Times" w:eastAsia="Times" w:hAnsi="Times"/>
                <w:b w:val="0"/>
                <w:i w:val="1"/>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П10)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83044433594" w:lineRule="auto"/>
              <w:ind w:left="176.474609375" w:right="4.615478515625" w:hanging="125.026245117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1.Програма USAID “Децентралізація приносить кращі результати та ефективність” (DOBRE) у співпраці з  Малопольською школою державного управління при Краківському університеті економіки (MSAP/UEK)  / читав у 2021 році тренінгові курси “Надання публічних послуг” для керівників середнього рівня і  “Державні послуги – область застосування, методи, управлінські питання” для службовців державних  служб в управлінні об'єднаних громад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71044921875" w:line="229.01288509368896" w:lineRule="auto"/>
              <w:ind w:left="38.424072265625" w:right="4.13330078125" w:hanging="2.090454101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2.Українсько-норвезький проект “Перепідготовка та соціальна адаптація військовослужбовців та членів їх  сімей в Україні» / читаю тренінговий курс “Формування бізнес-поведінки” з 2015 року 3.Проект Національної академії державного управління ПРОМІС / PLEDDG “Партнерство для розвитку  міст” під егідою Федерації канадських муніципалітетів / в 2019 році в травні червні пройшов тренерську  підготовку, а в листопаді – стажування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80566406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П11)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5404815674" w:lineRule="auto"/>
              <w:ind w:left="177.2784423828125" w:right="572.0703125" w:hanging="125.83007812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член Громадської Ради (з 2015 року), заступник голови Громадської Ради (2017-2019 роки) при  Чернівецькій обласній державній адміністрації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https://bukoda.gov.ua/gromadyanam/gromadska-rada</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П12)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28.7643051147461" w:lineRule="auto"/>
              <w:ind w:left="198.878173828125" w:right="175.799560546875" w:hanging="123.429565429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1.Сторощук Б.Д. Системні ефекти економічної влади держави. Збірн. тез ХIІ Всеукр. Наук.-практ. Конф.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Становлення та розвиток місцевого самоврядування в Україні</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 Хмельницький, 7 грудня 2023  року). Хмельницький: Хмельницький університет управління та права імені Леоніда Юзькова, 2023.  C.99-101.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435302734375" w:line="228.76441955566406" w:lineRule="auto"/>
              <w:ind w:left="200.164794921875" w:right="132.7197265625" w:hanging="137.740478515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2.Сторощук Б. Д. Діалектика процесів формування освітньої парадигми в контексті сучасних суспільних  трансформацій Соціально-гуманітарні дискурси сьогодення: світоглядні та ціннісні аспекти. Матер. Всеукр. наук.-практ. конф. (м. Чернівці, 27-28 жовтня 2023 р.) Чернівці : Чернівец. нац. ун-т, ім. Ю.  Федьковича, 2023. С.97-102.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https://archer.chnu.edu.ua/handle/123456789/8391</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169921875" w:line="229.70911502838135" w:lineRule="auto"/>
              <w:ind w:left="186.49658203125" w:right="153.372802734375" w:hanging="121.9818115234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3.Сторощук Б.Д. Освіта як ключовий фактор соціальної безпеки.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Загрози соціальній безпеці людини в  умовах війни: матеріали круглого столу 27-29 вересня 2023 року.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За заг. ред. проф. З.С. Варналія. Київ Чернівці: Знання України. 2023. С.97-101.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2353515625" w:line="228.76413345336914" w:lineRule="auto"/>
              <w:ind w:left="201.290283203125" w:right="101.6845703125" w:hanging="141.7608642578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4.Сторощук Б.Д., Морар В.Г. Стан благодійної сфери, як важливий фактор розвитку фінансового сектора  держави.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Фінансові інструменти сталого розвитку економіки :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матер. V міжнар. наук.-практ.  конференції (Чернівці, 27 квітня 2023 р.). Чернівці: Чернівец. нац. ун-т ім. Ю. Федьковича, 2023. C.212- 217.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https://archer.chnu.edu.ua/handle/123456789/7313</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37744140625" w:line="229.75882530212402" w:lineRule="auto"/>
              <w:ind w:left="203.541259765625" w:right="192.7099609375" w:hanging="140.795288085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5.Сторощук Б.Д., Чурко В.В. Тенденції трансформації монетарної політики</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Фінансові інструменти  сталого розвитку економіки :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матер. V міжнар. наук.-практ. конференції (Чернівці, 27 квітня 2023 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9947.51899719238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87817382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Чернівці: Чернівец. нац. ун-т ім. Ю. Федьковича, 2023. C.86-90 URL: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https://archer.chnu.edu.ua/handle/123456789/7313</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259899139404" w:lineRule="auto"/>
              <w:ind w:left="192.1246337890625" w:right="66.30615234375" w:hanging="127.4493408203125"/>
              <w:jc w:val="left"/>
              <w:rPr>
                <w:rFonts w:ascii="Times" w:cs="Times" w:eastAsia="Times" w:hAnsi="Times"/>
                <w:b w:val="0"/>
                <w:i w:val="0"/>
                <w:smallCaps w:val="0"/>
                <w:strike w:val="0"/>
                <w:color w:val="0563c1"/>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6.Сторощук Б. Д. Класичні передумови моделювання ринкового механізму ціноутворення.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Математичні  методи, моделі та інформаційні технології в економіці.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Матеріали VIII Міжнародної науково методичної конференції. Чернівці: Чернівец. нац. ун-т ім. Ю. Федьковича, 2023. С.152-155. URL:  </w:t>
            </w:r>
            <w:r w:rsidDel="00000000" w:rsidR="00000000" w:rsidRPr="00000000">
              <w:rPr>
                <w:rFonts w:ascii="Times" w:cs="Times" w:eastAsia="Times" w:hAnsi="Times"/>
                <w:b w:val="0"/>
                <w:i w:val="0"/>
                <w:smallCaps w:val="0"/>
                <w:strike w:val="0"/>
                <w:color w:val="0563c1"/>
                <w:sz w:val="16.079999923706055"/>
                <w:szCs w:val="16.079999923706055"/>
                <w:u w:val="single"/>
                <w:shd w:fill="auto" w:val="clear"/>
                <w:vertAlign w:val="baseline"/>
                <w:rtl w:val="0"/>
              </w:rPr>
              <w:t xml:space="preserve">https://emm.cv.ua/viii-mizhnarodna-naukovo-metodichna-konferentsiya-matematichni-metodi-modeli-ta informatsijni-tehnologiyi-v-ekonomitsi/</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439453125" w:line="229.01257038116455" w:lineRule="auto"/>
              <w:ind w:left="200.64697265625" w:right="3.380126953125" w:hanging="139.8309326171875"/>
              <w:jc w:val="left"/>
              <w:rPr>
                <w:rFonts w:ascii="Times" w:cs="Times" w:eastAsia="Times" w:hAnsi="Times"/>
                <w:b w:val="0"/>
                <w:i w:val="0"/>
                <w:smallCaps w:val="0"/>
                <w:strike w:val="0"/>
                <w:color w:val="0563c1"/>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7.Сторощук Б. Д. Діалектика прийняття фіскальних рішень в умовах кризових трансформацій економічної  влади.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Фінансові інструменти сталого розвитку економіки: матеріали ІV міжнародної науково практичної конференції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(12 травня 2022 р.). Чернівці: Чернівецький нац. ун-т, 2022. С.111-116. URL:  </w:t>
            </w:r>
            <w:r w:rsidDel="00000000" w:rsidR="00000000" w:rsidRPr="00000000">
              <w:rPr>
                <w:rFonts w:ascii="Times" w:cs="Times" w:eastAsia="Times" w:hAnsi="Times"/>
                <w:b w:val="0"/>
                <w:i w:val="0"/>
                <w:smallCaps w:val="0"/>
                <w:strike w:val="0"/>
                <w:color w:val="0563c1"/>
                <w:sz w:val="16.079999923706055"/>
                <w:szCs w:val="16.079999923706055"/>
                <w:u w:val="single"/>
                <w:shd w:fill="auto" w:val="clear"/>
                <w:vertAlign w:val="baseline"/>
                <w:rtl w:val="0"/>
              </w:rPr>
              <w:t xml:space="preserve">https://econom.chnu.edu.ua/advert/zbirnyk-materialiv-konferentsiyi-finansovi-instrumenty-stalogo-rozvytku ekonomiky-2022</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8056640625" w:line="228.71416568756104" w:lineRule="auto"/>
              <w:ind w:left="199.1998291015625" w:right="218.172607421875" w:hanging="132.59521484375"/>
              <w:jc w:val="left"/>
              <w:rPr>
                <w:rFonts w:ascii="Times" w:cs="Times" w:eastAsia="Times" w:hAnsi="Times"/>
                <w:b w:val="0"/>
                <w:i w:val="0"/>
                <w:smallCaps w:val="0"/>
                <w:strike w:val="0"/>
                <w:color w:val="0563c1"/>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8.Сторощук Б. Д. Вплив військових трансформацій інформаційної влади на прийняття рішень стосовно  продакт-плейсмент.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Потенціал сталого розвитку в умовах регіональних та глобальних викликів /  Potential for sustainable development in the context of regional and global challenges: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Матеріали  Міжнародної науково-практичної конференції, 11-13 травня 2022 року, Чернівці (Україна) – Сучава  (Румунія). – Чернівці: Чернівецький нац. ун-т, 2022. C.115-117. URL: </w:t>
            </w:r>
            <w:r w:rsidDel="00000000" w:rsidR="00000000" w:rsidRPr="00000000">
              <w:rPr>
                <w:rFonts w:ascii="Times" w:cs="Times" w:eastAsia="Times" w:hAnsi="Times"/>
                <w:b w:val="0"/>
                <w:i w:val="0"/>
                <w:smallCaps w:val="0"/>
                <w:strike w:val="0"/>
                <w:color w:val="0563c1"/>
                <w:sz w:val="16.079999923706055"/>
                <w:szCs w:val="16.079999923706055"/>
                <w:u w:val="single"/>
                <w:shd w:fill="auto" w:val="clear"/>
                <w:vertAlign w:val="baseline"/>
                <w:rtl w:val="0"/>
              </w:rPr>
              <w:t xml:space="preserve">http://mmix.cv.ua/novyny/zbirnyk tez-potentsial-stalogo-rozvytku-v-umovah-regionalnyh-ta-globalnyh-vyklykiv</w:t>
            </w:r>
            <w:r w:rsidDel="00000000" w:rsidR="00000000" w:rsidRPr="00000000">
              <w:rPr>
                <w:rFonts w:ascii="Times" w:cs="Times" w:eastAsia="Times" w:hAnsi="Times"/>
                <w:b w:val="0"/>
                <w:i w:val="0"/>
                <w:smallCaps w:val="0"/>
                <w:strike w:val="0"/>
                <w:color w:val="0563c1"/>
                <w:sz w:val="16.079999923706055"/>
                <w:szCs w:val="16.079999923706055"/>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76416015625" w:line="228.56497764587402" w:lineRule="auto"/>
              <w:ind w:left="194.8583984375" w:right="98.0712890625" w:hanging="132.4340820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9.Сторощук Б. Д. Діалектика формування актуальних компетенцій під владою передумов та наслідків  сучасних освітніх трансформацій.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Нова українська школа: діалог сучасності з історією: матеріали  Буковинського освітнього форуму, присвяченого165-річчю від дня народження Омеляна Поповича  (1895-1930) – видатного українського педагога, Крайового шкільного інспектора Буковини, автора  науково-педагогічних та художніх творів для дітей та дорослих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(26 жовтня 2021 року, м. Чернівці)/ за  ред. Л.І.Тимчук, Л. Б. Платаш. Чернівці: «Технодрук», 2022. C.137-141.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349609375" w:line="227.76939868927002" w:lineRule="auto"/>
              <w:ind w:left="75.4486083984375" w:right="264.254150390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10. Сторощук Б.Д. Кризові трансформації економічної влади в сучасних умовах.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Міжнародна науково практична конференція “Трансформація системи міжнародних, національних та локальних ринків  Transformation of system of international, national, and local markets”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7-9 травня 2020 року Чернівці  (Україна) – Сучава (Румунія). Чернівці: Чернівец. нац. ун-т. ім. Ю. Федьковича, 2020. C.162-164.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03564453125" w:line="229.01288509368896" w:lineRule="auto"/>
              <w:ind w:left="192.1246337890625" w:right="-1.708984375" w:hanging="116.6760253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11. Сторощук Б.Д., Мартиненко О.Ю. Вплив електронного адміністрування на трансформацію  економічної влади.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Міжнародна науково-практична конференція “Трансформація системи  міжнародних, національних та локальних ринків. Transformation of system of international, national, and  local markets”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7-9 травня 2020 року Чернівці (Україна) – Сучава (Румунія). Чернівці: Чернівец. нац. ун-т. ім. Ю. Федьковича, 2020. C.164-166.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84912109375" w:line="229.01309967041016" w:lineRule="auto"/>
              <w:ind w:left="75.4486083984375" w:right="84.92919921875"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12. Сторощук Б.Д. Економічна влада держави в умовах сучасної кризи //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Сучасний рух науки: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тези доп. X  міжнародної науково-практичної інтернет-конференції, 2-3 квітня 2020 р. Дніпро, 2020. Т.2. С.445-453 13. Сторощук Б.Д., Мартиненко О.Ю., Сторощук Х.Б. Еволюція, сучасний стан та перспективи розвитку  електронного врядування в Україні</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Сучасний рух науки: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тези доп. X міжнародної науково-практичної  інтернет-конференції, 2-3 квітня 2020 р. Дніпро, 2020. Т.1. С.741-747.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74462890625" w:line="226.77499294281006" w:lineRule="auto"/>
              <w:ind w:left="201.290283203125" w:right="218.49853515625" w:hanging="125.8416748046875"/>
              <w:jc w:val="left"/>
              <w:rPr>
                <w:rFonts w:ascii="Times" w:cs="Times" w:eastAsia="Times" w:hAnsi="Times"/>
                <w:b w:val="0"/>
                <w:i w:val="0"/>
                <w:smallCaps w:val="0"/>
                <w:strike w:val="0"/>
                <w:color w:val="0000ff"/>
                <w:sz w:val="16.079999923706055"/>
                <w:szCs w:val="16.079999923706055"/>
                <w:u w:val="singl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14. Сторощук Б.Д. Що робити далі?… Після “Чорного понеділка”.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Шпальта.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23.ІІІ.2020 року. режим  доступу: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https://shpalta.media/2020/03/23/shho-robiti-dali-pislya-chornogo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38525390625" w:line="228.64005088806152" w:lineRule="auto"/>
              <w:ind w:left="56.248779296875" w:right="675.130615234375" w:firstLine="143.7548828125"/>
              <w:jc w:val="left"/>
              <w:rPr>
                <w:rFonts w:ascii="Times" w:cs="Times" w:eastAsia="Times" w:hAnsi="Times"/>
                <w:b w:val="0"/>
                <w:i w:val="0"/>
                <w:smallCaps w:val="0"/>
                <w:strike w:val="0"/>
                <w:color w:val="0000ff"/>
                <w:sz w:val="16.079999923706055"/>
                <w:szCs w:val="16.079999923706055"/>
                <w:u w:val="singl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ponedilka/?fbclid=IwAR3IpscQyMct9Dd6PFgnlYA4sOHEoL0O_CqCr49pWuy5F5ylgp2nuCpDTXk</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15. Сторощук Б.Д. “Чорний понеділок” І… Далі?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Шпальта.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13.ІІІ.2020 року. режим доступу: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https://shpalta.media/2020/03/13/chornij-ponedilok-i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76904296875" w:line="228.76413345336914" w:lineRule="auto"/>
              <w:ind w:left="56.248779296875" w:right="135.3564453125" w:firstLine="125.692749023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dali/?fbclid=IwAR28xf5Mb5x6DjjAUr4qanKT4KtuafEXLcQ3oTHuhpbKYi9Zwp4YQVliYoI</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16. Кухар Михаил, Кукуруза Григорий, Сторощук Богдан, Лесик Николай, Пантюхов Андриан, Дяченко  Виталий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Антикризисные меры принятые в странах в 2020.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 Ukraine Economic Outlook, 2020. 24с.  режим доступу: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https://www.ukraine-economic-outlook.com/researches</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442138671875" w:line="228.26685905456543" w:lineRule="auto"/>
              <w:ind w:left="178.4039306640625" w:right="337.65380859375" w:hanging="122.1551513671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17. Кукуруза Григорий, Лесик Николай, Пантюхов Андриан, Сторощук Богдан "Растут, но не  чувствуются": Что происходит с зарплатами в Украине.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Dengi.ua.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https://dengi.ua/blog/5825515-</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rastut-no-ne-chuvstvuyutsya-chto-proiskhodit-s-zarplatami-v-ukraine </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476806640625" w:line="229.7587537765503" w:lineRule="auto"/>
              <w:ind w:left="161.19873046875" w:right="228.599853515625" w:hanging="104.94995117187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18. Кукуруза Григорий, Лесик Николай, Пантюхов Андриан, Сторощук Богдан 28: лишь бы не было ее.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Деньги.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№4(427), 22 апреля 2021 г. С.8-10.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https://dengi.ua/magazine/budem-vspominat/4875821-</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grigorij-kukuruza-nikolaj-lesik-adrian-pantyukhov-bogdan-storoschuk-lish-by-ne-bylo-ee</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552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542209625244" w:lineRule="auto"/>
              <w:ind w:left="185.318603515625" w:right="1366.42578125" w:hanging="133.870239257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1.Член журі Всеукраїнської студентської олімпіади з економіки ОНУ імені Мечникова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https://www.facebook.com/storbd/posts/2231770613751743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698242187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П15)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83044433594" w:lineRule="auto"/>
              <w:ind w:left="180.3338623046875" w:right="243.758544921875" w:hanging="128.885498046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1.Команда «Бізнес ангели», сформована на базі чернівецького міського ліцею №1 зайняла 3-тє місце на  Всеукраїнському турнірі з фінансової грамотності (січень 2020)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https://bukportret.info/finalnyj-etap-vi vseukrayinskogo-turniru-z-finansovoyi-gramotnosti/</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6.77456378936768" w:lineRule="auto"/>
              <w:ind w:left="180.3338623046875" w:right="742.813720703125" w:hanging="141.90979003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2.Учениця 9-го класу Чернівецького міського ліцею №1 зайняла 1 місце на ІІІ (обласному) етапі  Всеукраїнської олімпіади з економіки серед школярів / 2019-2020 н.р.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28.2664442062378" w:lineRule="auto"/>
              <w:ind w:left="180.3338623046875" w:right="277.330322265625" w:hanging="139.819335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3.Член журі ІІІ, IV етапів Всеукраїнської олімпіади з економіки серед школярів (2016, 2017, 2018, 2019  (Наказ Міністерства освіти і науки України від 14.02.2019 № 196 «Про проведення IV етапу  Всеукраїнських учнівських олімпіад …» Додаток 31) р.р. /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79.0472412109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https://drive.google.com/file/d/1hSXQTFKNxwTt2yZSSVO69J66RSD63PRH/view</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3940715789795" w:lineRule="auto"/>
              <w:ind w:left="178.5650634765625" w:right="354.18212890625" w:hanging="143.03588867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4.Член журі фінального етапу Всеукраїнського турніру юних економістів 2019 р. (Наказ Міністерства  освіти і науки України від 15.10.2019 № 1300 «Про проведення фінальних етапів Всеукраїнських  учнівських турнірів …» Додаток 12) р.р. /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830078125" w:line="240" w:lineRule="auto"/>
              <w:ind w:left="179.0472412109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https://drive.google.com/file/d/1cRYIKy0N4lV49jbxBlhd6HGrmDmdFo_Y/view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68225097656" w:lineRule="auto"/>
              <w:ind w:left="179.0472412109375" w:right="513.0419921875" w:hanging="140.301513671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5.Член журі ІІІ (обласного) етапу Всеукраїнської олімпіади з економіки 2022 року /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https://econom.chnu.edu.ua/advert/vykladachi-kafedry-ekonomichnoyi-teoriyi-menedzhmentu-ta administruvannya-uvijshly-do-skladu-zhuri-ii-oblasnogo-etapu-vseukrayinskoyi-olimpiady-z-ekonomiky</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9.7590684890747" w:lineRule="auto"/>
              <w:ind w:left="40.675048828125" w:right="1487.7001953125" w:firstLine="0"/>
              <w:jc w:val="center"/>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6.Голова журі ІІІ (обласного) етапу Всеукраїнської олімпіади з економіки 2022 року /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https://drive.google.com/drive/folders/1-Jfh5WHuH-M8ibVBmxLdZB-imSZQJKul</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74707031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П19)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3246231079" w:lineRule="auto"/>
              <w:ind w:left="43.2244873046875" w:right="1374.342041015625" w:firstLine="13.024291992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1.Благодійний фонд “Суспільні ресурси та ініціативи”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http://fsri.ho.ua/about-us/collective</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2.Громадська організація “Буковинський центр економічної освіти та бізнесу”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40" w:lineRule="auto"/>
              <w:ind w:left="179.047241210937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https://drive.google.com/drive/folders/1RnLkRVC3-Et_hEfIaEfSjbmodbMP1foJ</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3246231079" w:lineRule="auto"/>
              <w:ind w:left="182.42431640625" w:right="663.23486328125" w:hanging="137.10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3.Українська асоціаціз розвитку менеджменту та бізнес-освіти (УАРМБО), Свідоцтво № 1155 від  25.V.2022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П20)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0684890747" w:lineRule="auto"/>
              <w:ind w:left="177.4505615234375" w:right="236.524658203125" w:hanging="126.002197265625"/>
              <w:jc w:val="left"/>
              <w:rPr>
                <w:rFonts w:ascii="Times" w:cs="Times" w:eastAsia="Times" w:hAnsi="Times"/>
                <w:b w:val="0"/>
                <w:i w:val="1"/>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1.Богдан Сторощук – зовнішній експерт незалежної групи макроекономічного аналізу та прогнозування Ukraine Economic Outlook, </w:t>
            </w:r>
            <w:r w:rsidDel="00000000" w:rsidR="00000000" w:rsidRPr="00000000">
              <w:rPr>
                <w:rFonts w:ascii="Times" w:cs="Times" w:eastAsia="Times" w:hAnsi="Times"/>
                <w:b w:val="0"/>
                <w:i w:val="1"/>
                <w:smallCaps w:val="0"/>
                <w:strike w:val="0"/>
                <w:color w:val="0000ff"/>
                <w:sz w:val="16.079999923706055"/>
                <w:szCs w:val="16.079999923706055"/>
                <w:u w:val="none"/>
                <w:shd w:fill="auto" w:val="clear"/>
                <w:vertAlign w:val="baseline"/>
                <w:rtl w:val="0"/>
              </w:rPr>
              <w:t xml:space="preserve">https://www.ukraine-economic-outlook.com/about-us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1"/>
                <w:smallCaps w:val="0"/>
                <w:strike w:val="0"/>
                <w:color w:val="0000ff"/>
                <w:sz w:val="16.079999923706055"/>
                <w:szCs w:val="16.079999923706055"/>
                <w:u w:val="none"/>
                <w:shd w:fill="auto" w:val="clear"/>
                <w:vertAlign w:val="baseline"/>
              </w:rPr>
            </w:pPr>
            <w:r w:rsidDel="00000000" w:rsidR="00000000" w:rsidRPr="00000000">
              <w:rPr>
                <w:rtl w:val="0"/>
              </w:rPr>
            </w:r>
          </w:p>
        </w:tc>
      </w:tr>
      <w:tr>
        <w:trPr>
          <w:cantSplit w:val="0"/>
          <w:trHeight w:val="293.39965820312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Члени проектної групи</w:t>
            </w:r>
          </w:p>
        </w:tc>
      </w:tr>
      <w:tr>
        <w:trPr>
          <w:cantSplit w:val="0"/>
          <w:trHeight w:val="4356.52000427246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5.62728881835938" w:right="113.638916015625"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Поченчук Галина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4094772339" w:lineRule="auto"/>
              <w:ind w:left="63.02642822265625" w:right="65.245361328125"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Михайлівн 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43.389739990234375" w:right="-19.8333740234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Доцент кафедри економічної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теорії,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40.771331787109375" w:right="15.67901611328125" w:firstLine="40.41107177734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менеджменту і  адміністрування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57.2015380859375" w:right="-3.499145507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Чернівецький державний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31.2326955795288" w:lineRule="auto"/>
              <w:ind w:left="142.79510498046875" w:right="80.2270507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університет  ім. Ю.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31.2324094772339" w:lineRule="auto"/>
              <w:ind w:left="112.97027587890625" w:right="44.5150756835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Федьковича,  2000,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30.329327583313" w:lineRule="auto"/>
              <w:ind w:left="47.97119140625" w:right="34.41619873046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Спеціальність «Фінанси і  кредит»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00830078125" w:line="231.2326955795288" w:lineRule="auto"/>
              <w:ind w:left="99.58526611328125" w:right="34.39453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Кваліфікація  економіст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231.2328815460205" w:lineRule="auto"/>
              <w:ind w:left="72.9864501953125" w:right="57.607421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РН№1389120 2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031005859375" w:line="228.8239860534668" w:lineRule="auto"/>
              <w:ind w:left="45.3814697265625" w:right="-19.168701171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від 26.06.2000 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9.8687744140625" w:firstLine="0"/>
              <w:jc w:val="righ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Доктор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0.9674072265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економічних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10.380859375" w:right="-42.307128906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наук ДД № 008778 08.00.01 – економічна теорія та історія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1.2326955795288" w:lineRule="auto"/>
              <w:ind w:left="196.97021484375" w:right="101.165161132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економічної думки. «Інституціональна  трансформація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00341796875" w:line="240" w:lineRule="auto"/>
              <w:ind w:left="0" w:right="356.842041015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національної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81172275543213" w:lineRule="auto"/>
              <w:ind w:left="123.5662841796875" w:right="0.5999755859375"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економіки: вплив  фінансової системи»,  квітень 2019 року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Доцент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кафедри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690063476562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98999023437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економічної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теорії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та менеджменту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12 ДЦ № 031514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816284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1)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014316558838" w:lineRule="auto"/>
              <w:ind w:left="200.8197021484375" w:right="284.22119140625" w:hanging="149.371337890625"/>
              <w:jc w:val="left"/>
              <w:rPr>
                <w:rFonts w:ascii="Times" w:cs="Times" w:eastAsia="Times" w:hAnsi="Times"/>
                <w:b w:val="0"/>
                <w:i w:val="0"/>
                <w:smallCaps w:val="0"/>
                <w:strike w:val="0"/>
                <w:color w:val="0000ff"/>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Поченчук Г.М., Заволічна Т.Р. Вплив цифровізації на інституціонально-інфраструктурні  зміни економіки. </w:t>
            </w: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Науковий вісник Чернівецького національного університету : Збірник  наукових праць. Випуск 834. Економіка.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Чернівці : Чернівецький нац. ун-т, 2022. С. 76-82.  </w:t>
            </w:r>
            <w:r w:rsidDel="00000000" w:rsidR="00000000" w:rsidRPr="00000000">
              <w:rPr>
                <w:rFonts w:ascii="Times" w:cs="Times" w:eastAsia="Times" w:hAnsi="Times"/>
                <w:b w:val="0"/>
                <w:i w:val="0"/>
                <w:smallCaps w:val="0"/>
                <w:strike w:val="0"/>
                <w:color w:val="0000ff"/>
                <w:sz w:val="18"/>
                <w:szCs w:val="18"/>
                <w:u w:val="single"/>
                <w:shd w:fill="auto" w:val="clear"/>
                <w:vertAlign w:val="baseline"/>
                <w:rtl w:val="0"/>
              </w:rPr>
              <w:t xml:space="preserve">http://econom.chnu.edu.ua/jjourna/index.php/ecovis/artiart/view/175</w:t>
            </w:r>
            <w:r w:rsidDel="00000000" w:rsidR="00000000" w:rsidRPr="00000000">
              <w:rPr>
                <w:rFonts w:ascii="Times" w:cs="Times" w:eastAsia="Times" w:hAnsi="Times"/>
                <w:b w:val="0"/>
                <w:i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37060546875" w:line="230.57451725006104" w:lineRule="auto"/>
              <w:ind w:left="198.8397216796875" w:right="399.3603515625" w:hanging="160.4156494140625"/>
              <w:jc w:val="left"/>
              <w:rPr>
                <w:rFonts w:ascii="Times" w:cs="Times" w:eastAsia="Times" w:hAnsi="Times"/>
                <w:b w:val="0"/>
                <w:i w:val="0"/>
                <w:smallCaps w:val="0"/>
                <w:strike w:val="0"/>
                <w:color w:val="0000ff"/>
                <w:sz w:val="18"/>
                <w:szCs w:val="18"/>
                <w:u w:val="singl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Поченчук Г.М., Кузьмук І.Я. Трансформація системи державного управління в цифрову  епоху. </w:t>
            </w: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Вісник Чернівецького торговельно-економічного інституту. Економічні науки</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Чернівці: ЧТЕІ КНТЕУ, 2022. № I (85). С.29-41. URL: </w:t>
            </w:r>
            <w:r w:rsidDel="00000000" w:rsidR="00000000" w:rsidRPr="00000000">
              <w:rPr>
                <w:rFonts w:ascii="Times" w:cs="Times" w:eastAsia="Times" w:hAnsi="Times"/>
                <w:b w:val="0"/>
                <w:i w:val="0"/>
                <w:smallCaps w:val="0"/>
                <w:strike w:val="0"/>
                <w:color w:val="0000ff"/>
                <w:sz w:val="18"/>
                <w:szCs w:val="18"/>
                <w:u w:val="single"/>
                <w:shd w:fill="auto" w:val="clear"/>
                <w:vertAlign w:val="baseline"/>
                <w:rtl w:val="0"/>
              </w:rPr>
              <w:t xml:space="preserve">http://chtei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911865234375" w:line="240" w:lineRule="auto"/>
              <w:ind w:left="200.4595947265625" w:right="0" w:firstLine="0"/>
              <w:jc w:val="left"/>
              <w:rPr>
                <w:rFonts w:ascii="Times" w:cs="Times" w:eastAsia="Times" w:hAnsi="Times"/>
                <w:b w:val="0"/>
                <w:i w:val="0"/>
                <w:smallCaps w:val="0"/>
                <w:strike w:val="0"/>
                <w:color w:val="0000ff"/>
                <w:sz w:val="18"/>
                <w:szCs w:val="18"/>
                <w:u w:val="none"/>
                <w:shd w:fill="auto" w:val="clear"/>
                <w:vertAlign w:val="baseline"/>
              </w:rPr>
            </w:pPr>
            <w:r w:rsidDel="00000000" w:rsidR="00000000" w:rsidRPr="00000000">
              <w:rPr>
                <w:rFonts w:ascii="Times" w:cs="Times" w:eastAsia="Times" w:hAnsi="Times"/>
                <w:b w:val="0"/>
                <w:i w:val="0"/>
                <w:smallCaps w:val="0"/>
                <w:strike w:val="0"/>
                <w:color w:val="0000ff"/>
                <w:sz w:val="18"/>
                <w:szCs w:val="18"/>
                <w:u w:val="single"/>
                <w:shd w:fill="auto" w:val="clear"/>
                <w:vertAlign w:val="baseline"/>
                <w:rtl w:val="0"/>
              </w:rPr>
              <w:t xml:space="preserve">knteu.cv.ua/herald/content/download/archive/2022/v1/3.pdf</w:t>
            </w:r>
            <w:r w:rsidDel="00000000" w:rsidR="00000000" w:rsidRPr="00000000">
              <w:rPr>
                <w:rFonts w:ascii="Times" w:cs="Times" w:eastAsia="Times" w:hAnsi="Times"/>
                <w:b w:val="0"/>
                <w:i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014316558838" w:lineRule="auto"/>
              <w:ind w:left="199.5599365234375" w:right="109.140625" w:hanging="159.04541015625"/>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Manzhura O., Pochenchuk G., Kraus N. Innovative changes in financial and tax systems in the  conditions of digital transformation. </w:t>
            </w: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Baltic Journal of Economic Studies</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vol. 8, №. 1. January 2022. Р. 94-102. ISSN: 2256-0742 </w:t>
            </w:r>
            <w:r w:rsidDel="00000000" w:rsidR="00000000" w:rsidRPr="00000000">
              <w:rPr>
                <w:rFonts w:ascii="Times" w:cs="Times" w:eastAsia="Times" w:hAnsi="Times"/>
                <w:b w:val="0"/>
                <w:i w:val="0"/>
                <w:smallCaps w:val="0"/>
                <w:strike w:val="0"/>
                <w:color w:val="0000ff"/>
                <w:sz w:val="18"/>
                <w:szCs w:val="18"/>
                <w:u w:val="single"/>
                <w:shd w:fill="auto" w:val="clear"/>
                <w:vertAlign w:val="baseline"/>
                <w:rtl w:val="0"/>
              </w:rPr>
              <w:t xml:space="preserve">https://doi.org/10.30525/2256-0742/2022-8-1-94-102</w:t>
            </w:r>
            <w:r w:rsidDel="00000000" w:rsidR="00000000" w:rsidRPr="00000000">
              <w:rPr>
                <w:rFonts w:ascii="Times" w:cs="Times" w:eastAsia="Times" w:hAnsi="Times"/>
                <w:b w:val="0"/>
                <w:i w:val="0"/>
                <w:smallCaps w:val="0"/>
                <w:strike w:val="0"/>
                <w:color w:val="0000ff"/>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w:t>
            </w: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Web of  Science</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237060546875" w:line="230.5299425125122" w:lineRule="auto"/>
              <w:ind w:left="200.8197021484375" w:right="308.760986328125" w:hanging="165.29052734375"/>
              <w:jc w:val="left"/>
              <w:rPr>
                <w:rFonts w:ascii="Times" w:cs="Times" w:eastAsia="Times" w:hAnsi="Times"/>
                <w:b w:val="0"/>
                <w:i w:val="0"/>
                <w:smallCaps w:val="0"/>
                <w:strike w:val="0"/>
                <w:color w:val="0000ff"/>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Краус К., Краус Н. Поченчук Г. Інституціональні аспекти та цифровізація фінансової  інклюзії в національній економіці. </w:t>
            </w: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Innovation and Sustainability</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2022 № 2. С. 18–28. URL:  </w:t>
            </w:r>
            <w:r w:rsidDel="00000000" w:rsidR="00000000" w:rsidRPr="00000000">
              <w:rPr>
                <w:rFonts w:ascii="Times" w:cs="Times" w:eastAsia="Times" w:hAnsi="Times"/>
                <w:b w:val="0"/>
                <w:i w:val="0"/>
                <w:smallCaps w:val="0"/>
                <w:strike w:val="0"/>
                <w:color w:val="0000ff"/>
                <w:sz w:val="18"/>
                <w:szCs w:val="18"/>
                <w:u w:val="single"/>
                <w:shd w:fill="auto" w:val="clear"/>
                <w:vertAlign w:val="baseline"/>
                <w:rtl w:val="0"/>
              </w:rPr>
              <w:t xml:space="preserve">https://doi.org/10.31649/ins.2022.2.18.28</w:t>
            </w:r>
            <w:r w:rsidDel="00000000" w:rsidR="00000000" w:rsidRPr="00000000">
              <w:rPr>
                <w:rFonts w:ascii="Times" w:cs="Times" w:eastAsia="Times" w:hAnsi="Times"/>
                <w:b w:val="0"/>
                <w:i w:val="0"/>
                <w:smallCaps w:val="0"/>
                <w:strike w:val="0"/>
                <w:color w:val="0000ff"/>
                <w:sz w:val="18"/>
                <w:szCs w:val="18"/>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68798828125" w:line="229.24142360687256" w:lineRule="auto"/>
              <w:ind w:left="203.1597900390625" w:right="196.71875" w:hanging="164.4140625"/>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Краус Н., Краус, К., Поченчук Г. Жіноче підприємництво: ризики, інструменти підтримки,  механізми реалізації. </w:t>
            </w: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Innovation and Sustainability. </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2023. № 2. С. 46–59.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929443359375" w:line="240" w:lineRule="auto"/>
              <w:ind w:left="200.8197021484375" w:right="0" w:firstLine="0"/>
              <w:jc w:val="left"/>
              <w:rPr>
                <w:rFonts w:ascii="Times" w:cs="Times" w:eastAsia="Times" w:hAnsi="Times"/>
                <w:b w:val="0"/>
                <w:i w:val="0"/>
                <w:smallCaps w:val="0"/>
                <w:strike w:val="0"/>
                <w:color w:val="0000ff"/>
                <w:sz w:val="18"/>
                <w:szCs w:val="18"/>
                <w:u w:val="single"/>
                <w:shd w:fill="auto" w:val="clear"/>
                <w:vertAlign w:val="baseline"/>
              </w:rPr>
            </w:pPr>
            <w:r w:rsidDel="00000000" w:rsidR="00000000" w:rsidRPr="00000000">
              <w:rPr>
                <w:rFonts w:ascii="Times" w:cs="Times" w:eastAsia="Times" w:hAnsi="Times"/>
                <w:b w:val="0"/>
                <w:i w:val="0"/>
                <w:smallCaps w:val="0"/>
                <w:strike w:val="0"/>
                <w:color w:val="0000ff"/>
                <w:sz w:val="18"/>
                <w:szCs w:val="18"/>
                <w:u w:val="single"/>
                <w:shd w:fill="auto" w:val="clear"/>
                <w:vertAlign w:val="baseline"/>
                <w:rtl w:val="0"/>
              </w:rPr>
              <w:t xml:space="preserve">https://doi.org/10.31649/ins.2023.2.46.59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70.123291015625" w:right="25.993652343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Захист докторської  дисертації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82910156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квітень 2019 р.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0147857666" w:lineRule="auto"/>
              <w:ind w:left="161.3232421875" w:right="115.0134277343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За результатами  публікації у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872558593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монографії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«Особливості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економічного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поступу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національної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53173828125" w:line="231.80378437042236" w:lineRule="auto"/>
              <w:ind w:left="57.950439453125" w:right="11.3952636718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економіки в умовах  інформаційно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9980468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технологічних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викликів»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15359497070312" w:line="230.94213008880615" w:lineRule="auto"/>
              <w:ind w:left="100.87158203125" w:right="55.0378417968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Отримано довідку  про участь у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177734375" w:line="230.82727432250977" w:lineRule="auto"/>
              <w:ind w:left="96.66259765625" w:right="49.81933593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науково-дослідній  темі: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370605468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«Україна в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655101776123" w:lineRule="auto"/>
              <w:ind w:left="89.462890625" w:right="45.1257324218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контексті світових  модернізаційний  процесів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65075683593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формування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державності та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3008880615" w:lineRule="auto"/>
              <w:ind w:left="170.086669921875" w:right="124.484863281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громадянського  суспільства: </w:t>
            </w:r>
          </w:p>
        </w:tc>
      </w:tr>
    </w:tbl>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9947.51899719238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від 29.03.2012 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730251312256" w:lineRule="auto"/>
              <w:ind w:left="202.576904296875" w:right="70.113525390625" w:hanging="161.90185546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 Nikiforov Petro, Pochenchuk Galyna, Babukh Ilona Innovation in the market of financial services of the digital  economy: general trends and prospects.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Причорноморські економічні студії.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Науко-вий журнал. Вип. 62.  2021. С. 129-136.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http://bses.in.ua/journals/2021/62_2021/23.pdf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6.77456378936768" w:lineRule="auto"/>
              <w:ind w:left="201.7724609375" w:right="2.210693359375" w:hanging="164.95666503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 Kateryna Kraus, Nataliia Kraus, Pochenchuk Galyna Principles, assessment and methods of risk management of  investment activities of the enterprise.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VUZF review.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Vol. 6 No. 3. 2021. Р.45-58.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29.7583246231079" w:lineRule="auto"/>
              <w:ind w:left="199.1998291015625" w:right="1653.2421875" w:firstLine="2.250976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URL:https://www.researchgate.net/publication/354938048_Principles_assessment_and</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_methods_of_risk_management_of_investment_activities_of_the_enterprise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29.7590684890747" w:lineRule="auto"/>
              <w:ind w:left="200.164794921875" w:right="-14.385986328125" w:hanging="157.560424804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8. Краус К. М., Краус Н. М., Поченчук Г. М. Цифрова інфраструктура в умовах віртуалізації та нової якості управління економічними відносинами.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Ефективна економіка.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2021. № 9. –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568359375" w:line="240" w:lineRule="auto"/>
              <w:ind w:left="201.4508056640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http://www.economy.nayka.com.ua/?op=1&amp;amp;z=9279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68225097656" w:lineRule="auto"/>
              <w:ind w:left="199.1998291015625" w:right="48.64501953125" w:hanging="160.775756835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9. Kraus K., Kraus N., Nikiforov, P., Pochenchuk, G., Babukh, I. (2021). Information and Digital Development of  Higher Education in the Conditions of Innovatyzation Economy of Ukraine.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WSEAS Transactions on  Environment and Development.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Vol. 17, Art. №64. 2021. Р. 659-671. URL: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https://wseas.com/journals/ead/2021/b305115-652.pdf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201.7724609375" w:right="230.089111328125" w:hanging="150.324096679687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10. Nikiforov Petro, Pochenchuk Galyna, Babukh Ilona Priorities in institutional transformation of economy of  modern Ukraine.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Проблеми системного підходу в економіці.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Збірник наукових праць. Вип. 1 (75). Ч. 1.  2020. С. 7-12.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http://psae-jrnl.nau.in.ua/75-2020</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Scopus, Web of Science Core Collection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9.7583246231079" w:lineRule="auto"/>
              <w:ind w:left="194.697265625" w:right="606.728515625" w:hanging="143.248901367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11. Поченчук Г. М. Бабух І. Б. Екосистемний підхід на ринку фінансових послуг у цифрову епоху.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Проблеми системного підходу в економіці.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2019. Вип. 4(2). С. 7-15. URL: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http://nbuv.gov.ua/UJRN/PSPE_print_2019_4%282%29__3</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199.6820068359375" w:right="-6.319580078125" w:hanging="148.23364257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12. Nikiforov P. О., Pochenchuk G. М., Babukh І. B. Institutional changes in the financial sector of Ukraine as the basic terms of current trends development of financial marketing.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Вісник Чернівецького торговельно економічного інституту. Економічні науки.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2019. Вип. 1. С. 150-161. URL: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http://nbuv.gov.ua/UJRN/Vchtei_2019_1_15</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816284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2)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83044433594" w:lineRule="auto"/>
              <w:ind w:left="202.0941162109375" w:right="130.9521484375" w:hanging="150.64575195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Свідоцтво про реєстрацію авторського права на твір «Краус К. М., Краус Н. М., Поченчук Г. М.  Цифрова інфраструктура в умовах віртуалізації та нової якості управління економічними відносинами.  Ефективна економіка. 2021. № 9.» № 116487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71044921875" w:line="228.7641191482544" w:lineRule="auto"/>
              <w:ind w:left="200.4864501953125" w:right="100.73974609375" w:hanging="162.062377929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Свідоцтво про реєстрацію авторського права на твір «Kraus K., Kraus N., Pochenchuk G.M., Nikiforov P.,  Babukh I.Information and Digital Development of Higher Education in the Conditions of Innovatyzation  Economy of Ukraine. WSEAS Transactions on Environment and Development. Vol. 17, Art. № 64. 2021.»  №116917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6826171875" w:line="228.26707363128662" w:lineRule="auto"/>
              <w:ind w:left="197.2705078125" w:right="249.4580078125" w:hanging="156.755981445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 Свідоцтво про реєстрацію авторського права на твір «Kraus K., Kraus N., Pochenchuk G. Principles,  assessment and methods of risk management of investment activities of the enterprise. VUZF review. Vol. 6  No. 3. 2021. Р.45-58.» № 116916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753173828125" w:line="240" w:lineRule="auto"/>
              <w:ind w:left="324.816284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3)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14001464844" w:lineRule="auto"/>
              <w:ind w:left="205.1495361328125" w:right="-15.36376953125" w:hanging="153.70117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Поченчук Г. Менеджмент у малому бізнесі.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Організація власного бізнесу: навч. посіб: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за ред к.е.н. Ткача Є.В.. Чернівці : Чернвец. нац. ун-т. ім. Ю.Федьковича. 2023. 264 с. С.91-103.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87353515625" w:line="228.4535551071167" w:lineRule="auto"/>
              <w:ind w:left="201.93359375" w:right="-16.201171875" w:hanging="163.509521484375"/>
              <w:jc w:val="both"/>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Державне та регіональне управління.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Менеджмент і адміністрування : підручник для бакалаврів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Колектив авторів: к.е.н.,доц.Терлецька Н.М.; д.е.н., проф. Антохов А.А.; к.е.н., доц. Терлецька Ю.О.; к.е.н., ас. Грунтковський В.Ю.; д.е.н., доц. Поченчук Г.М.; к.е.н., доц. Запухляк В.М.; к.е.н., доц. Кравець В.І.; к.е.н., доц. Сторощук Б.Д.; к.е.н., доц. Заволічна Т.Р.; к.е.н., ас. Клевчік Л.Л. Чернівці : 2022. С.94- 130.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https://archer.chnu.edu.ua/xmlui/handle/123456789/4882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28125" w:line="228.76413345336914" w:lineRule="auto"/>
              <w:ind w:left="201.93359375" w:right="-11.96044921875" w:hanging="161.419067382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 Поченчук Г.М., Бабух І.Б. Морально-етичні виміри інноваційної системи маркетингу відносин.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Особливості соціально-економічного поступу національної економіки в умовах інформаційно технологічних викликів</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колективна монографія. За наук. ред. к.е.н., проф. Квасній Л.Г., к.е.н., доц. Татомир І.Л. Трускавець : Посвіт, 2020. С. 56-64.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442138671875" w:line="228.26685905456543" w:lineRule="auto"/>
              <w:ind w:left="198.878173828125" w:right="-14.3115234375" w:hanging="163.348999023437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 Поченчук Г.М. Трансформація функціональної участі фінансової системи у процесах соціалізації економіки.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Економічний та управлінський потенціал економіки: монографія</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за заг. ред. З.І. Галушки. Чернівці: Чернівец. нац. ун-т. ім. Ю. Федьковича, 2020. 408 с.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476806640625" w:line="226.77477836608887" w:lineRule="auto"/>
              <w:ind w:left="200.64697265625" w:right="-9.10888671875" w:hanging="161.9012451171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 Галушка З.І., Поченчук Г.М. Економіка: теорія і практика : підручник. Чернівці, ЧНУ. 2020. 240 с.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https://archer.chnu.edu.ua/handle/123456789/3701</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232666015625" w:line="229.75882530212402" w:lineRule="auto"/>
              <w:ind w:left="202.7374267578125" w:right="26.173095703125" w:hanging="162.062377929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 Краус Н., Нікіфоров П., Краус К., Поченчук Г. Фінансові інструменти економічного розвитку: навчально методичний посібник. Київ: Аграр Медіа груп. 2020. 210 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політичний,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економічний,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соціальний та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управлінський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аспект»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60215759277" w:lineRule="auto"/>
              <w:ind w:left="116.107177734375" w:right="102.878417968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0119U100492) (2020 р.)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0734863281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Університет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655387878418" w:lineRule="auto"/>
              <w:ind w:left="44.697265625" w:right="-1.93847656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Штефана Чел Маре, м.Сучава, Румунія Сертифікат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03222656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Тема: «Новітні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60215759277" w:lineRule="auto"/>
              <w:ind w:left="117.532958984375" w:right="69.2980957031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освітні технології  та підходи в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177734375" w:line="231.80339813232422" w:lineRule="auto"/>
              <w:ind w:left="63.062744140625" w:right="16.862792968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підготовці фахівців  з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910156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менеджменту: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європейський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досвід»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17 серпня 2021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60215759277" w:lineRule="auto"/>
              <w:ind w:left="170.1220703125" w:right="126.677246093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року, 180 год (6  кредитів)</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0072021484375" w:line="240" w:lineRule="auto"/>
              <w:ind w:left="6.3195800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4601440429688" w:line="240" w:lineRule="auto"/>
              <w:ind w:left="15.36376953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259765625" w:line="240" w:lineRule="auto"/>
              <w:ind w:left="16.20117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5975341796875" w:line="240" w:lineRule="auto"/>
              <w:ind w:left="10.070800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599609375" w:line="240" w:lineRule="auto"/>
              <w:ind w:left="13.89282226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4598083496094" w:line="240" w:lineRule="auto"/>
              <w:ind w:left="11.96166992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18011474609375" w:line="240" w:lineRule="auto"/>
              <w:ind w:left="11.689453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5990600585938" w:line="240" w:lineRule="auto"/>
              <w:ind w:left="14.3115234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26007080078125" w:line="240" w:lineRule="auto"/>
              <w:ind w:left="9.1088867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tc>
      </w:tr>
    </w:tbl>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9965.5201721191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730251312256" w:lineRule="auto"/>
              <w:ind w:left="200.164794921875" w:right="-15.894775390625" w:hanging="163.348999023437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 Поченчук Г., Бабух І.Б., Венгер Є.І. Цифровізація економіки та суспільства як зміна парадигми управління.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Strategic Management: Clobal Trends and National Peculiarities. Collective monograph</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Poland : Publishing House «Baltija Publishing», 2019. P. 169-187.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66162109375" w:line="240" w:lineRule="auto"/>
              <w:ind w:left="324.816284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4)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275634765625" w:lineRule="auto"/>
              <w:ind w:left="38.424072265625" w:right="231.61376953125" w:firstLine="13.0242919921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Кваліфікаційна робота з менеджменту РВО «Бакалавр»: методичні вказівки / уклад.: Ю.О.Терлецька,  Г.М. Поченчук. Чернівці, 2023. 31 с.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https://archer.chnu.edu.ua/xmlui/handle/123456789/6349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Економіка: практикум з економічної теорії, історії економіки та економічної думки, мікро-та  макроекономіки. За ред. З.І. Галушки, Г.М. Поченчук. Чернівці : Чернівец. нац. ун-т. Ю. Федьковича.  2022. 368 с.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https://archer.chnu.edu.ua/xmlui/handle/123456789/4534</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74462890625" w:line="228.2664442062378" w:lineRule="auto"/>
              <w:ind w:left="200.64697265625" w:right="330.341796875" w:hanging="160.1324462890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 Менеджмент: збірник тестових завдань. Укл.: Антохов А.А., Галушка З.І., Запухляк В.М., Поченчук  Г.М. та ін. / За ред. Галушки З.І., Поченчук Г.М. Чернівці. Чернівец. нац. ун-т. 2021. 203 с.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https://archer.chnu.edu.ua/xmlui/handle/123456789/3136</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40" w:lineRule="auto"/>
              <w:ind w:left="35.5291748046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 Курс для дистанційного навчання «Державне та регіональне управління»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https://moodle.chnu.edu.ua/course/view.php?id=446</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0684890747" w:lineRule="auto"/>
              <w:ind w:left="40.675048828125" w:right="51.79931640625" w:hanging="1.92932128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 Курс для дистанційного навчання «Економічна теорія»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https://moodle.chnu.edu.ua/course/view.php?id=422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 Курс для дистанційного навчання «Менеджмент малого і середнього бізнесу»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0556640625"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https://moodle.chnu.edu.ua/course/view.php?id=7215</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64111328125" w:line="240" w:lineRule="auto"/>
              <w:ind w:left="325.2001953125"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П 5)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201.290283203125" w:right="522.6416015625" w:hanging="149.841918945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Докторську дисертацію захищено 12 квітня 2019 року в спеціалізованій вченій раді Д 26.853.01  Державної навчально-наукової установи «Академія фінансового управління» (м. Київ), отримано  диплом ДД № 008678 від 20 червня 2019 року.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78369140625" w:line="240" w:lineRule="auto"/>
              <w:ind w:left="324.816284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7)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44836425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Член Спеціалізованої вченої ради К 76.051.12 у ЧНУ ім. Ю.Федьковича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0684890747" w:lineRule="auto"/>
              <w:ind w:left="38.424072265625" w:right="1376.6650390625" w:firstLine="162.2229003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http://econom.chnu.edu.ua/vykladachu-naukovtsyu/spetsializovana-vchena-rada/sklad-rady</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Член спеціалізованої вченої ради Д 73.053.05 (з 2022 р.)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69580078125" w:line="226.77533626556396" w:lineRule="auto"/>
              <w:ind w:left="35.0469970703125" w:right="1078.84521484375"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https://cdu.edu.ua/mij-universitet/naukova-j-inovatsijna-diyalnist/spetsializovani-vcheni-rady.html</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https://docs.google.com/document/d/1ItAUia-Bs7OcWIUTRJT0DI_qemFcTpPj/edit</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615234375" w:line="240" w:lineRule="auto"/>
              <w:ind w:left="324.816284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11)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456378936768" w:lineRule="auto"/>
              <w:ind w:left="202.7374267578125" w:right="108.72314453125" w:hanging="151.28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Наукове консультування з питань управління організаційно-економічним, фінансовим та інноваційним  потенціалом ПП "Артон" (м.Чернівці). Довідка №79 від 23.10.19 р.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29.75914001464844" w:lineRule="auto"/>
              <w:ind w:left="200.64697265625" w:right="945.82763671875" w:hanging="162.222900390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Наукове консультування кредитної спілки «Наші люди». Довідка № 01-08 від 14.01.2022 р.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https://drive.google.com/drive/folders/16mOERPpKaBsCN4oC90AzE88_bzPS-Xux</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40.514526367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 Наукове консультування Чернівецької обласної ради. Довідка: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https://drive.google.com/drive/folders/16mOERPpKaBsCN4oC90AzE88_bzPS-Xux</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12)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14001464844" w:lineRule="auto"/>
              <w:ind w:left="153.599853515625" w:right="230.811767578125" w:hanging="102.151489257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Поченчук Г. Цифрові компетенції в менеджменті.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Innovative Educational Technologies: European  Experience and its Application in Training in Economics and Management.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Internship. Riga: Baltic Research  Institute of Transformation Economic Area Problems, 2020. 184 p. С.131-134.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9.19958114624023" w:lineRule="auto"/>
              <w:ind w:left="150.54443359375" w:right="289.654541015625" w:hanging="112.12036132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2.Поченчук Г. Освітні реформи в контексті зміни управлінської парадигми держави.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Трансформація  системи міжнародних, національних та локальних ринків Transformation of System of International,  National, and Local Markets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Мат. міжн. наук.-практ. конференції, 29-30 квітня, 1 травня 2020 року,  Чернівці (Україна) – Сучава (Румунія). Чернівці: Чернівец. нац. ун-т ім. Ю. Федьковича, 2020. С. 140- 141.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29345703125" w:line="228.76420497894287" w:lineRule="auto"/>
              <w:ind w:left="157.137451171875" w:right="67.987060546875" w:hanging="116.622924804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3.Поченчук Г.М., Бабух І.Б. Інституціональні трансформації фінансового ринку та нові можливості  фінансового маркетингу.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Фінансові інструменти сталого розвитку економіки</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Мат. ІІ міжн. наук.-практ.  конференції, 17 квітня 2019 року, Чернівці. – Чернівці: Чернівец. нац. ун-т ім. Ю. Федьковича, 2019. 188  с.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366455078125" w:line="229.75882530212402" w:lineRule="auto"/>
              <w:ind w:left="152.313232421875" w:right="-13.03955078125" w:hanging="116.784057617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4.Поченчук Г.М., Бабух І.Б. Цифрова трансформація: поведінкові зміни споживачів та бізнесу.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International scientific conference «Development of modern economic science in the context of digitalization»</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conference  proceedings, December 3–4, 2021. Riga, the Republic of Latvia : «Baltija Publishing», 2021. С.37-39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97119140625" w:line="228.76413345336914" w:lineRule="auto"/>
              <w:ind w:left="156.6552734375" w:right="195.614013671875" w:hanging="117.90954589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5.Поченчук Г. Вплив сучасних цифрових інновацій на розвиток банківської системи.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Проблеми та  перспективи розвитку фінансової системи в сучасних умовах : збірник матеріалів ІІІ Міжнародної  науковопрактичної інтернет-конференції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 Полтава, 15–16 квітня 2021 року). Полтава: ПУЕТ, 2021.  С.150-155. </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http://www.fin.puet.edu.ua/files/zbk21.pdf</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9477539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tc>
      </w:tr>
    </w:tbl>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405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6533527374268" w:lineRule="auto"/>
              <w:ind w:left="156.6552734375" w:right="18.45458984375" w:hanging="115.98022460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6.Поченчук Г. Державне регулювання та громадська самоорганізація в умовах нестабільності. Потенціал  сталого розвитку в умовах регіональних та глобальних викликів.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Potential for sustainable development in the context of regional and global challenges: матеріали Міжнародної науково-практичної конференції,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11- 13 травня 2022 року, Чернівці (Україна) – Сучава (Румунія). Чернівці:Чернівецький нац. ун-т, 2022. С.99- 100. http://mmix.cv.ua/novyny/zbirnyk-tez-potentsial-stalogo-rozvytku-v-umovah-regionalnyh-ta-globalnyh vyklykiv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712890625" w:line="228.26683044433594" w:lineRule="auto"/>
              <w:ind w:left="153.2781982421875" w:right="-15.196533203125" w:hanging="116.46240234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 Поченчук Г. Трансформації фінансового посередництва в умовах цифровізації.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Фінансові інструменти  сталого розвитку економіки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матеріали ІV міжнародної науково-практичної конференції (12 травня 2022 р.). – Чернівці : Чернівецький нац. ун-т, 2022. С.179-182.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https://archer.chnu.edu.ua/xmlui/handle/123456789/4493</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399040222168" w:lineRule="auto"/>
              <w:ind w:left="146.524658203125" w:right="395.25390625" w:hanging="103.920288085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8.Поченчук Г.М., Бабух Ю.Ю. Цифрові тренди розвитку малого та середнього бізнесу.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Математичні  методи, моделі та інформаційні технології в економіці.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Матеріали VIII Міжнародної науково методичної конференції. Чернівці : Чернівец. нац. ун-т ім. Ю. Федьковича, 2023. С.128-130. URL:  https://archer.chnu.edu.ua/xmlui/handle/123456789/6845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40478515625" w:line="228.2664442062378" w:lineRule="auto"/>
              <w:ind w:left="153.2781982421875" w:right="30.90087890625" w:hanging="114.854125976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9.Поченчук Г.М. Фінансові інструменти для розвитку малого і середнього бізнесу.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Фінансові інструменти  сталого розвитку економіки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матеріали V міжнародної науково-практичної конференції (27 квітня 2023  р.). – Чернівці : Чернівецький нац. ун-т, 2023.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84472656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19)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44836425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1.Громадська організація “Буковинський центр економічної освіти та бізнесу”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https://drive.google.com/drive/folders/1RnLkRVC3-Et_hEfIaEfSjbmodbMP1foJ</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3246231079" w:lineRule="auto"/>
              <w:ind w:left="156.6552734375" w:right="594.971923828125" w:hanging="118.231201171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2.Участь у ГО «Чернівецький прес-клуб реформ».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https://econom.chnu.edu.ua/advert/vdoskonalennya </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vykladatskyh-kompetentnostej-uchast-u-vorkshopah-ta-treningah-programy-interreg-next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tl w:val="0"/>
              </w:rPr>
            </w:r>
          </w:p>
        </w:tc>
      </w:tr>
      <w:tr>
        <w:trPr>
          <w:cantSplit w:val="0"/>
          <w:trHeight w:val="5972.7205657958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Білик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56.62322998046875" w:right="13.8519287109375" w:firstLine="7.1999359130859375"/>
              <w:jc w:val="left"/>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Ростислав  Романович</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43.389739990234375" w:right="-19.8333740234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Доцент кафедри економічної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теорії,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458347320557" w:lineRule="auto"/>
              <w:ind w:left="40.771331787109375" w:right="15.67901611328125" w:firstLine="40.41107177734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менеджменту і  адміністрування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95307159424" w:lineRule="auto"/>
              <w:ind w:left="57.2015380859375" w:right="-3.499145507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Чернівецький національний університет  ім. Ю.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28.8241720199585" w:lineRule="auto"/>
              <w:ind w:left="112.97027587890625" w:right="44.5150756835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Федьковича,  2000,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31.23270988464355" w:lineRule="auto"/>
              <w:ind w:left="44.5751953125" w:right="-22.943725585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Спеціальність «Менеджмент у виробничій  сфері»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28.82412910461426" w:lineRule="auto"/>
              <w:ind w:left="99.58526611328125" w:right="34.39453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Кваліфікація  магістр з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05320739746" w:lineRule="auto"/>
              <w:ind w:left="96.00006103515625" w:right="39.55444335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Доктор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економічних  наук ДД №006808 від 11.10.2017 р.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28.5833740234375" w:lineRule="auto"/>
              <w:ind w:left="22.94403076171875" w:right="-14.4598388671875" w:firstLine="267.4368286132812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08.00.05 – розвиток продуктивних сил і  регіональна економіка «Конкурентоспромож ність регіонів України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90576171875" w:line="231.2326955795288" w:lineRule="auto"/>
              <w:ind w:left="45.3814697265625" w:right="-14.3328857421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 системі зміцнення їх економічної безпеки</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 Доцент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кафедри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36376953125" w:line="231.2326955795288" w:lineRule="auto"/>
              <w:ind w:left="103.370361328125" w:right="40.6243896484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економічної теорії та  менеджменту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12 ДЦ № 029704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773071289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від 23.12 2011 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20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9462890625" w:line="240" w:lineRule="auto"/>
              <w:ind w:left="14.459838867187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5963134765625" w:line="240" w:lineRule="auto"/>
              <w:ind w:left="14.332885742187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8159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highlight w:val="white"/>
                <w:u w:val="single"/>
                <w:vertAlign w:val="baseline"/>
                <w:rtl w:val="0"/>
              </w:rPr>
              <w:t xml:space="preserve">П1)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83044433594" w:lineRule="auto"/>
              <w:ind w:left="36.3336181640625" w:right="3.675537109375" w:firstLine="15.1147460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1. Правдивець О.М., Щербан О.Я., </w:t>
            </w:r>
            <w:r w:rsidDel="00000000" w:rsidR="00000000" w:rsidRPr="00000000">
              <w:rPr>
                <w:rFonts w:ascii="Times" w:cs="Times" w:eastAsia="Times" w:hAnsi="Times"/>
                <w:b w:val="1"/>
                <w:i w:val="0"/>
                <w:smallCaps w:val="0"/>
                <w:strike w:val="0"/>
                <w:color w:val="000000"/>
                <w:sz w:val="16.079999923706055"/>
                <w:szCs w:val="16.079999923706055"/>
                <w:highlight w:val="white"/>
                <w:u w:val="none"/>
                <w:vertAlign w:val="baseline"/>
                <w:rtl w:val="0"/>
              </w:rPr>
              <w:t xml:space="preserve">Білик Р.Р.,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Квасній Л.Г., Гринаш Л.П. Економічна безпека підприємств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в умовах сучасних викликів: прагматика та вектори зміцнення. </w:t>
            </w:r>
            <w:r w:rsidDel="00000000" w:rsidR="00000000" w:rsidRPr="00000000">
              <w:rPr>
                <w:rFonts w:ascii="Times" w:cs="Times" w:eastAsia="Times" w:hAnsi="Times"/>
                <w:b w:val="0"/>
                <w:i w:val="1"/>
                <w:smallCaps w:val="0"/>
                <w:strike w:val="0"/>
                <w:color w:val="000000"/>
                <w:sz w:val="16.079999923706055"/>
                <w:szCs w:val="16.079999923706055"/>
                <w:highlight w:val="white"/>
                <w:u w:val="none"/>
                <w:vertAlign w:val="baseline"/>
                <w:rtl w:val="0"/>
              </w:rPr>
              <w:t xml:space="preserve">Український журнал прикладної економіки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16.079999923706055"/>
                <w:szCs w:val="16.079999923706055"/>
                <w:highlight w:val="white"/>
                <w:u w:val="none"/>
                <w:vertAlign w:val="baseline"/>
                <w:rtl w:val="0"/>
              </w:rPr>
              <w:t xml:space="preserve">та техніки</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 2023. №1. С. 194-201.</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30.25611400604248" w:lineRule="auto"/>
              <w:ind w:left="34.4036865234375" w:right="1797.373046875" w:firstLine="0.64331054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http://ujae.org.ua/ekonomichna-bezpeka-pidpryyemstv-v-umovah-suchasnyh-vyklykiv pragmatyka-ta-vektory-zmitsnennya/</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44140625" w:line="240" w:lineRule="auto"/>
              <w:ind w:left="35.0469970703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https://journals.indexcopernicus.com/search/details?id=51888</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723098754883" w:lineRule="auto"/>
              <w:ind w:left="34.5648193359375" w:right="-13.61572265625" w:firstLine="3.8592529296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2. Сарафінчан А. Г., </w:t>
            </w:r>
            <w:r w:rsidDel="00000000" w:rsidR="00000000" w:rsidRPr="00000000">
              <w:rPr>
                <w:rFonts w:ascii="Times" w:cs="Times" w:eastAsia="Times" w:hAnsi="Times"/>
                <w:b w:val="1"/>
                <w:i w:val="0"/>
                <w:smallCaps w:val="0"/>
                <w:strike w:val="0"/>
                <w:color w:val="000000"/>
                <w:sz w:val="16.079999923706055"/>
                <w:szCs w:val="16.079999923706055"/>
                <w:highlight w:val="white"/>
                <w:u w:val="none"/>
                <w:vertAlign w:val="baseline"/>
                <w:rtl w:val="0"/>
              </w:rPr>
              <w:t xml:space="preserve">Білик Р.Р.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Соціально-економічні засади функціонування суб’єктів господарювання територіальних громад. </w:t>
            </w:r>
            <w:r w:rsidDel="00000000" w:rsidR="00000000" w:rsidRPr="00000000">
              <w:rPr>
                <w:rFonts w:ascii="Times" w:cs="Times" w:eastAsia="Times" w:hAnsi="Times"/>
                <w:b w:val="0"/>
                <w:i w:val="1"/>
                <w:smallCaps w:val="0"/>
                <w:strike w:val="0"/>
                <w:color w:val="000000"/>
                <w:sz w:val="16.079999923706055"/>
                <w:szCs w:val="16.079999923706055"/>
                <w:highlight w:val="white"/>
                <w:u w:val="none"/>
                <w:vertAlign w:val="baseline"/>
                <w:rtl w:val="0"/>
              </w:rPr>
              <w:t xml:space="preserve">Регіональна економіка.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2022. № 4 (106).С. 37-45. </w:t>
            </w: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https://re.gov.ua/re00/p41ar</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https://journals.indexcopernicus.com/search/details?id=26262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2024745941162" w:lineRule="auto"/>
              <w:ind w:left="34.08203125" w:right="22.47314453125" w:firstLine="6.432495117187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3. The analysis of factors affecting the household savings as a part of food security management. Pruntseva,</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G., Davymuka, S., Yakubiv, V., ...</w:t>
            </w:r>
            <w:r w:rsidDel="00000000" w:rsidR="00000000" w:rsidRPr="00000000">
              <w:rPr>
                <w:rFonts w:ascii="Times" w:cs="Times" w:eastAsia="Times" w:hAnsi="Times"/>
                <w:b w:val="1"/>
                <w:i w:val="0"/>
                <w:smallCaps w:val="0"/>
                <w:strike w:val="0"/>
                <w:color w:val="000000"/>
                <w:sz w:val="16.079999923706055"/>
                <w:szCs w:val="16.079999923706055"/>
                <w:highlight w:val="white"/>
                <w:u w:val="none"/>
                <w:vertAlign w:val="baseline"/>
                <w:rtl w:val="0"/>
              </w:rPr>
              <w:t xml:space="preserve">Bilyk, R.,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Popadynets, N. </w:t>
            </w:r>
            <w:r w:rsidDel="00000000" w:rsidR="00000000" w:rsidRPr="00000000">
              <w:rPr>
                <w:rFonts w:ascii="Calibri" w:cs="Calibri" w:eastAsia="Calibri" w:hAnsi="Calibri"/>
                <w:b w:val="0"/>
                <w:i w:val="1"/>
                <w:smallCaps w:val="0"/>
                <w:strike w:val="0"/>
                <w:color w:val="000000"/>
                <w:sz w:val="16.079999923706055"/>
                <w:szCs w:val="16.079999923706055"/>
                <w:highlight w:val="white"/>
                <w:u w:val="none"/>
                <w:vertAlign w:val="baseline"/>
                <w:rtl w:val="0"/>
              </w:rPr>
              <w:t xml:space="preserve">International Journal of Data and Network</w:t>
            </w: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6.079999923706055"/>
                <w:szCs w:val="16.079999923706055"/>
                <w:highlight w:val="white"/>
                <w:u w:val="none"/>
                <w:vertAlign w:val="baseline"/>
                <w:rtl w:val="0"/>
              </w:rPr>
              <w:t xml:space="preserve">Science</w:t>
            </w:r>
            <w:r w:rsidDel="00000000" w:rsidR="00000000" w:rsidRPr="00000000">
              <w:rPr>
                <w:rFonts w:ascii="Times" w:cs="Times" w:eastAsia="Times" w:hAnsi="Times"/>
                <w:b w:val="0"/>
                <w:i w:val="1"/>
                <w:smallCaps w:val="0"/>
                <w:strike w:val="0"/>
                <w:color w:val="000000"/>
                <w:sz w:val="16.079999923706055"/>
                <w:szCs w:val="16.079999923706055"/>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2021, 5(4), стр. 769-774.</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http://www.growingscience.com/ijds/Vol5/ijdns_2021_47.pdf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7248535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DOI: 10.5267/j.ijdns.2021.7.004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20267486572266" w:lineRule="auto"/>
              <w:ind w:left="35.5291748046875" w:right="-11.390380859375"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4. Increasing Competitiveness of Economic Regions: Prospects for Innovative Development. Popadynets,</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N., Yakymchuk, O., Yakymchuk, A., ... </w:t>
            </w:r>
            <w:r w:rsidDel="00000000" w:rsidR="00000000" w:rsidRPr="00000000">
              <w:rPr>
                <w:rFonts w:ascii="Times" w:cs="Times" w:eastAsia="Times" w:hAnsi="Times"/>
                <w:b w:val="1"/>
                <w:i w:val="0"/>
                <w:smallCaps w:val="0"/>
                <w:strike w:val="0"/>
                <w:color w:val="000000"/>
                <w:sz w:val="16.079999923706055"/>
                <w:szCs w:val="16.079999923706055"/>
                <w:highlight w:val="white"/>
                <w:u w:val="none"/>
                <w:vertAlign w:val="baseline"/>
                <w:rtl w:val="0"/>
              </w:rPr>
              <w:t xml:space="preserve">Bilyk, R.,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Yakymchuk, Y., Serhiychuk, S. </w:t>
            </w:r>
            <w:r w:rsidDel="00000000" w:rsidR="00000000" w:rsidRPr="00000000">
              <w:rPr>
                <w:rFonts w:ascii="Calibri" w:cs="Calibri" w:eastAsia="Calibri" w:hAnsi="Calibri"/>
                <w:b w:val="0"/>
                <w:i w:val="1"/>
                <w:smallCaps w:val="0"/>
                <w:strike w:val="0"/>
                <w:color w:val="000000"/>
                <w:sz w:val="16.079999923706055"/>
                <w:szCs w:val="16.079999923706055"/>
                <w:highlight w:val="white"/>
                <w:u w:val="none"/>
                <w:vertAlign w:val="baseline"/>
                <w:rtl w:val="0"/>
              </w:rPr>
              <w:t xml:space="preserve">Advances in Intelligent Systems and Computing</w:t>
            </w:r>
            <w:r w:rsidDel="00000000" w:rsidR="00000000" w:rsidRPr="00000000">
              <w:rPr>
                <w:rFonts w:ascii="Times" w:cs="Times" w:eastAsia="Times" w:hAnsi="Times"/>
                <w:b w:val="0"/>
                <w:i w:val="1"/>
                <w:smallCaps w:val="0"/>
                <w:strike w:val="0"/>
                <w:color w:val="000000"/>
                <w:sz w:val="16.079999923706055"/>
                <w:szCs w:val="16.079999923706055"/>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2021, 1322, стр. 496–502.</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https://www.scopus.com/authid/detail.uri?authorId=57209409509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53791809082" w:lineRule="auto"/>
              <w:ind w:left="37.61962890625" w:right="52.615966796875" w:hanging="2.572631835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https://www.researchgate.net/publication/348744125_Increasing_Competitiveness_of_Economic_Regions_Prospe</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cts_for_Innovative_Development</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677490234375" w:line="240" w:lineRule="auto"/>
              <w:ind w:left="36.172485351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DOI:</w:t>
            </w: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10.1007/978-3-030-68017-6_74</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20227432250977" w:lineRule="auto"/>
              <w:ind w:left="34.08203125" w:right="22.401123046875" w:firstLine="4.663696289062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5. Information safety of Ukraine: Integral assessment and taxonomic analysis Yakymchuk, A., Popadynets,</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N., Yakymchuk, О., ... </w:t>
            </w:r>
            <w:r w:rsidDel="00000000" w:rsidR="00000000" w:rsidRPr="00000000">
              <w:rPr>
                <w:rFonts w:ascii="Times" w:cs="Times" w:eastAsia="Times" w:hAnsi="Times"/>
                <w:b w:val="1"/>
                <w:i w:val="0"/>
                <w:smallCaps w:val="0"/>
                <w:strike w:val="0"/>
                <w:color w:val="000000"/>
                <w:sz w:val="16.079999923706055"/>
                <w:szCs w:val="16.079999923706055"/>
                <w:highlight w:val="white"/>
                <w:u w:val="none"/>
                <w:vertAlign w:val="baseline"/>
                <w:rtl w:val="0"/>
              </w:rPr>
              <w:t xml:space="preserve">Bilyk, R.,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Yakubiv, V., Irtyshchev, O. </w:t>
            </w:r>
            <w:r w:rsidDel="00000000" w:rsidR="00000000" w:rsidRPr="00000000">
              <w:rPr>
                <w:rFonts w:ascii="Calibri" w:cs="Calibri" w:eastAsia="Calibri" w:hAnsi="Calibri"/>
                <w:b w:val="0"/>
                <w:i w:val="1"/>
                <w:smallCaps w:val="0"/>
                <w:strike w:val="0"/>
                <w:color w:val="000000"/>
                <w:sz w:val="16.079999923706055"/>
                <w:szCs w:val="16.079999923706055"/>
                <w:highlight w:val="white"/>
                <w:u w:val="none"/>
                <w:vertAlign w:val="baseline"/>
                <w:rtl w:val="0"/>
              </w:rPr>
              <w:t xml:space="preserve">International Journal of Data and Network</w:t>
            </w: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6.079999923706055"/>
                <w:szCs w:val="16.079999923706055"/>
                <w:highlight w:val="white"/>
                <w:u w:val="none"/>
                <w:vertAlign w:val="baseline"/>
                <w:rtl w:val="0"/>
              </w:rPr>
              <w:t xml:space="preserve">Science</w:t>
            </w:r>
            <w:r w:rsidDel="00000000" w:rsidR="00000000" w:rsidRPr="00000000">
              <w:rPr>
                <w:rFonts w:ascii="Times" w:cs="Times" w:eastAsia="Times" w:hAnsi="Times"/>
                <w:b w:val="0"/>
                <w:i w:val="1"/>
                <w:smallCaps w:val="0"/>
                <w:strike w:val="0"/>
                <w:color w:val="000000"/>
                <w:sz w:val="16.079999923706055"/>
                <w:szCs w:val="16.079999923706055"/>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2021, 5(2), стр. 75-82.</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https://www.scopus.com/authid/detail.uri?authorId=57209409509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http://growingscience.com/ijds/ijds.html</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https://growingscience.com/ijds/Vol5/ijdnsVol5No2.html</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72485351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DOI: 10.5267/j.ijdns.2021.3.003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85905456543" w:lineRule="auto"/>
              <w:ind w:left="36.3336181640625" w:right="-16.19873046875" w:firstLine="4.3414306640625"/>
              <w:jc w:val="both"/>
              <w:rPr>
                <w:rFonts w:ascii="Times" w:cs="Times" w:eastAsia="Times" w:hAnsi="Times"/>
                <w:b w:val="0"/>
                <w:i w:val="0"/>
                <w:smallCaps w:val="0"/>
                <w:strike w:val="0"/>
                <w:color w:val="000000"/>
                <w:sz w:val="16.079999923706055"/>
                <w:szCs w:val="16.079999923706055"/>
                <w:highlight w:val="white"/>
                <w:u w:val="none"/>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6. А. Yakymchuk, O. Yakymchuk, N. Popadynets, </w:t>
            </w:r>
            <w:r w:rsidDel="00000000" w:rsidR="00000000" w:rsidRPr="00000000">
              <w:rPr>
                <w:rFonts w:ascii="Times" w:cs="Times" w:eastAsia="Times" w:hAnsi="Times"/>
                <w:b w:val="1"/>
                <w:i w:val="0"/>
                <w:smallCaps w:val="0"/>
                <w:strike w:val="0"/>
                <w:color w:val="000000"/>
                <w:sz w:val="16.079999923706055"/>
                <w:szCs w:val="16.079999923706055"/>
                <w:highlight w:val="white"/>
                <w:u w:val="none"/>
                <w:vertAlign w:val="baseline"/>
                <w:rtl w:val="0"/>
              </w:rPr>
              <w:t xml:space="preserve">R. Bilyk,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V. Yakubiv, Y. Maksymiv, I. Hryhoruk, I. Irtyshcheva, T. Husakovska, Y. Boiko. Integral assessment of the level of Ukraine`s economic sevurity: Modeling and economic analysis. </w:t>
            </w:r>
            <w:r w:rsidDel="00000000" w:rsidR="00000000" w:rsidRPr="00000000">
              <w:rPr>
                <w:rFonts w:ascii="Times" w:cs="Times" w:eastAsia="Times" w:hAnsi="Times"/>
                <w:b w:val="0"/>
                <w:i w:val="1"/>
                <w:smallCaps w:val="0"/>
                <w:strike w:val="0"/>
                <w:color w:val="000000"/>
                <w:sz w:val="16.079999923706055"/>
                <w:szCs w:val="16.079999923706055"/>
                <w:highlight w:val="white"/>
                <w:u w:val="none"/>
                <w:vertAlign w:val="baseline"/>
                <w:rtl w:val="0"/>
              </w:rPr>
              <w:t xml:space="preserve">Accounting.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Vol. 7. №2. 2021. Р. 381-390.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Міжнародне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наукове та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531738281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педагогічне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стажування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2969150543213" w:lineRule="auto"/>
              <w:ind w:left="133.66943359375" w:right="90.744628906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з 16 травня по 30  липня 2022 року Україна-Латвія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5517578125" w:line="230.94172954559326" w:lineRule="auto"/>
              <w:ind w:left="62.506103515625" w:right="56.0656738281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Польща-Туреччина Сертифікат ID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78808593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22956054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531005859375" w:line="234.3892765045166" w:lineRule="auto"/>
              <w:ind w:left="54.715576171875" w:right="41.3574218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«Інтернаціоналізаці</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я вищої освіти: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360839843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організація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навчального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процесу та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94412231445" w:lineRule="auto"/>
              <w:ind w:left="71.236572265625" w:right="23.7219238281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інноваційні методи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навчання у вищих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закладах Польщі»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(м. Варшава,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90380859375" w:right="0" w:firstLine="0"/>
              <w:jc w:val="left"/>
              <w:rPr>
                <w:rFonts w:ascii="Calibri" w:cs="Calibri" w:eastAsia="Calibri" w:hAnsi="Calibri"/>
                <w:b w:val="0"/>
                <w:i w:val="1"/>
                <w:smallCaps w:val="0"/>
                <w:strike w:val="0"/>
                <w:color w:val="000000"/>
                <w:sz w:val="16.079999923706055"/>
                <w:szCs w:val="16.079999923706055"/>
                <w:u w:val="none"/>
                <w:shd w:fill="auto" w:val="clear"/>
                <w:vertAlign w:val="baseline"/>
              </w:rPr>
            </w:pPr>
            <w:r w:rsidDel="00000000" w:rsidR="00000000" w:rsidRPr="00000000">
              <w:rPr>
                <w:rFonts w:ascii="Calibri" w:cs="Calibri" w:eastAsia="Calibri" w:hAnsi="Calibri"/>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Польща) з 09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2901916503906" w:lineRule="auto"/>
              <w:ind w:left="41.845703125" w:right="-10.520019531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листопада по 18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грудня 2020 року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форма проходження стажування –</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954589843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дистанційна</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534973144531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Сертифікат NR</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20/2020,</w:t>
            </w: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73638916015625" w:line="240" w:lineRule="auto"/>
              <w:ind w:left="0" w:right="0" w:firstLine="0"/>
              <w:jc w:val="center"/>
              <w:rPr>
                <w:rFonts w:ascii="Times" w:cs="Times" w:eastAsia="Times" w:hAnsi="Times"/>
                <w:b w:val="0"/>
                <w:i w:val="0"/>
                <w:smallCaps w:val="0"/>
                <w:strike w:val="0"/>
                <w:color w:val="000000"/>
                <w:sz w:val="13.920000076293945"/>
                <w:szCs w:val="13.920000076293945"/>
                <w:highlight w:val="white"/>
                <w:u w:val="none"/>
                <w:vertAlign w:val="baseline"/>
              </w:rPr>
            </w:pPr>
            <w:r w:rsidDel="00000000" w:rsidR="00000000" w:rsidRPr="00000000">
              <w:rPr>
                <w:rFonts w:ascii="Times" w:cs="Times" w:eastAsia="Times" w:hAnsi="Times"/>
                <w:b w:val="0"/>
                <w:i w:val="0"/>
                <w:smallCaps w:val="0"/>
                <w:strike w:val="0"/>
                <w:color w:val="000000"/>
                <w:sz w:val="13.920000076293945"/>
                <w:szCs w:val="13.920000076293945"/>
                <w:highlight w:val="white"/>
                <w:u w:val="none"/>
                <w:vertAlign w:val="baseline"/>
                <w:rtl w:val="0"/>
              </w:rPr>
              <w:t xml:space="preserve">18.12.2020 р.</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1534118652344" w:line="240" w:lineRule="auto"/>
              <w:ind w:left="16.19873046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005859375" w:line="240" w:lineRule="auto"/>
              <w:ind w:left="13.41796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tc>
      </w:tr>
    </w:tbl>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10007.51899719238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542209625244" w:lineRule="auto"/>
              <w:ind w:left="37.61962890625" w:right="24.530029296875" w:hanging="2.572631835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single"/>
                <w:vertAlign w:val="baseline"/>
                <w:rtl w:val="0"/>
              </w:rPr>
              <w:t xml:space="preserve">https://www.researchgate.net/publication/348127975_Integral_assessment_</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of_the_level_of_Ukraine%27s_conomi</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c_security_Modeling_and_economic_analysis</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40" w:lineRule="auto"/>
              <w:ind w:left="35.0469970703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single"/>
                <w:vertAlign w:val="baseline"/>
                <w:rtl w:val="0"/>
              </w:rPr>
              <w:t xml:space="preserve">http://www.growingscience.com/ac/Vol7/ac_2020_176.pdf</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399040222168" w:lineRule="auto"/>
              <w:ind w:left="32.474365234375" w:right="-11.329345703125" w:firstLine="4.3414306640625"/>
              <w:jc w:val="both"/>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Bilyk R.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Public Administration and Economic Aspects of Ukraine’s Nature Conservation in Comparison with Poland. In: Kantola J., Nazir S., Salminen V. (eds)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Advances in Human Factors, Business Management and Leadership. Advances in Intelligent Systems and Computing,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vol 1209. AHFE 2020. Pp. 258-265. Springer, Cham.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https://doi.org/10.1007/978-3-030-50791-6_33</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169921875" w:line="228.76399040222168" w:lineRule="auto"/>
              <w:ind w:left="34.4036865234375" w:right="-15.15380859375" w:firstLine="0.64331054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https://www.scopus.com/record/display.uri?eid=2-s2.0-85088225056&amp;origin=resultslist</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8.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Bilyk R.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Competitiveness of higher education system as a sector of economy: conceptual model of analysis with application to Ukraine. In: Ahram T. (eds)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Advances in Intelligent Systems and Computing HSI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2020, AISC 1131, pp. 439-445.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072265625"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https://doi.org/10.1007/978-3-030-39512-4_69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https://www.scopus.com/sourceid/5100152904</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165950775146" w:lineRule="auto"/>
              <w:ind w:left="35.0469970703125" w:right="-13.9111328125" w:firstLine="3.3770751953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9. Сірик З.О., Панухник О.В.,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Білик Р.Р.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Внутрішньо-ресурсний потенціал місцевого самоврядування: особливості використання.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Український журнал прикладної економіки.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Том 5. № 3. 2020. С. 26-41.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http://ujae.org.ua/wp-content/uploads/2021/01/ujae_2020_r03_a3.pdf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421875" w:line="229.75868225097656" w:lineRule="auto"/>
              <w:ind w:left="36.6552734375" w:right="-15.0244140625" w:firstLine="14.793090820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10. Zinoviy Siryk,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Rostyslav Bilyk,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Olena Panukhnyk. Territorial framework of local self-government: basis of legislative regulation.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Journal of Vasyl Stefanyk Precarpathian National University.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Vol. 7. No. 3 (2020). P. 147- 155.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07666015625" w:line="240" w:lineRule="auto"/>
              <w:ind w:left="35.0469970703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single"/>
                <w:shd w:fill="auto" w:val="clear"/>
                <w:vertAlign w:val="baseline"/>
                <w:rtl w:val="0"/>
              </w:rPr>
              <w:t xml:space="preserve">https://journals.pnu.edu.ua/index.php/jpnu/article/view/4487</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384735107422" w:lineRule="auto"/>
              <w:ind w:left="36.011962890625" w:right="-16.19873046875" w:firstLine="15.436401367187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11. Valentyna Yakubiv, Olena Panukhnyk, Svitlana Shults, Yuliia Maksymiv, Iryna Hryhoruk, Nazariy Popadynets,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Rostyslav Bilyk,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Yana Fedotova, Iryna Bilyk. Application of Economic and Legal Instruments at the Stage of Transition to Bioeconomy.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Advances in Artificial Intelligence, Software and Systems Engineering – Proceedings of the AHFE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2019 International Conference on Human Factors in Artificial Intelligence and Social Computing, the AHFE International Conference on Human Factors, Software, Service and Systems Engineering, and the AHFE International Conference of Human Factors in Energy, July 24-28, 2019. Washington D.C., USA :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Springer International Publishing</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2019. 965 p. P. 656-666.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560546875"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https://link.springer.com/chapter/10.1007/978-3-030-20454-9_64</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https://www.scopus.com/record/display.uri?eid=2-s2.0 </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13345336914" w:lineRule="auto"/>
              <w:ind w:left="35.0469970703125" w:right="-16.0693359375" w:firstLine="7.557373046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85067645901&amp;origin=AuthorNamesList&amp;txGid=4a828e2b26b25f56112bbf78fd348263</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12.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Білик Р.Р.,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Філіпчук Н.В. Проблеми економічної безпеки та конкурентоспроможності регіонів в умовах децентралізації.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Регіональна економіка.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4. 2019. С. 53-63.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http://re.gov.ua/re201904/re201904_053_BilykRR,FilipchukNV.pdf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47509765625" w:line="240" w:lineRule="auto"/>
              <w:ind w:left="3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https://journals.indexcopernicus.com/search/details?id=26262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215576171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single"/>
                <w:shd w:fill="auto" w:val="clear"/>
                <w:vertAlign w:val="baseline"/>
                <w:rtl w:val="0"/>
              </w:rPr>
              <w:t xml:space="preserve">П3)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53791809082" w:lineRule="auto"/>
              <w:ind w:left="36.494140625" w:right="-10.93017578125" w:firstLine="14.954223632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Білик Р.Р.,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Варналій З.С., Васильців Т.Г., Іляш О.І. Економічна безпека суб’єктів підприємництва. Підручник. Чернівці: Технодрук. 2020. 458 с.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28.26687335968018" w:lineRule="auto"/>
              <w:ind w:left="36.1724853515625" w:right="-11.925048828125" w:firstLine="2.2515869140625"/>
              <w:jc w:val="both"/>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2. Varnalii, Z., Nikytenko, D., </w:t>
            </w:r>
            <w:r w:rsidDel="00000000" w:rsidR="00000000" w:rsidRPr="00000000">
              <w:rPr>
                <w:rFonts w:ascii="Times" w:cs="Times" w:eastAsia="Times" w:hAnsi="Times"/>
                <w:b w:val="1"/>
                <w:i w:val="0"/>
                <w:smallCaps w:val="0"/>
                <w:strike w:val="0"/>
                <w:color w:val="000000"/>
                <w:sz w:val="16.079999923706055"/>
                <w:szCs w:val="16.079999923706055"/>
                <w:highlight w:val="white"/>
                <w:u w:val="none"/>
                <w:vertAlign w:val="baseline"/>
                <w:rtl w:val="0"/>
              </w:rPr>
              <w:t xml:space="preserve">Bilyk, R.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Preconditions of the investment security of balanced development of national economy. </w:t>
            </w:r>
            <w:r w:rsidDel="00000000" w:rsidR="00000000" w:rsidRPr="00000000">
              <w:rPr>
                <w:rFonts w:ascii="Times" w:cs="Times" w:eastAsia="Times" w:hAnsi="Times"/>
                <w:b w:val="0"/>
                <w:i w:val="1"/>
                <w:smallCaps w:val="0"/>
                <w:strike w:val="0"/>
                <w:color w:val="000000"/>
                <w:sz w:val="16.079999923706055"/>
                <w:szCs w:val="16.079999923706055"/>
                <w:highlight w:val="white"/>
                <w:u w:val="none"/>
                <w:vertAlign w:val="baseline"/>
                <w:rtl w:val="0"/>
              </w:rPr>
              <w:t xml:space="preserve">The balanced development of national economy under the conditions of modern world transformations. </w:t>
            </w: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Daugavpils : Daugava Print. 2019. 227 p. P. 24-37. (In English)</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40" w:lineRule="auto"/>
              <w:ind w:left="35.0469970703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highlight w:val="white"/>
                <w:u w:val="none"/>
                <w:vertAlign w:val="baseline"/>
                <w:rtl w:val="0"/>
              </w:rPr>
              <w:t xml:space="preserve">https://elib.grsu.by/doc/51175</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46484375" w:line="240" w:lineRule="auto"/>
              <w:ind w:left="348.8159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single"/>
                <w:shd w:fill="auto" w:val="clear"/>
                <w:vertAlign w:val="baseline"/>
                <w:rtl w:val="0"/>
              </w:rPr>
              <w:t xml:space="preserve">П4)</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14001464844" w:lineRule="auto"/>
              <w:ind w:left="67.5335693359375" w:right="-14.5849609375" w:firstLine="15.1147460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Білик Р.Р.,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Варналій З.С., Васильців Т.Г., Лупак Р.Л. Бізнес-планування підприємницької діяльності. Навчальний посібник. Чернівці: Технодрук. 2019. 264 с.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87353515625" w:line="240" w:lineRule="auto"/>
              <w:ind w:left="0" w:right="1698.48876953125" w:firstLine="0"/>
              <w:jc w:val="righ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Електронні курси на сайті «Електронне навчання ЧНУ»: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1328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Вступ у спеціальність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https://moodle.chnu.edu.ua/course/view.php?id=7328</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1768798828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Підприємництво і бізнес-планування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https://moodle.chnu.edu.ua/my/</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8159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single"/>
                <w:shd w:fill="auto" w:val="clear"/>
                <w:vertAlign w:val="baseline"/>
                <w:rtl w:val="0"/>
              </w:rPr>
              <w:t xml:space="preserve">П11)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5080585479736" w:lineRule="auto"/>
              <w:ind w:left="33.2781982421875" w:right="455.120849609375" w:hanging="1.76879882812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Член постійної комісії Чернівецької міської ради з питань бюджету та фінансів (2016-2020).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https://acc.cv.ua/news/chernivtsi/povniy-spisok-deputativ-cherniveckoyi-miskoyi-radi-vii-sklikannya-25812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single"/>
                <w:shd w:fill="auto" w:val="clear"/>
                <w:vertAlign w:val="baseline"/>
                <w:rtl w:val="0"/>
              </w:rPr>
              <w:t xml:space="preserve">П12)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78238677979" w:lineRule="auto"/>
              <w:ind w:left="34.5648193359375" w:right="-15.743408203125" w:firstLine="16.88354492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Білик Р.Р.,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Сарафінчан А.Г. Особливості зміцнення конкурентоспроможності суб’єктів господарювання територіальних громад.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Інноваційні технології у розвитку сучасного суспільства: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тези доповідей V Міжнародної науково-практичної конференції, 5-6 жовтня 2023 р. Навчально-науковий Інститут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056640625" w:right="0" w:firstLine="0"/>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460693359375" w:line="240" w:lineRule="auto"/>
              <w:ind w:left="12.727050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599609375" w:line="240" w:lineRule="auto"/>
              <w:ind w:left="15.15380859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0601806640625" w:line="240" w:lineRule="auto"/>
              <w:ind w:left="13.911132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2596435546875" w:line="240" w:lineRule="auto"/>
              <w:ind w:left="15.02441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60693359375" w:line="240" w:lineRule="auto"/>
              <w:ind w:left="16.19873046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599609375" w:line="240" w:lineRule="auto"/>
              <w:ind w:left="11.84448242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005859375" w:line="240" w:lineRule="auto"/>
              <w:ind w:left="16.015625" w:right="0" w:firstLine="0"/>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599609375" w:line="240" w:lineRule="auto"/>
              <w:ind w:left="7.026367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605712890625" w:line="240" w:lineRule="auto"/>
              <w:ind w:left="7.5219726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005859375" w:line="240" w:lineRule="auto"/>
              <w:ind w:left="15.74462890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2603759765625" w:line="240" w:lineRule="auto"/>
              <w:ind w:left="13.33740234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5965576171875" w:line="240" w:lineRule="auto"/>
              <w:ind w:left="16.0693359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4597778320312" w:line="240" w:lineRule="auto"/>
              <w:ind w:left="10.930175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86016845703125" w:line="240" w:lineRule="auto"/>
              <w:ind w:left="11.92504882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5965576171875" w:line="240" w:lineRule="auto"/>
              <w:ind w:left="9.619140625" w:right="0" w:firstLine="0"/>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6598510742188" w:line="240" w:lineRule="auto"/>
              <w:ind w:left="14.5849609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tc>
      </w:tr>
    </w:tbl>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221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542209625244" w:lineRule="auto"/>
              <w:ind w:left="37.137451171875" w:right="-11.7041015625"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просторового планування та перспективних технологій Національного університету «Львівська політехніка». Львів: Видавництво Львівської політехніки, 2023. 181 с. С. 79-80.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698242187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П18)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456378936768" w:lineRule="auto"/>
              <w:ind w:left="154.886474609375" w:right="347.86865234375" w:hanging="125.03784179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1.Наукове консультування постійної комісії з бюджету та фінансів Чернівецької міської ради. Довідка  №01/02-05/3012 від 15.11.2019 р.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7592773437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П19)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248779296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1.Громадська організація “Буковинський центр економічної освіти та бізнесу”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047241210937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https://drive.google.com/drive/folders/1RnLkRVC3-Et_hEfIaEfSjbmodbMP1foJ</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3246231079" w:lineRule="auto"/>
              <w:ind w:left="182.42431640625" w:right="549.996337890625" w:hanging="139.199829101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2.Українська асоціація з розвитку менеджменту та бізнес-освіти (УАРМБО), Свідоцтво № 1149 від  25.V.2022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П20)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848510742187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1.Голова наглядової ради ВК "КАРАТ" </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https://opendatabot.ua/c/22842751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tl w:val="0"/>
              </w:rPr>
            </w:r>
          </w:p>
        </w:tc>
      </w:tr>
      <w:tr>
        <w:trPr>
          <w:cantSplit w:val="0"/>
          <w:trHeight w:val="7745.1207733154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355131149292" w:lineRule="auto"/>
              <w:ind w:left="111.93603515625" w:right="40.239715576171875"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Терлецька  Юлія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1806640625" w:line="240" w:lineRule="auto"/>
              <w:ind w:left="0" w:right="0"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Олегівна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3488368988037" w:lineRule="auto"/>
              <w:ind w:left="43.389739990234375" w:right="-19.8333740234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Доцент кафедри економічної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791015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теорії,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40.771331787109375" w:right="15.67901611328125" w:firstLine="40.41107177734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менеджменту і  адміністрування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3488368988037" w:lineRule="auto"/>
              <w:ind w:left="57.2015380859375" w:right="-3.499145507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Чернівецький державний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791015625" w:line="231.23273849487305" w:lineRule="auto"/>
              <w:ind w:left="142.79510498046875" w:right="80.2270507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університет  ім. Ю.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273849487305" w:lineRule="auto"/>
              <w:ind w:left="112.97027587890625" w:right="44.5150756835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Федьковича,  2004,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0.42990684509277" w:lineRule="auto"/>
              <w:ind w:left="47.97119140625" w:right="34.41619873046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Спеціальність «Економіка  підприємства »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70751953125" w:line="231.23273849487305" w:lineRule="auto"/>
              <w:ind w:left="99.58526611328125" w:right="34.39453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Кваліфікація  магістр з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9619140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економіки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РН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05320739746" w:lineRule="auto"/>
              <w:ind w:left="147.99346923828125" w:right="85.9848022460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№25468037  від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25.06.2004р.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71.5252685546875" w:firstLine="0"/>
              <w:jc w:val="righ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Кандидат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1720199585" w:lineRule="auto"/>
              <w:ind w:left="237.7703857421875" w:right="169.5672607421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економічних наук: ДК № 047017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947265625" w:line="231.23335361480713" w:lineRule="auto"/>
              <w:ind w:left="206.1810302734375" w:right="136.0174560546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від 02.07.2008 року 08.00. 04 –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0" w:right="369.352416992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економіка та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6.01501464843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управління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846240997314" w:lineRule="auto"/>
              <w:ind w:left="196.3818359375" w:right="77.49145507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підприємствами (за  видами діяльності) «Формування та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03271484375" w:line="240" w:lineRule="auto"/>
              <w:ind w:left="0" w:right="301.4849853515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впровадження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458347320557" w:lineRule="auto"/>
              <w:ind w:left="184.970703125" w:right="62.4090576171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ефективної системи  антикризового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806640625" w:line="240" w:lineRule="auto"/>
              <w:ind w:left="0" w:right="208.6346435546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менеджменту на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підприємствах»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250854492187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Доцент </w:t>
            </w: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кафедри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955795288" w:lineRule="auto"/>
              <w:ind w:left="132.17010498046875" w:right="11.8243408203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економічної теорії та  менеджменту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40" w:lineRule="auto"/>
              <w:ind w:left="0" w:right="250.504150390625" w:firstLine="0"/>
              <w:jc w:val="righ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12 ДЦ № 027358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від 20.01.2011 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3165950775146" w:lineRule="auto"/>
              <w:ind w:left="155.0469970703125" w:right="-15.673828125" w:hanging="125.1983642578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1.Терлецька Ю.О. Вплив управлінських інновацій на ефективність функціонування підприємства.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Молодий вчений</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2023. №1 (113). С.175-178.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https://doi.org/10.32839/2304-5809/2023-1-113-34</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https://archer.chnu.edu.ua/xmlui/handle/123456789/6690</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421875" w:line="229.75868225097656" w:lineRule="auto"/>
              <w:ind w:left="155.0469970703125" w:right="-15.634765625" w:hanging="138.22265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2.Терлецька Ю.О. Забезпечення життєздатності промислового підприємства: управлінський аспект.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Наукові інновації та передові технології</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2023. Випуск № 7 (21). С.151-158.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http://perspectives.pp.ua/index.php/nauka/article/view/5371/5402 </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https://archer.chnu.edu.ua/xmlui/handle/123456789/7361</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155.0469970703125" w:right="-14.87548828125" w:hanging="136.13220214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3.Терлецька Ю.О. Трансформація системи менеджменту виробничого підприємства у контексті циклічності його розвитку.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Наукові інновації та передові технології</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2023. Випуск № 11 (25). С.178-185.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http://perspectives.pp.ua/index.php/nauka/issue/view/174</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https://archer.chnu.edu.ua/xmlui/handle/123456789/7379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150.2227783203125" w:right="-54.600830078125" w:hanging="136.293334960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4.Терлецька Ю.О. Управління розвитком підприємства в умовах цифрової трансформації бізнесу.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Економіка та суспільство</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2023 Випуск № 54 (2023).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https://doi.org/10.32782/2524-0072/2023-54-2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https://archer.chnu.edu.ua/xmlui/handle/123456789/7383</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771484375" w:line="228.2664442062378" w:lineRule="auto"/>
              <w:ind w:left="155.0469970703125" w:right="-16.1328125" w:hanging="137.9010009765625"/>
              <w:jc w:val="both"/>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5.Терлецька Ю.О., Кравчук А.Ю. Управління якістю продукції у системі забезпечення конкурентоспроможності підприємства. Молодий вчений. 2022. №1 (101). С.242-245.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https://molodyivchenyi.ua/index.php/journal/article/view/3173/3140</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8.26707363128662" w:lineRule="auto"/>
              <w:ind w:left="155.0469970703125" w:right="-12.216796875" w:hanging="135.9716796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6.Терлецька Ю.О. Клієнто-орієнтованість як чинник формування рівня зрілості системи менеджменту підприємства.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Молодий вчений</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2022. №7 (107). С.101-104.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https://molodyivchenyi.ua/index.php/journal/article/view/5398/5291</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62939453125" w:line="228.26687335968018" w:lineRule="auto"/>
              <w:ind w:left="15.216064453125" w:right="-11.37207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7.Терлецька Н.М., Терлецька Ю.О. Потенціал підприємства як базис формування стійких конкурентних переваг.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Регіональна економіка та управління</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Вип. № 1(35). 2022. С.41-44.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http://siee.zp.ua/images/journal/2022/1(35)2022.pdf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https://archer.chnu.edu.ua/xmlui/handle/123456789/6338</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8.26707363128662" w:lineRule="auto"/>
              <w:ind w:left="157.137451171875" w:right="-15.0244140625" w:hanging="136.1328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8.Терлецька Ю.О., Данилюк М.В., Мажар М.І. Адаптація як стратегічний вектор управління підприємством в умовах турбулентності зовнішнього середовища.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Молодий вчений.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Вип. № 1(89). 2021. С.202-206.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http://molodyvcheny.in.ua/files/journal/2021/1/1.pdf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62939453125" w:line="228.64005088806152" w:lineRule="auto"/>
              <w:ind w:left="155.0469970703125" w:right="-16.143798828125" w:hanging="138.22265625"/>
              <w:jc w:val="both"/>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9.Терлецька Ю.О., Блауш Л.С., Терентяк Д.П. Формування концепції розвитку підприємства на засадах ситуаційного управління.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Молодий вчений.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Вип. № 1(77). 2020. С.265-269.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http://molodyvcheny.in.ua/files/journal/2020/1/58.pdf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76904296875" w:line="228.26687335968018" w:lineRule="auto"/>
              <w:ind w:left="154.5648193359375" w:right="-16.1328125" w:hanging="124.7161865234375"/>
              <w:jc w:val="both"/>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10. Терлецька Ю.О., Каравчук К.В., Миколишин Ю.С. Чинники забезпечення ефективності механізму управління сучасним підприємством.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Інфраструктура ринку.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Вип. № 27. 2019. С.228-232.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http://www.market-infr.od.ua/journals/2019/27_2019_ukr/37.pdf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476806640625" w:line="228.217134475708" w:lineRule="auto"/>
              <w:ind w:left="154.886474609375" w:right="-16.163330078125" w:hanging="125.037841796875"/>
              <w:jc w:val="both"/>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11. Терлецька Ю.О., Балан А.А., Кузьмук Н.Я. Інноваційні технології як елемент антикризового управління підприємствами олійно-жирового комплексу в умовах економічної нестабільності.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Молодий вчений.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Вип. № 2(66). 2019. С.647-650.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http://molodyvcheny.in.ua/files/journal/2019/2/136.pdf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09484863281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П3)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82530212402" w:lineRule="auto"/>
              <w:ind w:left="157.137451171875" w:right="-12.2216796875" w:hanging="127.28881835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1.Терлецька Н.М., Терлецька Ю.О. Ефективність функціонування механізму управління розвитком пенсійної системи у Чернівецькій області.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Економічний та управлінський потенціал соціалізації економіки: монографія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[за заг. ред. проф. Галушки З.І.] Чернівці: ЧНУ. 2020. 408 с. С.375-389.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8948974609375" w:line="229.75882530212402" w:lineRule="auto"/>
              <w:ind w:left="16.8243408203125" w:right="-15.69091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2.Менеджмент і адміністрування: підручник для магістрів. Колектив авторів: д.е.н., проф. Галушка З.І., д.е.н., доц. Антохов А.А., к.е.н., доц. Запухляк В.М., Терлецька Ю.О. та ін. Чернівці: ЧНУ. 2021.437 с.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Чернівецький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торговельно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економічний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інститут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Київського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національного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35986328125" w:right="0" w:firstLine="0"/>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607910156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торговельно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економічного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університету,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кафедра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754882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менеджменту,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міжнародної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економіки та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72954559326" w:lineRule="auto"/>
              <w:ind w:left="120.8349609375" w:right="78.9416503906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туризму (Довідка  про підвищення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260742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5993652343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кваліфікації,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600830078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02050781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192/01-04 від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12.04.2021 р.,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Чернівецького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торговельно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32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6076660156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економічного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інституту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796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9667968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КНТЕУ; обсяг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53479003906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підвищення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51551914215088" w:lineRule="auto"/>
              <w:ind w:left="11.3720703125" w:right="66.0009765625" w:firstLine="99.6899414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кваліфікації – 180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439941406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годин;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132.83447265625" w:right="91.4416503906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тема підвищення  кваліфікації: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748291015625" w:line="230.94122886657715" w:lineRule="auto"/>
              <w:ind w:left="148.3154296875" w:right="140.2709960937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«Удосконалення інноваційної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02441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5957031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діяльності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підприємств та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969238281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систем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4379882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326171875" w:line="230.94210147857666" w:lineRule="auto"/>
              <w:ind w:left="41.634521484375" w:right="-0.128173828125"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управління якістю в умовах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872558593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невизначеності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8242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6598510742187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зовнішнього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32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59814453125" w:line="240" w:lineRule="auto"/>
              <w:ind w:left="0" w:right="0" w:firstLine="0"/>
              <w:jc w:val="center"/>
              <w:rPr>
                <w:rFonts w:ascii="Times" w:cs="Times" w:eastAsia="Times" w:hAnsi="Times"/>
                <w:b w:val="0"/>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0"/>
                <w:i w:val="0"/>
                <w:smallCaps w:val="0"/>
                <w:strike w:val="0"/>
                <w:color w:val="000000"/>
                <w:sz w:val="13.920000076293945"/>
                <w:szCs w:val="13.920000076293945"/>
                <w:u w:val="none"/>
                <w:shd w:fill="auto" w:val="clear"/>
                <w:vertAlign w:val="baseline"/>
                <w:rtl w:val="0"/>
              </w:rPr>
              <w:t xml:space="preserve">середовища»).</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5350952148438" w:line="240" w:lineRule="auto"/>
              <w:ind w:left="15.970458984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005859375" w:line="240" w:lineRule="auto"/>
              <w:ind w:left="16.1633300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3799743652344" w:line="240" w:lineRule="auto"/>
              <w:ind w:left="12.222900390625" w:right="0" w:firstLine="0"/>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8599395751953" w:line="240" w:lineRule="auto"/>
              <w:ind w:left="15.69213867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tc>
      </w:tr>
    </w:tbl>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9942.119293212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542209625244" w:lineRule="auto"/>
              <w:ind w:left="172.413330078125" w:right="-16.0205078125" w:hanging="153.4985351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3.Терлецька Н.М., Терлецька Ю.О. Практикум з менеджменту: навч. посібник. Чернівці: Технодрук, 2021. 144 с.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28.26650142669678" w:lineRule="auto"/>
              <w:ind w:left="158.424072265625" w:right="-15.55419921875" w:hanging="144.494628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4.Менеджмент: збірник тестових завдань. Укл.: Антохов А.А., Галушка З.І., Запухляк В.М., Поченчук Г.М., Терлецька Ю.О. та ін. / За ред. Галушки З.І., Поченчук Г.М. Чернівці. Чернівец. нац. ун-т. 2021. 203 с. С.98- 114.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9.7585678100586" w:lineRule="auto"/>
              <w:ind w:left="148.4539794921875" w:right="-10.302734375" w:hanging="131.307983398437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5.Терлецька Ю.О. Менеджмент. Теорія організації. Управління інноваціями. Розділи 1, 2, 8 в кн.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Менеджмент і адміністрування: підручник для бакалаврів</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Чернівці: Чернівец. нац. ун-т ім.Ю. Федьковича, 2022. С.13-151, 481-540.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https://archer.chnu.edu.ua/xmlui/handle/123456789/4882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П4)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8.2664442062378" w:lineRule="auto"/>
              <w:ind w:left="201.290283203125" w:right="-15.084228515625" w:hanging="135.4418945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Міждисциплінарна курсова робота з професійно орієнтованих дисциплін: методичні вказівки до виконання, оформлення та оцінювання курсової роботи (для студентів спеціальності 073 «Менеджмент»). Укладачі: Терлецька Н.М., Терлецька Ю.О. Чернівці, 2020. 32 с.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6.77456378936768" w:lineRule="auto"/>
              <w:ind w:left="204.1845703125" w:right="662.80029296875" w:hanging="151.360473632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Управління якістю: методичні рекомендації до вивчення курсу для студентів спеціальності 073  «Менеджмент» / уклад.: Терлецька Ю.О. Чернівці, 2022. 42 с.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0556640625"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https://archer.chnu.edu.ua/xmlui/handle/123456789/4036</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380561828613" w:lineRule="auto"/>
              <w:ind w:left="204.1845703125" w:right="288.697509765625" w:hanging="149.2700195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 Управління інноваціями: методичні рекомендації до вивчення курсу для студентів спеціальності 073  «Менеджмент» / уклад.: Терлецька Ю.О. Чернівці, 2022. 43 с.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https://archer.chnu.edu.ua/xmlui/handle/123456789/4059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64447784424" w:lineRule="auto"/>
              <w:ind w:left="49.92919921875" w:right="189.6435546875" w:hanging="3.21655273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 Кваліфікаційна робота з менеджменту РВО «Бакалавр»: методичні вказівки. Уклад.: Ю.О. Терлецька,  Г.М. Поченчук. Чернівці, 2023. 31 с.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https://archer.chnu.edu.ua/xmlui/handle/123456789/6349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 Наскрізна програма проходження практики студентами спеціальності 073 Менеджмент РВО першого  (бакалаврського) / уклад.: В.І. Кравець,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Ю.О. Терлецька</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В.Ю. Грунтковський. Чернівці, 2023. 57 с.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https://archer.chnu.edu.ua/xmlui/handle/123456789/6493</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0" w:right="1698.48876953125" w:firstLine="0"/>
              <w:jc w:val="righ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Електронні курси на сайті «Електронне навчання ЧНУ»: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6752929687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6.Менеджмент: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https://moodle.chnu.edu.ua/course/view.php?id=1812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16040039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7.Теорія організації: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https://moodle.chnu.edu.ua/course/view.php?id=1811</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60461425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8.Управління інноваціями: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https://moodle.chnu.edu.ua/course/view.php?id=1810</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24316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9.Управління якістю: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https://moodle.chnu.edu.ua/course/view.php?id=1809</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П11)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456378936768" w:lineRule="auto"/>
              <w:ind w:left="202.7374267578125" w:right="562.978515625" w:hanging="127.28881835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1.Наукове консультування ТОВ "Універсам" з питань розробки стратегії організаційного розвитку  підприємства, довідка № 8-2019 від 20.10.2019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38525390625" w:line="228.26707363128662" w:lineRule="auto"/>
              <w:ind w:left="201.290283203125" w:right="526.5185546875" w:hanging="138.86596679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2.Наукове консультування КС «Наші люди» з питань організаційних аспектів розвитку організації,  довідка № 01-10-19 від 01 жовтня 2019 р. https://drive.google.com/drive/folders/16mOERPpKaBs  CN4oC90AzE88_bzPS-Xux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7531738281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П12)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41955566406" w:lineRule="auto"/>
              <w:ind w:left="192.0123291015625" w:right="142.900390625" w:hanging="126.1639404296875"/>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1.Терлецька Ю.О. Специфіка ухвалення управлінських рішень у процесі розвитку суб’єкта  господарювання.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Математичні методи, моделі та інформаційні технології в економіці</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матеріали VІ  Міжнародної науково-методичної конференції. м. Чернівці, 18-19 квітня 2019 р. Чернівці : ЧНУ, 2019.  С.152-153. </w:t>
            </w:r>
            <w:r w:rsidDel="00000000" w:rsidR="00000000" w:rsidRPr="00000000">
              <w:rPr>
                <w:rFonts w:ascii="Times" w:cs="Times" w:eastAsia="Times" w:hAnsi="Times"/>
                <w:b w:val="0"/>
                <w:i w:val="1"/>
                <w:smallCaps w:val="0"/>
                <w:strike w:val="0"/>
                <w:color w:val="000000"/>
                <w:sz w:val="16.079999923706055"/>
                <w:szCs w:val="16.079999923706055"/>
                <w:u w:val="single"/>
                <w:shd w:fill="auto" w:val="clear"/>
                <w:vertAlign w:val="baseline"/>
                <w:rtl w:val="0"/>
              </w:rPr>
              <w:t xml:space="preserve">1-2_168_до_друку_новi.pdf</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169921875" w:line="230.13193130493164" w:lineRule="auto"/>
              <w:ind w:left="193.1378173828125" w:right="225.8544921875" w:hanging="140.313720703125"/>
              <w:jc w:val="left"/>
              <w:rPr>
                <w:rFonts w:ascii="Times" w:cs="Times" w:eastAsia="Times" w:hAnsi="Times"/>
                <w:b w:val="0"/>
                <w:i w:val="1"/>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2.Терлецька Ю.О. Потенціал підприємства як базис його сталого розвитку.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Сталий розвиток соціально економічних систем в умовах глобалізаційних процесів</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матеріали Міжнародної науково-практичної  конференції (30 березня 2020 р. м. Київ). К., 2020. С.40-43. </w:t>
            </w:r>
            <w:r w:rsidDel="00000000" w:rsidR="00000000" w:rsidRPr="00000000">
              <w:rPr>
                <w:rFonts w:ascii="Times" w:cs="Times" w:eastAsia="Times" w:hAnsi="Times"/>
                <w:b w:val="0"/>
                <w:i w:val="0"/>
                <w:smallCaps w:val="0"/>
                <w:strike w:val="0"/>
                <w:color w:val="000000"/>
                <w:sz w:val="16.079999923706055"/>
                <w:szCs w:val="16.079999923706055"/>
                <w:u w:val="single"/>
                <w:shd w:fill="auto" w:val="clear"/>
                <w:vertAlign w:val="baseline"/>
                <w:rtl w:val="0"/>
              </w:rPr>
              <w:t xml:space="preserve">(</w:t>
            </w:r>
            <w:r w:rsidDel="00000000" w:rsidR="00000000" w:rsidRPr="00000000">
              <w:rPr>
                <w:rFonts w:ascii="Times" w:cs="Times" w:eastAsia="Times" w:hAnsi="Times"/>
                <w:b w:val="0"/>
                <w:i w:val="1"/>
                <w:smallCaps w:val="0"/>
                <w:strike w:val="0"/>
                <w:color w:val="000000"/>
                <w:sz w:val="16.079999923706055"/>
                <w:szCs w:val="16.079999923706055"/>
                <w:u w:val="single"/>
                <w:shd w:fill="auto" w:val="clear"/>
                <w:vertAlign w:val="baseline"/>
                <w:rtl w:val="0"/>
              </w:rPr>
              <w:t xml:space="preserve">30 березня Збірник.pdf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33740234375" w:line="228.76420497894287" w:lineRule="auto"/>
              <w:ind w:left="184.7760009765625" w:right="28.13720703125" w:hanging="129.8614501953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3.Терлецька Ю.О. Становлення інноваційної інфраструктури: світовий досвід та національна специфіка.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Інтеграція освіти, науки та бізнесу в сучасному середовищі: зимові диспути: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матеріали II Міжнародної  науково-практичної інтернет-конференції. м. Дніпро, 4-5 лютого 2021р. Т.2 С.324-326.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http://www.wayscience.com/wp-content/uploads/2021/02/WD-2021-Part-2.pdf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530029296875" w:line="228.73101711273193" w:lineRule="auto"/>
              <w:ind w:left="191.04736328125" w:right="233.958740234375" w:hanging="141.1181640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4.Терлецька Ю.О., Головко Н.А. Сучасна парадигма антикризового менеджменту в умовах цифрової  економіки.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Сучасні аспекти модернізації науки: стан, проблеми, тенденції розвитку</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матеріали XXV  Міжнародної науково-практичної конференції (7 жовтня 2022 р. м. Рига (Латвія)), 2022. С.456-460.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https://archer.chnu.edu.ua/xmlui/handle/123456789/4850</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6502685546875" w:line="228.7641191482544" w:lineRule="auto"/>
              <w:ind w:left="191.04736328125" w:right="19.27001953125" w:hanging="137.901611328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5.Терлецька Ю.О., Гембіцька А.І. Пріоритетні напрями процесу цифровізації українського бізнесу.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Сучасні аспекти модернізації науки: стан, проблеми, тенденції розвитку</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матеріали XXIX Міжнародної  науково-практичної конференції (07 лютого 2023 р. м. Тепліце (Чехія)), 2023. С.401-405.  </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https://archer.chnu.edu.ua/xmlui/handle/123456789/6551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54199218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602783203125" w:line="240" w:lineRule="auto"/>
              <w:ind w:left="10.302734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tc>
      </w:tr>
    </w:tbl>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202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34803009033" w:lineRule="auto"/>
              <w:ind w:left="189.6002197265625" w:right="-11.201171875" w:hanging="134.5251464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6.Терлецька Ю.О., Дячук І.О. Забезпечення конкурентних переваг підприємства шляхом підвищення рівня якості продукції.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Світ наукових досліджень</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матеріали міжнародної мультидисциплінарної наукової  конференції. Випуск 16. (16-17 лютого 2023 р. м. Переворськ, Польща)), 2023. С.69-71.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http://www.economy-confer.com.ua/full-article/4186/</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169921875" w:line="229.75868225097656" w:lineRule="auto"/>
              <w:ind w:left="181.56005859375" w:right="274.268798828125" w:hanging="130.3442382812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7.Терлецька Ю.О., Кушнір О.В. Управління діловою активністю у контексті забезпечення стабільності  розвитку підприємства.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SCIENCE, EDUCATION, INNOVATION: TOPICAL ISSUES AND MODERN ASPECTS: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матеріали VIII -ої Міжнародної науково-практичної конференції (16-18 лютого 2023 р.  м.Таллін (Естонія)), 2023. С.78-81.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https://archer.chnu.edu.ua/xmlui/handle/123456789/6648</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П19)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51.44836425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Громадська організація “Буковинський центр економічної освіти та бізнесу”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https://drive.google.com/drive/folders/1RnLkRVC3-Et_hEfIaEfSjbmodbMP1foJ</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tl w:val="0"/>
              </w:rPr>
            </w:r>
          </w:p>
        </w:tc>
      </w:tr>
      <w:tr>
        <w:trPr>
          <w:cantSplit w:val="0"/>
          <w:trHeight w:val="8112.3206329345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12.8192138671875" w:right="110.27175903320312"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Заволічна Тетяна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0546875" w:line="240" w:lineRule="auto"/>
              <w:ind w:left="0" w:right="0"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Романівна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43.389739990234375" w:right="-19.8333740234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Доцент кафедри економічної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11572265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теорії,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241720199585" w:lineRule="auto"/>
              <w:ind w:left="40.771331787109375" w:right="15.67901611328125" w:firstLine="40.41107177734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менеджменту і  адміністрування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8128337860107" w:lineRule="auto"/>
              <w:ind w:left="1.195068359375" w:right="-60.83740234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Чернівецький державний  університет ім. Ю.Федьковича, 1994р.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53271484375" w:line="230.75128555297852" w:lineRule="auto"/>
              <w:ind w:left="-14.6185302734375" w:right="-20.4669189453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спеціальність  “Економіка і  управління  виробництвом”. Кваліфікація спеціаліст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9741210937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економіст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458347320557" w:lineRule="auto"/>
              <w:ind w:left="45.3814697265625" w:right="1.86004638671875" w:firstLine="20.60394287109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КЛ № 900241  від 18.06.1994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22.78533935546875" w:right="-35.9588623046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Кандидат економічних наук: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11572265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ДК № 028191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377075195312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0107421875" w:line="219.99229431152344" w:lineRule="auto"/>
              <w:ind w:left="5.85845947265625" w:right="141.0186767578125" w:firstLine="145.12298583984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від 28.04.2015 року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5396728515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08.00. 03 –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Економіка та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управління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національним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446166992187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010742187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господарством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05320739746" w:lineRule="auto"/>
              <w:ind w:left="79.19036865234375" w:right="19.1876220703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“Адміністрування  земельних відносин в  умовах аграрних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3515625" w:line="231.23273849487305" w:lineRule="auto"/>
              <w:ind w:left="9.18212890625" w:right="0.35522460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перетворень в Україні” Доцент кафедри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31.23273849487305" w:lineRule="auto"/>
              <w:ind w:left="103.370361328125" w:right="40.6243896484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економічної теорії та  менеджменту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1.2324094772339" w:lineRule="auto"/>
              <w:ind w:left="260.79345703125" w:right="203.9129638671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АД № 011032 від  01.02.2022 р</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28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3940715789795" w:lineRule="auto"/>
              <w:ind w:left="151.6705322265625" w:right="368.453369140625" w:hanging="121.8218994140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1.Zavolichna T., Zrybnieva К. The project management aspects of cross-border cooperation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Natural Science  Readings: abstracts book.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Bratislava P. 123-127 ISBN 978-80-89654-46-8 EAN 9788089654468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https://drive.google.com/file/d/1reB_0qZAy9udmfwZ6z</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8300781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http://www.annals.seap.usv.ro/index.php/annals/article/viewArticle/990</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68225097656" w:lineRule="auto"/>
              <w:ind w:left="159.0667724609375" w:right="31.065673828125" w:hanging="142.242431640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2.Buriak I., Kalynovskyy A., Pasko M., Saienko V.,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Zavolichna T</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Actual problems of management and public  administration in modern globalization processes.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Pacific Business Review International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(PBRI). Vol. 16 issue 4  October. WEB of Science ISSN: 0974-438X.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http://www.pbr.co.in/2023/month.aspx</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9.75868225097656" w:lineRule="auto"/>
              <w:ind w:left="156.3336181640625" w:right="520.662841796875" w:hanging="137.418823242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3.Поченчук Г.М.,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Заволічна Т.Р</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Вплив цифровізації на інституціонально-інфраструктурні зміни  економіки.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Науковий вісник Чернівецького національного університету :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Збірник наукових праць.  Випуск 834. Економіка. Чернівці : Чернівецький нац. ун-т, 2022. С. 76-82. URL: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http://econom.chnu.edu.ua/jjourna/index.php/ecovis/artiart/view/175</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399040222168" w:lineRule="auto"/>
              <w:ind w:left="153.2781982421875" w:right="462.84423828125" w:hanging="139.3487548828125"/>
              <w:jc w:val="left"/>
              <w:rPr>
                <w:rFonts w:ascii="Times" w:cs="Times" w:eastAsia="Times" w:hAnsi="Times"/>
                <w:b w:val="0"/>
                <w:i w:val="0"/>
                <w:smallCaps w:val="0"/>
                <w:strike w:val="0"/>
                <w:color w:val="0000ff"/>
                <w:sz w:val="16.079999923706055"/>
                <w:szCs w:val="16.079999923706055"/>
                <w:u w:val="singl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4.Гордіца Т.М.,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Заволічна Т.Р.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Аспекти маркетингового менеджменту громадських організацій в  контексті дисципліни «історії економіки та економічної думки».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Науковий журнал «Вісник ЧТЕІ»  (Економічні науки)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Чернівецького торговельно-економічного інституту ДТЕУ. 2022. Випуск I (85):  Чернівці: ПВКФ «Технодрук», С.133-143.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http://www.chtei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4462890625" w:line="240" w:lineRule="auto"/>
              <w:ind w:left="154.72534179687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knteu.cv.ua/herald/content/download/archive/2022/v1/11.pdf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26219940186" w:lineRule="auto"/>
              <w:ind w:left="155.5291748046875" w:right="104.854736328125" w:hanging="138.383178710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5.Zavolichna T. Trends in innovative management decisions: the role of media literacy in overcoming the  challenges of the pandemic /Zavolichna T., Zrybnieva I./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Deutscher Wissenschaftsherold</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V. 2, 2021. P. 11-14. ISSN 2509-4327 (print).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https://dwherold.de/onewebmedia/2021/2021-2/Zavolichna%2011-14.pdf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ISSN 2510- 4780 (online)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37744140625" w:line="228.26707363128662" w:lineRule="auto"/>
              <w:ind w:left="156.9769287109375" w:right="162.23876953125" w:hanging="137.90161132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6.Заволічна Т.Р., Зрибнєва І.П. Синергія впливу лідерських компетенц ій та навичок ведення переговорів  на ефективність проєктного менеджменту.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Науковий вісник Чернівецького університету</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Серія  Економіка. № 830, 2021. Стор. 89-96. ISSN 2519-240X (print); 2519-4372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55.0469970703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http://econom.chnu.edu.ua/journal/index.php/ecovis/article/view/153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41955566406" w:lineRule="auto"/>
              <w:ind w:left="153.2781982421875" w:right="-14.29931640625" w:hanging="138.06213378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7.Заволічна Т.Р., Зрибнєва І.П., Заволічна К.Р., Зрибнєва К.С. Сучасні підходи до управління ресурсами  об’єднаних територіальних громад. Вісник Чернівецького торговельно-економічного інституту. Чернівці: ЧТЕІ КНТУ. 2019. Вип. II (74).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Економічні науки.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220 с. С. 18-27. ISSN 2310-8185 Index Copernicus: ICV  2016: 48.25. http://www.chtei-knteu.cv.ua/herald/2019_2/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47509765625" w:line="233.48844051361084" w:lineRule="auto"/>
              <w:ind w:left="298.41552734375" w:right="404.486083984375" w:hanging="143.368530273437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https://journals.indexcopernicus.com/search/details?id=32380 ICV 2019: 65.25 ISSN (Online): 2414-5831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П3)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87335968018" w:lineRule="auto"/>
              <w:ind w:left="156.494140625" w:right="54.456787109375" w:hanging="126.645507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1.Заволічна Т.Р. Лібералізація ринку сільськогосподарських земель України в аспекті соціалізації  економічного розвитку.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Економічний та управлінський потенціал економіки: моно</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графія. За заг. ред. З.І.  Галушки. Чернівці : Чернівец. нац. ун-т. ім. Ю. Федьковича, 2020. 408 с.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476806640625" w:line="226.7749786376953" w:lineRule="auto"/>
              <w:ind w:left="161.800537109375" w:right="489.37255859375" w:hanging="6.75354003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http://econom.chnu.edu.ua/advert/vyjshla-z-druku-monografiya-ekonomichnyj-ta-upravlinskyj-potentsial sotsializatsiyi-ekonomiky ISBN 978-966-423-555-3.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71240234375" w:line="228.26685905456543" w:lineRule="auto"/>
              <w:ind w:left="16.8243408203125" w:right="180.93139648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2.Менеджмент і адміністрування: підручник для магістрів. Колектив авторів: д.е.н., проф. Галушка З.І.,  д.е.н., доц. Антохов А.А., к.е.н., доц. Запухляк В.М., к.е.н., доц. Терлецька Ю.О., доц. Заволічна Т.Р. та  ін. Чернівці: ЧНУ. 2021.437 с. (24,1 друк.арк.) https://archer.chnu.edu.ua/xmlui/handle/123456789/3213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476806640625" w:line="229.75892543792725" w:lineRule="auto"/>
              <w:ind w:left="155.6903076171875" w:right="22.72705078125" w:hanging="136.775512695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3.Заволічна Т.Р. Лідерство та командна робота. Розділ 10 в кн.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Менеджмент і адміністрування: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підручник  для бакалаврів. Чернівці: Чернівец. нац. ун-т ім.Ю.Федьковича, 2022. С.614-677.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8186035156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https://archer.chnu.edu.ua/xmlui/handle/123456789/4882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49786376953" w:lineRule="auto"/>
              <w:ind w:left="157.137451171875" w:right="126.0791015625" w:hanging="143.208007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4.Інфомедійна грамотність онлайн: посібник для тренера. За заг. ред. Тараненко О. / Розроблено в рамках  проєкту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«Вивчай та розрізняй: інфо-медійна грамотність».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Київ : IREX, 2021. 400 с. (Автори: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Університет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3940715789795" w:lineRule="auto"/>
              <w:ind w:left="93.93310546875" w:right="44.254150390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Штефана Чел  Маре факультет  економічних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8300781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наук та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публічного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3246231079" w:lineRule="auto"/>
              <w:ind w:left="84.989013671875" w:right="33.2592773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адміністрування  (Сучава,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29.75868225097656" w:lineRule="auto"/>
              <w:ind w:left="41.1328125" w:right="-11.0034179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Румунія) на тему: «Новітні освітні  технології та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підходи в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підготовці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фахівців з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720500946045" w:lineRule="auto"/>
              <w:ind w:left="159.537353515625" w:right="106.3256835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менеджменту:  європейський  досвід»,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0400390625" w:line="229.75868225097656" w:lineRule="auto"/>
              <w:ind w:left="43.211669921875" w:right="-7.61474609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сертифікат від  17.08.2021 р., 180 годин (6 кредитів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29.7587537765503" w:lineRule="auto"/>
              <w:ind w:left="183.37646484375" w:right="130.88623046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ECTS). Наказ  №213-від від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178710937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07.07.2021р.</w:t>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9.5849609375" w:firstLine="0"/>
        <w:jc w:val="righ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tbl>
      <w:tblPr>
        <w:tblStyle w:val="Table12"/>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9947.51899719238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542209625244" w:lineRule="auto"/>
              <w:ind w:left="157.61962890625" w:right="98.172607421875" w:hanging="2.733154296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Антипенко Іван, Бондар Світлана, Гошилик Наталя, Заволічна Тетяна.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https://filter.mkip.gov.ua/wp content/uploads/2022/04/l2d-e_online_curriculum_6s_8-1.pdf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29.7585391998291" w:lineRule="auto"/>
              <w:ind w:left="153.2781982421875" w:right="69.136962890625" w:hanging="136.132202148437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5.Сторощук Б.Д., Заволічна Т.Р. Управлінські рішення (розділ в посібнику).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Менеджмент і  адміністрування: підручник для магістрів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Колектив авторів: д.е.н., проф. Галушка З.І., д.е.н., доц.  Антохов А.А., к.е.н., доц. Запухляк В.М., к.е.н., доц. Терлецька Ю.О., доц. Заволічна Т.Р. та ін. Чернівці:  ЧНУ. 2021.437 с. (24,1друк.арк.). URL: https://archer.chnu.edu.ua/xmlui/handle/123456789/3213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П4)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68225097656" w:lineRule="auto"/>
              <w:ind w:left="202.2552490234375" w:right="152.72216796875" w:hanging="126.806640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1.Тетяна Заволічна. Лідерство в бізнесі: від стартапу до масштабування.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Розділ 4 (С.47-55) в Організація  власного бізнесу: навч. посіб.: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за ред. к.е.н., доц. Є.В. Ткача. Чернівці : Чернівец. нац. ун-т. ім.  Ю.Федьковича. 2023. 264 с.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https://archer.chnu.edu.ua/xmlui/handle/123456789/6555</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8.76399040222168" w:lineRule="auto"/>
              <w:ind w:left="204.0240478515625" w:right="-15.885009765625" w:hanging="141.5997314453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2.Заволічна ТР. Практичні завдання з навчальної дисципліни «Історія економіки та економічної думки»  (розділ в посібнику).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Економіка: практикум з економічної теорії, історії економіки та економічної  думки, мікро-та макроекономіки.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За ред. З.І. Галушки, Г.М. Поченчук. Чернівці : Чернівец. нац. ун-т. Ю. Федьковича. 2022. 368 с., (С.82-125).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https://archer.chnu.edu.ua/xmlui/handle/123456789/4534</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40478515625" w:line="228.2664442062378" w:lineRule="auto"/>
              <w:ind w:left="200.64697265625" w:right="328.43994140625" w:hanging="136.13220214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3.Менеджмент: збірник тестових завдань. Укл.: Антохов А.А., Галушка З.І., Запухляк В.М., Поченчук  Г.М. та ін. / За ред. Галушки З.І., Поченчук Г.М. Чернівці. Чернівец. нац. ун-т. 2021. 203 с.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https://archer.chnu.edu.ua/xmlui/handle/123456789/3136</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9.01257038116455" w:lineRule="auto"/>
              <w:ind w:left="200.4864501953125" w:right="13.61083984375" w:hanging="140.95703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4.Заволічна Т.Р. Лідерство і командна робота (розділ в посібнику С.94-130).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Менеджмент і  адміністрування : підручник для бакалаврів.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Колектив авторів: к.е.н.,доц.Терлецька Н.М.; д.е.н., проф.  Антохов А.А.; к.е.н., доц. Терлецька Ю.О.; к.е.н., ас. Грунтковський В.Ю.; д.е.н., доц. Поченчук Г.М.;  к.е.н., доц. Запухляк В.М.; к.е.н., доц. Кравець В.І.; к.е.н., доц. Сторощук Б.Д.; к.е.н., доц</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Заволічна Т.Р.;  к.е.н., ас. Клевчік Л.Л. Чернівці : 2022. 320 с.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https://archer.chnu.edu.ua/xmlui/handle/123456789/4882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439453125" w:line="229.7583246231079" w:lineRule="auto"/>
              <w:ind w:left="64.67529296875" w:right="655.799560546875" w:hanging="1.92932128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5.Курс для дистанційного навчання «ІЕ та ЕД»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https://moodle.chnu.edu.ua/course/view.php?id=339</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6.Курс для дистанційного навчання «Медіаграмотність для прийняття рішень»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40" w:lineRule="auto"/>
              <w:ind w:left="200.64697265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https://moodle.chnu.edu.ua/course/view.php?id=4226</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16040039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7.Курс для дистанційного навчання «Лідерство і добробут»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https://moodle.chnu.edu.ua/course/view.php?id=3550</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720500946045" w:lineRule="auto"/>
              <w:ind w:left="62.42431640625" w:right="37.61962890625" w:firstLine="4.180297851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8.Курс для дистанційного навчання «Економічна історія»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https://moodle.chnu.edu.ua/user/index.php?id=6205</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9.Курс для дистанційного навчання «Управління ГО»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https://moodle.chnu.edu.ua/course/view.php?id=6208</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10. Курс для дистанційного навчання «Історія економіки та менеджменту»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0400390625"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https://moodle.chnu.edu.ua/course/view.php?id=7180</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8608398437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11. Курс для дистанційного навчання «Бізнес-комунікації»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https://moodle.chnu.edu.ua/course/view.php?id=7181</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П10)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41955566406" w:lineRule="auto"/>
              <w:ind w:left="155.6903076171875" w:right="41.56982421875" w:hanging="125.841674804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1.Регіональна координаторка Проєкту «Вивчай та розрізняй: інфо-медійна грамотність», який виконується  Радою міжнародних наукових досліджень та обмінів (IREX) за підтримки посольств Великої Британії та  США, у партнерстві з Міністерством освіти і науки України та Академією української преси.  Довідка IREX № 87 від 31. 10.2019 р.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072265625" w:line="226.77499294281006" w:lineRule="auto"/>
              <w:ind w:left="155.0469970703125" w:right="1140.599365234375"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https://drive.google.com/file/d/1jwDFZvZLCak6ndU7EgjSsHojJH9FqohX/view?ts=624c0ae2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Лист №513 від 11.01.21р директорки REX.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38525390625" w:line="228.64005088806152" w:lineRule="auto"/>
              <w:ind w:left="155.0469970703125" w:right="538.223876953125"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https://drive.google.com/file/d/1oNPyqEVqHFL3aHy3tFTQ6BUUfJ87wdBt/view?ts=624c0b02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ЗМІ: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https://acc.cv.ua/news/chernivtsi/protidiyati-mediynim-manipulyaciyam-ta-vmiti-kritichno-spriymati informaciyu-na-bukovini-trivae-proekt-vivchay-ta-rozriznyay-69449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7592773437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П11)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477836608887" w:lineRule="auto"/>
              <w:ind w:left="29.8486328125" w:right="1795.64453125" w:firstLine="0"/>
              <w:jc w:val="center"/>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1.Наукове консультування Чернівецької обласної ради. Довідка від 20.12.2020 р.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https://drive.google.com/drive/folders/119ulDU5CqIKXTxjjtWpvbVF9z56Eg28v</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38525390625" w:line="228.21704864501953" w:lineRule="auto"/>
              <w:ind w:left="16.8243408203125" w:right="851.910400390625" w:hanging="2.090454101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2.Наукове консультування виконавчого комітету Чернівецької міської ради. Довідка № 761 від  25.10.2019р.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https://drive.google.com/drive/folders/16mOERPpKaBsCN4oC90AzE88_bzPS-Xux</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3.Наукове консультування КС «Наші люди» Довідка №01-09 від 14.01.2022р.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10461425781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https://drive.google.com/drive/folders/16mOERPpKaBsCN4oC90AzE88_bzPS-Xux</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П12)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78238677979" w:lineRule="auto"/>
              <w:ind w:left="51.4483642578125" w:right="101.4196777343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Заволічна Т.Р., Гордіца Т.М. Аспекти фінансування діяльності екологічних громадських організацій з  позицій маркетингового менеджменту. Фінансові інструменти сталого розвитку економіки : матер. 5-ої  міжнар. наук.-практ. конференції (Чернівці, 27 квітня 2023 р.). Чернівці : Чернівец. нац. ун-т ім. Ю.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9942.119293212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55004882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Федьковича, 2023. 496 с. (С. 450-454) ISBN 978-966-423-787-8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047485351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https://archer.chnu.edu.ua/xmlui/handle/123456789/7313</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259899139404" w:lineRule="auto"/>
              <w:ind w:left="155.0469970703125" w:right="23.568115234375" w:hanging="138.22265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2.Zavolichna, T., and Y. Hrytsku-Andriiesh. "Features of management of public organizations in conditions of  full-scale war." Потенціал сталого розвитку в умовах сучасних регіональних та глобальних викликів:  Матеріали міжнародної науково-практичної конференції. м. Чернівці (Україна) - м. Сучава (Румунія),  11-13 травня 2022 року. Чернівці: Чернівец. нац.ун-т ім.. Ю.Федьковича, 2022. С. 67-99.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http://mmix.cv.ua/novyny/zbirnyk-tez-potentsial-stalogo-rozvytku-v-umovah-regionalnyh-ta-globalnyh-vyklykiv</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439453125" w:line="228.76399040222168" w:lineRule="auto"/>
              <w:ind w:left="156.6552734375" w:right="225.919189453125" w:hanging="137.740478515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3.Заволічна Т.Р., Гордіца Т.М. Фандрейзинг в умовах воєнного стану: особливості маркетингового  менеджменту громадських організацій. Фінансові інструменти сталого розвитку економіки: матеріали  IV Міжнародної науково-практичної конференці (12 травня 2022 р.). Чернівці: Чернівец. нац. ун-т ім.  Ю.Федьковича, 2022. С. 384-388.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https://archer.chnu.edu.ua/xmlui/handle/123456789/4862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072265625" w:line="228.26683044433594" w:lineRule="auto"/>
              <w:ind w:left="155.0469970703125" w:right="380.283203125" w:hanging="141.117553710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4.Zavolichna T., Zrybnieva К. The project management aspects of cross-border cooperation. Natural Science  Readings: abstracts book. May 30-31, 2019, Bratislava. P.123-127. ISBN 978-80-89654-46-8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https://drive.google.com/file/d/1reB_0qZAy9udmfwZ6zCZyShj59MBw0cz/view</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2998046875" w:line="229.01257038116455" w:lineRule="auto"/>
              <w:ind w:left="153.7603759765625" w:right="63.160400390625" w:hanging="136.6143798828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5.Заволічна Т.Р. Аспекти відкриття ринку земель сільськогосподарського призначення в Україні.  /Заволічна Т.Р., Онеску О., Зрибнєва К. / Міжнародна науково-практична конференція «Трансформація  системи міжнародних, національних та локальних ринків», Чернівці (Україна) – Сучава (Румунія), 29-30  квітня, 1 травня 2020 року. Чернівці: ЧНУ ім. Ю. Федьковича. Стор. 76-78.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http://mmix.cv.ua/wp content/uploads/Transformatsiya-systemy-rynkiv2020_compressed.pdf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439453125" w:line="229.75868225097656" w:lineRule="auto"/>
              <w:ind w:left="155.0469970703125" w:right="133.944091796875" w:hanging="135.9716796875"/>
              <w:jc w:val="left"/>
              <w:rPr>
                <w:rFonts w:ascii="Times" w:cs="Times" w:eastAsia="Times" w:hAnsi="Times"/>
                <w:b w:val="0"/>
                <w:i w:val="0"/>
                <w:smallCaps w:val="0"/>
                <w:strike w:val="0"/>
                <w:color w:val="0000ff"/>
                <w:sz w:val="16.079999923706055"/>
                <w:szCs w:val="16.079999923706055"/>
                <w:u w:val="singl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6.Zavolichna T. Problems of national medical institutions management in the Covid-19 pandemic conditions /  Zavolichna T., Kozar O., Tokar P. / Natural Science Readings: abstracts book. June 24-26, 2021, Bratislava. Р.  57-59. ISBN: 978-80-89654-64-2.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https://drive.google.com/file/d/1P6qVXY35CUWl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155.2081298828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XimN0uYFLDbQ4MezN0b/view</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83044433594" w:lineRule="auto"/>
              <w:ind w:left="154.4036865234375" w:right="61.25732421875" w:hanging="139.1876220703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7.Zavolichna T. Leadership and negotiation competencies in the implementation of innovative cross-border  projects medicals sphere. /Zavolichna T., Zrybnieva I., Zrybnieva K./ Natural Science Readings: abstracts book.  May 28-30, 2020, Bratislava. Р. 74-76.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https://drive.google.com/file/d/1er-</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53.59985351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_bPOkXgtSktDWvC7AhAzizdx3VHJo/view</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720500946045" w:lineRule="auto"/>
              <w:ind w:left="155.0469970703125" w:right="219.2041015625" w:hanging="134.0423583984375"/>
              <w:jc w:val="both"/>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8.Zavolichna T. New paradigm of medical institutions management./ Zavolichna T., Paskaryk T., Moldovan I./  Natural Science Readings: abstracts book. June 24-26, 2021, Bratislava. Р. 61-62. ISBN: 978-80-89654-64-2.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https://drive.google.com/file/d/1P6qVXY35CUWl-XimN0uYFLDbQ4MezN0b/view</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94238281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П14)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6547832489014" w:lineRule="auto"/>
              <w:ind w:left="203.0474853515625" w:right="87.767333984375" w:hanging="151.5991210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Керівник проєкту-призера студента третього курсу спеціальності «073 Менеджмент» економічного  факультету ЧНУ ім.Ю.Федьковича Олександра ІЛЬЧУКА ( І МІСЦЕ за проєкт «Створення мобільної  кав’ярні») в ІІІ міжвузівському науково-практичному конкурсі інноваційних бізнес-проєктів «Фабрика  бізнес-ідей та стартапів». Київський університет імені Бориса Грінченка, 19 травня 2021 року.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https://econom.chnu.edu.ua/advert/nashi-menedzhery-vzyaly-zoloto-v-finali-mizhvuzivskogo-konkursu fabryka-biznes-idej-ta-startapiv</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77392578125" w:line="229.19939517974854" w:lineRule="auto"/>
              <w:ind w:left="203.0474853515625" w:right="103.800048828125" w:hanging="164.623413085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Керівник проєкту-призера студентів другого курсу спеціальності «073 Менеджмент» економічного  факультету ЧНУ ім.Ю.Федьковича Андрія ВЕЛЬЦА та Стаса СКРИПИ ( І І МІСЦЕ за проєкт «Light at  night – тематичний сайт») в ІІІ міжвузівському науково-практичному конкурсі інноваційних бізнес проєктів: «Бої стартапів», організатор Київський університет імені Бориса Грінченка., 01 грудня 2021р.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https://fitu.kubg.edu.ua/informatsiya/news/podiji/1665-1-2021.html</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0322265625" w:line="229.75895404815674" w:lineRule="auto"/>
              <w:ind w:left="203.0474853515625" w:right="141.3720703125"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https://econom.chnu.edu.ua/advert/nashi-menedzhery-2-go-kursu-vzyaly-sriblo-a-pershokursnytsya-pryz-za najbilsh-sotsialnyj-proyekt-v-iii-konkursi-innovatsijnyh-biznes-idej-ta-proyektiv-boyi-startapiv-innovatsiyi-ta upravlinnya-nym</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78735351562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П15)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1704864501953" w:lineRule="auto"/>
              <w:ind w:left="200.313720703125" w:right="1167.366943359375" w:hanging="148.8653564453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Тренер переможців в ІІІ-му етапі Всеукраїнських учнівських олімпіад з "Економіки": – 2019/2020 н.р: Туранська К.В (9 клас, 2-е місце) та Діклевич О.О. (11 клас, 2-е місце)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http://ippobuk.cv.ua/index.php/2012-12-11-20-39-28</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1046142578125" w:line="228.2667589187622" w:lineRule="auto"/>
              <w:ind w:left="203.0474853515625" w:right="638.172607421875" w:hanging="2.7337646484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2020/2021 н.р. : Пискарюк Аліна (10 клас, 2-е місце) та Габор Петро (9 клас, 2-е місце)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http://oblosvita.com/uchnivski_olimpiady/28938-ostatochn-protokoli-rezultatv-etapu-vseukrayinskoyi uchnvskoyi-olmpadi-z-ekonomki.html</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62939453125" w:line="229.75882530212402" w:lineRule="auto"/>
              <w:ind w:left="203.0474853515625" w:right="1532.8271484375" w:hanging="2.73376464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2021/2022 н.р. Габор Петро (10 клас, 2-е місце) та Нікіта Яна (11 клас, 3-е місце.  http://doncv.gov.ua/?p=4689#:~:text=%D0; </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http://ippobuk.cv.ua/?p=8156</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4"/>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368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313720703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2022/2023 н. р.: Емма Лахман (9 клас, 1-е місце) http://ippobuk.cv.ua/?p=10932,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0619277954" w:lineRule="auto"/>
              <w:ind w:left="38.424072265625" w:right="34.6435546875" w:firstLine="164.623413085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https://m.facebook.com/story.php?story_fbid=pfbid02tHmoRy4SkvNJBbdfNQQzGApZ44RGxjjN8FFxv6Y7Fb</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Членкиня журі IІ і ІІІ етапів Всеукраїнської олімпіади з економіки серед школярів 2021-23 н.р.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https://osvita.cv.ua/pro-provedennya-i-ii-etapiv-vseukrayinskyh-uchnivskyh-olimpiad-z-navchalnyh-predmetiv u-2021-2022-n-r-sered-uchniv-zzso-pto/</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6826171875" w:line="240" w:lineRule="auto"/>
              <w:ind w:left="203.047485351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https://drive.google.com/drive/folders/1-Jfh5WHuH-M8ibVBmxLdZB-imSZQJKul</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П19)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8632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1.Громадська організація “Буковинський центр економічної освіти та бізнесу”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https://drive.google.com/drive/folders/1RnLkRVC3-Et_hEfIaEfSjbmodbMP1foJ</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П20)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9905185699463" w:lineRule="auto"/>
              <w:ind w:left="64.82421875" w:right="191.7724609375" w:firstLine="13.02429199218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1.Координатор ГО «Чернівецький прес-клуб реформ». /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http://cure.org.ua/ua/pres-klubi/</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2.Професійна міжнародна благодійна організація УОЦР (Український Освітній Центр реформ) - регіональний координатор в Чернівецькій області національної мережі прес-клубів.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http://cure.org.ua/ua/pres-klubi/</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http://vinpress.org.ua/context/vebinar-osoblivosti-roboti-organiv-miscevogo samovryaduvannya-pid-chas-viyni.html</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та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http://pressclub.vkursi.com/5404.html#cut</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3544921875" w:line="228.2664442062378" w:lineRule="auto"/>
              <w:ind w:left="205.2984619140625" w:right="25.185546875" w:hanging="138.38378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3.ФОП Заволічна Тетяна Романівна з 2001 р., вид діяльності: 74.13.0 - Дослідження кон’юнктури ринку та  виявлення суспільної думки. Запис в ЄДР юридичних осіб, фізичних осіб-підприємців та громадських  формувань № 20380170000007603 від 27.06.2001р. :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6.77456378936768" w:lineRule="auto"/>
              <w:ind w:left="202.886962890625" w:right="62.24609375" w:firstLine="0.160522460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https://youcontrol.com.ua/catalog/fop_details/39635719/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та Свідоцтво про державну реєстрацію Серія В01  № 397288 від 27.06.2001р.: </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https://drive.google.com/drive/folders/119ulDU5CqIKXTxjjtWpvbVF9z56Eg28v</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tl w:val="0"/>
              </w:rPr>
            </w:r>
          </w:p>
        </w:tc>
      </w:tr>
      <w:tr>
        <w:trPr>
          <w:cantSplit w:val="0"/>
          <w:trHeight w:val="6455.7202911376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Лусте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Олена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1"/>
                <w:smallCaps w:val="0"/>
                <w:strike w:val="0"/>
                <w:color w:val="000000"/>
                <w:sz w:val="19.920000076293945"/>
                <w:szCs w:val="19.920000076293945"/>
                <w:u w:val="none"/>
                <w:shd w:fill="auto" w:val="clear"/>
                <w:vertAlign w:val="baseline"/>
                <w:rtl w:val="0"/>
              </w:rPr>
              <w:t xml:space="preserve">Олегівна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Асистент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кафедри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економічної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теорії,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40.771331787109375" w:right="15.67901611328125" w:firstLine="40.41107177734375"/>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менеджменту і  адміністрування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57.2015380859375" w:right="-3.499145507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Чернівецький державний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31.23273849487305" w:lineRule="auto"/>
              <w:ind w:left="142.79510498046875" w:right="80.22705078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університет  ім. Ю.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6689453125" w:line="231.23273849487305" w:lineRule="auto"/>
              <w:ind w:left="112.97027587890625" w:right="44.515075683593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Федьковича,  2008,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09619140625" w:line="230.42999267578125" w:lineRule="auto"/>
              <w:ind w:left="47.97119140625" w:right="34.41619873046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Спеціальність «Економіка  підприємства »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677001953125" w:line="231.2326955795288" w:lineRule="auto"/>
              <w:ind w:left="99.58526611328125" w:right="34.39453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Кваліфікація  магістр з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економіки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РН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2824783325195" w:lineRule="auto"/>
              <w:ind w:left="45.3814697265625" w:right="-19.16870117187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№35175878  від 30.06.2008 р</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Кандидат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35361480713" w:lineRule="auto"/>
              <w:ind w:left="208.9703369140625" w:right="198.36730957031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економічних наук: ДК № О21466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від 16.05.2014 року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32275390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08.00. 01 –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305320739746" w:lineRule="auto"/>
              <w:ind w:left="120.16998291015625" w:right="55.29785156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економічна теорія та  історія економічної  думки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0585937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«Господарський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менталітет як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55252838135" w:lineRule="auto"/>
              <w:ind w:left="202.576904296875" w:right="139.2242431640625"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інституціональний  чинник соціально економічного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40" w:lineRule="auto"/>
              <w:ind w:left="0" w:right="0" w:firstLine="0"/>
              <w:jc w:val="center"/>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розвитку»</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3358154296875" w:line="240" w:lineRule="auto"/>
              <w:ind w:left="19.16900634765625" w:right="0" w:firstLine="0"/>
              <w:jc w:val="left"/>
              <w:rPr>
                <w:rFonts w:ascii="Times" w:cs="Times" w:eastAsia="Times" w:hAnsi="Times"/>
                <w:b w:val="0"/>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0"/>
                <w:i w:val="0"/>
                <w:smallCaps w:val="0"/>
                <w:strike w:val="0"/>
                <w:color w:val="000000"/>
                <w:sz w:val="19.920000076293945"/>
                <w:szCs w:val="19.920000076293945"/>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4.8162841796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1)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157.137451171875" w:right="6.26220703125" w:hanging="127.28881835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1.Галушка З.І., Запухляк В.М., Клевчік Л.Л., Лусте О.О., Сторощук Б.Д. Вплив господарського менталітету  на соціально-економічний розвиток.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Фінансово-кредитна діяльність: проблеми теорії та практики</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№1  (42). 2022. С.283-292. URL: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https://fkd.net.ua/index.php/fkd/article/view/3670/3481</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8.2664442062378" w:lineRule="auto"/>
              <w:ind w:left="156.1724853515625" w:right="184.053955078125" w:hanging="139.3481445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2.Volodymyr Zapukhliak, Olena Luste Social capital as a factor of organizational change and personnel  management system adaptability.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Evropský časopis ekonomiky a managementu</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2019. Issue 1 (Vol. 5). P. 169- 175.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771484375" w:line="226.77456378936768" w:lineRule="auto"/>
              <w:ind w:left="159.388427734375" w:right="131.7724609375" w:hanging="140.473632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3.Luste O. The formation of Ukrainian economic mentality psychological features in the conditions of command administrative economy. Економіка: реалії часу. 2021, № 4 (56). С.69-76.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https://economics.net.ua/files/archive/2021/No4/69.pdf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53791809082" w:lineRule="auto"/>
              <w:ind w:left="155.6903076171875" w:right="964.952392578125" w:hanging="141.7608642578125"/>
              <w:jc w:val="left"/>
              <w:rPr>
                <w:rFonts w:ascii="Times" w:cs="Times" w:eastAsia="Times" w:hAnsi="Times"/>
                <w:b w:val="0"/>
                <w:i w:val="0"/>
                <w:smallCaps w:val="0"/>
                <w:strike w:val="0"/>
                <w:color w:val="0000ff"/>
                <w:sz w:val="16.079999923706055"/>
                <w:szCs w:val="16.079999923706055"/>
                <w:u w:val="singl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4.Лусте О. О., Водянка Л. Д., Ратушняк Д. В. Iнноваційні методи підбору персоналу в умовах  диджиталізації. Бізнес Інформ. 2022, №1. C. 403–409.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https://www.business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677490234375" w:line="240" w:lineRule="auto"/>
              <w:ind w:left="156.172485351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inform.net/article/?year=2022&amp;abstract=2022_1_0_403_409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499294281006" w:lineRule="auto"/>
              <w:ind w:left="159.549560546875" w:right="770.172119140625" w:hanging="142.403564453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5.Лусте О.О., Антохов А.А., Клевчік Л.Л. Механізми переходу до інноваційного типу соціально економічного розвитку регіону. Інфраструктура ринку. 2022, № 1. С.10-16.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https://archer.chnu.edu.ua/handle/123456789/4334</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53791809082" w:lineRule="auto"/>
              <w:ind w:left="157.137451171875" w:right="662.98095703125" w:hanging="138.06213378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6.Лусте О.О., Антохов А.А., Клевчік Л.Л. Соціально-психологічні чинники ефективності системи  менеджменту організації. Економічний простір. 2022, № 180. С. 134 – 138.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67749023437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http://www.prostir.pdaba.dp.ua/index.php/journal/article/view/1125/1084</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4005088806152" w:lineRule="auto"/>
              <w:ind w:left="154.5648193359375" w:right="-15.7958984375" w:hanging="139.3487548828125"/>
              <w:jc w:val="both"/>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7.Лусте О.О., Грунтковський В.Ю. Entrepreneurship culture as a factor of strategic socio-economic changes. Вчені записки Таврійського національного університету імені В.І. Вернадського. Серія: Економіка і управління. 2022, Том 33 (72), № 2. С. 1-8.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http://econ.vernadskyjournals.in.ua/journals/2022/33_72_2/3.pdf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76904296875" w:line="226.77499294281006" w:lineRule="auto"/>
              <w:ind w:left="155.0469970703125" w:right="-14.556884765625" w:hanging="134.04235839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8.Luste O. Institutional principles of effective business strategy formation. Економіка та суспільство. 2022, № 45.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https://economyandsociety.in.ua/index.php/journal/article/view/1998/1926</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28.26685905456543" w:lineRule="auto"/>
              <w:ind w:left="16.8243408203125" w:right="-9.658203125" w:hanging="139.5092773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9.Luste O. Mental determinants of the implementation of innovative approaches to the organizations management. Наукові інновації та передові технології. Серія «Економіка». 2023, № 1(15). С. 195-206.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http://perspectives.pp.ua/index.php/nauka/article/view/3351/3366</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7520751953125" w:line="229.75892543792725" w:lineRule="auto"/>
              <w:ind w:left="160.3533935546875" w:right="-15.711669921875" w:hanging="130.504760742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10. Лусте О.О., Кифяк В.І. Емоційний інтелект як інструмент управління бізнес-командами в умовах флуктуацій. Наука і техніка сьогодні. 2023, № 1(15). С. 47-61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818603515625" w:line="240" w:lineRule="auto"/>
              <w:ind w:left="195.8471679687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http://perspectives.pp.ua/index.php/nts/article/view/3509/3529</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2543792725" w:lineRule="auto"/>
              <w:ind w:left="157.61962890625" w:right="938.807373046875" w:hanging="127.7709960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11. Gruntkovsky V., Luste O. Brand management as a component of the modern organization’s  competitiveness. Наука і техніка сьогодні. 2023, № 3(17). С. 84-96.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818603515625" w:line="240" w:lineRule="auto"/>
              <w:ind w:left="155.0469970703125" w:right="0" w:firstLine="0"/>
              <w:jc w:val="left"/>
              <w:rPr>
                <w:rFonts w:ascii="Times" w:cs="Times" w:eastAsia="Times" w:hAnsi="Times"/>
                <w:b w:val="0"/>
                <w:i w:val="0"/>
                <w:smallCaps w:val="0"/>
                <w:strike w:val="0"/>
                <w:color w:val="0000ff"/>
                <w:sz w:val="16.079999923706055"/>
                <w:szCs w:val="16.079999923706055"/>
                <w:u w:val="singl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http://perspectives.pp.ua/index.php/nts/article/view/4121/4143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67.532958984375" w:right="18.233642578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Університет  Норд (Норвегія),  (листопад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7590684890747" w:lineRule="auto"/>
              <w:ind w:left="88.812255859375" w:right="37.476806640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грудень 2019 р.)  Тема: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«Внутрішній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контроль за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стандартами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COSO: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40525054932" w:lineRule="auto"/>
              <w:ind w:left="39.364013671875" w:right="6.446533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застосування в  університетськом у секторі». Наказ  № 793-від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377441406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15.11.2019 р.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95404815674" w:lineRule="auto"/>
              <w:ind w:left="111.448974609375" w:right="47.1606445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Сертифікат від  11.12.2019. (180  годин, 6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кредитів)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9464111328125" w:line="225.7805299758911" w:lineRule="auto"/>
              <w:ind w:left="15.7958984375" w:right="93.587646484375" w:firstLine="130.6274414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Університет  Лотарингії, IAE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325439453125" w:line="227.27241039276123" w:lineRule="auto"/>
              <w:ind w:left="14.55810546875" w:right="58.9599609375" w:firstLine="136.17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Metz School of  Management (м.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925781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Мец,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78566646575928" w:lineRule="auto"/>
              <w:ind w:left="9.658203125" w:right="53.84033203125" w:firstLine="61.0913085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Франція), (25.09.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993530273437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2022 –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2224998474121" w:lineRule="auto"/>
              <w:ind w:left="15.711669921875" w:right="-6.578369140625" w:firstLine="45.33813476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16.12.2022) Тема: «Міжкультурний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3974609375" w:line="228.2667589187622" w:lineRule="auto"/>
              <w:ind w:left="79.532470703125" w:right="29.195556640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менеджмент».  Наказ № 244-від  14.09.2022 р.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781982421875" w:line="228.26680183410645" w:lineRule="auto"/>
              <w:ind w:left="98.424072265625" w:right="82.7172851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Сертифікат від  20.12.2022. (180 годин, 6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650756835937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кредитів)</w:t>
            </w:r>
          </w:p>
        </w:tc>
      </w:tr>
    </w:tbl>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10062.1192932128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34803009033" w:lineRule="auto"/>
              <w:ind w:left="29.8486328125" w:right="100.572509765625" w:hanging="127.12829589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12. Лусте О.О. Психологічні детермінанти впровадження інноваційних підходів до управління соціально економічними системами/ Економічний та управлінський потенціал економіки: монографія / за заг. ред.  З.І. Галушки. Чернівці : Чернівец. нац. ун-т. ім. Ю. Федьковича, 2020. 408 с. (С. 186-206). </w:t>
            </w:r>
            <w:r w:rsidDel="00000000" w:rsidR="00000000" w:rsidRPr="00000000">
              <w:rPr>
                <w:rFonts w:ascii="Times" w:cs="Times" w:eastAsia="Times" w:hAnsi="Times"/>
                <w:b w:val="0"/>
                <w:i w:val="0"/>
                <w:smallCaps w:val="0"/>
                <w:strike w:val="0"/>
                <w:color w:val="0000ff"/>
                <w:sz w:val="16.079999923706055"/>
                <w:szCs w:val="16.079999923706055"/>
                <w:highlight w:val="white"/>
                <w:u w:val="single"/>
                <w:vertAlign w:val="baseline"/>
                <w:rtl w:val="0"/>
              </w:rPr>
              <w:t xml:space="preserve">http://archer.chnu.edu.ua/xmlui/handle/123456789/3100</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6746826171875" w:line="240" w:lineRule="auto"/>
              <w:ind w:left="298.4155273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 3)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146.524658203125" w:right="263.19580078125" w:hanging="116.676025390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1.Лусте О.О., Запухляк В.М. Психологічні детермінанти впровадження інноваційних підходів до  управління соціально-економічними системами.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Економічний та управлінський потенціал економіки:  монографія</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за заг. ред. З.І. Галушки. Чернівці : Чернівец. нац. ун-т. ім. Ю. Федьковича, 2020. 408 с.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9345703125" w:line="229.7583246231079" w:lineRule="auto"/>
              <w:ind w:left="155.0469970703125" w:right="391.800537109375" w:hanging="138.22265625"/>
              <w:jc w:val="left"/>
              <w:rPr>
                <w:rFonts w:ascii="Times" w:cs="Times" w:eastAsia="Times" w:hAnsi="Times"/>
                <w:b w:val="0"/>
                <w:i w:val="0"/>
                <w:smallCaps w:val="0"/>
                <w:strike w:val="0"/>
                <w:color w:val="0070c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222222"/>
                <w:sz w:val="16.079999923706055"/>
                <w:szCs w:val="16.079999923706055"/>
                <w:u w:val="none"/>
                <w:shd w:fill="auto" w:val="clear"/>
                <w:vertAlign w:val="baseline"/>
                <w:rtl w:val="0"/>
              </w:rPr>
              <w:t xml:space="preserve">2.</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Галушка З.І., Лусте О.О. Стратегії успішного бізнесу: теорія і практика. Чернівці: ЧНУ, 2021, 260 с</w:t>
            </w:r>
            <w:r w:rsidDel="00000000" w:rsidR="00000000" w:rsidRPr="00000000">
              <w:rPr>
                <w:rFonts w:ascii="Times" w:cs="Times" w:eastAsia="Times" w:hAnsi="Times"/>
                <w:b w:val="0"/>
                <w:i w:val="0"/>
                <w:smallCaps w:val="0"/>
                <w:strike w:val="0"/>
                <w:color w:val="0070c0"/>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70c0"/>
                <w:sz w:val="16.079999923706055"/>
                <w:szCs w:val="16.079999923706055"/>
                <w:highlight w:val="white"/>
                <w:u w:val="single"/>
                <w:vertAlign w:val="baseline"/>
                <w:rtl w:val="0"/>
              </w:rPr>
              <w:t xml:space="preserve">https://archer.chnu.edu.ua/handle/123456789/1482</w:t>
            </w:r>
            <w:r w:rsidDel="00000000" w:rsidR="00000000" w:rsidRPr="00000000">
              <w:rPr>
                <w:rFonts w:ascii="Times" w:cs="Times" w:eastAsia="Times" w:hAnsi="Times"/>
                <w:b w:val="0"/>
                <w:i w:val="0"/>
                <w:smallCaps w:val="0"/>
                <w:strike w:val="0"/>
                <w:color w:val="0070c0"/>
                <w:sz w:val="16.079999923706055"/>
                <w:szCs w:val="16.079999923706055"/>
                <w:u w:val="none"/>
                <w:shd w:fill="auto" w:val="clear"/>
                <w:vertAlign w:val="baseline"/>
                <w:rtl w:val="0"/>
              </w:rPr>
              <w:t xml:space="preserve">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29.7583246231079" w:lineRule="auto"/>
              <w:ind w:left="155.0469970703125" w:right="392.965087890625" w:hanging="136.13220214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3.Антохов А.А., Клевчік Л.Л., Управління змінами: навчальний посібник. Чернівці: ЧНУ, 2022, 288 с.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https://archer.chnu.edu.ua/xmlui/handle/123456789/4336</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27.52050399780273" w:lineRule="auto"/>
              <w:ind w:left="157.137451171875" w:right="491.7724609375" w:hanging="143.208007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4.Лусте О.О., Філіпчук Н.В. Self-Brand-Management та економічна психологія: навчальний посібник практикум. Чернівці: Чернівецький національний університет, 2018, 272 с.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2021484375" w:line="232.7420711517334" w:lineRule="auto"/>
              <w:ind w:left="298.41552734375" w:right="1008.7548828125" w:hanging="143.368530273437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https://drive.google.com/file/d/1EP_QeSLCRyhlUVFAC6LicQvbHODcM-sM/view?usp=sharing</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П4)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68225097656" w:lineRule="auto"/>
              <w:ind w:left="153.2781982421875" w:right="726.16455078125" w:hanging="123.429565429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1.Стратегічний SWOT-аналіз внутрішнього та зовнішнього середовища організації. Методичні  рекомендації. Укладачі: Галушка З.І., Лусте О.О., Грунтковський В.Ю. Чернівці. Чернівецький  національний університет імені Юрія Федьковича. 2021. 52 с. URL: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https://archer.chnu.edu.ua/handle/123456789/3027</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154.5648193359375" w:right="21.05712890625" w:hanging="137.740478515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2.Менеджмент: збірник тестових завдань. Укл.: Антохов А.А., Галушка З.І., Запухляк В.М., Поченчук Г.М.  та ін. / За ред. Галушки З.І., Поченчук Г.М. Чернівці. Чернівец. нац. ун-т. 2021. 203 с.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https://archer.chnu.edu.ua/xmlui/handle/123456789/3136</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78369140625" w:line="240" w:lineRule="auto"/>
              <w:ind w:left="156.8157958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П10)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4442062378" w:lineRule="auto"/>
              <w:ind w:left="29.8486328125" w:right="99.6972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1.Участь в реалізації спільного норвезько-українського проекту “Internal Control and the COSO framework:  Application to the University Sector”, метою якого є підготовка та апробація дистанційного навчального  он-лайн курсу «Внутрішній контроль за стандартами COSO» (2019 р., 180 год). Партнерами проекту є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78125" w:line="229.7583246231079" w:lineRule="auto"/>
              <w:ind w:left="154.5648193359375" w:right="153.83544921875" w:firstLine="1.125488281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Університеті Норд, Тернопільський національний економічний університет та Київський національний  університет імені Тараса Шевченка.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40" w:lineRule="auto"/>
              <w:ind w:left="156.49414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Проходження стажування без відриву від виробництва: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68225097656" w:lineRule="auto"/>
              <w:ind w:left="159.388427734375" w:right="-5.64453125" w:hanging="3.698120117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Університет Норд (Норвегія), Наказ № 793-від, 15.11.2019 р. Тема: «Внутрішній контроль за стандартами COSO: застосування в університетському секторі»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1787109375" w:line="226.77499294281006" w:lineRule="auto"/>
              <w:ind w:left="16.8243408203125" w:right="1259.5361328125" w:firstLine="138.2226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https://drive.google.com/file/d/1tt2nsspq_XOnoFEsBlgr9gb_dA1p9rHb/view?usp=share_link</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2.Участь у міжнародному проекті французько-українського диплому за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38525390625" w:line="228.76441955566406" w:lineRule="auto"/>
              <w:ind w:left="155.5291748046875" w:right="18.12255859375" w:firstLine="3.5375976562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спеціальністю «Міжнародний менеджмент та торгівля» та науково- педагогічному стажуванні у Бізнес школі IAE Університету Лотарингії (м. Мец, Франція).Університет Лотарингії, IAE Metz School of Management (м. Мец, Франція), (25.09.2022 – 16.12.2022). Тема: «Міжкультурний менеджмент». Наказ №  244-від 14.09.2022 р. Сертифікат від 20.12.2022. (180 годин, 6 кредитів)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072265625" w:line="226.77499294281006" w:lineRule="auto"/>
              <w:ind w:left="155.0469970703125" w:right="942.4462890625"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http://econom.chnu.edu.ua/advert/programa-mizhnarodnogo-partnerstva-ekonomichnogo-fakultetu</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https://drive.google.com/file/d/1J3fKMvELl22FUHIYpjm_2nxCIpYgYY-q/view</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385253906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https://drive.google.com/file/d/1O9YYL2nroPCNgkqqo8DAMj7HDVXMetr6/view</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6441955566406" w:lineRule="auto"/>
              <w:ind w:left="155.0469970703125" w:right="326.578369140625" w:hanging="136.1322021484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3.Співорганізатор та бізнес-тренер команд-учасниць Форуму соціально-відповідального бізнесу,  організований філіалом Міжнародної освітньої мережі Бізнес-шкіл для дітей та підлітків "Miniboss  Business School" у м. Чернівці за сприяння Європейської Асоціації Розвитку Бізнесу (ЄАРБ). 2020 рік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https://www.facebook.com/MINIBOSS.Chernivtsi/posts/3095854293805920</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16992187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https://chernivtsy.miniboss-school.com/2020/05/online.html</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73101711273193" w:lineRule="auto"/>
              <w:ind w:left="155.0469970703125" w:right="321.5234375" w:hanging="141.117553710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4.Співорганізатор та бізнес-тренер команд-учасниць Форуму соціально-відповідального бізнесу,  організований філіалом Міжнародної освітньої мережі Бізнес-шкіл для дітей та підлітків "Miniboss  Business School" у м. Чернівці за сприяння Європейської Асоціації Розвитку Бізнесу (ЄАРБ). 2021 рік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https://chernivtsy.miniboss-school.com/2021/04/startup-forum-2021.html</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6502685546875" w:line="228.2667589187622" w:lineRule="auto"/>
              <w:ind w:left="159.0667724609375" w:right="161.59912109375" w:hanging="141.9207763671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5.Участь як локального інструктора у міжнародному освітньому проєкті CERGE-EI, направленому на  сприяння сучасним економічним дослідженням, освіті та грамотності у країнах Центральної та Східної  Європи та Центральної Азії (2023 р.)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7056884765625" w:line="240" w:lineRule="auto"/>
              <w:ind w:left="155.04699707031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https://drive.google.com/file/d/13BZ6POGBB_rsQwrJvp6UXNazq3Q-Mg4Y/view?usp=sharing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42475891113" w:lineRule="auto"/>
              <w:ind w:left="94.09423828125" w:right="44.736328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INNOVATIONS  IN HIGHER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2763671875" w:line="229.75868225097656" w:lineRule="auto"/>
              <w:ind w:left="50.74462890625" w:right="-3.0871582031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EDUCATION:  Global Trends and Regional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9.75868225097656" w:lineRule="auto"/>
              <w:ind w:left="40.32958984375" w:right="13.7182617187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ExperienceCertific ate №032/2017 of  Advanced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Training in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European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77456378936768" w:lineRule="auto"/>
              <w:ind w:left="170.250244140625" w:right="118.92822265625"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Universities of  Slovakia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0556640625" w:line="240" w:lineRule="auto"/>
              <w:ind w:left="0" w:right="0" w:firstLine="0"/>
              <w:jc w:val="center"/>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Hungary-Austria</w:t>
            </w:r>
          </w:p>
        </w:tc>
      </w:tr>
    </w:tbl>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15306.8008422851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39990234375"/>
        <w:gridCol w:w="1456.8002319335938"/>
        <w:gridCol w:w="1274.4000244140625"/>
        <w:gridCol w:w="1985.3997802734375"/>
        <w:gridCol w:w="792.0001220703125"/>
        <w:gridCol w:w="7431.400146484375"/>
        <w:gridCol w:w="1274.400634765625"/>
        <w:tblGridChange w:id="0">
          <w:tblGrid>
            <w:gridCol w:w="1092.39990234375"/>
            <w:gridCol w:w="1456.8002319335938"/>
            <w:gridCol w:w="1274.4000244140625"/>
            <w:gridCol w:w="1985.3997802734375"/>
            <w:gridCol w:w="792.0001220703125"/>
            <w:gridCol w:w="7431.400146484375"/>
            <w:gridCol w:w="1274.400634765625"/>
          </w:tblGrid>
        </w:tblGridChange>
      </w:tblGrid>
      <w:tr>
        <w:trPr>
          <w:cantSplit w:val="0"/>
          <w:trHeight w:val="7365.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918292999268" w:lineRule="auto"/>
              <w:ind w:left="156.8157958984375" w:right="1155.928955078125" w:hanging="1.76879882812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https://drive.google.com/file/d/1usWm1Yv--ylH8m3NVGr57biHkfDNFP80/view?usp=sharing</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П11)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9.75861072540283" w:lineRule="auto"/>
              <w:ind w:left="155.0469970703125" w:right="824.207763671875" w:hanging="125.198364257812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1.Наукове консультування щодо реалізації статутних цілей Чернівецького учбово-виробничого  підприємства УТОГ (від 17 липня 2019 р. по теперішній час). Довідка № 18/02/2022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https://drive.google.com/file/d/1BCV61S4gdaMuKGAUX0S_ExtYORlFhGoN/view?usp=sharing</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П12)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7666015625" w:line="228.26683044433594" w:lineRule="auto"/>
              <w:ind w:left="159.0667724609375" w:right="62.867431640625" w:hanging="129.2181396484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1.Лусте О. Управління комунікаційною стратегією бренда як складової конкурентоспроможності сучасної  організації.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Modern research in world science: proceedings of X International Scientific and Practical  Conference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(25-27 December). Lviv, Ukraine. 2022. pp.1087-1093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6.77456378936768" w:lineRule="auto"/>
              <w:ind w:left="158.424072265625" w:right="455.25390625" w:hanging="3.37707519531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https://sci-conf.com.ua/wp-content/uploads/2022/12/MODERN-RESEARCH-IN-WORLD-SCIENCE-25-</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27.12.22.pdf</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28.26683044433594" w:lineRule="auto"/>
              <w:ind w:left="152.474365234375" w:right="674.2822265625" w:hanging="135.6500244140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2.Luste O. Formation of the competitiveness in the organizattion’s management.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Proceedings of the XIV  International Scientific and Practical Conference.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Prague, Czech Republic. 2022. Pp. 65-71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https://isg-konf.com/modern-stages-of-scientific-research-development/</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2998046875" w:line="228.76399040222168" w:lineRule="auto"/>
              <w:ind w:left="153.599853515625" w:right="80.24169921875" w:hanging="134.6850585937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3.Luste O. Organizational culture in the system of enterprise’s strategy.Progressive research in the modern world.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Proceedings of the 4th International scientific and practical conference. BoScience Publisher. </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Boston, USA.  2022. Pp. 629-638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https://sciconf.com.ua/iv-mizhnarodna-naukovo-praktichna-konferentsiya-progressive researchin-the-modern-world-28-30-12-2022-boston-ssha-arhiv/</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072265625" w:line="229.01275634765625" w:lineRule="auto"/>
              <w:ind w:left="156.1724853515625" w:right="120.899658203125" w:hanging="142.243041992187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4.Лусте О., Трухан М. Стратегічне планування діяльності вантажоперевізних автотранспортних  підприємств в умовах глобальних викликів. </w:t>
            </w:r>
            <w:r w:rsidDel="00000000" w:rsidR="00000000" w:rsidRPr="00000000">
              <w:rPr>
                <w:rFonts w:ascii="Times" w:cs="Times" w:eastAsia="Times" w:hAnsi="Times"/>
                <w:b w:val="0"/>
                <w:i w:val="1"/>
                <w:smallCaps w:val="0"/>
                <w:strike w:val="0"/>
                <w:color w:val="000000"/>
                <w:sz w:val="16.079999923706055"/>
                <w:szCs w:val="16.079999923706055"/>
                <w:u w:val="none"/>
                <w:shd w:fill="auto" w:val="clear"/>
                <w:vertAlign w:val="baseline"/>
                <w:rtl w:val="0"/>
              </w:rPr>
              <w:t xml:space="preserve">II International Scientific and Practical Conference «Ricerche  scientifiche e metodi della loro realizzazione: esperienza mondiale e realta domestiche»</w:t>
            </w: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12.11.2021, Bologna,  Repubblica Italiana. pр.53-55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https://ojs.ukrlogos.in.ua/index.php/logos/article/view/16101/14352</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П15)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93359375" w:line="228.26683044433594" w:lineRule="auto"/>
              <w:ind w:left="209.1339111328125" w:right="284.39697265625" w:hanging="157.6855468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Керівництво школярами - слухачами Чернівецького філіалу акредитованих бізнес-шкіл міжнародної  освітньої мережі MiniBoss Business School, Edinburg, United Kingdom, які зайняли 1 місце на  Міжнародному чемпіонаті з молодіжного підприємництва (2022 рік):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6.77533626556396" w:lineRule="auto"/>
              <w:ind w:left="205.113525390625" w:right="407.978515625" w:firstLine="7.236328125"/>
              <w:jc w:val="left"/>
              <w:rPr>
                <w:rFonts w:ascii="Times" w:cs="Times" w:eastAsia="Times" w:hAnsi="Times"/>
                <w:b w:val="0"/>
                <w:i w:val="0"/>
                <w:smallCaps w:val="0"/>
                <w:strike w:val="0"/>
                <w:color w:val="0000ff"/>
                <w:sz w:val="16.079999923706055"/>
                <w:szCs w:val="16.079999923706055"/>
                <w:u w:val="singl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Єгор Дузян https://drive.google.com/file/d/1YoI50RkIv19MFRppIg__09JpDSsfc7WJ/view?usp=sharing; – Роскрут Ростислав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https://drive.google.com/file/d/1RXmdAp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625" w:line="240" w:lineRule="auto"/>
              <w:ind w:left="207.203979492187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WX8USeQ99NuQxwuoFWB5kybvZ/view?usp=sharing</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1135253906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 Фурман Анастасія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424430847168" w:lineRule="auto"/>
              <w:ind w:left="156.8157958984375" w:right="1155.76171875" w:firstLine="51.031494140625"/>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https://drive.google.com/file/d/1rLOfadD12XyyoFhRUOiIa4lEA0P0V4AD/view?usp=sharing</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П19)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4483642578125" w:right="0" w:firstLine="0"/>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Громадська організація “Буковинський центр економічної освіти та бізнесу”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64697265625"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https://drive.google.com/drive/folders/1RnLkRVC3-Et_hEfIaEfSjbmodbMP1foJ</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587537765503" w:lineRule="auto"/>
              <w:ind w:left="204.0240478515625" w:right="633.922119140625" w:hanging="165.5999755859375"/>
              <w:jc w:val="left"/>
              <w:rPr>
                <w:rFonts w:ascii="Times" w:cs="Times" w:eastAsia="Times" w:hAnsi="Times"/>
                <w:b w:val="0"/>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2. Українська асоціація розвитку менеджменту та бізнес-освіти (УАРМБО), Свідоцтво № 1149 від  25.V.2022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1787109375" w:line="240" w:lineRule="auto"/>
              <w:ind w:left="156.8157958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П20)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26687335968018" w:lineRule="auto"/>
              <w:ind w:left="198.878173828125" w:right="69.0625" w:hanging="149.8297119140625"/>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Fonts w:ascii="Times" w:cs="Times" w:eastAsia="Times" w:hAnsi="Times"/>
                <w:b w:val="0"/>
                <w:i w:val="0"/>
                <w:smallCaps w:val="0"/>
                <w:strike w:val="0"/>
                <w:color w:val="000000"/>
                <w:sz w:val="16.079999923706055"/>
                <w:szCs w:val="16.079999923706055"/>
                <w:u w:val="none"/>
                <w:shd w:fill="auto" w:val="clear"/>
                <w:vertAlign w:val="baseline"/>
                <w:rtl w:val="0"/>
              </w:rPr>
              <w:t xml:space="preserve">1. Приватний підприємець, менеджер по роботі з клієнтами у MiniBoss Business School м. Чернівці (з 2018  року) </w:t>
            </w:r>
            <w:r w:rsidDel="00000000" w:rsidR="00000000" w:rsidRPr="00000000">
              <w:rPr>
                <w:rFonts w:ascii="Times" w:cs="Times" w:eastAsia="Times" w:hAnsi="Times"/>
                <w:b w:val="0"/>
                <w:i w:val="0"/>
                <w:smallCaps w:val="0"/>
                <w:strike w:val="0"/>
                <w:color w:val="0000ff"/>
                <w:sz w:val="16.079999923706055"/>
                <w:szCs w:val="16.079999923706055"/>
                <w:u w:val="single"/>
                <w:shd w:fill="auto" w:val="clear"/>
                <w:vertAlign w:val="baseline"/>
                <w:rtl w:val="0"/>
              </w:rPr>
              <w:t xml:space="preserve">https://drive.google.com/file/d/1KsTpdck4kspmLRCCjoCGGLWB5dggVjE8/view?usp=share_link</w:t>
            </w:r>
            <w:r w:rsidDel="00000000" w:rsidR="00000000" w:rsidRPr="00000000">
              <w:rPr>
                <w:rFonts w:ascii="Times" w:cs="Times" w:eastAsia="Times" w:hAnsi="Times"/>
                <w:b w:val="0"/>
                <w:i w:val="0"/>
                <w:smallCaps w:val="0"/>
                <w:strike w:val="0"/>
                <w:color w:val="0000ff"/>
                <w:sz w:val="16.079999923706055"/>
                <w:szCs w:val="16.079999923706055"/>
                <w:u w:val="none"/>
                <w:shd w:fill="auto" w:val="clear"/>
                <w:vertAlign w:val="baseline"/>
                <w:rtl w:val="0"/>
              </w:rPr>
              <w:t xml:space="preserve"> https://drive.google.com/file/d/1-udjfDnMq8AvLyJq5WFPKyGkWoPPDqw7/view?usp=sharing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ff"/>
                <w:sz w:val="16.079999923706055"/>
                <w:szCs w:val="16.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1900" w:w="16820" w:orient="landscape"/>
          <w:pgMar w:bottom="0" w:top="1111.201171875" w:left="0" w:right="223.199462890625" w:header="0" w:footer="720"/>
          <w:cols w:equalWidth="0" w:num="1">
            <w:col w:space="0" w:w="16596.800537109375"/>
          </w:cols>
        </w:sectPr>
      </w:pPr>
      <w:r w:rsidDel="00000000" w:rsidR="00000000" w:rsidRPr="00000000">
        <w:rPr>
          <w:rtl w:val="0"/>
        </w:rPr>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ПРОФІЛЬ ОСВІТНЬОЇ ПРОГРАМИ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зі спеціальності 073 "Менеджмент"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(за спеціалізацією "Менеджмент організацій і адміністрування")</w:t>
      </w:r>
    </w:p>
    <w:tbl>
      <w:tblPr>
        <w:tblStyle w:val="Table17"/>
        <w:tblW w:w="10193.149719238281"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
        <w:gridCol w:w="7528.149719238281"/>
        <w:tblGridChange w:id="0">
          <w:tblGrid>
            <w:gridCol w:w="2665"/>
            <w:gridCol w:w="7528.149719238281"/>
          </w:tblGrid>
        </w:tblGridChange>
      </w:tblGrid>
      <w:tr>
        <w:trPr>
          <w:cantSplit w:val="0"/>
          <w:trHeight w:val="288.0004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e0e0e0"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1 – Загальна інформація</w:t>
            </w:r>
          </w:p>
        </w:tc>
      </w:tr>
      <w:tr>
        <w:trPr>
          <w:cantSplit w:val="0"/>
          <w:trHeight w:val="111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4.16007995605469" w:right="-34.039611816406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Повна назва вищого  навчального закладу та структурного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підрозділу</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62.72003173828125" w:right="450.628662109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Чернівецький національний університет імені Юрія Федьковича Економічний факультет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Кафедра економічної теорії, менеджменту і адміністрування</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78.07998657226562" w:right="98.199768066406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Ступінь вищої освіти  та назва кваліфікації  мовою оригіналу</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Бакалавр менеджменту</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3.399963378906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Офіційна назва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освітньої програми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“Менеджмент організацій і адміністрування”</w:t>
            </w:r>
          </w:p>
        </w:tc>
      </w:tr>
      <w:tr>
        <w:trPr>
          <w:cantSplit w:val="0"/>
          <w:trHeight w:val="56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57.919921875" w:right="79.800109863281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Тип диплому та обсяг  освітньої програми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Диплом бакалавра, одиничний, 240 кредитів ЄКТС,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термін навчання 4 роки</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Наявність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акредитації</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Акредитаційна комісія України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(Національне агентство з забезпечення якості вищої освіти)</w:t>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Цикл/рівень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НРК України – 1 рівень вищої освіти / бакалавр,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FQ-EHEA – перший цикл, ЕQF-LLL – 6 рівень</w:t>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Передумови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80.87982177734375" w:right="306.029052734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Наявність повної загальної середньої освіти 11-річної школи /  Наявність освітнього ступеня “молодший спеціаліст”, “молодший  бакалавр”</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Мова(и) викладання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Українська</w:t>
            </w:r>
          </w:p>
        </w:tc>
      </w:tr>
      <w:tr>
        <w:trPr>
          <w:cantSplit w:val="0"/>
          <w:trHeight w:val="5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277.919921875" w:right="198.35998535156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Термін дії освітньої  програми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56.23992919921875" w:right="84.0698242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Запроваджується до моменту оновлення і затвердження нової редакції  освітньої програми</w:t>
            </w:r>
          </w:p>
        </w:tc>
      </w:tr>
      <w:tr>
        <w:trPr>
          <w:cantSplit w:val="0"/>
          <w:trHeight w:val="83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82528686523" w:lineRule="auto"/>
              <w:ind w:left="173.27987670898438" w:right="108.51989746093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Інтернет-адреса постій ного розміщення опису  освітньої програми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08218383789" w:lineRule="auto"/>
              <w:ind w:left="335.76019287109375" w:right="335.550537109375" w:firstLine="0"/>
              <w:jc w:val="center"/>
              <w:rPr>
                <w:rFonts w:ascii="Times" w:cs="Times" w:eastAsia="Times" w:hAnsi="Times"/>
                <w:b w:val="0"/>
                <w:i w:val="0"/>
                <w:smallCaps w:val="0"/>
                <w:strike w:val="0"/>
                <w:color w:val="0000ff"/>
                <w:sz w:val="24"/>
                <w:szCs w:val="24"/>
                <w:u w:val="single"/>
                <w:shd w:fill="auto" w:val="clear"/>
                <w:vertAlign w:val="baseline"/>
              </w:rPr>
            </w:pP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https://econom.chnu.edu.ua/kafedry-ekonomichnogo-fakultetu/kafedra menedzhmentu-ekonomichnoyi-teo/osvitni-programy-men</w:t>
            </w:r>
          </w:p>
        </w:tc>
      </w:tr>
      <w:tr>
        <w:trPr>
          <w:cantSplit w:val="0"/>
          <w:trHeight w:val="285.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e0e0e0"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2 – Мета освітньої програми</w:t>
            </w:r>
          </w:p>
        </w:tc>
      </w:tr>
      <w:tr>
        <w:trPr>
          <w:cantSplit w:val="0"/>
          <w:trHeight w:val="1941.599121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55.27999877929688" w:right="75.0292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Програма розроблена відповідно до місій та стратегій розвитку університету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https://drive.google.com/file/d/0B1ffApaX3KANTThWYkpqR3FMNkRXVVMxRlZZczl1d2ZVdEZ</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Z/view?resourcekey=0-R875tdwbnDpePJGkPjknRg</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і кафедри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http://econom.chnu.edu.ua/wp content/uploads/2020/09/Strategichniy-plan-rozvitku-kafedri-ETMA.pdf</w:t>
            </w:r>
            <w:r w:rsidDel="00000000" w:rsidR="00000000" w:rsidRPr="00000000">
              <w:rPr>
                <w:rFonts w:ascii="Times" w:cs="Times" w:eastAsia="Times" w:hAnsi="Times"/>
                <w:b w:val="0"/>
                <w:i w:val="0"/>
                <w:smallCaps w:val="0"/>
                <w:strike w:val="0"/>
                <w:color w:val="0000ff"/>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спрямована на підготовку  кваліфікованих фахівців, здатних вирішувати практичні проблеми та спеціалізовані задачі  управління підприємств та організацій різних організаційно-правих форм та різних форм  власності, зорієнтовані на забезпечення їх функціонування та розвитку</w:t>
            </w:r>
          </w:p>
        </w:tc>
      </w:tr>
      <w:tr>
        <w:trPr>
          <w:cantSplit w:val="0"/>
          <w:trHeight w:val="285.60119628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e0e0e0"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3 - Характеристика освітньої програми</w:t>
            </w:r>
          </w:p>
        </w:tc>
      </w:tr>
      <w:tr>
        <w:trPr>
          <w:cantSplit w:val="0"/>
          <w:trHeight w:val="3324.5201110839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0.4798889160156" w:right="283.720397949218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Предметна область  (галузь знань,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спеціальність,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спеціалізація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наявності</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галузь знань 07 “Управління і адміністрування”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спеціальність 073 “Менеджмент”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0794887542725" w:lineRule="auto"/>
              <w:ind w:left="94.0802001953125" w:right="45.6298828125" w:firstLine="665.2798461914062"/>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спеціалізація “Менеджмент організацій і адміністрування” – Об’єкт вивчення: управління організаціями та їх підрозділами. – Цілі навчання: підготовка фахівців, здатних вирішувати практичні  проблеми та складні спеціалізовані задачі, що характеризуються  комплексністю та невизначеністю умов, у сфері управління  організаціями та їх підрозділами.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17041015625" w:line="229.8857545852661" w:lineRule="auto"/>
              <w:ind w:left="98.8800048828125" w:right="45.869140625" w:hanging="4.79980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Теоретичний зміст предметної області: парадигми, закони,  закономірності, принципи, історичні передумови розвитку  менеджменту; концепції системного, ситуаційного, адаптивного,  антисипативного, iнновацiйного, антикризового, проектного </w:t>
            </w:r>
          </w:p>
        </w:tc>
      </w:tr>
    </w:tbl>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8"/>
        <w:tblW w:w="10189.9990844726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
        <w:gridCol w:w="7524.999084472656"/>
        <w:tblGridChange w:id="0">
          <w:tblGrid>
            <w:gridCol w:w="2665"/>
            <w:gridCol w:w="7524.999084472656"/>
          </w:tblGrid>
        </w:tblGridChange>
      </w:tblGrid>
      <w:tr>
        <w:trPr>
          <w:cantSplit w:val="0"/>
          <w:trHeight w:val="497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95.52001953125" w:right="41.038818359375" w:firstLine="5.760192871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менеджменту тощо; функції, методи, технології та управлінські  рішення у менеджменті.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353515625" w:line="229.90801334381104" w:lineRule="auto"/>
              <w:ind w:left="101.28021240234375" w:right="41.759033203125" w:hanging="7.2000122070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Методи, методики та технології: загальнонаукові та специфічні  методи дослідження (розрахунково-аналітичні, економіко-статистичні,  економіко-математичні, експертного оцінювання, фактологічні,  соціологічні, документальні, балансові тощо); 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  організаційної та економічної ефективності в менеджменті тощо); методи менеджменту (адміністративні, економічні, соціально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95.52001953125" w:right="42.239990234375" w:firstLine="5.760192871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психологічні, технологічні); технології обґрунтування управлінських  рішень (економічний аналіз, імітаційне моделювання, дерево рішень  тощо).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15742301940918" w:lineRule="auto"/>
              <w:ind w:left="98.8800048828125" w:right="42.479248046875" w:hanging="4.79980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Інструментарій та обладнання: сучасне інформаційно-комунікаційне  обладнання, інформаційні системи та програмні продукти, що  застосовуються в менеджменті.</w:t>
            </w:r>
          </w:p>
        </w:tc>
      </w:tr>
      <w:tr>
        <w:trPr>
          <w:cantSplit w:val="0"/>
          <w:trHeight w:val="11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21.03988647460938" w:right="138.999938964843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Орієнтація освітньої  програми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Освітньо-професійна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1334381104" w:lineRule="auto"/>
              <w:ind w:left="80.87982177734375" w:right="55.7214355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Базується на загальновідомих наукових результатах та практичному досвіді із  врахуванням сьогоднішнього стану організацій в різних галузях та сферах  економіки, в рамках чого можливе продовження освіти або професійна кар’єра</w:t>
            </w:r>
          </w:p>
        </w:tc>
      </w:tr>
      <w:tr>
        <w:trPr>
          <w:cantSplit w:val="0"/>
          <w:trHeight w:val="138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3.87969970703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Основний фокус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43.52005004882812" w:right="64.599914550781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освітньої програми та  спеціалізації</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Загальна освіта за спеціальністю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421.44012451171875" w:right="344.039306640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Ключові слова: менеджмент, організація, функції управління,  адміністративні процедури, динамічні зміни, мобільні структури,  малий та середній бізнес, громадські організації, місцеве  самоврядування</w:t>
            </w:r>
          </w:p>
        </w:tc>
      </w:tr>
      <w:tr>
        <w:trPr>
          <w:cantSplit w:val="0"/>
          <w:trHeight w:val="6634.519348144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1.8801879882812"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Особливості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програми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4128704071045" w:lineRule="auto"/>
              <w:ind w:left="116.64031982421875" w:right="41.0400390625" w:firstLine="6.95983886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Особливістю освітньої програми є міждисциплінарний характер  базової підготовки та кросфункціональний підхід до менеджменту як  багатогранної діяльності та інтерактивний підхід до її реалізації:  - міждисциплінарний характер базової підготовки фахівців дозволяє  забезпечити збалансоване поєднання загальних та фахових  компетенцій на основі фундаментальних знань, умінь та практичних  навичок у різних сферах суспільного розвитку і забезпечується  дисциплінами обов’язкової компоненти ОП та індивідуальну освітню  траєкторію здобувача вищої освіти для спрямування реалізації  менеджерських функцій в обраній сфері через вивчення дисциплін з  циклу вибіркових компонент;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900390625" w:line="229.97048377990723" w:lineRule="auto"/>
              <w:ind w:left="114.72015380859375" w:right="42.479248046875" w:firstLine="9.840087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кросфункціональний підхід до менеджменту враховує сучасні  тенденції розвитку економіки в цілому та регіональні особливості, такі  як переважання в регіоні малого і середнього бізнесу, прикордонне  розташування та можливості транскордонної співпраці; активне  формування та зростання впливу інститутів розвинутого  громадянського суспільства – громадських організацій; необхідність  формування цифрових компетенцій, органічний розвиток організацій  приватного та державного сектору, що являє собою основу середовища  розвитку менеджменту;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970703125" w:line="229.8857545852661" w:lineRule="auto"/>
              <w:ind w:left="114.72015380859375" w:right="43.797607421875" w:firstLine="9.84008789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інтерактивний підхід реалізує багатосторонню співпрацю між  стейкхолдерами ОП (викладачами, здобувачами освіти,  роботодавцями, представниками органів місцевого самоврядування,  громадськістю), що сприяє розвитку критичного мислення, творчих </w:t>
            </w:r>
          </w:p>
        </w:tc>
      </w:tr>
    </w:tbl>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9"/>
        <w:tblW w:w="10192.05230712890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
        <w:gridCol w:w="7527.052307128906"/>
        <w:tblGridChange w:id="0">
          <w:tblGrid>
            <w:gridCol w:w="2665"/>
            <w:gridCol w:w="7527.052307128906"/>
          </w:tblGrid>
        </w:tblGridChange>
      </w:tblGrid>
      <w:tr>
        <w:trPr>
          <w:cantSplit w:val="0"/>
          <w:trHeight w:val="332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6354579925537" w:lineRule="auto"/>
              <w:ind w:left="118.08013916015625" w:right="47.9296875" w:hanging="0.240173339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здібностей, комунікативної компетентності майбутніх фахівців та  дозволяє їм адаптуватися до умов професійного середовища.  Реалізація визначеного концепту ОП уможливлює формування системи  компетентностей менеджерів та забезпечує наявність широкого вибору  спрямування подальшої освіти та кар’єрного зростання Акцент в професійно-орієнтованих дисциплінах робиться на розвиток  найбільш затребуваних стейкхолдерами професійних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5810546875" w:line="229.90804195404053" w:lineRule="auto"/>
              <w:ind w:left="120.72021484375" w:right="45.732421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компетентностей, які можуть бути застосовані фахівцем-менежером  для створення власного бізнесу, управління організаціями різних форм  власності та організаційно-правових форм в умовах постійного  пристосування до перманентних динамічних змін зовнішнього  середовища, діяльності в консультаційних організаціях та установах.</w:t>
            </w:r>
          </w:p>
        </w:tc>
      </w:tr>
      <w:tr>
        <w:trPr>
          <w:cantSplit w:val="0"/>
          <w:trHeight w:val="285.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e0e0e0"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4 – Придатність випускників до працевлаштування та подальшого навчання</w:t>
            </w:r>
          </w:p>
        </w:tc>
      </w:tr>
      <w:tr>
        <w:trPr>
          <w:cantSplit w:val="0"/>
          <w:trHeight w:val="4150.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Придатність до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працевлаштування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328826904297" w:lineRule="auto"/>
              <w:ind w:left="115.2001953125" w:right="42.852783203125" w:firstLine="4.32006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Бакалавр з менеджменту підготовлений до роботи в організаціях будь якої організаційно-правої форми (комерційні, некомерційні, державні,  муніципальні) і здатен обіймати посади керівників первинного рівня  управління або виконавців різноманітних служб апарату управління,  органів державного та муніципального управління, структур, в яких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7451171875" w:line="229.9079418182373" w:lineRule="auto"/>
              <w:ind w:left="119.28009033203125" w:right="43.092041015625" w:firstLine="6.0000610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фахівці є підприємцями, що створюють та розвивають власну справу. За ДК 003:2010 (Із змінами і доповненнями, внесеними наказом Міністерства економіки України від 25 жовтня 2021 року N 810) бакалавр може займати зазначені посади й виконувати такі роботи:: 122 Керівники виробничих та інших основних підрозділів; 123  Керівники функціональних підрозділів; 1238 Керівники проектів та  програм; 13 Керівники малих підприємств без апарату управління; 14  Менеджери (управителі) підприємств, установ, організацій та їх  підрозділів; 2419.3 Професіонали державної служби та місцевого  самоврядування; 3436 Помічники керівників</w:t>
            </w:r>
          </w:p>
        </w:tc>
      </w:tr>
      <w:tr>
        <w:trPr>
          <w:cantSplit w:val="0"/>
          <w:trHeight w:val="83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Подальше навчання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237.12005615234375" w:right="166.0119628906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Бакалавр може продовжувати навчання на другому (магістерському)  рівні вищої освіти, а також набувати додаткових кваліфікацій в  системі післядипломної освіти</w:t>
            </w:r>
          </w:p>
        </w:tc>
      </w:tr>
      <w:tr>
        <w:trPr>
          <w:cantSplit w:val="0"/>
          <w:trHeight w:val="285.599365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e0e0e0"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5 – Викладання та оцінювання</w:t>
            </w:r>
          </w:p>
        </w:tc>
      </w:tr>
      <w:tr>
        <w:trPr>
          <w:cantSplit w:val="0"/>
          <w:trHeight w:val="138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Викладання та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навчання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235.679931640625" w:right="159.050292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Лекції, семінарсько-практичні заняття, самостійна робота на основі  підручників та конспектів, консультації із викладачами, проходження  навчальної та виробничої практик, підготовка індивідуальних проектних  завдань, проведення відповідних досліджень і захист кваліфікаційної роботи.</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Оцінювання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78.08013916015625" w:right="102.852783203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Письмові та усні іспити, звіти про проходження практики, усні  презентації, поточний контроль, випусковий іспит, захист кваліфікаційної  роботи.</w:t>
            </w:r>
          </w:p>
        </w:tc>
      </w:tr>
      <w:tr>
        <w:trPr>
          <w:cantSplit w:val="0"/>
          <w:trHeight w:val="285.598754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e0e0e0"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6 – Програмні компетентності</w:t>
            </w:r>
          </w:p>
        </w:tc>
      </w:tr>
      <w:tr>
        <w:trPr>
          <w:cantSplit w:val="0"/>
          <w:trHeight w:val="1116.6012573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Інтегральна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компетентність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335.040283203125" w:right="268.731689453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3датнiсть розв'язувати складні спеціалізовані задачі та практичні  проблеми, які характеризуються комплексністю і невизначеністю  умов, у сфері менеджменту або у процесі навчання, що передбачає  застосування теорій та методів соціальних та поведінкових наук.</w:t>
            </w:r>
          </w:p>
        </w:tc>
      </w:tr>
    </w:tbl>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0"/>
        <w:tblW w:w="10189.9990844726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
        <w:gridCol w:w="7524.999084472656"/>
        <w:tblGridChange w:id="0">
          <w:tblGrid>
            <w:gridCol w:w="2665"/>
            <w:gridCol w:w="7524.999084472656"/>
          </w:tblGrid>
        </w:tblGridChange>
      </w:tblGrid>
      <w:tr>
        <w:trPr>
          <w:cantSplit w:val="0"/>
          <w:trHeight w:val="7186.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Загальні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компетентності (ЗК)</w:t>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1897811889648" w:lineRule="auto"/>
              <w:ind w:left="35.040283203125" w:right="-31.641845703125" w:firstLine="3.599853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ЗК 1. 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099609375" w:line="229.9079704284668" w:lineRule="auto"/>
              <w:ind w:left="33.1201171875" w:right="-35.28076171875" w:firstLine="5.5200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ЗК 2.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ії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14208984375" w:lineRule="auto"/>
              <w:ind w:left="36.72027587890625" w:right="-34.320068359375" w:firstLine="1.9198608398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ЗК 3. Здатність до абстрактного мислення, аналізу, синтезу. ЗК 4. Здатність застосовувати знання у практичних ситуаціях. ЗК 5. Знання та розуміння предметної області та розуміння професійної діяльності.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407075881958" w:lineRule="auto"/>
              <w:ind w:left="38.64013671875" w:right="95.79711914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ЗК 6. Здатність спілкуватися державною мовою як усно, так і письмово. ЗК 7. Здатність спілкуватися іноземною мовою.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6953125" w:line="227.9097032546997" w:lineRule="auto"/>
              <w:ind w:left="35.040283203125" w:right="-30.921630859375" w:firstLine="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ЗК 8. Навички використання інформаційних і комунікаційних технологій.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25390625" w:line="229.90804195404053" w:lineRule="auto"/>
              <w:ind w:left="38.64013671875" w:right="650.197753906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ЗК 9. 3датність вчитися і оволодівати сучасними знаннями. ЗК 10. 3датність до проведення досліджень на відповідному рівні.  ЗК 11. 3датшсть до адаптації та дії в новій ситуації.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40" w:lineRule="auto"/>
              <w:ind w:left="38.64013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ЗК 12. Здатність генерувати нові ідеї (креативність).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8.64013671875" w:right="576.517333984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ЗК 13. Цінування та повага різноманітності та мультикультурності. ЗК 14. Здатність працювати у міжнародному контексті. ЗК 15. Здатність діяти на основі етичних міркувань (мотивів).</w:t>
            </w:r>
          </w:p>
        </w:tc>
      </w:tr>
      <w:tr>
        <w:trPr>
          <w:cantSplit w:val="0"/>
          <w:trHeight w:val="7186.5200805664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1.4804077148438"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Спеціальні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компетентності (СК)</w:t>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746036529541" w:lineRule="auto"/>
              <w:ind w:left="33.84002685546875" w:right="-31.88232421875" w:firstLine="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 Здатність визначати та описувати характеристики організації. СК 2. Здатність аналізувати результати діяльності організації, зіставляти їх з факторами впливу зовнішнього та внутрішнього середовища. СК 3. Здатність визначати перспективи розвитку організації. СК 4. Вміння визначати функціональні області організації та зв'язки м1ж ними.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829944610596" w:lineRule="auto"/>
              <w:ind w:left="33.1201171875" w:right="-29.720458984375" w:firstLine="9.120178222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5. Здатність управляти організацією та їі підрозділами через реалізацію функцій менеджменту.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8.90848636627197" w:lineRule="auto"/>
              <w:ind w:left="38.88031005859375" w:right="-35.04028320312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6. Здатність діяти соціально відповідально і свідомо. СК 7. Здатність обирати та використовувати сучасний інструментарій менеджменту.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171875" w:line="229.9079418182373" w:lineRule="auto"/>
              <w:ind w:left="39.12017822265625" w:right="17.999267578125" w:firstLine="3.120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8. Здатність планувати діяльність організації та управляти часом.  СК 9. Здатність працювати в команді та налагоджувати між особистісну взаємодію при вирішенні професійних завдань.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779876708984" w:lineRule="auto"/>
              <w:ind w:left="35.040283203125" w:right="-30.44189453125" w:firstLine="7.20001220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10. Здатність оцінювати виконувані роботи, забезпечувати їх якість та мотивувати персонал організації.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30.40783405303955" w:lineRule="auto"/>
              <w:ind w:left="38.88031005859375" w:right="-35.04028320312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11. Здатність створювати та організовувати ефективні комунікації в процесі управління.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20849609375" w:line="229.90804195404053" w:lineRule="auto"/>
              <w:ind w:left="43.68011474609375" w:right="-29.241943359375" w:hanging="1.4398193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12. Здатність аналізувати й структурувати проблеми організації, формувати обґрунтовані рішення.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29.90804195404053" w:lineRule="auto"/>
              <w:ind w:left="38.88031005859375" w:right="-28.2812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13. Розуміти принципи і норми права та використовувати їх у професійній діяльності.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84145164489746" w:lineRule="auto"/>
              <w:ind w:left="38.88031005859375" w:right="-35.2807617187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14. Розуміти принципи психології та використовувати їх у професійній діяльності.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4912109375" w:line="229.90804195404053" w:lineRule="auto"/>
              <w:ind w:left="38.88031005859375" w:right="-36.000976562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15. Здатність формувати та демонструвати лідерські якості та поведінкові навички.</w:t>
            </w:r>
          </w:p>
        </w:tc>
      </w:tr>
    </w:tbl>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603027343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608886718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599121093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599121093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599121093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599121093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6113281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65917968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2597656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2609863281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sectPr>
          <w:type w:val="continuous"/>
          <w:pgSz w:h="11900" w:w="16820" w:orient="landscape"/>
          <w:pgMar w:bottom="0" w:top="1111.201171875" w:left="1440" w:right="1440" w:header="0" w:footer="720"/>
          <w:cols w:equalWidth="0" w:num="1">
            <w:col w:space="0" w:w="13940"/>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0604248046875" w:line="240" w:lineRule="auto"/>
        <w:ind w:left="0" w:right="5243.800048828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5966796875" w:line="240" w:lineRule="auto"/>
        <w:ind w:left="0" w:right="5244.281005859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2607421875" w:line="240" w:lineRule="auto"/>
        <w:ind w:left="0" w:right="5238.96118164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6.6598510742188" w:line="240" w:lineRule="auto"/>
        <w:ind w:left="0" w:right="5243.559570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5966796875" w:line="240" w:lineRule="auto"/>
        <w:ind w:left="0" w:right="5238.9611816406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2599487304688" w:line="240" w:lineRule="auto"/>
        <w:ind w:left="0" w:right="5244.7595214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5966796875" w:line="240" w:lineRule="auto"/>
        <w:ind w:left="0" w:right="5245.7202148437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601257324219" w:line="240" w:lineRule="auto"/>
        <w:ind w:left="0" w:right="5238.720703125" w:firstLine="0"/>
        <w:jc w:val="right"/>
        <w:rPr>
          <w:rFonts w:ascii="Times" w:cs="Times" w:eastAsia="Times" w:hAnsi="Times"/>
          <w:b w:val="0"/>
          <w:i w:val="0"/>
          <w:smallCaps w:val="0"/>
          <w:strike w:val="0"/>
          <w:color w:val="000000"/>
          <w:sz w:val="24"/>
          <w:szCs w:val="24"/>
          <w:u w:val="none"/>
          <w:shd w:fill="auto" w:val="clear"/>
          <w:vertAlign w:val="baseline"/>
        </w:rPr>
        <w:sectPr>
          <w:type w:val="continuous"/>
          <w:pgSz w:h="11900" w:w="16820" w:orient="landscape"/>
          <w:pgMar w:bottom="0" w:top="1111.201171875" w:left="0" w:right="223.199462890625" w:header="0" w:footer="720"/>
          <w:cols w:equalWidth="0" w:num="1">
            <w:col w:space="0" w:w="16596.800537109375"/>
          </w:cols>
        </w:sect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bl>
      <w:tblPr>
        <w:tblStyle w:val="Table21"/>
        <w:tblW w:w="10194.499816894531"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
        <w:gridCol w:w="7529.499816894531"/>
        <w:tblGridChange w:id="0">
          <w:tblGrid>
            <w:gridCol w:w="2665"/>
            <w:gridCol w:w="7529.499816894531"/>
          </w:tblGrid>
        </w:tblGridChange>
      </w:tblGrid>
      <w:tr>
        <w:trPr>
          <w:cantSplit w:val="0"/>
          <w:trHeight w:val="197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79394531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Додаткові спеціальні компетентності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33.1201171875" w:right="-28.980712890625" w:firstLine="9.120178222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16. Здатність до інноваційної діяльності в умовах невизначеності та ризикованості зовнішнього середовища.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880012512207" w:lineRule="auto"/>
              <w:ind w:left="41.76025390625" w:right="-26.180419921875" w:firstLine="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17. Здатність до заснування нової комерційної чи некомерційної організації.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7421875" w:line="229.90779876708984" w:lineRule="auto"/>
              <w:ind w:left="35.040283203125" w:right="-26.8212890625" w:firstLine="7.20001220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СК* 18. Здатність підтримувати високий рівень організаційної культури та надійну репутацію організації в динамічному середовищі </w:t>
            </w:r>
          </w:p>
        </w:tc>
      </w:tr>
      <w:tr>
        <w:trPr>
          <w:cantSplit w:val="0"/>
          <w:trHeight w:val="561.600341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7 – Нормативний зміст підготовки здобувачів вищої освіти,</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e0e0e0"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сформульований у термінах результатів навчання</w:t>
            </w:r>
          </w:p>
        </w:tc>
      </w:tr>
      <w:tr>
        <w:trPr>
          <w:cantSplit w:val="0"/>
          <w:trHeight w:val="11327.1202087402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2.88009643554688" w:right="45.160217285156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Програмні результати  навчання (ПРН)</w:t>
            </w:r>
          </w:p>
        </w:tc>
        <w:tc>
          <w:tcPr>
            <w:shd w:fill="auto" w:val="clear"/>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5.040283203125" w:right="-27.861328125" w:firstLine="2.8799438476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1. Знати свої права і обов'язки як члена суспільства, усвідомлювати цінності громадянського суспільства, верховенства права, прав і свобод людини і громадянина в Україні.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36.72027587890625" w:right="-30.780029296875" w:firstLine="1.1999511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2. Зберігати моральні, культурні, наукові цінності та примножувати досягнення суспільства, використовувати різні види та форми рухової активності для ведення здорового способу життя.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548828125" w:line="227.908673286438" w:lineRule="auto"/>
              <w:ind w:left="41.76025390625" w:right="-31.50024414062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3. Демонструвати знання теорій, методів і функцій менеджменту, сучасних концепцій лідерства.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1474609375" w:line="229.90779876708984" w:lineRule="auto"/>
              <w:ind w:left="35.040283203125" w:right="-30.299072265625" w:firstLine="2.8799438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4. Демонструвати навички виявлення проблем та обґрунтування управлінських рішень.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9079990386963" w:lineRule="auto"/>
              <w:ind w:left="33.1201171875" w:right="-30.059814453125" w:firstLine="4.800109863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5. Описувати зміст функціональних сфер діяльності організації.  ПРН 6. Виявляти навички пошуку, збирання та аналізу інформації, розрахунку показників для обґрунтування управлінських рішень.  ПРН 7. Виявляти навички організаційного проектування.  ПРН 8. Застосовувати методи менеджменту для забезпечення ефективності діяльності організації.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37.92022705078125" w:right="-30.30029296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9. Демонструвати навички взаємодії, лідерства, командної роботи. ПРН 10. Мати навички обґрунтування дієвих інструментів мотивування персоналу організації.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24130821228027" w:lineRule="auto"/>
              <w:ind w:left="38.88031005859375" w:right="-24.501953125" w:hanging="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11. Демонструвати навички аналізу ситуації та здійснення комунікації у різних сферах діяльності організації.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7109375" w:line="229.90829944610596" w:lineRule="auto"/>
              <w:ind w:left="43.68011474609375" w:right="-31.500244140625" w:hanging="5.7598876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12. Оцінювати правові, соціальні та економічні наслідки функціонування організації.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29.90779876708984" w:lineRule="auto"/>
              <w:ind w:left="40.560302734375" w:right="-31.0205078125" w:hanging="2.6400756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13. Спілкуватись в усній та письмовій формі державною та іноземною мовами.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92751312256" w:lineRule="auto"/>
              <w:ind w:left="33.1201171875" w:right="-30.780029296875" w:firstLine="4.800109863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14. Ідентифікувати причини стресу, адаптувати себе та членів команди до стресової ситуації, знаходити засоби до її нейтралізації. ПРН 15. Демонструвати здатність діяти соціально відповідально та громадсько свідомо на основі етичних міркувань (мотивів), повагу до різноманітності та міжкультурності.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79704284668" w:lineRule="auto"/>
              <w:ind w:left="37.92022705078125" w:right="-25.7019042968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ПРН 16. Демонструвати навички самостійної роботи, гнучкого мислення, відкритості до нових знань, бути критичним і самокритичним. ПРН 17. Виконувати дослідження індивідуально та/або в групі під керівництвом лідера.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24365234375" w:line="240" w:lineRule="auto"/>
              <w:ind w:left="0" w:right="30.3002929687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Додаткові програмні результати навчання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4801025390625" w:right="-28.260498046875" w:firstLine="1.440124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ПРН* 18. Розробляти плани розвитку організації в умовах динамічних змін та здійснювати керівництво їх реалізацією.</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88571166992188" w:lineRule="auto"/>
              <w:ind w:left="36.72027587890625" w:right="48.779296875" w:firstLine="1.199951171875"/>
              <w:jc w:val="left"/>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ПРН* 19. Обирати в суспільстві локальні, перспективі, інноваційні ніші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для розвитку нових комерційних та некомерційних організацій.</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ПРН* 20. Використовувати сучасні механізми та способи ефективного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адміністрування багатьох різних процедур функціонування організацій.</w:t>
            </w:r>
          </w:p>
        </w:tc>
      </w:tr>
      <w:tr>
        <w:trPr>
          <w:cantSplit w:val="0"/>
          <w:trHeight w:val="278.399963378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e0e0e0"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8 – Ресурсне забезпечення реалізації програми</w:t>
            </w:r>
          </w:p>
        </w:tc>
      </w:tr>
    </w:tbl>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608886718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5.8593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6113281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59667968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599121093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260253906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597656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0644531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003417968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660644531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59667968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060058593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6027832031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6027832031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6027832031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599121093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60278320312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65966796875" w:line="199.9200010299682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tbl>
      <w:tblPr>
        <w:tblStyle w:val="Table22"/>
        <w:tblW w:w="10189.9990844726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
        <w:gridCol w:w="7524.999084472656"/>
        <w:tblGridChange w:id="0">
          <w:tblGrid>
            <w:gridCol w:w="2665"/>
            <w:gridCol w:w="7524.999084472656"/>
          </w:tblGrid>
        </w:tblGridChange>
      </w:tblGrid>
      <w:tr>
        <w:trPr>
          <w:cantSplit w:val="0"/>
          <w:trHeight w:val="714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Кадрове забезпечення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07845401763916" w:lineRule="auto"/>
              <w:ind w:left="343.68011474609375" w:right="42.718505859375" w:hanging="201.839904785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За підготовку здобувачів вищої освіти за даною освітньою  програмою відповідає кафедра економічної теорії, менеджменту і  адміністрування.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1552734375" w:line="219.91169929504395" w:lineRule="auto"/>
              <w:ind w:left="341.52008056640625" w:right="41.759033203125" w:hanging="219.1198730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До складу даної кафедри з числа членів проектної групи входять два  доктори економічних наук, доценти, троє кандидатів економічних  наук, доцентів, одна кандидатка економічних наук, асистентка.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19.9119997024536" w:lineRule="auto"/>
              <w:ind w:left="344.15985107421875" w:right="44.51904296875" w:hanging="218.6395263671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Керівником кафедри є доктор економічних наук зі спеціальності  08.00.01 – Економічна теорія, професор Галушка Зоя Іванівна зі  стажем науково-педагогічної та наукової роботи 43 роки. Гарантом  освітньої програми є кандидат економічних наук зі спеціальності  08.00.01 – Економічна теорія, доцент Сторощук Богдан Дмитрович зі  стажем науково-педагогічної та наукової роботи 27 років.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19.91169929504395" w:lineRule="auto"/>
              <w:ind w:left="341.2799072265625" w:right="40.79833984375" w:hanging="223.199768066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Лекції з навчальних дисциплін проводяться науково-педагогічними  працівниками відповідної спеціальності за основним місцем роботи,  з яких: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40" w:lineRule="auto"/>
              <w:ind w:left="341.27990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4.1. 100% – мають науковий ступінь;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1.279907226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4.2. 15% – мають науковий ступінь доктора наук.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19997406006" w:lineRule="auto"/>
              <w:ind w:left="341.52008056640625" w:right="46.358642578125" w:hanging="218.6398315429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Більше 15 % лекцій з навчальних дисциплін, що забезпечують  формування професійних компетентностей, проводяться науково педагогічними працівниками, які є визнаними професіоналами з  досвідом роботи за фахом.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1787109375" w:line="219.9119997024536" w:lineRule="auto"/>
              <w:ind w:left="340.55999755859375" w:right="41.99951171875" w:hanging="214.79980468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Лекції, практичні, семінарські та лабораторні заняття, наукове керівництво курсовими, бакалаврськими роботами здійснюється  науково-педагогічними працівниками, які мають відповідний рівень  наукової та професійної активності, що підтверджується мінімум  чотирма пунктами кваліфікаційної відповідності згідно з пунктом 38  Ліцензійних умов </w:t>
            </w:r>
            <w:r w:rsidDel="00000000" w:rsidR="00000000" w:rsidRPr="00000000">
              <w:rPr>
                <w:rFonts w:ascii="Times" w:cs="Times" w:eastAsia="Times" w:hAnsi="Times"/>
                <w:b w:val="0"/>
                <w:i w:val="0"/>
                <w:smallCaps w:val="0"/>
                <w:strike w:val="0"/>
                <w:color w:val="000000"/>
                <w:sz w:val="24"/>
                <w:szCs w:val="24"/>
                <w:highlight w:val="white"/>
                <w:u w:val="none"/>
                <w:vertAlign w:val="baseline"/>
                <w:rtl w:val="0"/>
              </w:rPr>
              <w:t xml:space="preserve">провадження освітньої діяльності</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t>
            </w:r>
          </w:p>
        </w:tc>
      </w:tr>
      <w:tr>
        <w:trPr>
          <w:cantSplit w:val="0"/>
          <w:trHeight w:val="2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32.48008728027344" w:right="55.80017089843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Матеріально-технічне  забезпечення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69929504395" w:lineRule="auto"/>
              <w:ind w:left="341.2799072265625" w:right="47.07763671875" w:hanging="197.99957275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Приміщення для проведення навчальних занять та контрольних  заходів – 2,4 кв. м. на одну особу.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87890625" w:line="220.0787115097046" w:lineRule="auto"/>
              <w:ind w:left="343.68011474609375" w:right="42.23876953125" w:hanging="221.27990722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Мультимедійне обладнання для одночасного використання в  навчальних аудиторіях – 30% від загальної кількості здобувачів освіти.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09423828125" w:line="240" w:lineRule="auto"/>
              <w:ind w:left="125.52032470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Бібліотека, в т.ч. читальний зал.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Пункт харчування, актовий зал, спортивний зал.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80249023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Гуртожиток – 70% від мінімальної потреби.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19997406006" w:lineRule="auto"/>
              <w:ind w:left="339.840087890625" w:right="43.5595703125" w:hanging="214.0798950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Комп’ютерні робочі місця, лабораторії, полігони, обладнання,  устаткування, необхідне для виконання навчальних планів. </w:t>
            </w:r>
          </w:p>
        </w:tc>
      </w:tr>
      <w:tr>
        <w:trPr>
          <w:cantSplit w:val="0"/>
          <w:trHeight w:val="4702.1199798583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Інформаційне та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50.24002075195312" w:right="71.1599731445312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навчально-методичне  забезпечення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418182373" w:lineRule="auto"/>
              <w:ind w:left="118.3203125" w:right="161.558837890625" w:firstLine="2.879943847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Інформаційне та навчально-методичне забезпечення відповідає вимогам щодо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No 1187 зі змінами  від 24.03.2021р.). Ефективному управлінню освітньою діяльністю  сприяє Єдина державна електронна база з питань освіти. Наявність інформаційного забезпечення: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224365234375" w:line="229.89965915679932" w:lineRule="auto"/>
              <w:ind w:left="114.72015380859375" w:right="103.199462890625" w:firstLine="28.56018066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Використання віртуального навчального середовища Чернівецького національного університету імені Юрія Федьковича та авторських розробок професорсько-викладацького складу. Забезпеченість бібліотеки вітчизняними та закордонними фаховими періодичними виданнями відповідного профілю, в тому числі в електронному вигляді. 2. Наукова бібліотека ЧНУ має електронний каталог в мережі Інтернет (ведеться з 2003 р.), понад 500 тис. записів (книги, аналітичний опис періодичних видань та збірників та ін.), Інтернет-путівник по цікавих та значимих сайтах та порталах, систематизований за розділами знань</w:t>
            </w:r>
          </w:p>
        </w:tc>
      </w:tr>
    </w:tbl>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3"/>
        <w:tblW w:w="10190.449523925781"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
        <w:gridCol w:w="7525.449523925781"/>
        <w:tblGridChange w:id="0">
          <w:tblGrid>
            <w:gridCol w:w="2665"/>
            <w:gridCol w:w="7525.449523925781"/>
          </w:tblGrid>
        </w:tblGridChange>
      </w:tblGrid>
      <w:tr>
        <w:trPr>
          <w:cantSplit w:val="0"/>
          <w:trHeight w:val="884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914264678955" w:lineRule="auto"/>
              <w:ind w:left="114.72015380859375" w:right="101.849365234375" w:firstLine="1.920166015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та типами ресурсів доступ до електронних архівів, колекцію оцифрованих ресурсів з фонду НБ ЧНУ - видання з колекцій відділу рідкісних книг та рукописів, наукові вісники ЧНУ, списки дипломних та магістерських робіт тощо. Наявність доступу до баз даних періодичних наукових видань.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7734375" w:line="229.9079990386963" w:lineRule="auto"/>
              <w:ind w:left="120.4803466796875" w:right="101.36962890625" w:firstLine="4.559936523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Офіційний веб-сайт закладу освіти, на якому розміщена основна інформація про його діяльність (структура, ліцензії та сертифікати про акредитацію, освітня/освітньо-наукова/ видавнича/атестаційна (наукових кадрів) діяльність, навчальні та наукові структурні підрозділи та їх склад, перелік навчальних дисциплін, правила прийому, контактна інформація.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120.4803466796875" w:right="103.92822265625" w:hanging="2.4002075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Archer – інституційний репозитарій відкритого доступу представників ЧНУ, документи якого мають постійну URL- адресу, індексуються різноманітними пошуковими системами.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29.53309059143066" w:lineRule="auto"/>
              <w:ind w:left="115.2001953125" w:right="103.44970703125" w:firstLine="11.520080566406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Електронний ресурс закладу освіти (сайт електронного навчання), який містить навчально-методичні матеріали з навчальних дисциплін навчального плану – 100%. Інформаційна система навчального процесу ґрунтується на застосуванні платформ дистанційного навчання Moodle, Google Meet, Zoom, спілкуванні через корпоративну пошту ЧНУ.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8671875" w:line="240" w:lineRule="auto"/>
              <w:ind w:left="119.280090332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Наявність навчально-методичного забезпечення: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3203125" w:right="108.487548828125" w:firstLine="24.960021972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Навчальний план, силабуси та навчальні й робочі програми з кожної дисципліни навчального плану.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18.08013916015625" w:right="101.97021484375" w:firstLine="4.32006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Представлений в системі Moodle комплекс навчально-методичного забезпечення з кожної навчальної дисципліни навчального плану. 3. Програма виробничої (переддипломної) практики.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6347427368164" w:lineRule="auto"/>
              <w:ind w:left="118.08013916015625" w:right="102.20947265625"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Підручники, навчальні посібники та інші навчально-методичні матеріали згідно з переліком рекомендованої літератури з розрахунку один примірник на трьох осіб фактичного контингенту студентів або їх наявність в електронній формі для необмеженої кількості користувачів. 5. Методичні матеріали до проходження виробничої (переддипломної) практики, до виконання кваліфікаційної роботи та проведення атестації здобувачів.</w:t>
            </w:r>
          </w:p>
        </w:tc>
      </w:tr>
      <w:tr>
        <w:trPr>
          <w:cantSplit w:val="0"/>
          <w:trHeight w:val="288.0004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08972167969" w:right="0" w:firstLine="0"/>
              <w:jc w:val="left"/>
              <w:rPr>
                <w:rFonts w:ascii="Times" w:cs="Times" w:eastAsia="Times" w:hAnsi="Times"/>
                <w:b w:val="1"/>
                <w:i w:val="0"/>
                <w:smallCaps w:val="0"/>
                <w:strike w:val="0"/>
                <w:color w:val="000000"/>
                <w:sz w:val="24"/>
                <w:szCs w:val="24"/>
                <w:u w:val="none"/>
                <w:shd w:fill="e0e0e0" w:val="clear"/>
                <w:vertAlign w:val="baseline"/>
              </w:rPr>
            </w:pPr>
            <w:r w:rsidDel="00000000" w:rsidR="00000000" w:rsidRPr="00000000">
              <w:rPr>
                <w:rFonts w:ascii="Times" w:cs="Times" w:eastAsia="Times" w:hAnsi="Times"/>
                <w:b w:val="1"/>
                <w:i w:val="0"/>
                <w:smallCaps w:val="0"/>
                <w:strike w:val="0"/>
                <w:color w:val="000000"/>
                <w:sz w:val="24"/>
                <w:szCs w:val="24"/>
                <w:u w:val="none"/>
                <w:shd w:fill="e0e0e0" w:val="clear"/>
                <w:vertAlign w:val="baseline"/>
                <w:rtl w:val="0"/>
              </w:rPr>
              <w:t xml:space="preserve">9 – Академічна мобільність</w:t>
            </w:r>
          </w:p>
        </w:tc>
      </w:tr>
      <w:tr>
        <w:trPr>
          <w:cantSplit w:val="0"/>
          <w:trHeight w:val="2474.39880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Національна кре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дитна мобільність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587266921997" w:lineRule="auto"/>
              <w:ind w:left="140.6402587890625" w:right="65.970458984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 основі двосторонніх угод між Чернівецьким національним універ ситетом імені Юрія Федьковича та університетами України. Можливість зарахування відповідно до прийнятого в університеті  Положення (</w:t>
            </w:r>
            <w:r w:rsidDel="00000000" w:rsidR="00000000" w:rsidRPr="00000000">
              <w:rPr>
                <w:rFonts w:ascii="Times" w:cs="Times" w:eastAsia="Times" w:hAnsi="Times"/>
                <w:b w:val="0"/>
                <w:i w:val="0"/>
                <w:smallCaps w:val="0"/>
                <w:strike w:val="0"/>
                <w:color w:val="0000ff"/>
                <w:sz w:val="24"/>
                <w:szCs w:val="24"/>
                <w:u w:val="single"/>
                <w:shd w:fill="auto" w:val="clear"/>
                <w:vertAlign w:val="baseline"/>
                <w:rtl w:val="0"/>
              </w:rPr>
              <w:t xml:space="preserve">https://www.chnu.edu.ua/media/3aykf41y/polozhennia-pro vzaiemodiiu-formalnoi-ta-neformalnoi-osvity.pdf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за окремими темами та дисциплінами оцінок, отриманих в процесі успішного проходження  за відповідними темами курсів в рамках неформальної освіти за  відповідною тематикою і з урахуванням кількості передбачених і  пройдених кредито-годин</w:t>
            </w:r>
          </w:p>
        </w:tc>
      </w:tr>
      <w:tr>
        <w:trPr>
          <w:cantSplit w:val="0"/>
          <w:trHeight w:val="1666.201324462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3.800048828125" w:firstLine="0"/>
              <w:jc w:val="righ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Скорочена форма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навчання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80925750732" w:lineRule="auto"/>
              <w:ind w:left="200.87982177734375" w:right="128.408203125" w:hanging="4.0802001953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Можливість здобуття першого (бакалаврського) рівня вищої освіти зі  спеціальності 073 – “Менеджмент” за скороченою формою на основі  перезарахування кредитів отриманих під час здобуття кваліфікації за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23291015625" w:line="229.90804195404053" w:lineRule="auto"/>
              <w:ind w:left="362.87994384765625" w:right="325.7690429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рівнем молодшого спеціаліста, молодшого бакалавра, молодшого  фахового бакалавра і зарахування абітурієнтів на третій чи другий курс навчання</w:t>
            </w:r>
          </w:p>
        </w:tc>
      </w:tr>
      <w:tr>
        <w:trPr>
          <w:cantSplit w:val="0"/>
          <w:trHeight w:val="83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4130859375" w:lineRule="auto"/>
              <w:ind w:left="127.68013000488281" w:right="50.679626464843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Міжнародна кредитна  мобільність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7468242645264" w:lineRule="auto"/>
              <w:ind w:left="167.51983642578125" w:right="94.2895507812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 рамках програми ЄС Еразмус+ на основі двосторонніх угод між  Чернівецьким національним університетом імені Юрія Федьковича та  навчальними закладами країн-партнерів</w:t>
            </w:r>
          </w:p>
        </w:tc>
      </w:tr>
    </w:tbl>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4"/>
        <w:tblW w:w="10189.999084472656" w:type="dxa"/>
        <w:jc w:val="left"/>
        <w:tblInd w:w="113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
        <w:gridCol w:w="7524.999084472656"/>
        <w:tblGridChange w:id="0">
          <w:tblGrid>
            <w:gridCol w:w="2665"/>
            <w:gridCol w:w="7524.999084472656"/>
          </w:tblGrid>
        </w:tblGridChange>
      </w:tblGrid>
      <w:tr>
        <w:trPr>
          <w:cantSplit w:val="0"/>
          <w:trHeight w:val="84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219.12002563476562" w:right="143.079833984375"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Навчання іноземних  здобувачів вищої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11328125"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освіти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Не передбачається</w:t>
            </w:r>
          </w:p>
        </w:tc>
      </w:tr>
    </w:tbl>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Перелік компонент освітньо-професійної / наукової програми та їх логічна послідовність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130859375"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2.1. Перелік компонент ОП</w:t>
      </w:r>
    </w:p>
    <w:tbl>
      <w:tblPr>
        <w:tblStyle w:val="Table25"/>
        <w:tblW w:w="10344.000091552734" w:type="dxa"/>
        <w:jc w:val="left"/>
        <w:tblInd w:w="1053.600006103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2799682617188"/>
        <w:gridCol w:w="7371.920318603516"/>
        <w:gridCol w:w="897.5994873046875"/>
        <w:gridCol w:w="1337.2003173828125"/>
        <w:tblGridChange w:id="0">
          <w:tblGrid>
            <w:gridCol w:w="737.2799682617188"/>
            <w:gridCol w:w="7371.920318603516"/>
            <w:gridCol w:w="897.5994873046875"/>
            <w:gridCol w:w="1337.2003173828125"/>
          </w:tblGrid>
        </w:tblGridChange>
      </w:tblGrid>
      <w:tr>
        <w:trPr>
          <w:cantSplit w:val="0"/>
          <w:trHeight w:val="6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Код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н/д</w:t>
            </w:r>
          </w:p>
        </w:tc>
        <w:tc>
          <w:tcPr>
            <w:shd w:fill="auto" w:val="clear"/>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КОМПОНЕНТИ ОСВІТНЬОЇ ПРОГРАМИ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(навчальні дисципліни, курсові проекти (роботи),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практики, кваліфікаційна робота)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83.3831787109375" w:right="19.6563720703125"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Кіль-кість  кредитів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Форма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підсумкового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контролю</w:t>
            </w:r>
          </w:p>
        </w:tc>
      </w:tr>
      <w:tr>
        <w:trPr>
          <w:cantSplit w:val="0"/>
          <w:trHeight w:val="288.000488281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Обов’язкові компоненти ОП</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01220703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Актуальні питання історії та культури України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Українська мова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Іноземна мова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 іспит</w:t>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3996582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Економічна теорія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Вища математика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Інформатика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799926757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Філософія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Мікроекономіка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Історія економіки та менеджменту.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10 Гроші і кредит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11 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12 Теорія ймовірності та математична статистика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13 Макроекономіка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14 Економетрика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15 Міжнародна економіка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16 Оптимізаційні методи та моделі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17 Вступ у спеціальність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18 Менеджмент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19 Економіка підприємства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20 Фінанси підприємств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21 Теорія організації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22 Маркетинг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23 Облік і аудит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24 Зовнішньоекономічна діяльність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25 HR технології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26 Операційний менеджмент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9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27 Розробка і прийняття управлінських рішень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28 Державне та регіональне управління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29 Менеджмент персоналу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30 Логістика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31 Економічний аналіз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7.99896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32 Господарське право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60104370117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33 Адміністративний менеджмент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875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34 Менеджмент малого і середнього бізнесу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212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35 Управління інноваціями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5.59890747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36 Менеджмент громадських організацій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іспит</w:t>
            </w:r>
          </w:p>
        </w:tc>
      </w:tr>
      <w:tr>
        <w:trPr>
          <w:cantSplit w:val="0"/>
          <w:trHeight w:val="288.001251220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37 Міждисциплінарна курсова робота 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захист</w:t>
            </w:r>
          </w:p>
        </w:tc>
      </w:tr>
    </w:tbl>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6"/>
        <w:tblW w:w="10344.000091552734" w:type="dxa"/>
        <w:jc w:val="left"/>
        <w:tblInd w:w="1053.600006103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2799682617188"/>
        <w:gridCol w:w="7371.920318603516"/>
        <w:gridCol w:w="897.5994873046875"/>
        <w:gridCol w:w="1337.2003173828125"/>
        <w:tblGridChange w:id="0">
          <w:tblGrid>
            <w:gridCol w:w="737.2799682617188"/>
            <w:gridCol w:w="7371.920318603516"/>
            <w:gridCol w:w="897.5994873046875"/>
            <w:gridCol w:w="1337.2003173828125"/>
          </w:tblGrid>
        </w:tblGridChange>
      </w:tblGrid>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Міждисциплінарна курсова робота ІІ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захист</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39 Навчальна практика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захист</w:t>
            </w:r>
          </w:p>
        </w:tc>
      </w:tr>
      <w:tr>
        <w:trPr>
          <w:cantSplit w:val="0"/>
          <w:trHeight w:val="28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40 Виробнича практика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захист</w:t>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41 Виробнича практика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захист</w:t>
            </w:r>
          </w:p>
        </w:tc>
      </w:tr>
      <w:tr>
        <w:trPr>
          <w:cantSplit w:val="0"/>
          <w:trHeight w:val="5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1.279983520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ОК 42 Кваліфікаційний проект (робота)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46.8804931640625" w:right="134.5605468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публічний захист</w:t>
            </w:r>
          </w:p>
        </w:tc>
      </w:tr>
      <w:tr>
        <w:trPr>
          <w:cantSplit w:val="0"/>
          <w:trHeight w:val="285.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3967285156"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Загальний обсяг обов'язкових компонент</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180</w:t>
            </w:r>
          </w:p>
        </w:tc>
      </w:tr>
      <w:tr>
        <w:trPr>
          <w:cantSplit w:val="0"/>
          <w:trHeight w:val="287.9992675781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Вибіркові компоненти ОП</w:t>
            </w:r>
          </w:p>
        </w:tc>
      </w:tr>
      <w:tr>
        <w:trPr>
          <w:cantSplit w:val="0"/>
          <w:trHeight w:val="285.600585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курс І, семестр ІІ</w:t>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4798583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Фізичне виховання (за видами спорту)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56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35.519866943359375" w:right="-32.2393798828125" w:firstLine="3.11996459960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Етика та бізнес-культура / Професійні цінності та ділові стандарти / Академічна доброчесність / Організаційна поведінка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59936523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курс IІ, семестр IІІ</w:t>
            </w:r>
          </w:p>
        </w:tc>
      </w:tr>
      <w:tr>
        <w:trPr>
          <w:cantSplit w:val="0"/>
          <w:trHeight w:val="28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3999633789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3 Вибіркова навчальна дисципліна I (з каталогу університету)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564.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075881958" w:lineRule="auto"/>
              <w:ind w:left="39.59991455078125" w:right="-38.3990478515625" w:hanging="3.840026855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Лідерство і командна робота / Бізнес комунікації / Земельні відносини / Історія економічної думки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5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7.919921875" w:right="-38.399658203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Підприємництво і бізнес-планування / Національна економіка / Конкурентна політика / Місцевий економічний розвиток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59936523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курс IІ, семестр ІV</w:t>
            </w:r>
          </w:p>
        </w:tc>
      </w:tr>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3999633789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6 Вибіркова дисципліна II (з каталогу факультету)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600585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курс IIІ, семестр V</w:t>
            </w:r>
          </w:p>
        </w:tc>
      </w:tr>
      <w:tr>
        <w:trPr>
          <w:cantSplit w:val="0"/>
          <w:trHeight w:val="561.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37.919921875" w:right="-31.5209960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Бізнес-тренінг з фахової успішності / Тренінг з ділового спілкування / Креативний менеджмент / Self-Brand менеджмент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59936523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курс IIІ, семестр VI</w:t>
            </w:r>
          </w:p>
        </w:tc>
      </w:tr>
      <w:tr>
        <w:trPr>
          <w:cantSplit w:val="0"/>
          <w:trHeight w:val="28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8.3999633789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8 Вибіркова навчальна дисципліна III (з каталогу факультету)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6.719818115234375" w:right="-30.8819580078125" w:firstLine="5.52001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Соціальна відповідальність бізнесу / Соціальне підприємництво / Державно-приватне партнерство / Ситуаційний менеджмент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599975585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курс IV, семестр VІI</w:t>
            </w:r>
          </w:p>
        </w:tc>
      </w:tr>
      <w:tr>
        <w:trPr>
          <w:cantSplit w:val="0"/>
          <w:trHeight w:val="5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33.839874267578125" w:right="-33.2818603515625" w:firstLine="5.7600402832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Інвестиційний менеджмент / Стратегія і тактика конкурентної боротьби / Мотиваційний менеджмент / Крос-культурний менеджмент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561.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7.679901123046875" w:right="-36.840209960937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Менеджмент якості / Управління потенціалом підприємства / Менеджмент нерухомості / Економічна політика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8.63983154296875" w:right="-38.399658203125"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Економічна діагностика / Цифрова економіка та управління / Економічна компаративістика / Управлінське консультування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59936523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курс ІV, семестр VІІI</w:t>
            </w:r>
          </w:p>
        </w:tc>
      </w:tr>
      <w:tr>
        <w:trPr>
          <w:cantSplit w:val="0"/>
          <w:trHeight w:val="56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41.759796142578125" w:right="-34.9993896484375" w:hanging="3.839874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Практикум з підприємництва / Стартап-менеджмент / Організаційні структури управління / Структурне проектування бізнесу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1334381104" w:lineRule="auto"/>
              <w:ind w:left="39.59991455078125" w:right="-30.6396484375" w:hanging="1.679992675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Практикум з менеджменту / Практикум з адміністративної роботи / Інформаційний менеджмент / Управлінська діагностика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561.59881591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38.879852294921875" w:right="-36.1199951171875" w:hanging="0.9599304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Практикум з маркетингу / Регіональний менеджмент / Комунікаційний менеджмент / Економіка і врядування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5.6008911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8.3999633789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 16 Професійна іноземна мова (англійська, німецька)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залік</w:t>
            </w:r>
          </w:p>
        </w:tc>
      </w:tr>
      <w:tr>
        <w:trPr>
          <w:cantSplit w:val="0"/>
          <w:trHeight w:val="286.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3967285156"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Загальний обсяг вибіркових компонент: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60</w:t>
            </w:r>
          </w:p>
        </w:tc>
      </w:tr>
      <w:tr>
        <w:trPr>
          <w:cantSplit w:val="0"/>
          <w:trHeight w:val="287.99896240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ЗАГАЛЬНИЙ ОБСЯГ ОСВІТНЬОЇ ПРОГРАМИ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240</w:t>
            </w:r>
          </w:p>
        </w:tc>
      </w:tr>
    </w:tbl>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7"/>
        <w:tblW w:w="10344.000091552734" w:type="dxa"/>
        <w:jc w:val="left"/>
        <w:tblInd w:w="1053.600006103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7.2799682617188"/>
        <w:gridCol w:w="7371.920318603516"/>
        <w:gridCol w:w="1084.7998046875"/>
        <w:gridCol w:w="1150"/>
        <w:tblGridChange w:id="0">
          <w:tblGrid>
            <w:gridCol w:w="737.2799682617188"/>
            <w:gridCol w:w="7371.920318603516"/>
            <w:gridCol w:w="1084.7998046875"/>
            <w:gridCol w:w="1150"/>
          </w:tblGrid>
        </w:tblGridChange>
      </w:tblGrid>
      <w:tr>
        <w:trPr>
          <w:cantSplit w:val="0"/>
          <w:trHeight w:val="2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ВК19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03540039062"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Військова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29,0</w:t>
            </w:r>
          </w:p>
        </w:tc>
        <w:tc>
          <w:tcPr>
            <w:shd w:fill="auto" w:val="clear"/>
            <w:tcMar>
              <w:top w:w="100.0" w:type="dxa"/>
              <w:left w:w="100.0" w:type="dxa"/>
              <w:bottom w:w="100.0" w:type="dxa"/>
              <w:right w:w="100.0" w:type="dxa"/>
            </w:tcMar>
            <w:vAlign w:val="top"/>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1900" w:w="16820" w:orient="landscape"/>
          <w:pgMar w:bottom="0" w:top="1111.201171875" w:left="1440" w:right="1440" w:header="0" w:footer="720"/>
          <w:cols w:equalWidth="0" w:num="1">
            <w:col w:space="0" w:w="13940"/>
          </w:cols>
        </w:sectPr>
      </w:pP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84.102783203125" w:firstLine="0"/>
        <w:jc w:val="right"/>
        <w:rPr>
          <w:rFonts w:ascii="Times" w:cs="Times" w:eastAsia="Times" w:hAnsi="Times"/>
          <w:b w:val="1"/>
          <w:i w:val="0"/>
          <w:smallCaps w:val="0"/>
          <w:strike w:val="0"/>
          <w:color w:val="000000"/>
          <w:sz w:val="28.079999923706055"/>
          <w:szCs w:val="28.079999923706055"/>
          <w:u w:val="none"/>
          <w:shd w:fill="auto" w:val="clear"/>
          <w:vertAlign w:val="baseline"/>
        </w:rPr>
        <w:sectPr>
          <w:type w:val="continuous"/>
          <w:pgSz w:h="11900" w:w="16820" w:orient="landscape"/>
          <w:pgMar w:bottom="0" w:top="1111.201171875" w:left="0" w:right="223.199462890625" w:header="0" w:footer="720"/>
          <w:cols w:equalWidth="0" w:num="1">
            <w:col w:space="0" w:w="16596.800537109375"/>
          </w:cols>
        </w:sect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2.2. Структурно-логічна схема ОП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306518554687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Pr>
        <w:drawing>
          <wp:inline distB="19050" distT="19050" distL="19050" distR="19050">
            <wp:extent cx="816864" cy="263652"/>
            <wp:effectExtent b="0" l="0" r="0" t="0"/>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816864"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Семестр І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254150390625" w:line="430.111141204834"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815340" cy="265176"/>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81534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1 АПІКУ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3652"/>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1534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 УМ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5176"/>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1534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4 ЕТ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5176"/>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1534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5 ВМ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5176"/>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1534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6 Інф-ка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56365966796875" w:line="368.581867218017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3652"/>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1534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16 ВуС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5176"/>
            <wp:effectExtent b="0" l="0" r="0" t="0"/>
            <wp:docPr id="48" name="image57.png"/>
            <a:graphic>
              <a:graphicData uri="http://schemas.openxmlformats.org/drawingml/2006/picture">
                <pic:pic>
                  <pic:nvPicPr>
                    <pic:cNvPr id="0" name="image57.png"/>
                    <pic:cNvPicPr preferRelativeResize="0"/>
                  </pic:nvPicPr>
                  <pic:blipFill>
                    <a:blip r:embed="rId9"/>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9 ІЕіМ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9829101562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3652"/>
            <wp:effectExtent b="0" l="0" r="0" t="0"/>
            <wp:docPr id="19" name="image19.png"/>
            <a:graphic>
              <a:graphicData uri="http://schemas.openxmlformats.org/drawingml/2006/picture">
                <pic:pic>
                  <pic:nvPicPr>
                    <pic:cNvPr id="0" name="image19.png"/>
                    <pic:cNvPicPr preferRelativeResize="0"/>
                  </pic:nvPicPr>
                  <pic:blipFill>
                    <a:blip r:embed="rId8"/>
                    <a:srcRect b="0" l="0" r="0" t="0"/>
                    <a:stretch>
                      <a:fillRect/>
                    </a:stretch>
                  </pic:blipFill>
                  <pic:spPr>
                    <a:xfrm>
                      <a:off x="0" y="0"/>
                      <a:ext cx="81534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Семестр ІІ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252929687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3296412" cy="263652"/>
            <wp:effectExtent b="0" l="0" r="0" t="0"/>
            <wp:docPr id="21" name="image21.png"/>
            <a:graphic>
              <a:graphicData uri="http://schemas.openxmlformats.org/drawingml/2006/picture">
                <pic:pic>
                  <pic:nvPicPr>
                    <pic:cNvPr id="0" name="image21.png"/>
                    <pic:cNvPicPr preferRelativeResize="0"/>
                  </pic:nvPicPr>
                  <pic:blipFill>
                    <a:blip r:embed="rId8"/>
                    <a:srcRect b="0" l="0" r="0" t="0"/>
                    <a:stretch>
                      <a:fillRect/>
                    </a:stretch>
                  </pic:blipFill>
                  <pic:spPr>
                    <a:xfrm>
                      <a:off x="0" y="0"/>
                      <a:ext cx="3296412"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 Іноземна мова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5.000610351562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7  </w:t>
      </w:r>
      <w:r w:rsidDel="00000000" w:rsidR="00000000" w:rsidRPr="00000000">
        <w:drawing>
          <wp:anchor allowOverlap="1" behindDoc="0" distB="19050" distT="19050" distL="19050" distR="19050" hidden="0" layoutInCell="1" locked="0" relativeHeight="0" simplePos="0">
            <wp:simplePos x="0" y="0"/>
            <wp:positionH relativeFrom="column">
              <wp:posOffset>-249788</wp:posOffset>
            </wp:positionH>
            <wp:positionV relativeFrom="paragraph">
              <wp:posOffset>27559</wp:posOffset>
            </wp:positionV>
            <wp:extent cx="815340" cy="265176"/>
            <wp:effectExtent b="0" l="0" r="0" t="0"/>
            <wp:wrapSquare wrapText="bothSides" distB="19050" distT="19050" distL="19050" distR="19050"/>
            <wp:docPr id="27" name="image27.png"/>
            <a:graphic>
              <a:graphicData uri="http://schemas.openxmlformats.org/drawingml/2006/picture">
                <pic:pic>
                  <pic:nvPicPr>
                    <pic:cNvPr id="0" name="image27.png"/>
                    <pic:cNvPicPr preferRelativeResize="0"/>
                  </pic:nvPicPr>
                  <pic:blipFill>
                    <a:blip r:embed="rId8"/>
                    <a:srcRect b="0" l="0" r="0" t="0"/>
                    <a:stretch>
                      <a:fillRect/>
                    </a:stretch>
                  </pic:blipFill>
                  <pic:spPr>
                    <a:xfrm>
                      <a:off x="0" y="0"/>
                      <a:ext cx="815340" cy="265176"/>
                    </a:xfrm>
                    <a:prstGeom prst="rect"/>
                    <a:ln/>
                  </pic:spPr>
                </pic:pic>
              </a:graphicData>
            </a:graphic>
          </wp:anchor>
        </w:drawing>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Філософія </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13354492187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3652"/>
            <wp:effectExtent b="0" l="0" r="0" t="0"/>
            <wp:docPr id="29" name="image29.png"/>
            <a:graphic>
              <a:graphicData uri="http://schemas.openxmlformats.org/drawingml/2006/picture">
                <pic:pic>
                  <pic:nvPicPr>
                    <pic:cNvPr id="0" name="image29.png"/>
                    <pic:cNvPicPr preferRelativeResize="0"/>
                  </pic:nvPicPr>
                  <pic:blipFill>
                    <a:blip r:embed="rId8"/>
                    <a:srcRect b="0" l="0" r="0" t="0"/>
                    <a:stretch>
                      <a:fillRect/>
                    </a:stretch>
                  </pic:blipFill>
                  <pic:spPr>
                    <a:xfrm>
                      <a:off x="0" y="0"/>
                      <a:ext cx="81534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8 МіЕ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825561523437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5176"/>
            <wp:effectExtent b="0" l="0" r="0" t="0"/>
            <wp:docPr id="25" name="image25.png"/>
            <a:graphic>
              <a:graphicData uri="http://schemas.openxmlformats.org/drawingml/2006/picture">
                <pic:pic>
                  <pic:nvPicPr>
                    <pic:cNvPr id="0" name="image25.png"/>
                    <pic:cNvPicPr preferRelativeResize="0"/>
                  </pic:nvPicPr>
                  <pic:blipFill>
                    <a:blip r:embed="rId8"/>
                    <a:srcRect b="0" l="0" r="0" t="0"/>
                    <a:stretch>
                      <a:fillRect/>
                    </a:stretch>
                  </pic:blipFill>
                  <pic:spPr>
                    <a:xfrm>
                      <a:off x="0" y="0"/>
                      <a:ext cx="81534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10 ГіК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023803710937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highlight w:val="black"/>
          <w:u w:val="none"/>
          <w:vertAlign w:val="baseline"/>
          <w:rtl w:val="0"/>
        </w:rPr>
        <w:t xml:space="preserve">ОК 11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-217784</wp:posOffset>
            </wp:positionH>
            <wp:positionV relativeFrom="paragraph">
              <wp:posOffset>27305</wp:posOffset>
            </wp:positionV>
            <wp:extent cx="815340" cy="265176"/>
            <wp:effectExtent b="0" l="0" r="0" t="0"/>
            <wp:wrapSquare wrapText="bothSides" distB="19050" distT="19050" distL="19050" distR="19050"/>
            <wp:docPr id="26" name="image26.png"/>
            <a:graphic>
              <a:graphicData uri="http://schemas.openxmlformats.org/drawingml/2006/picture">
                <pic:pic>
                  <pic:nvPicPr>
                    <pic:cNvPr id="0" name="image26.png"/>
                    <pic:cNvPicPr preferRelativeResize="0"/>
                  </pic:nvPicPr>
                  <pic:blipFill>
                    <a:blip r:embed="rId8"/>
                    <a:srcRect b="0" l="0" r="0" t="0"/>
                    <a:stretch>
                      <a:fillRect/>
                    </a:stretch>
                  </pic:blipFill>
                  <pic:spPr>
                    <a:xfrm>
                      <a:off x="0" y="0"/>
                      <a:ext cx="815340" cy="265176"/>
                    </a:xfrm>
                    <a:prstGeom prst="rect"/>
                    <a:ln/>
                  </pic:spPr>
                </pic:pic>
              </a:graphicData>
            </a:graphic>
          </wp:anchor>
        </w:drawing>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Статистика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1336059570312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5176"/>
            <wp:effectExtent b="0" l="0" r="0" t="0"/>
            <wp:docPr id="33" name="image33.png"/>
            <a:graphic>
              <a:graphicData uri="http://schemas.openxmlformats.org/drawingml/2006/picture">
                <pic:pic>
                  <pic:nvPicPr>
                    <pic:cNvPr id="0" name="image33.png"/>
                    <pic:cNvPicPr preferRelativeResize="0"/>
                  </pic:nvPicPr>
                  <pic:blipFill>
                    <a:blip r:embed="rId8"/>
                    <a:srcRect b="0" l="0" r="0" t="0"/>
                    <a:stretch>
                      <a:fillRect/>
                    </a:stretch>
                  </pic:blipFill>
                  <pic:spPr>
                    <a:xfrm>
                      <a:off x="0" y="0"/>
                      <a:ext cx="81534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12 ТІМС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8291015625" w:line="240" w:lineRule="auto"/>
        <w:ind w:left="0" w:right="0" w:firstLine="0"/>
        <w:jc w:val="left"/>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3652"/>
            <wp:effectExtent b="0" l="0" r="0" t="0"/>
            <wp:docPr id="34" name="image34.png"/>
            <a:graphic>
              <a:graphicData uri="http://schemas.openxmlformats.org/drawingml/2006/picture">
                <pic:pic>
                  <pic:nvPicPr>
                    <pic:cNvPr id="0" name="image34.png"/>
                    <pic:cNvPicPr preferRelativeResize="0"/>
                  </pic:nvPicPr>
                  <pic:blipFill>
                    <a:blip r:embed="rId8"/>
                    <a:srcRect b="0" l="0" r="0" t="0"/>
                    <a:stretch>
                      <a:fillRect/>
                    </a:stretch>
                  </pic:blipFill>
                  <pic:spPr>
                    <a:xfrm>
                      <a:off x="0" y="0"/>
                      <a:ext cx="81534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Семестр ІІІ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254150390625" w:line="435.4767608642578"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Pr>
        <w:drawing>
          <wp:inline distB="19050" distT="19050" distL="19050" distR="19050">
            <wp:extent cx="815340" cy="265176"/>
            <wp:effectExtent b="0" l="0" r="0" t="0"/>
            <wp:docPr id="31" name="image31.png"/>
            <a:graphic>
              <a:graphicData uri="http://schemas.openxmlformats.org/drawingml/2006/picture">
                <pic:pic>
                  <pic:nvPicPr>
                    <pic:cNvPr id="0" name="image31.png"/>
                    <pic:cNvPicPr preferRelativeResize="0"/>
                  </pic:nvPicPr>
                  <pic:blipFill>
                    <a:blip r:embed="rId8"/>
                    <a:srcRect b="0" l="0" r="0" t="0"/>
                    <a:stretch>
                      <a:fillRect/>
                    </a:stretch>
                  </pic:blipFill>
                  <pic:spPr>
                    <a:xfrm>
                      <a:off x="0" y="0"/>
                      <a:ext cx="81534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19 ЕП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3652"/>
            <wp:effectExtent b="0" l="0" r="0" t="0"/>
            <wp:docPr id="32" name="image32.png"/>
            <a:graphic>
              <a:graphicData uri="http://schemas.openxmlformats.org/drawingml/2006/picture">
                <pic:pic>
                  <pic:nvPicPr>
                    <pic:cNvPr id="0" name="image32.png"/>
                    <pic:cNvPicPr preferRelativeResize="0"/>
                  </pic:nvPicPr>
                  <pic:blipFill>
                    <a:blip r:embed="rId8"/>
                    <a:srcRect b="0" l="0" r="0" t="0"/>
                    <a:stretch>
                      <a:fillRect/>
                    </a:stretch>
                  </pic:blipFill>
                  <pic:spPr>
                    <a:xfrm>
                      <a:off x="0" y="0"/>
                      <a:ext cx="81534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13МаЕ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3491210937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w:t>
      </w:r>
      <w:r w:rsidDel="00000000" w:rsidR="00000000" w:rsidRPr="00000000">
        <w:drawing>
          <wp:anchor allowOverlap="1" behindDoc="0" distB="19050" distT="19050" distL="19050" distR="19050" hidden="0" layoutInCell="1" locked="0" relativeHeight="0" simplePos="0">
            <wp:simplePos x="0" y="0"/>
            <wp:positionH relativeFrom="column">
              <wp:posOffset>-298556</wp:posOffset>
            </wp:positionH>
            <wp:positionV relativeFrom="paragraph">
              <wp:posOffset>27559</wp:posOffset>
            </wp:positionV>
            <wp:extent cx="815340" cy="265176"/>
            <wp:effectExtent b="0" l="0" r="0" t="0"/>
            <wp:wrapSquare wrapText="bothSides" distB="19050" distT="19050" distL="19050" distR="19050"/>
            <wp:docPr id="37" name="image37.png"/>
            <a:graphic>
              <a:graphicData uri="http://schemas.openxmlformats.org/drawingml/2006/picture">
                <pic:pic>
                  <pic:nvPicPr>
                    <pic:cNvPr id="0" name="image37.png"/>
                    <pic:cNvPicPr preferRelativeResize="0"/>
                  </pic:nvPicPr>
                  <pic:blipFill>
                    <a:blip r:embed="rId8"/>
                    <a:srcRect b="0" l="0" r="0" t="0"/>
                    <a:stretch>
                      <a:fillRect/>
                    </a:stretch>
                  </pic:blipFill>
                  <pic:spPr>
                    <a:xfrm>
                      <a:off x="0" y="0"/>
                      <a:ext cx="815340" cy="265176"/>
                    </a:xfrm>
                    <a:prstGeom prst="rect"/>
                    <a:ln/>
                  </pic:spPr>
                </pic:pic>
              </a:graphicData>
            </a:graphic>
          </wp:anchor>
        </w:drawing>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63458347320557"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18Менеджме нт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7646484375" w:line="231.23335361480713"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14 Еко нометрика </w:t>
      </w:r>
      <w:r w:rsidDel="00000000" w:rsidR="00000000" w:rsidRPr="00000000">
        <w:drawing>
          <wp:anchor allowOverlap="1" behindDoc="0" distB="19050" distT="19050" distL="19050" distR="19050" hidden="0" layoutInCell="1" locked="0" relativeHeight="0" simplePos="0">
            <wp:simplePos x="0" y="0"/>
            <wp:positionH relativeFrom="column">
              <wp:posOffset>-71480</wp:posOffset>
            </wp:positionH>
            <wp:positionV relativeFrom="paragraph">
              <wp:posOffset>27305</wp:posOffset>
            </wp:positionV>
            <wp:extent cx="815340" cy="265176"/>
            <wp:effectExtent b="0" l="0" r="0" t="0"/>
            <wp:wrapSquare wrapText="bothSides" distB="19050" distT="19050" distL="19050" distR="19050"/>
            <wp:docPr id="35" name="image35.png"/>
            <a:graphic>
              <a:graphicData uri="http://schemas.openxmlformats.org/drawingml/2006/picture">
                <pic:pic>
                  <pic:nvPicPr>
                    <pic:cNvPr id="0" name="image35.png"/>
                    <pic:cNvPicPr preferRelativeResize="0"/>
                  </pic:nvPicPr>
                  <pic:blipFill>
                    <a:blip r:embed="rId8"/>
                    <a:srcRect b="0" l="0" r="0" t="0"/>
                    <a:stretch>
                      <a:fillRect/>
                    </a:stretch>
                  </pic:blipFill>
                  <pic:spPr>
                    <a:xfrm>
                      <a:off x="0" y="0"/>
                      <a:ext cx="815340" cy="265176"/>
                    </a:xfrm>
                    <a:prstGeom prst="rect"/>
                    <a:ln/>
                  </pic:spPr>
                </pic:pic>
              </a:graphicData>
            </a:graphic>
          </wp:anchor>
        </w:drawing>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8291015625" w:line="436.95178985595703"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3652"/>
            <wp:effectExtent b="0" l="0" r="0" t="0"/>
            <wp:docPr id="36" name="image36.png"/>
            <a:graphic>
              <a:graphicData uri="http://schemas.openxmlformats.org/drawingml/2006/picture">
                <pic:pic>
                  <pic:nvPicPr>
                    <pic:cNvPr id="0" name="image36.png"/>
                    <pic:cNvPicPr preferRelativeResize="0"/>
                  </pic:nvPicPr>
                  <pic:blipFill>
                    <a:blip r:embed="rId8"/>
                    <a:srcRect b="0" l="0" r="0" t="0"/>
                    <a:stretch>
                      <a:fillRect/>
                    </a:stretch>
                  </pic:blipFill>
                  <pic:spPr>
                    <a:xfrm>
                      <a:off x="0" y="0"/>
                      <a:ext cx="81534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Семестр ІV </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Pr>
        <w:drawing>
          <wp:inline distB="19050" distT="19050" distL="19050" distR="19050">
            <wp:extent cx="815340" cy="263652"/>
            <wp:effectExtent b="0" l="0" r="0" t="0"/>
            <wp:docPr id="40" name="image40.png"/>
            <a:graphic>
              <a:graphicData uri="http://schemas.openxmlformats.org/drawingml/2006/picture">
                <pic:pic>
                  <pic:nvPicPr>
                    <pic:cNvPr id="0" name="image40.png"/>
                    <pic:cNvPicPr preferRelativeResize="0"/>
                  </pic:nvPicPr>
                  <pic:blipFill>
                    <a:blip r:embed="rId8"/>
                    <a:srcRect b="0" l="0" r="0" t="0"/>
                    <a:stretch>
                      <a:fillRect/>
                    </a:stretch>
                  </pic:blipFill>
                  <pic:spPr>
                    <a:xfrm>
                      <a:off x="0" y="0"/>
                      <a:ext cx="81534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15 МЕ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6864" cy="265176"/>
            <wp:effectExtent b="0" l="0" r="0" t="0"/>
            <wp:docPr id="41" name="image41.png"/>
            <a:graphic>
              <a:graphicData uri="http://schemas.openxmlformats.org/drawingml/2006/picture">
                <pic:pic>
                  <pic:nvPicPr>
                    <pic:cNvPr id="0" name="image41.png"/>
                    <pic:cNvPicPr preferRelativeResize="0"/>
                  </pic:nvPicPr>
                  <pic:blipFill>
                    <a:blip r:embed="rId8"/>
                    <a:srcRect b="0" l="0" r="0" t="0"/>
                    <a:stretch>
                      <a:fillRect/>
                    </a:stretch>
                  </pic:blipFill>
                  <pic:spPr>
                    <a:xfrm>
                      <a:off x="0" y="0"/>
                      <a:ext cx="816864"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16 ОМіМ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6864" cy="263652"/>
            <wp:effectExtent b="0" l="0" r="0" t="0"/>
            <wp:docPr id="38" name="image38.png"/>
            <a:graphic>
              <a:graphicData uri="http://schemas.openxmlformats.org/drawingml/2006/picture">
                <pic:pic>
                  <pic:nvPicPr>
                    <pic:cNvPr id="0" name="image38.png"/>
                    <pic:cNvPicPr preferRelativeResize="0"/>
                  </pic:nvPicPr>
                  <pic:blipFill>
                    <a:blip r:embed="rId8"/>
                    <a:srcRect b="0" l="0" r="0" t="0"/>
                    <a:stretch>
                      <a:fillRect/>
                    </a:stretch>
                  </pic:blipFill>
                  <pic:spPr>
                    <a:xfrm>
                      <a:off x="0" y="0"/>
                      <a:ext cx="816864"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20 ФП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5176"/>
            <wp:effectExtent b="0" l="0" r="0" t="0"/>
            <wp:docPr id="39" name="image39.png"/>
            <a:graphic>
              <a:graphicData uri="http://schemas.openxmlformats.org/drawingml/2006/picture">
                <pic:pic>
                  <pic:nvPicPr>
                    <pic:cNvPr id="0" name="image39.png"/>
                    <pic:cNvPicPr preferRelativeResize="0"/>
                  </pic:nvPicPr>
                  <pic:blipFill>
                    <a:blip r:embed="rId8"/>
                    <a:srcRect b="0" l="0" r="0" t="0"/>
                    <a:stretch>
                      <a:fillRect/>
                    </a:stretch>
                  </pic:blipFill>
                  <pic:spPr>
                    <a:xfrm>
                      <a:off x="0" y="0"/>
                      <a:ext cx="81534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21 ТО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59448242187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22  </w:t>
      </w:r>
      <w:r w:rsidDel="00000000" w:rsidR="00000000" w:rsidRPr="00000000">
        <w:drawing>
          <wp:anchor allowOverlap="1" behindDoc="0" distB="19050" distT="19050" distL="19050" distR="19050" hidden="0" layoutInCell="1" locked="0" relativeHeight="0" simplePos="0">
            <wp:simplePos x="0" y="0"/>
            <wp:positionH relativeFrom="column">
              <wp:posOffset>-218165</wp:posOffset>
            </wp:positionH>
            <wp:positionV relativeFrom="paragraph">
              <wp:posOffset>27305</wp:posOffset>
            </wp:positionV>
            <wp:extent cx="815340" cy="265176"/>
            <wp:effectExtent b="0" l="0" r="0" t="0"/>
            <wp:wrapSquare wrapText="bothSides" distB="19050" distT="19050" distL="19050" distR="19050"/>
            <wp:docPr id="42" name="image42.png"/>
            <a:graphic>
              <a:graphicData uri="http://schemas.openxmlformats.org/drawingml/2006/picture">
                <pic:pic>
                  <pic:nvPicPr>
                    <pic:cNvPr id="0" name="image42.png"/>
                    <pic:cNvPicPr preferRelativeResize="0"/>
                  </pic:nvPicPr>
                  <pic:blipFill>
                    <a:blip r:embed="rId8"/>
                    <a:srcRect b="0" l="0" r="0" t="0"/>
                    <a:stretch>
                      <a:fillRect/>
                    </a:stretch>
                  </pic:blipFill>
                  <pic:spPr>
                    <a:xfrm>
                      <a:off x="0" y="0"/>
                      <a:ext cx="815340" cy="265176"/>
                    </a:xfrm>
                    <a:prstGeom prst="rect"/>
                    <a:ln/>
                  </pic:spPr>
                </pic:pic>
              </a:graphicData>
            </a:graphic>
          </wp:anchor>
        </w:drawing>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84.0639495849609"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Маркетинг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15340" cy="265176"/>
            <wp:effectExtent b="0" l="0" r="0" t="0"/>
            <wp:docPr id="43" name="image43.png"/>
            <a:graphic>
              <a:graphicData uri="http://schemas.openxmlformats.org/drawingml/2006/picture">
                <pic:pic>
                  <pic:nvPicPr>
                    <pic:cNvPr id="0" name="image43.png"/>
                    <pic:cNvPicPr preferRelativeResize="0"/>
                  </pic:nvPicPr>
                  <pic:blipFill>
                    <a:blip r:embed="rId8"/>
                    <a:srcRect b="0" l="0" r="0" t="0"/>
                    <a:stretch>
                      <a:fillRect/>
                    </a:stretch>
                  </pic:blipFill>
                  <pic:spPr>
                    <a:xfrm>
                      <a:off x="0" y="0"/>
                      <a:ext cx="81534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39 НП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433.8900089263916"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5176"/>
            <wp:effectExtent b="0" l="0" r="0" t="0"/>
            <wp:docPr id="58" name="image50.png"/>
            <a:graphic>
              <a:graphicData uri="http://schemas.openxmlformats.org/drawingml/2006/picture">
                <pic:pic>
                  <pic:nvPicPr>
                    <pic:cNvPr id="0" name="image50.png"/>
                    <pic:cNvPicPr preferRelativeResize="0"/>
                  </pic:nvPicPr>
                  <pic:blipFill>
                    <a:blip r:embed="rId9"/>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Семестр V </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807720" cy="265176"/>
            <wp:effectExtent b="0" l="0" r="0" t="0"/>
            <wp:docPr id="46" name="image51.png"/>
            <a:graphic>
              <a:graphicData uri="http://schemas.openxmlformats.org/drawingml/2006/picture">
                <pic:pic>
                  <pic:nvPicPr>
                    <pic:cNvPr id="0" name="image51.png"/>
                    <pic:cNvPicPr preferRelativeResize="0"/>
                  </pic:nvPicPr>
                  <pic:blipFill>
                    <a:blip r:embed="rId9"/>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23 ОіА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5176"/>
            <wp:effectExtent b="0" l="0" r="0" t="0"/>
            <wp:docPr id="47" name="image53.png"/>
            <a:graphic>
              <a:graphicData uri="http://schemas.openxmlformats.org/drawingml/2006/picture">
                <pic:pic>
                  <pic:nvPicPr>
                    <pic:cNvPr id="0" name="image53.png"/>
                    <pic:cNvPicPr preferRelativeResize="0"/>
                  </pic:nvPicPr>
                  <pic:blipFill>
                    <a:blip r:embed="rId9"/>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24 ЗЕД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83544921875" w:line="231.23335361480713"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25 HR техно </w:t>
      </w:r>
      <w:r w:rsidDel="00000000" w:rsidR="00000000" w:rsidRPr="00000000">
        <w:drawing>
          <wp:anchor allowOverlap="1" behindDoc="0" distB="19050" distT="19050" distL="19050" distR="19050" hidden="0" layoutInCell="1" locked="0" relativeHeight="0" simplePos="0">
            <wp:simplePos x="0" y="0"/>
            <wp:positionH relativeFrom="column">
              <wp:posOffset>-82529</wp:posOffset>
            </wp:positionH>
            <wp:positionV relativeFrom="paragraph">
              <wp:posOffset>27559</wp:posOffset>
            </wp:positionV>
            <wp:extent cx="807720" cy="265176"/>
            <wp:effectExtent b="0" l="0" r="0" t="0"/>
            <wp:wrapSquare wrapText="bothSides" distB="19050" distT="19050" distL="19050" distR="19050"/>
            <wp:docPr id="44" name="image47.png"/>
            <a:graphic>
              <a:graphicData uri="http://schemas.openxmlformats.org/drawingml/2006/picture">
                <pic:pic>
                  <pic:nvPicPr>
                    <pic:cNvPr id="0" name="image47.png"/>
                    <pic:cNvPicPr preferRelativeResize="0"/>
                  </pic:nvPicPr>
                  <pic:blipFill>
                    <a:blip r:embed="rId9"/>
                    <a:srcRect b="0" l="0" r="0" t="0"/>
                    <a:stretch>
                      <a:fillRect/>
                    </a:stretch>
                  </pic:blipFill>
                  <pic:spPr>
                    <a:xfrm>
                      <a:off x="0" y="0"/>
                      <a:ext cx="807720" cy="265176"/>
                    </a:xfrm>
                    <a:prstGeom prst="rect"/>
                    <a:ln/>
                  </pic:spPr>
                </pic:pic>
              </a:graphicData>
            </a:graphic>
          </wp:anchor>
        </w:drawing>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01025390625" w:line="423.348970413208"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6196" cy="265176"/>
            <wp:effectExtent b="0" l="0" r="0" t="0"/>
            <wp:docPr id="45" name="image46.png"/>
            <a:graphic>
              <a:graphicData uri="http://schemas.openxmlformats.org/drawingml/2006/picture">
                <pic:pic>
                  <pic:nvPicPr>
                    <pic:cNvPr id="0" name="image46.png"/>
                    <pic:cNvPicPr preferRelativeResize="0"/>
                  </pic:nvPicPr>
                  <pic:blipFill>
                    <a:blip r:embed="rId9"/>
                    <a:srcRect b="0" l="0" r="0" t="0"/>
                    <a:stretch>
                      <a:fillRect/>
                    </a:stretch>
                  </pic:blipFill>
                  <pic:spPr>
                    <a:xfrm>
                      <a:off x="0" y="0"/>
                      <a:ext cx="806196"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26 ОМ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5176"/>
            <wp:effectExtent b="0" l="0" r="0" t="0"/>
            <wp:docPr id="51" name="image52.png"/>
            <a:graphic>
              <a:graphicData uri="http://schemas.openxmlformats.org/drawingml/2006/picture">
                <pic:pic>
                  <pic:nvPicPr>
                    <pic:cNvPr id="0" name="image52.png"/>
                    <pic:cNvPicPr preferRelativeResize="0"/>
                  </pic:nvPicPr>
                  <pic:blipFill>
                    <a:blip r:embed="rId9"/>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29 МП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929809570312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37 </w:t>
      </w:r>
      <w:r w:rsidDel="00000000" w:rsidR="00000000" w:rsidRPr="00000000">
        <w:drawing>
          <wp:anchor allowOverlap="1" behindDoc="0" distB="19050" distT="19050" distL="19050" distR="19050" hidden="0" layoutInCell="1" locked="0" relativeHeight="0" simplePos="0">
            <wp:simplePos x="0" y="0"/>
            <wp:positionH relativeFrom="column">
              <wp:posOffset>-215117</wp:posOffset>
            </wp:positionH>
            <wp:positionV relativeFrom="paragraph">
              <wp:posOffset>27305</wp:posOffset>
            </wp:positionV>
            <wp:extent cx="807720" cy="263652"/>
            <wp:effectExtent b="0" l="0" r="0" t="0"/>
            <wp:wrapSquare wrapText="bothSides" distB="19050" distT="19050" distL="19050" distR="19050"/>
            <wp:docPr id="52" name="image48.png"/>
            <a:graphic>
              <a:graphicData uri="http://schemas.openxmlformats.org/drawingml/2006/picture">
                <pic:pic>
                  <pic:nvPicPr>
                    <pic:cNvPr id="0" name="image48.png"/>
                    <pic:cNvPicPr preferRelativeResize="0"/>
                  </pic:nvPicPr>
                  <pic:blipFill>
                    <a:blip r:embed="rId9"/>
                    <a:srcRect b="0" l="0" r="0" t="0"/>
                    <a:stretch>
                      <a:fillRect/>
                    </a:stretch>
                  </pic:blipFill>
                  <pic:spPr>
                    <a:xfrm>
                      <a:off x="0" y="0"/>
                      <a:ext cx="807720" cy="263652"/>
                    </a:xfrm>
                    <a:prstGeom prst="rect"/>
                    <a:ln/>
                  </pic:spPr>
                </pic:pic>
              </a:graphicData>
            </a:graphic>
          </wp:anchor>
        </w:drawing>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МДКР І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5176"/>
            <wp:effectExtent b="0" l="0" r="0" t="0"/>
            <wp:docPr id="49" name="image54.png"/>
            <a:graphic>
              <a:graphicData uri="http://schemas.openxmlformats.org/drawingml/2006/picture">
                <pic:pic>
                  <pic:nvPicPr>
                    <pic:cNvPr id="0" name="image54.png"/>
                    <pic:cNvPicPr preferRelativeResize="0"/>
                  </pic:nvPicPr>
                  <pic:blipFill>
                    <a:blip r:embed="rId9"/>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Семестр VІ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24023437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Pr>
        <w:drawing>
          <wp:inline distB="19050" distT="19050" distL="19050" distR="19050">
            <wp:extent cx="807720" cy="265176"/>
            <wp:effectExtent b="0" l="0" r="0" t="0"/>
            <wp:docPr id="50" name="image55.png"/>
            <a:graphic>
              <a:graphicData uri="http://schemas.openxmlformats.org/drawingml/2006/picture">
                <pic:pic>
                  <pic:nvPicPr>
                    <pic:cNvPr id="0" name="image55.png"/>
                    <pic:cNvPicPr preferRelativeResize="0"/>
                  </pic:nvPicPr>
                  <pic:blipFill>
                    <a:blip r:embed="rId9"/>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28 ДтРУ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223754882812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27  </w:t>
      </w:r>
      <w:r w:rsidDel="00000000" w:rsidR="00000000" w:rsidRPr="00000000">
        <w:drawing>
          <wp:anchor allowOverlap="1" behindDoc="0" distB="19050" distT="19050" distL="19050" distR="19050" hidden="0" layoutInCell="1" locked="0" relativeHeight="0" simplePos="0">
            <wp:simplePos x="0" y="0"/>
            <wp:positionH relativeFrom="column">
              <wp:posOffset>-215372</wp:posOffset>
            </wp:positionH>
            <wp:positionV relativeFrom="paragraph">
              <wp:posOffset>27559</wp:posOffset>
            </wp:positionV>
            <wp:extent cx="807720" cy="265176"/>
            <wp:effectExtent b="0" l="0" r="0" t="0"/>
            <wp:wrapSquare wrapText="bothSides" distB="19050" distT="19050" distL="19050" distR="19050"/>
            <wp:docPr id="53" name="image56.png"/>
            <a:graphic>
              <a:graphicData uri="http://schemas.openxmlformats.org/drawingml/2006/picture">
                <pic:pic>
                  <pic:nvPicPr>
                    <pic:cNvPr id="0" name="image56.png"/>
                    <pic:cNvPicPr preferRelativeResize="0"/>
                  </pic:nvPicPr>
                  <pic:blipFill>
                    <a:blip r:embed="rId9"/>
                    <a:srcRect b="0" l="0" r="0" t="0"/>
                    <a:stretch>
                      <a:fillRect/>
                    </a:stretch>
                  </pic:blipFill>
                  <pic:spPr>
                    <a:xfrm>
                      <a:off x="0" y="0"/>
                      <a:ext cx="807720" cy="265176"/>
                    </a:xfrm>
                    <a:prstGeom prst="rect"/>
                    <a:ln/>
                  </pic:spPr>
                </pic:pic>
              </a:graphicData>
            </a:graphic>
          </wp:anchor>
        </w:drawing>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РІПУР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33129882812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30  </w:t>
      </w:r>
      <w:r w:rsidDel="00000000" w:rsidR="00000000" w:rsidRPr="00000000">
        <w:drawing>
          <wp:anchor allowOverlap="1" behindDoc="0" distB="19050" distT="19050" distL="19050" distR="19050" hidden="0" layoutInCell="1" locked="0" relativeHeight="0" simplePos="0">
            <wp:simplePos x="0" y="0"/>
            <wp:positionH relativeFrom="column">
              <wp:posOffset>-213847</wp:posOffset>
            </wp:positionH>
            <wp:positionV relativeFrom="paragraph">
              <wp:posOffset>27559</wp:posOffset>
            </wp:positionV>
            <wp:extent cx="806196" cy="265176"/>
            <wp:effectExtent b="0" l="0" r="0" t="0"/>
            <wp:wrapSquare wrapText="bothSides" distB="19050" distT="19050" distL="19050" distR="19050"/>
            <wp:docPr id="54" name="image49.png"/>
            <a:graphic>
              <a:graphicData uri="http://schemas.openxmlformats.org/drawingml/2006/picture">
                <pic:pic>
                  <pic:nvPicPr>
                    <pic:cNvPr id="0" name="image49.png"/>
                    <pic:cNvPicPr preferRelativeResize="0"/>
                  </pic:nvPicPr>
                  <pic:blipFill>
                    <a:blip r:embed="rId9"/>
                    <a:srcRect b="0" l="0" r="0" t="0"/>
                    <a:stretch>
                      <a:fillRect/>
                    </a:stretch>
                  </pic:blipFill>
                  <pic:spPr>
                    <a:xfrm>
                      <a:off x="0" y="0"/>
                      <a:ext cx="806196" cy="265176"/>
                    </a:xfrm>
                    <a:prstGeom prst="rect"/>
                    <a:ln/>
                  </pic:spPr>
                </pic:pic>
              </a:graphicData>
            </a:graphic>
          </wp:anchor>
        </w:drawing>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7.1604919433594"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Логістика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5176"/>
            <wp:effectExtent b="0" l="0" r="0" t="0"/>
            <wp:docPr id="57" name="image58.png"/>
            <a:graphic>
              <a:graphicData uri="http://schemas.openxmlformats.org/drawingml/2006/picture">
                <pic:pic>
                  <pic:nvPicPr>
                    <pic:cNvPr id="0" name="image58.png"/>
                    <pic:cNvPicPr preferRelativeResize="0"/>
                  </pic:nvPicPr>
                  <pic:blipFill>
                    <a:blip r:embed="rId9"/>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31 ЕА </w:t>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3652"/>
            <wp:effectExtent b="0" l="0" r="0" t="0"/>
            <wp:docPr id="10"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80772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40 ВП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3.7504482269287"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5176"/>
            <wp:effectExtent b="0" l="0" r="0" t="0"/>
            <wp:docPr id="11"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Семестр VIІ </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Pr>
        <w:drawing>
          <wp:inline distB="19050" distT="19050" distL="19050" distR="19050">
            <wp:extent cx="807720" cy="265176"/>
            <wp:effectExtent b="0" l="0" r="0" t="0"/>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33 АМ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33081054687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34  </w:t>
      </w:r>
      <w:r w:rsidDel="00000000" w:rsidR="00000000" w:rsidRPr="00000000">
        <w:drawing>
          <wp:anchor allowOverlap="1" behindDoc="0" distB="19050" distT="19050" distL="19050" distR="19050" hidden="0" layoutInCell="1" locked="0" relativeHeight="0" simplePos="0">
            <wp:simplePos x="0" y="0"/>
            <wp:positionH relativeFrom="column">
              <wp:posOffset>-215371</wp:posOffset>
            </wp:positionH>
            <wp:positionV relativeFrom="paragraph">
              <wp:posOffset>27559</wp:posOffset>
            </wp:positionV>
            <wp:extent cx="807720" cy="265176"/>
            <wp:effectExtent b="0" l="0" r="0" t="0"/>
            <wp:wrapSquare wrapText="bothSides" distB="19050" distT="19050" distL="19050" distR="19050"/>
            <wp:docPr id="9"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807720" cy="265176"/>
                    </a:xfrm>
                    <a:prstGeom prst="rect"/>
                    <a:ln/>
                  </pic:spPr>
                </pic:pic>
              </a:graphicData>
            </a:graphic>
          </wp:anchor>
        </w:drawing>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ММіСБ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3374023437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5176"/>
            <wp:effectExtent b="0" l="0" r="0" t="0"/>
            <wp:docPr id="14"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35 УІ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6236572265625" w:line="240"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38 </w:t>
      </w:r>
      <w:r w:rsidDel="00000000" w:rsidR="00000000" w:rsidRPr="00000000">
        <w:drawing>
          <wp:anchor allowOverlap="1" behindDoc="0" distB="19050" distT="19050" distL="19050" distR="19050" hidden="0" layoutInCell="1" locked="0" relativeHeight="0" simplePos="0">
            <wp:simplePos x="0" y="0"/>
            <wp:positionH relativeFrom="column">
              <wp:posOffset>-215371</wp:posOffset>
            </wp:positionH>
            <wp:positionV relativeFrom="paragraph">
              <wp:posOffset>27559</wp:posOffset>
            </wp:positionV>
            <wp:extent cx="807720" cy="265176"/>
            <wp:effectExtent b="0" l="0" r="0" t="0"/>
            <wp:wrapSquare wrapText="bothSides" distB="19050" distT="19050" distL="19050" distR="19050"/>
            <wp:docPr id="15"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807720" cy="265176"/>
                    </a:xfrm>
                    <a:prstGeom prst="rect"/>
                    <a:ln/>
                  </pic:spPr>
                </pic:pic>
              </a:graphicData>
            </a:graphic>
          </wp:anchor>
        </w:drawing>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7.400054931640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МДКР ІІ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ОК 32 ГП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3.7504482269287" w:lineRule="auto"/>
        <w:ind w:left="0" w:right="0" w:firstLine="0"/>
        <w:jc w:val="left"/>
        <w:rPr>
          <w:rFonts w:ascii="Times" w:cs="Times" w:eastAsia="Times" w:hAnsi="Times"/>
          <w:b w:val="1"/>
          <w:i w:val="0"/>
          <w:smallCaps w:val="0"/>
          <w:strike w:val="0"/>
          <w:color w:val="000000"/>
          <w:sz w:val="19.920000076293945"/>
          <w:szCs w:val="19.920000076293945"/>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807720" cy="265176"/>
            <wp:effectExtent b="0" l="0" r="0" t="0"/>
            <wp:docPr id="12"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Семестр VIIІ </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Pr>
        <w:drawing>
          <wp:inline distB="19050" distT="19050" distL="19050" distR="19050">
            <wp:extent cx="807720" cy="265176"/>
            <wp:effectExtent b="0" l="0" r="0" t="0"/>
            <wp:docPr id="13"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ОК 36 МГО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4.033203125" w:line="437.19849586486816" w:lineRule="auto"/>
        <w:ind w:left="0" w:right="0" w:firstLine="0"/>
        <w:jc w:val="left"/>
        <w:rPr>
          <w:rFonts w:ascii="Times" w:cs="Times" w:eastAsia="Times" w:hAnsi="Times"/>
          <w:b w:val="1"/>
          <w:i w:val="0"/>
          <w:smallCaps w:val="0"/>
          <w:strike w:val="0"/>
          <w:color w:val="000000"/>
          <w:sz w:val="24.04800033569336"/>
          <w:szCs w:val="24.04800033569336"/>
          <w:u w:val="none"/>
          <w:shd w:fill="auto" w:val="clear"/>
          <w:vertAlign w:val="baseline"/>
        </w:rPr>
        <w:sectPr>
          <w:type w:val="continuous"/>
          <w:pgSz w:h="11900" w:w="16820" w:orient="landscape"/>
          <w:pgMar w:bottom="0" w:top="1111.201171875" w:left="1113.6000061035156" w:right="1128.800048828125" w:header="0" w:footer="720"/>
          <w:cols w:equalWidth="0" w:num="8">
            <w:col w:space="0" w:w="1840"/>
            <w:col w:space="0" w:w="1840"/>
            <w:col w:space="0" w:w="1840"/>
            <w:col w:space="0" w:w="1840"/>
            <w:col w:space="0" w:w="1840"/>
            <w:col w:space="0" w:w="1840"/>
            <w:col w:space="0" w:w="1840"/>
            <w:col w:space="0" w:w="1840"/>
          </w:cols>
        </w:sectPr>
      </w:pP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Pr>
        <w:drawing>
          <wp:inline distB="19050" distT="19050" distL="19050" distR="19050">
            <wp:extent cx="807720" cy="263652"/>
            <wp:effectExtent b="0" l="0" r="0" t="0"/>
            <wp:docPr id="16"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807720" cy="263652"/>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ОК 41 ВП </w:t>
      </w:r>
      <w:r w:rsidDel="00000000" w:rsidR="00000000" w:rsidRPr="00000000">
        <w:rPr>
          <w:rFonts w:ascii="Times" w:cs="Times" w:eastAsia="Times" w:hAnsi="Times"/>
          <w:b w:val="1"/>
          <w:i w:val="0"/>
          <w:smallCaps w:val="0"/>
          <w:strike w:val="0"/>
          <w:color w:val="000000"/>
          <w:sz w:val="24"/>
          <w:szCs w:val="24"/>
          <w:u w:val="none"/>
          <w:shd w:fill="auto" w:val="clear"/>
          <w:vertAlign w:val="baseline"/>
        </w:rPr>
        <w:drawing>
          <wp:inline distB="19050" distT="19050" distL="19050" distR="19050">
            <wp:extent cx="807720" cy="265176"/>
            <wp:effectExtent b="0" l="0" r="0" t="0"/>
            <wp:docPr id="17" name="image17.png"/>
            <a:graphic>
              <a:graphicData uri="http://schemas.openxmlformats.org/drawingml/2006/picture">
                <pic:pic>
                  <pic:nvPicPr>
                    <pic:cNvPr id="0" name="image17.png"/>
                    <pic:cNvPicPr preferRelativeResize="0"/>
                  </pic:nvPicPr>
                  <pic:blipFill>
                    <a:blip r:embed="rId8"/>
                    <a:srcRect b="0" l="0" r="0" t="0"/>
                    <a:stretch>
                      <a:fillRect/>
                    </a:stretch>
                  </pic:blipFill>
                  <pic:spPr>
                    <a:xfrm>
                      <a:off x="0" y="0"/>
                      <a:ext cx="807720" cy="265176"/>
                    </a:xfrm>
                    <a:prstGeom prst="rect"/>
                    <a:ln/>
                  </pic:spPr>
                </pic:pic>
              </a:graphicData>
            </a:graphic>
          </wp:inline>
        </w:drawing>
      </w:r>
      <w:r w:rsidDel="00000000" w:rsidR="00000000" w:rsidRPr="00000000">
        <w:rPr>
          <w:rFonts w:ascii="Times" w:cs="Times" w:eastAsia="Times" w:hAnsi="Times"/>
          <w:b w:val="1"/>
          <w:i w:val="0"/>
          <w:smallCaps w:val="0"/>
          <w:strike w:val="0"/>
          <w:color w:val="000000"/>
          <w:sz w:val="24.04800033569336"/>
          <w:szCs w:val="24.04800033569336"/>
          <w:u w:val="none"/>
          <w:shd w:fill="auto" w:val="clear"/>
          <w:vertAlign w:val="baseline"/>
          <w:rtl w:val="0"/>
        </w:rPr>
        <w:t xml:space="preserve">ОК 42 ДР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6010437011719" w:line="240" w:lineRule="auto"/>
        <w:ind w:left="0" w:right="920.001220703125" w:firstLine="0"/>
        <w:jc w:val="right"/>
        <w:rPr>
          <w:rFonts w:ascii="Times" w:cs="Times" w:eastAsia="Times" w:hAnsi="Times"/>
          <w:b w:val="1"/>
          <w:i w:val="0"/>
          <w:smallCaps w:val="0"/>
          <w:strike w:val="0"/>
          <w:color w:val="000000"/>
          <w:sz w:val="19.920000076293945"/>
          <w:szCs w:val="19.920000076293945"/>
          <w:u w:val="none"/>
          <w:shd w:fill="auto" w:val="clear"/>
          <w:vertAlign w:val="baseline"/>
        </w:rPr>
        <w:sectPr>
          <w:type w:val="continuous"/>
          <w:pgSz w:h="11900" w:w="16820" w:orient="landscape"/>
          <w:pgMar w:bottom="0" w:top="1111.201171875" w:left="0" w:right="223.199462890625" w:header="0" w:footer="720"/>
          <w:cols w:equalWidth="0" w:num="1">
            <w:col w:space="0" w:w="16596.800537109375"/>
          </w:cols>
        </w:sectPr>
      </w:pPr>
      <w:r w:rsidDel="00000000" w:rsidR="00000000" w:rsidRPr="00000000">
        <w:rPr>
          <w:rFonts w:ascii="Times" w:cs="Times" w:eastAsia="Times" w:hAnsi="Times"/>
          <w:b w:val="1"/>
          <w:i w:val="0"/>
          <w:smallCaps w:val="0"/>
          <w:strike w:val="0"/>
          <w:color w:val="000000"/>
          <w:sz w:val="24.04800033569336"/>
          <w:szCs w:val="24.04800033569336"/>
          <w:u w:val="none"/>
          <w:shd w:fill="auto" w:val="clear"/>
          <w:vertAlign w:val="baseline"/>
        </w:rPr>
        <w:drawing>
          <wp:inline distB="19050" distT="19050" distL="19050" distR="19050">
            <wp:extent cx="813816" cy="143256"/>
            <wp:effectExtent b="0" l="0" r="0" t="0"/>
            <wp:docPr id="18"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813816" cy="143256"/>
                    </a:xfrm>
                    <a:prstGeom prst="rect"/>
                    <a:ln/>
                  </pic:spPr>
                </pic:pic>
              </a:graphicData>
            </a:graphic>
          </wp:inline>
        </w:drawing>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tl w:val="0"/>
        </w:rPr>
        <w:t xml:space="preserve">ВК 1,2 </w:t>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Pr>
        <w:drawing>
          <wp:inline distB="19050" distT="19050" distL="19050" distR="19050">
            <wp:extent cx="813816" cy="143256"/>
            <wp:effectExtent b="0" l="0" r="0" t="0"/>
            <wp:docPr id="23" name="image23.png"/>
            <a:graphic>
              <a:graphicData uri="http://schemas.openxmlformats.org/drawingml/2006/picture">
                <pic:pic>
                  <pic:nvPicPr>
                    <pic:cNvPr id="0" name="image23.png"/>
                    <pic:cNvPicPr preferRelativeResize="0"/>
                  </pic:nvPicPr>
                  <pic:blipFill>
                    <a:blip r:embed="rId8"/>
                    <a:srcRect b="0" l="0" r="0" t="0"/>
                    <a:stretch>
                      <a:fillRect/>
                    </a:stretch>
                  </pic:blipFill>
                  <pic:spPr>
                    <a:xfrm>
                      <a:off x="0" y="0"/>
                      <a:ext cx="813816" cy="143256"/>
                    </a:xfrm>
                    <a:prstGeom prst="rect"/>
                    <a:ln/>
                  </pic:spPr>
                </pic:pic>
              </a:graphicData>
            </a:graphic>
          </wp:inline>
        </w:drawing>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tl w:val="0"/>
        </w:rPr>
        <w:t xml:space="preserve">ВК 3,4,5 </w:t>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Pr>
        <w:drawing>
          <wp:inline distB="19050" distT="19050" distL="19050" distR="19050">
            <wp:extent cx="815340" cy="143256"/>
            <wp:effectExtent b="0" l="0" r="0" t="0"/>
            <wp:docPr id="24" name="image24.png"/>
            <a:graphic>
              <a:graphicData uri="http://schemas.openxmlformats.org/drawingml/2006/picture">
                <pic:pic>
                  <pic:nvPicPr>
                    <pic:cNvPr id="0" name="image24.png"/>
                    <pic:cNvPicPr preferRelativeResize="0"/>
                  </pic:nvPicPr>
                  <pic:blipFill>
                    <a:blip r:embed="rId8"/>
                    <a:srcRect b="0" l="0" r="0" t="0"/>
                    <a:stretch>
                      <a:fillRect/>
                    </a:stretch>
                  </pic:blipFill>
                  <pic:spPr>
                    <a:xfrm>
                      <a:off x="0" y="0"/>
                      <a:ext cx="815340" cy="143256"/>
                    </a:xfrm>
                    <a:prstGeom prst="rect"/>
                    <a:ln/>
                  </pic:spPr>
                </pic:pic>
              </a:graphicData>
            </a:graphic>
          </wp:inline>
        </w:drawing>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tl w:val="0"/>
        </w:rPr>
        <w:t xml:space="preserve">ВК 6 </w:t>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Pr>
        <w:drawing>
          <wp:inline distB="19050" distT="19050" distL="19050" distR="19050">
            <wp:extent cx="815340" cy="143256"/>
            <wp:effectExtent b="0" l="0" r="0" t="0"/>
            <wp:docPr id="20" name="image20.png"/>
            <a:graphic>
              <a:graphicData uri="http://schemas.openxmlformats.org/drawingml/2006/picture">
                <pic:pic>
                  <pic:nvPicPr>
                    <pic:cNvPr id="0" name="image20.png"/>
                    <pic:cNvPicPr preferRelativeResize="0"/>
                  </pic:nvPicPr>
                  <pic:blipFill>
                    <a:blip r:embed="rId8"/>
                    <a:srcRect b="0" l="0" r="0" t="0"/>
                    <a:stretch>
                      <a:fillRect/>
                    </a:stretch>
                  </pic:blipFill>
                  <pic:spPr>
                    <a:xfrm>
                      <a:off x="0" y="0"/>
                      <a:ext cx="815340" cy="143256"/>
                    </a:xfrm>
                    <a:prstGeom prst="rect"/>
                    <a:ln/>
                  </pic:spPr>
                </pic:pic>
              </a:graphicData>
            </a:graphic>
          </wp:inline>
        </w:drawing>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tl w:val="0"/>
        </w:rPr>
        <w:t xml:space="preserve">ВК 7 </w:t>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Pr>
        <w:drawing>
          <wp:inline distB="19050" distT="19050" distL="19050" distR="19050">
            <wp:extent cx="816864" cy="143256"/>
            <wp:effectExtent b="0" l="0" r="0" t="0"/>
            <wp:docPr id="22"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816864" cy="143256"/>
                    </a:xfrm>
                    <a:prstGeom prst="rect"/>
                    <a:ln/>
                  </pic:spPr>
                </pic:pic>
              </a:graphicData>
            </a:graphic>
          </wp:inline>
        </w:drawing>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tl w:val="0"/>
        </w:rPr>
        <w:t xml:space="preserve">ВК 8,9 </w:t>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Pr>
        <w:drawing>
          <wp:inline distB="19050" distT="19050" distL="19050" distR="19050">
            <wp:extent cx="815340" cy="143256"/>
            <wp:effectExtent b="0" l="0" r="0" t="0"/>
            <wp:docPr id="28" name="image28.png"/>
            <a:graphic>
              <a:graphicData uri="http://schemas.openxmlformats.org/drawingml/2006/picture">
                <pic:pic>
                  <pic:nvPicPr>
                    <pic:cNvPr id="0" name="image28.png"/>
                    <pic:cNvPicPr preferRelativeResize="0"/>
                  </pic:nvPicPr>
                  <pic:blipFill>
                    <a:blip r:embed="rId8"/>
                    <a:srcRect b="0" l="0" r="0" t="0"/>
                    <a:stretch>
                      <a:fillRect/>
                    </a:stretch>
                  </pic:blipFill>
                  <pic:spPr>
                    <a:xfrm>
                      <a:off x="0" y="0"/>
                      <a:ext cx="815340" cy="143256"/>
                    </a:xfrm>
                    <a:prstGeom prst="rect"/>
                    <a:ln/>
                  </pic:spPr>
                </pic:pic>
              </a:graphicData>
            </a:graphic>
          </wp:inline>
        </w:drawing>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tl w:val="0"/>
        </w:rPr>
        <w:t xml:space="preserve">ВК 10,11,12 </w:t>
      </w:r>
      <w:r w:rsidDel="00000000" w:rsidR="00000000" w:rsidRPr="00000000">
        <w:rPr>
          <w:rFonts w:ascii="Times" w:cs="Times" w:eastAsia="Times" w:hAnsi="Times"/>
          <w:b w:val="1"/>
          <w:i w:val="0"/>
          <w:smallCaps w:val="0"/>
          <w:strike w:val="0"/>
          <w:color w:val="000000"/>
          <w:sz w:val="33.20000012715658"/>
          <w:szCs w:val="33.20000012715658"/>
          <w:u w:val="none"/>
          <w:shd w:fill="auto" w:val="clear"/>
          <w:vertAlign w:val="subscript"/>
        </w:rPr>
        <w:drawing>
          <wp:inline distB="19050" distT="19050" distL="19050" distR="19050">
            <wp:extent cx="815340" cy="143256"/>
            <wp:effectExtent b="0" l="0" r="0" t="0"/>
            <wp:docPr id="30" name="image30.png"/>
            <a:graphic>
              <a:graphicData uri="http://schemas.openxmlformats.org/drawingml/2006/picture">
                <pic:pic>
                  <pic:nvPicPr>
                    <pic:cNvPr id="0" name="image30.png"/>
                    <pic:cNvPicPr preferRelativeResize="0"/>
                  </pic:nvPicPr>
                  <pic:blipFill>
                    <a:blip r:embed="rId8"/>
                    <a:srcRect b="0" l="0" r="0" t="0"/>
                    <a:stretch>
                      <a:fillRect/>
                    </a:stretch>
                  </pic:blipFill>
                  <pic:spPr>
                    <a:xfrm>
                      <a:off x="0" y="0"/>
                      <a:ext cx="815340" cy="143256"/>
                    </a:xfrm>
                    <a:prstGeom prst="rect"/>
                    <a:ln/>
                  </pic:spPr>
                </pic:pic>
              </a:graphicData>
            </a:graphic>
          </wp:inline>
        </w:drawing>
      </w:r>
      <w:r w:rsidDel="00000000" w:rsidR="00000000" w:rsidRPr="00000000">
        <w:rPr>
          <w:rFonts w:ascii="Times" w:cs="Times" w:eastAsia="Times" w:hAnsi="Times"/>
          <w:b w:val="1"/>
          <w:i w:val="0"/>
          <w:smallCaps w:val="0"/>
          <w:strike w:val="0"/>
          <w:color w:val="000000"/>
          <w:sz w:val="19.920000076293945"/>
          <w:szCs w:val="19.920000076293945"/>
          <w:u w:val="none"/>
          <w:shd w:fill="auto" w:val="clear"/>
          <w:vertAlign w:val="baseline"/>
          <w:rtl w:val="0"/>
        </w:rPr>
        <w:t xml:space="preserve">ВК 13-16</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0751953125" w:line="199.9200010299682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Атестація проводиться на основі оцінювання результатів навчання та рівня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93359375" w:line="199.92000102996826"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сформованості необхідних компетентностей. Атестація здійснюється атестаційною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Форма атестації здобувачів вищої освіти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71227264404297"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комісією, до складу якої можуть включатися представники роботодавців та їх  об’єднань, відкрито і гласно у формі публічного захисту кваліфікаційної роботи, яка  повинна містити значиму частку результатів власних досліджень, а використання  чужих ідей, результатів і текстів мають мати посилання на відповідне джерело.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650390625" w:line="263.9970016479492"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Процедура перевірки на плагіат визначається ЗВО. Порядок та вимоги до  оприлюднення визначаються ЗВО, зокрема, на офіційному сайті закладу вищої освіти  або його підрозділу повинна бути оприлюднена кваліфікаційна робота.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1787109375" w:line="263.8550662994385" w:lineRule="auto"/>
        <w:ind w:left="0"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sectPr>
          <w:type w:val="continuous"/>
          <w:pgSz w:h="11900" w:w="16820" w:orient="landscape"/>
          <w:pgMar w:bottom="0" w:top="1111.201171875" w:left="1440" w:right="1440" w:header="0" w:footer="720"/>
          <w:cols w:equalWidth="0" w:num="1">
            <w:col w:space="0" w:w="13940"/>
          </w:cols>
        </w:sect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Атестація випускників освітньої програми спеціальності 073 "Менеджмент",  здійснена у формі захисту кваліфікаційної роботи, завершується видачою документу  встановленого зразка про присудження ступеня бакалавра із присвоєнням  кваліфікації: бакалавра з менеджменту.</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38.8659667968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5. Матриця відповідності визначених компетентностей дескрипторам НРК</w:t>
      </w:r>
    </w:p>
    <w:tbl>
      <w:tblPr>
        <w:tblStyle w:val="Table28"/>
        <w:tblW w:w="15731.600494384766" w:type="dxa"/>
        <w:jc w:val="left"/>
        <w:tblInd w:w="566.39999389648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2000122070312"/>
        <w:gridCol w:w="2268.400115966797"/>
        <w:gridCol w:w="3118.2000732421875"/>
        <w:gridCol w:w="3262.0001220703125"/>
        <w:gridCol w:w="6235.8001708984375"/>
        <w:tblGridChange w:id="0">
          <w:tblGrid>
            <w:gridCol w:w="847.2000122070312"/>
            <w:gridCol w:w="2268.400115966797"/>
            <w:gridCol w:w="3118.2000732421875"/>
            <w:gridCol w:w="3262.0001220703125"/>
            <w:gridCol w:w="6235.8001708984375"/>
          </w:tblGrid>
        </w:tblGridChange>
      </w:tblGrid>
      <w:tr>
        <w:trPr>
          <w:cantSplit w:val="0"/>
          <w:trHeight w:val="187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8.79989624023438" w:firstLine="0"/>
              <w:jc w:val="right"/>
              <w:rPr>
                <w:rFonts w:ascii="Times" w:cs="Times" w:eastAsia="Times" w:hAnsi="Times"/>
                <w:b w:val="1"/>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1"/>
                <w:i w:val="0"/>
                <w:smallCaps w:val="0"/>
                <w:strike w:val="0"/>
                <w:color w:val="000000"/>
                <w:sz w:val="23.200000127156578"/>
                <w:szCs w:val="23.200000127156578"/>
                <w:u w:val="none"/>
                <w:shd w:fill="auto" w:val="clear"/>
                <w:vertAlign w:val="subscript"/>
                <w:rtl w:val="0"/>
              </w:rPr>
              <w:t xml:space="preserve">(результатів навчання)</w:t>
            </w:r>
            <w:r w:rsidDel="00000000" w:rsidR="00000000" w:rsidRPr="00000000">
              <w:rPr>
                <w:rFonts w:ascii="Times" w:cs="Times" w:eastAsia="Times" w:hAnsi="Times"/>
                <w:b w:val="1"/>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0400695800781" w:right="0" w:firstLine="0"/>
              <w:jc w:val="left"/>
              <w:rPr>
                <w:rFonts w:ascii="Times" w:cs="Times" w:eastAsia="Times" w:hAnsi="Times"/>
                <w:b w:val="1"/>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1"/>
                <w:i w:val="0"/>
                <w:smallCaps w:val="0"/>
                <w:strike w:val="0"/>
                <w:color w:val="000000"/>
                <w:sz w:val="23.200000127156578"/>
                <w:szCs w:val="23.200000127156578"/>
                <w:u w:val="none"/>
                <w:shd w:fill="auto" w:val="clear"/>
                <w:vertAlign w:val="subscript"/>
                <w:rtl w:val="0"/>
              </w:rPr>
              <w:t xml:space="preserve">компетентностей</w:t>
            </w:r>
            <w:r w:rsidDel="00000000" w:rsidR="00000000" w:rsidRPr="00000000">
              <w:rPr>
                <w:rFonts w:ascii="Times" w:cs="Times" w:eastAsia="Times" w:hAnsi="Times"/>
                <w:b w:val="1"/>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63047790527344" w:right="0" w:firstLine="0"/>
              <w:jc w:val="left"/>
              <w:rPr>
                <w:rFonts w:ascii="Times" w:cs="Times" w:eastAsia="Times" w:hAnsi="Times"/>
                <w:b w:val="1"/>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1"/>
                <w:i w:val="0"/>
                <w:smallCaps w:val="0"/>
                <w:strike w:val="0"/>
                <w:color w:val="000000"/>
                <w:sz w:val="23.200000127156578"/>
                <w:szCs w:val="23.200000127156578"/>
                <w:u w:val="none"/>
                <w:shd w:fill="auto" w:val="clear"/>
                <w:vertAlign w:val="subscript"/>
                <w:rtl w:val="0"/>
              </w:rPr>
              <w:t xml:space="preserve">Класифікація</w:t>
            </w:r>
            <w:r w:rsidDel="00000000" w:rsidR="00000000" w:rsidRPr="00000000">
              <w:rPr>
                <w:rFonts w:ascii="Times" w:cs="Times" w:eastAsia="Times" w:hAnsi="Times"/>
                <w:b w:val="1"/>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6.19049072265625" w:firstLine="0"/>
              <w:jc w:val="right"/>
              <w:rPr>
                <w:rFonts w:ascii="Times" w:cs="Times" w:eastAsia="Times" w:hAnsi="Times"/>
                <w:b w:val="1"/>
                <w:i w:val="0"/>
                <w:smallCaps w:val="0"/>
                <w:strike w:val="0"/>
                <w:color w:val="000000"/>
                <w:sz w:val="13.920000076293945"/>
                <w:szCs w:val="13.920000076293945"/>
                <w:u w:val="none"/>
                <w:shd w:fill="auto" w:val="clear"/>
                <w:vertAlign w:val="baseline"/>
              </w:rPr>
            </w:pPr>
            <w:r w:rsidDel="00000000" w:rsidR="00000000" w:rsidRPr="00000000">
              <w:rPr>
                <w:rFonts w:ascii="Times" w:cs="Times" w:eastAsia="Times" w:hAnsi="Times"/>
                <w:b w:val="1"/>
                <w:i w:val="0"/>
                <w:smallCaps w:val="0"/>
                <w:strike w:val="0"/>
                <w:color w:val="000000"/>
                <w:sz w:val="23.200000127156578"/>
                <w:szCs w:val="23.200000127156578"/>
                <w:u w:val="none"/>
                <w:shd w:fill="auto" w:val="clear"/>
                <w:vertAlign w:val="subscript"/>
                <w:rtl w:val="0"/>
              </w:rPr>
              <w:t xml:space="preserve">за НР</w:t>
            </w:r>
            <w:r w:rsidDel="00000000" w:rsidR="00000000" w:rsidRPr="00000000">
              <w:rPr>
                <w:rFonts w:ascii="Times" w:cs="Times" w:eastAsia="Times" w:hAnsi="Times"/>
                <w:b w:val="1"/>
                <w:i w:val="0"/>
                <w:smallCaps w:val="0"/>
                <w:strike w:val="0"/>
                <w:color w:val="000000"/>
                <w:sz w:val="13.920000076293945"/>
                <w:szCs w:val="13.920000076293945"/>
                <w:u w:val="none"/>
                <w:shd w:fill="auto" w:val="clear"/>
                <w:vertAlign w:val="baseline"/>
                <w:rtl w:val="0"/>
              </w:rPr>
              <w:t xml:space="preserve">К</w:t>
            </w:r>
          </w:p>
        </w:tc>
        <w:tc>
          <w:tcPr>
            <w:shd w:fill="auto" w:val="clear"/>
            <w:tcMar>
              <w:top w:w="100.0" w:type="dxa"/>
              <w:left w:w="100.0" w:type="dxa"/>
              <w:bottom w:w="100.0" w:type="dxa"/>
              <w:right w:w="100.0" w:type="dxa"/>
            </w:tcMar>
            <w:vAlign w:val="top"/>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Знання</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1"/>
                <w:i w:val="0"/>
                <w:smallCaps w:val="0"/>
                <w:strike w:val="0"/>
                <w:color w:val="333333"/>
                <w:sz w:val="18"/>
                <w:szCs w:val="18"/>
                <w:u w:val="none"/>
                <w:shd w:fill="f3f3f3" w:val="clear"/>
                <w:vertAlign w:val="baseline"/>
                <w:rtl w:val="0"/>
              </w:rPr>
              <w:t xml:space="preserve">ЗН1 к</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онцептуальні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наукові та практичні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знання, критичне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осмислення теорій,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принципів, методів і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понять у сфері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255.95993041992188" w:right="199.2999267578125" w:firstLine="0"/>
              <w:jc w:val="center"/>
              <w:rPr>
                <w:rFonts w:ascii="Times" w:cs="Times" w:eastAsia="Times" w:hAnsi="Times"/>
                <w:b w:val="0"/>
                <w:i w:val="0"/>
                <w:smallCaps w:val="0"/>
                <w:strike w:val="0"/>
                <w:color w:val="333333"/>
                <w:sz w:val="18"/>
                <w:szCs w:val="18"/>
                <w:u w:val="none"/>
                <w:shd w:fill="f3f3f3" w:val="clear"/>
                <w:vertAlign w:val="baseline"/>
              </w:rPr>
            </w:pP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професійної діяльності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та/або навчання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Уміння/навички</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392.81982421875" w:right="338.4002685546875"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УМ1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поглиблені когнітивні та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практичні уміння/навички,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7861328125" w:line="229.24176692962646" w:lineRule="auto"/>
              <w:ind w:left="213.23974609375" w:right="161.57958984375"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майстерність та інноваційність на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рівні, необхідному для розв’язання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складних спеціалізованих задач і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практичних проблем у сфері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40" w:lineRule="auto"/>
              <w:ind w:left="0" w:right="0" w:firstLine="0"/>
              <w:jc w:val="center"/>
              <w:rPr>
                <w:rFonts w:ascii="Times" w:cs="Times" w:eastAsia="Times" w:hAnsi="Times"/>
                <w:b w:val="0"/>
                <w:i w:val="0"/>
                <w:smallCaps w:val="0"/>
                <w:strike w:val="0"/>
                <w:color w:val="333333"/>
                <w:sz w:val="18"/>
                <w:szCs w:val="18"/>
                <w:u w:val="none"/>
                <w:shd w:fill="f3f3f3" w:val="clear"/>
                <w:vertAlign w:val="baseline"/>
              </w:rPr>
            </w:pP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професійної діяльності або навчання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Комунікація</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57.3797607421875" w:right="101.3201904296875"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К1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донесення до фахівців і нефахівців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інформації, ідей, проблем, рішень,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власного досвіду та аргументації</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1"/>
                <w:i w:val="0"/>
                <w:smallCaps w:val="0"/>
                <w:strike w:val="0"/>
                <w:color w:val="333333"/>
                <w:sz w:val="18"/>
                <w:szCs w:val="18"/>
                <w:u w:val="none"/>
                <w:shd w:fill="f3f3f3" w:val="clear"/>
                <w:vertAlign w:val="baseline"/>
                <w:rtl w:val="0"/>
              </w:rPr>
              <w:t xml:space="preserve">К2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збір, інтерпретація та застосування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даних</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93017578125" w:line="230.57451725006104" w:lineRule="auto"/>
              <w:ind w:left="118.67919921875" w:right="68.3807373046875" w:firstLine="0"/>
              <w:jc w:val="center"/>
              <w:rPr>
                <w:rFonts w:ascii="Times" w:cs="Times" w:eastAsia="Times" w:hAnsi="Times"/>
                <w:b w:val="0"/>
                <w:i w:val="0"/>
                <w:smallCaps w:val="0"/>
                <w:strike w:val="0"/>
                <w:color w:val="333333"/>
                <w:sz w:val="18"/>
                <w:szCs w:val="18"/>
                <w:u w:val="none"/>
                <w:shd w:fill="f3f3f3" w:val="clear"/>
                <w:vertAlign w:val="baseline"/>
              </w:rPr>
            </w:pPr>
            <w:r w:rsidDel="00000000" w:rsidR="00000000" w:rsidRPr="00000000">
              <w:rPr>
                <w:rFonts w:ascii="Times" w:cs="Times" w:eastAsia="Times" w:hAnsi="Times"/>
                <w:b w:val="1"/>
                <w:i w:val="0"/>
                <w:smallCaps w:val="0"/>
                <w:strike w:val="0"/>
                <w:color w:val="333333"/>
                <w:sz w:val="18"/>
                <w:szCs w:val="18"/>
                <w:u w:val="none"/>
                <w:shd w:fill="f3f3f3" w:val="clear"/>
                <w:vertAlign w:val="baseline"/>
                <w:rtl w:val="0"/>
              </w:rPr>
              <w:t xml:space="preserve">К3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спілкування з професійних питань,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у тому числі іноземною мовою, усно та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письмово</w:t>
            </w:r>
          </w:p>
        </w:tc>
        <w:tc>
          <w:tcPr>
            <w:shd w:fill="auto" w:val="clear"/>
            <w:tcMar>
              <w:top w:w="100.0" w:type="dxa"/>
              <w:left w:w="100.0" w:type="dxa"/>
              <w:bottom w:w="100.0" w:type="dxa"/>
              <w:right w:w="100.0" w:type="dxa"/>
            </w:tcMar>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Автономія та відповідальність</w:t>
            </w: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176692962646" w:lineRule="auto"/>
              <w:ind w:left="438.2403564453125" w:right="383.9404296875"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АВ1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управління складною технічною або професійною діяльністю чи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проектами</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7861328125" w:line="229.24242496490479" w:lineRule="auto"/>
              <w:ind w:left="116.639404296875" w:right="61.319580078125"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1"/>
                <w:i w:val="0"/>
                <w:smallCaps w:val="0"/>
                <w:strike w:val="0"/>
                <w:color w:val="333333"/>
                <w:sz w:val="18"/>
                <w:szCs w:val="18"/>
                <w:u w:val="none"/>
                <w:shd w:fill="f3f3f3" w:val="clear"/>
                <w:vertAlign w:val="baseline"/>
                <w:rtl w:val="0"/>
              </w:rPr>
              <w:t xml:space="preserve">АВ2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спроможність нести відповідальність за вироблення та ухвалення рішень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у непередбачуваних робочих та/або навчальних контекстах</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7958984375" w:line="229.24176692962646" w:lineRule="auto"/>
              <w:ind w:left="397.4407958984375" w:right="345.7177734375" w:firstLine="0"/>
              <w:jc w:val="center"/>
              <w:rPr>
                <w:rFonts w:ascii="Times" w:cs="Times" w:eastAsia="Times" w:hAnsi="Times"/>
                <w:b w:val="0"/>
                <w:i w:val="0"/>
                <w:smallCaps w:val="0"/>
                <w:strike w:val="0"/>
                <w:color w:val="333333"/>
                <w:sz w:val="18"/>
                <w:szCs w:val="18"/>
                <w:u w:val="none"/>
                <w:shd w:fill="auto" w:val="clear"/>
                <w:vertAlign w:val="baseline"/>
              </w:rPr>
            </w:pPr>
            <w:r w:rsidDel="00000000" w:rsidR="00000000" w:rsidRPr="00000000">
              <w:rPr>
                <w:rFonts w:ascii="Times" w:cs="Times" w:eastAsia="Times" w:hAnsi="Times"/>
                <w:b w:val="1"/>
                <w:i w:val="0"/>
                <w:smallCaps w:val="0"/>
                <w:strike w:val="0"/>
                <w:color w:val="333333"/>
                <w:sz w:val="18"/>
                <w:szCs w:val="18"/>
                <w:u w:val="none"/>
                <w:shd w:fill="f3f3f3" w:val="clear"/>
                <w:vertAlign w:val="baseline"/>
                <w:rtl w:val="0"/>
              </w:rPr>
              <w:t xml:space="preserve">АВ3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формування суджень, що враховують соціальні, наукові та етичні </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аспекти</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4716796875" w:line="229.24176692962646" w:lineRule="auto"/>
              <w:ind w:left="433.4405517578125" w:right="424.378662109375" w:firstLine="0"/>
              <w:jc w:val="center"/>
              <w:rPr>
                <w:rFonts w:ascii="Times" w:cs="Times" w:eastAsia="Times" w:hAnsi="Times"/>
                <w:b w:val="0"/>
                <w:i w:val="0"/>
                <w:smallCaps w:val="0"/>
                <w:strike w:val="0"/>
                <w:color w:val="333333"/>
                <w:sz w:val="18"/>
                <w:szCs w:val="18"/>
                <w:u w:val="none"/>
                <w:shd w:fill="f3f3f3" w:val="clear"/>
                <w:vertAlign w:val="baseline"/>
              </w:rPr>
            </w:pPr>
            <w:r w:rsidDel="00000000" w:rsidR="00000000" w:rsidRPr="00000000">
              <w:rPr>
                <w:rFonts w:ascii="Times" w:cs="Times" w:eastAsia="Times" w:hAnsi="Times"/>
                <w:b w:val="1"/>
                <w:i w:val="0"/>
                <w:smallCaps w:val="0"/>
                <w:strike w:val="0"/>
                <w:color w:val="333333"/>
                <w:sz w:val="18"/>
                <w:szCs w:val="18"/>
                <w:u w:val="none"/>
                <w:shd w:fill="f3f3f3" w:val="clear"/>
                <w:vertAlign w:val="baseline"/>
                <w:rtl w:val="0"/>
              </w:rPr>
              <w:t xml:space="preserve">АВ4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організація та керівництво професійним розвитком осіб та груп</w:t>
            </w:r>
            <w:r w:rsidDel="00000000" w:rsidR="00000000" w:rsidRPr="00000000">
              <w:rPr>
                <w:rFonts w:ascii="Times" w:cs="Times" w:eastAsia="Times" w:hAnsi="Times"/>
                <w:b w:val="0"/>
                <w:i w:val="0"/>
                <w:smallCaps w:val="0"/>
                <w:strike w:val="0"/>
                <w:color w:val="333333"/>
                <w:sz w:val="18"/>
                <w:szCs w:val="18"/>
                <w:u w:val="none"/>
                <w:shd w:fill="auto" w:val="clear"/>
                <w:vertAlign w:val="baseline"/>
                <w:rtl w:val="0"/>
              </w:rPr>
              <w:t xml:space="preserve"> </w:t>
            </w:r>
            <w:r w:rsidDel="00000000" w:rsidR="00000000" w:rsidRPr="00000000">
              <w:rPr>
                <w:rFonts w:ascii="Times" w:cs="Times" w:eastAsia="Times" w:hAnsi="Times"/>
                <w:b w:val="1"/>
                <w:i w:val="0"/>
                <w:smallCaps w:val="0"/>
                <w:strike w:val="0"/>
                <w:color w:val="333333"/>
                <w:sz w:val="18"/>
                <w:szCs w:val="18"/>
                <w:u w:val="none"/>
                <w:shd w:fill="f3f3f3" w:val="clear"/>
                <w:vertAlign w:val="baseline"/>
                <w:rtl w:val="0"/>
              </w:rPr>
              <w:t xml:space="preserve">АВ5 </w:t>
            </w:r>
            <w:r w:rsidDel="00000000" w:rsidR="00000000" w:rsidRPr="00000000">
              <w:rPr>
                <w:rFonts w:ascii="Times" w:cs="Times" w:eastAsia="Times" w:hAnsi="Times"/>
                <w:b w:val="0"/>
                <w:i w:val="0"/>
                <w:smallCaps w:val="0"/>
                <w:strike w:val="0"/>
                <w:color w:val="333333"/>
                <w:sz w:val="18"/>
                <w:szCs w:val="18"/>
                <w:u w:val="none"/>
                <w:shd w:fill="f3f3f3" w:val="clear"/>
                <w:vertAlign w:val="baseline"/>
                <w:rtl w:val="0"/>
              </w:rPr>
              <w:t xml:space="preserve">здатність продовжувати навчання із значним ступенем автономії</w:t>
            </w:r>
          </w:p>
        </w:tc>
      </w:tr>
      <w:tr>
        <w:trPr>
          <w:cantSplit w:val="0"/>
          <w:trHeight w:val="3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18"/>
                <w:szCs w:val="18"/>
                <w:u w:val="none"/>
                <w:shd w:fill="f3f3f3" w:val="clear"/>
                <w:vertAlign w:val="baseline"/>
              </w:rPr>
            </w:pPr>
            <w:r w:rsidDel="00000000" w:rsidR="00000000" w:rsidRPr="00000000">
              <w:rPr>
                <w:rFonts w:ascii="Times" w:cs="Times" w:eastAsia="Times" w:hAnsi="Times"/>
                <w:b w:val="1"/>
                <w:i w:val="1"/>
                <w:smallCaps w:val="0"/>
                <w:strike w:val="0"/>
                <w:color w:val="000000"/>
                <w:sz w:val="18"/>
                <w:szCs w:val="18"/>
                <w:u w:val="none"/>
                <w:shd w:fill="f3f3f3" w:val="clear"/>
                <w:vertAlign w:val="baseline"/>
                <w:rtl w:val="0"/>
              </w:rPr>
              <w:t xml:space="preserve">Загальні компетентності</w:t>
            </w:r>
          </w:p>
        </w:tc>
      </w:tr>
      <w:tr>
        <w:trPr>
          <w:cantSplit w:val="0"/>
          <w:trHeight w:val="216.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К2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АВ2</w:t>
            </w:r>
          </w:p>
        </w:tc>
      </w:tr>
      <w:tr>
        <w:trPr>
          <w:cantSplit w:val="0"/>
          <w:trHeight w:val="2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ЗН1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w:t>
            </w:r>
          </w:p>
        </w:tc>
        <w:tc>
          <w:tcPr>
            <w:shd w:fill="auto" w:val="clear"/>
            <w:tcMar>
              <w:top w:w="100.0" w:type="dxa"/>
              <w:left w:w="100.0" w:type="dxa"/>
              <w:bottom w:w="100.0" w:type="dxa"/>
              <w:right w:w="100.0" w:type="dxa"/>
            </w:tcMar>
            <w:vAlign w:val="top"/>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ЗН1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w:t>
            </w:r>
          </w:p>
        </w:tc>
        <w:tc>
          <w:tcPr>
            <w:shd w:fill="auto" w:val="clear"/>
            <w:tcMar>
              <w:top w:w="100.0" w:type="dxa"/>
              <w:left w:w="100.0" w:type="dxa"/>
              <w:bottom w:w="100.0" w:type="dxa"/>
              <w:right w:w="100.0" w:type="dxa"/>
            </w:tcMar>
            <w:vAlign w:val="top"/>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w:t>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АВ3</w:t>
            </w:r>
          </w:p>
        </w:tc>
      </w:tr>
      <w:tr>
        <w:trPr>
          <w:cantSplit w:val="0"/>
          <w:trHeight w:val="2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К2, К3</w:t>
            </w:r>
          </w:p>
        </w:tc>
        <w:tc>
          <w:tcPr>
            <w:shd w:fill="auto" w:val="clear"/>
            <w:tcMar>
              <w:top w:w="100.0" w:type="dxa"/>
              <w:left w:w="100.0" w:type="dxa"/>
              <w:bottom w:w="100.0" w:type="dxa"/>
              <w:right w:w="100.0" w:type="dxa"/>
            </w:tcMar>
            <w:vAlign w:val="top"/>
          </w:tcPr>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К2,К3</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ЗН1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АВ5</w:t>
            </w:r>
          </w:p>
        </w:tc>
      </w:tr>
      <w:tr>
        <w:trPr>
          <w:cantSplit w:val="0"/>
          <w:trHeight w:val="21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АВ5</w:t>
            </w:r>
          </w:p>
        </w:tc>
      </w:tr>
      <w:tr>
        <w:trPr>
          <w:cantSplit w:val="0"/>
          <w:trHeight w:val="21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ЗН1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АВ1</w:t>
            </w:r>
          </w:p>
        </w:tc>
      </w:tr>
      <w:tr>
        <w:trPr>
          <w:cantSplit w:val="0"/>
          <w:trHeight w:val="21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К2</w:t>
            </w:r>
          </w:p>
        </w:tc>
        <w:tc>
          <w:tcPr>
            <w:shd w:fill="auto" w:val="clear"/>
            <w:tcMar>
              <w:top w:w="100.0" w:type="dxa"/>
              <w:left w:w="100.0" w:type="dxa"/>
              <w:bottom w:w="100.0" w:type="dxa"/>
              <w:right w:w="100.0" w:type="dxa"/>
            </w:tcMar>
            <w:vAlign w:val="top"/>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К2</w:t>
            </w:r>
          </w:p>
        </w:tc>
        <w:tc>
          <w:tcPr>
            <w:shd w:fill="auto" w:val="clear"/>
            <w:tcMar>
              <w:top w:w="100.0" w:type="dxa"/>
              <w:left w:w="100.0" w:type="dxa"/>
              <w:bottom w:w="100.0" w:type="dxa"/>
              <w:right w:w="100.0" w:type="dxa"/>
            </w:tcMar>
            <w:vAlign w:val="top"/>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К2</w:t>
            </w:r>
          </w:p>
        </w:tc>
        <w:tc>
          <w:tcPr>
            <w:shd w:fill="auto" w:val="clear"/>
            <w:tcMar>
              <w:top w:w="100.0" w:type="dxa"/>
              <w:left w:w="100.0" w:type="dxa"/>
              <w:bottom w:w="100.0" w:type="dxa"/>
              <w:right w:w="100.0" w:type="dxa"/>
            </w:tcMar>
            <w:vAlign w:val="top"/>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К2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АВ1</w:t>
            </w:r>
          </w:p>
        </w:tc>
      </w:tr>
      <w:tr>
        <w:trPr>
          <w:cantSplit w:val="0"/>
          <w:trHeight w:val="218.399353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ЗК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К2</w:t>
            </w:r>
          </w:p>
        </w:tc>
        <w:tc>
          <w:tcPr>
            <w:shd w:fill="auto" w:val="clear"/>
            <w:tcMar>
              <w:top w:w="100.0" w:type="dxa"/>
              <w:left w:w="100.0" w:type="dxa"/>
              <w:bottom w:w="100.0" w:type="dxa"/>
              <w:right w:w="100.0" w:type="dxa"/>
            </w:tcMar>
            <w:vAlign w:val="top"/>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6.000671386718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1"/>
                <w:smallCaps w:val="0"/>
                <w:strike w:val="0"/>
                <w:color w:val="000000"/>
                <w:sz w:val="18"/>
                <w:szCs w:val="18"/>
                <w:u w:val="none"/>
                <w:shd w:fill="f3f3f3" w:val="clear"/>
                <w:vertAlign w:val="baseline"/>
              </w:rPr>
            </w:pPr>
            <w:r w:rsidDel="00000000" w:rsidR="00000000" w:rsidRPr="00000000">
              <w:rPr>
                <w:rFonts w:ascii="Times" w:cs="Times" w:eastAsia="Times" w:hAnsi="Times"/>
                <w:b w:val="1"/>
                <w:i w:val="1"/>
                <w:smallCaps w:val="0"/>
                <w:strike w:val="0"/>
                <w:color w:val="000000"/>
                <w:sz w:val="18"/>
                <w:szCs w:val="18"/>
                <w:u w:val="none"/>
                <w:shd w:fill="f3f3f3" w:val="clear"/>
                <w:vertAlign w:val="baseline"/>
                <w:rtl w:val="0"/>
              </w:rPr>
              <w:t xml:space="preserve">Спеціальні (фахові) компетентності</w:t>
            </w:r>
          </w:p>
        </w:tc>
      </w:tr>
      <w:tr>
        <w:trPr>
          <w:cantSplit w:val="0"/>
          <w:trHeight w:val="218.399353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ЗН1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w:t>
            </w:r>
          </w:p>
        </w:tc>
        <w:tc>
          <w:tcPr>
            <w:shd w:fill="auto" w:val="clear"/>
            <w:tcMar>
              <w:top w:w="100.0" w:type="dxa"/>
              <w:left w:w="100.0" w:type="dxa"/>
              <w:bottom w:w="100.0" w:type="dxa"/>
              <w:right w:w="100.0" w:type="dxa"/>
            </w:tcMar>
            <w:vAlign w:val="top"/>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6.00067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К2</w:t>
            </w:r>
          </w:p>
        </w:tc>
        <w:tc>
          <w:tcPr>
            <w:shd w:fill="auto" w:val="clear"/>
            <w:tcMar>
              <w:top w:w="100.0" w:type="dxa"/>
              <w:left w:w="100.0" w:type="dxa"/>
              <w:bottom w:w="100.0" w:type="dxa"/>
              <w:right w:w="100.0" w:type="dxa"/>
            </w:tcMar>
            <w:vAlign w:val="top"/>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5.99945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К2</w:t>
            </w:r>
          </w:p>
        </w:tc>
        <w:tc>
          <w:tcPr>
            <w:shd w:fill="auto" w:val="clear"/>
            <w:tcMar>
              <w:top w:w="100.0" w:type="dxa"/>
              <w:left w:w="100.0" w:type="dxa"/>
              <w:bottom w:w="100.0" w:type="dxa"/>
              <w:right w:w="100.0" w:type="dxa"/>
            </w:tcMar>
            <w:vAlign w:val="top"/>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w:t>
            </w:r>
          </w:p>
        </w:tc>
        <w:tc>
          <w:tcPr>
            <w:shd w:fill="auto" w:val="clear"/>
            <w:tcMar>
              <w:top w:w="100.0" w:type="dxa"/>
              <w:left w:w="100.0" w:type="dxa"/>
              <w:bottom w:w="100.0" w:type="dxa"/>
              <w:right w:w="100.0" w:type="dxa"/>
            </w:tcMar>
            <w:vAlign w:val="top"/>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5.99945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ЗН1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АВ1</w:t>
            </w:r>
          </w:p>
        </w:tc>
      </w:tr>
      <w:tr>
        <w:trPr>
          <w:cantSplit w:val="0"/>
          <w:trHeight w:val="218.4005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АВ2</w:t>
            </w:r>
          </w:p>
        </w:tc>
      </w:tr>
      <w:tr>
        <w:trPr>
          <w:cantSplit w:val="0"/>
          <w:trHeight w:val="215.99945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ЗН1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w:t>
            </w:r>
          </w:p>
        </w:tc>
        <w:tc>
          <w:tcPr>
            <w:shd w:fill="auto" w:val="clear"/>
            <w:tcMar>
              <w:top w:w="100.0" w:type="dxa"/>
              <w:left w:w="100.0" w:type="dxa"/>
              <w:bottom w:w="100.0" w:type="dxa"/>
              <w:right w:w="100.0" w:type="dxa"/>
            </w:tcMar>
            <w:vAlign w:val="top"/>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6.6006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w:t>
            </w:r>
          </w:p>
        </w:tc>
        <w:tc>
          <w:tcPr>
            <w:shd w:fill="auto" w:val="clear"/>
            <w:tcMar>
              <w:top w:w="100.0" w:type="dxa"/>
              <w:left w:w="100.0" w:type="dxa"/>
              <w:bottom w:w="100.0" w:type="dxa"/>
              <w:right w:w="100.0" w:type="dxa"/>
            </w:tcMar>
            <w:vAlign w:val="top"/>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8.399353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АВ4</w:t>
            </w:r>
          </w:p>
        </w:tc>
      </w:tr>
      <w:tr>
        <w:trPr>
          <w:cantSplit w:val="0"/>
          <w:trHeight w:val="216.00067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АВ1</w:t>
            </w:r>
          </w:p>
        </w:tc>
      </w:tr>
      <w:tr>
        <w:trPr>
          <w:cantSplit w:val="0"/>
          <w:trHeight w:val="218.399353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АВ1</w:t>
            </w:r>
          </w:p>
        </w:tc>
      </w:tr>
      <w:tr>
        <w:trPr>
          <w:cantSplit w:val="0"/>
          <w:trHeight w:val="216.00067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ЗН1</w:t>
            </w:r>
          </w:p>
        </w:tc>
        <w:tc>
          <w:tcPr>
            <w:shd w:fill="auto" w:val="clear"/>
            <w:tcMar>
              <w:top w:w="100.0" w:type="dxa"/>
              <w:left w:w="100.0" w:type="dxa"/>
              <w:bottom w:w="100.0" w:type="dxa"/>
              <w:right w:w="100.0" w:type="dxa"/>
            </w:tcMar>
            <w:vAlign w:val="top"/>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5.9194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w:t>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18.4005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ЗН1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АВ4</w:t>
            </w:r>
          </w:p>
        </w:tc>
      </w:tr>
      <w:tr>
        <w:trPr>
          <w:cantSplit w:val="0"/>
          <w:trHeight w:val="21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АВ4</w:t>
            </w:r>
          </w:p>
        </w:tc>
      </w:tr>
      <w:tr>
        <w:trPr>
          <w:cantSplit w:val="0"/>
          <w:trHeight w:val="218.39874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АВ2</w:t>
            </w:r>
          </w:p>
        </w:tc>
      </w:tr>
      <w:tr>
        <w:trPr>
          <w:cantSplit w:val="0"/>
          <w:trHeight w:val="216.0011291503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УМ1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АВ1</w:t>
            </w:r>
          </w:p>
        </w:tc>
      </w:tr>
      <w:tr>
        <w:trPr>
          <w:cantSplit w:val="0"/>
          <w:trHeight w:val="218.39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Fonts w:ascii="Times" w:cs="Times" w:eastAsia="Times" w:hAnsi="Times"/>
                <w:b w:val="1"/>
                <w:i w:val="0"/>
                <w:smallCaps w:val="0"/>
                <w:strike w:val="0"/>
                <w:color w:val="000000"/>
                <w:sz w:val="18"/>
                <w:szCs w:val="18"/>
                <w:u w:val="none"/>
                <w:shd w:fill="f3f3f3" w:val="clear"/>
                <w:vertAlign w:val="baseline"/>
                <w:rtl w:val="0"/>
              </w:rPr>
              <w:t xml:space="preserve">СК* 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f3f3f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К1 </w:t>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АВ3</w:t>
            </w:r>
          </w:p>
        </w:tc>
      </w:tr>
    </w:tbl>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98.0407714843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4. Матриця відповідності програмних результатів навчання та компетентностей</w:t>
      </w:r>
    </w:p>
    <w:tbl>
      <w:tblPr>
        <w:tblStyle w:val="Table29"/>
        <w:tblW w:w="14171.599884033203" w:type="dxa"/>
        <w:jc w:val="left"/>
        <w:tblInd w:w="1329.60006713867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7.5999450683594"/>
        <w:gridCol w:w="431.99981689453125"/>
        <w:gridCol w:w="427.2003173828125"/>
        <w:gridCol w:w="283.19976806640625"/>
        <w:gridCol w:w="283.2000732421875"/>
        <w:gridCol w:w="283.2000732421875"/>
        <w:gridCol w:w="424.7998046875"/>
        <w:gridCol w:w="283.2000732421875"/>
        <w:gridCol w:w="283.2000732421875"/>
        <w:gridCol w:w="283.19976806640625"/>
        <w:gridCol w:w="285.5999755859375"/>
        <w:gridCol w:w="425.400390625"/>
        <w:gridCol w:w="424.7998046875"/>
        <w:gridCol w:w="424.7998046875"/>
        <w:gridCol w:w="427.2003173828125"/>
        <w:gridCol w:w="424.7998046875"/>
        <w:gridCol w:w="410.4010009765625"/>
        <w:gridCol w:w="446.39892578125"/>
        <w:gridCol w:w="424.8004150390625"/>
        <w:gridCol w:w="424.7998046875"/>
        <w:gridCol w:w="425.2001953125"/>
        <w:gridCol w:w="424.7998046875"/>
        <w:gridCol w:w="424.8004150390625"/>
        <w:gridCol w:w="427.19970703125"/>
        <w:gridCol w:w="424.7998046875"/>
        <w:gridCol w:w="424.7998046875"/>
        <w:gridCol w:w="424.801025390625"/>
        <w:gridCol w:w="424.7998046875"/>
        <w:gridCol w:w="425.399169921875"/>
        <w:gridCol w:w="427.19970703125"/>
        <w:gridCol w:w="424.801025390625"/>
        <w:gridCol w:w="424.798583984375"/>
        <w:gridCol w:w="393.60107421875"/>
        <w:gridCol w:w="338.399658203125"/>
        <w:gridCol w:w="386.400146484375"/>
        <w:tblGridChange w:id="0">
          <w:tblGrid>
            <w:gridCol w:w="847.5999450683594"/>
            <w:gridCol w:w="431.99981689453125"/>
            <w:gridCol w:w="427.2003173828125"/>
            <w:gridCol w:w="283.19976806640625"/>
            <w:gridCol w:w="283.2000732421875"/>
            <w:gridCol w:w="283.2000732421875"/>
            <w:gridCol w:w="424.7998046875"/>
            <w:gridCol w:w="283.2000732421875"/>
            <w:gridCol w:w="283.2000732421875"/>
            <w:gridCol w:w="283.19976806640625"/>
            <w:gridCol w:w="285.5999755859375"/>
            <w:gridCol w:w="425.400390625"/>
            <w:gridCol w:w="424.7998046875"/>
            <w:gridCol w:w="424.7998046875"/>
            <w:gridCol w:w="427.2003173828125"/>
            <w:gridCol w:w="424.7998046875"/>
            <w:gridCol w:w="410.4010009765625"/>
            <w:gridCol w:w="446.39892578125"/>
            <w:gridCol w:w="424.8004150390625"/>
            <w:gridCol w:w="424.7998046875"/>
            <w:gridCol w:w="425.2001953125"/>
            <w:gridCol w:w="424.7998046875"/>
            <w:gridCol w:w="424.8004150390625"/>
            <w:gridCol w:w="427.19970703125"/>
            <w:gridCol w:w="424.7998046875"/>
            <w:gridCol w:w="424.7998046875"/>
            <w:gridCol w:w="424.801025390625"/>
            <w:gridCol w:w="424.7998046875"/>
            <w:gridCol w:w="425.399169921875"/>
            <w:gridCol w:w="427.19970703125"/>
            <w:gridCol w:w="424.801025390625"/>
            <w:gridCol w:w="424.798583984375"/>
            <w:gridCol w:w="393.60107421875"/>
            <w:gridCol w:w="338.399658203125"/>
            <w:gridCol w:w="386.400146484375"/>
          </w:tblGrid>
        </w:tblGridChange>
      </w:tblGrid>
      <w:tr>
        <w:trPr>
          <w:cantSplit w:val="0"/>
          <w:trHeight w:val="343.200683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6.0479736328125" w:firstLine="0"/>
              <w:jc w:val="right"/>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36.79999987284343"/>
                <w:szCs w:val="36.79999987284343"/>
                <w:u w:val="none"/>
                <w:shd w:fill="auto" w:val="clear"/>
                <w:vertAlign w:val="subscript"/>
                <w:rtl w:val="0"/>
              </w:rPr>
              <w:t xml:space="preserve">результати навчанн</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я</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48947143554688" w:right="0" w:firstLine="0"/>
              <w:jc w:val="left"/>
              <w:rPr>
                <w:rFonts w:ascii="Times" w:cs="Times" w:eastAsia="Times" w:hAnsi="Times"/>
                <w:b w:val="1"/>
                <w:i w:val="0"/>
                <w:smallCaps w:val="0"/>
                <w:strike w:val="0"/>
                <w:color w:val="000000"/>
                <w:sz w:val="22.079999923706055"/>
                <w:szCs w:val="22.079999923706055"/>
                <w:u w:val="none"/>
                <w:shd w:fill="auto" w:val="clear"/>
                <w:vertAlign w:val="baseline"/>
              </w:rPr>
            </w:pPr>
            <w:r w:rsidDel="00000000" w:rsidR="00000000" w:rsidRPr="00000000">
              <w:rPr>
                <w:rFonts w:ascii="Times" w:cs="Times" w:eastAsia="Times" w:hAnsi="Times"/>
                <w:b w:val="1"/>
                <w:i w:val="0"/>
                <w:smallCaps w:val="0"/>
                <w:strike w:val="0"/>
                <w:color w:val="000000"/>
                <w:sz w:val="36.79999987284343"/>
                <w:szCs w:val="36.79999987284343"/>
                <w:u w:val="none"/>
                <w:shd w:fill="auto" w:val="clear"/>
                <w:vertAlign w:val="subscript"/>
                <w:rtl w:val="0"/>
              </w:rPr>
              <w:t xml:space="preserve">Програмні</w:t>
            </w:r>
            <w:r w:rsidDel="00000000" w:rsidR="00000000" w:rsidRPr="00000000">
              <w:rPr>
                <w:rFonts w:ascii="Times" w:cs="Times" w:eastAsia="Times" w:hAnsi="Times"/>
                <w:b w:val="1"/>
                <w:i w:val="0"/>
                <w:smallCaps w:val="0"/>
                <w:strike w:val="0"/>
                <w:color w:val="000000"/>
                <w:sz w:val="22.079999923706055"/>
                <w:szCs w:val="22.079999923706055"/>
                <w:u w:val="none"/>
                <w:shd w:fill="auto" w:val="clear"/>
                <w:vertAlign w:val="baseline"/>
                <w:rtl w:val="0"/>
              </w:rPr>
              <w:t xml:space="preserve">  </w:t>
            </w:r>
          </w:p>
        </w:tc>
        <w:tc>
          <w:tcPr>
            <w:gridSpan w:val="34"/>
            <w:shd w:fill="auto" w:val="clear"/>
            <w:tcMar>
              <w:top w:w="100.0" w:type="dxa"/>
              <w:left w:w="100.0" w:type="dxa"/>
              <w:bottom w:w="100.0" w:type="dxa"/>
              <w:right w:w="100.0" w:type="dxa"/>
            </w:tcMar>
            <w:vAlign w:val="top"/>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Компетентності</w:t>
            </w:r>
          </w:p>
        </w:tc>
      </w:tr>
      <w:tr>
        <w:trPr>
          <w:cantSplit w:val="0"/>
          <w:trHeight w:val="1281.59912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309326171875" w:firstLine="0"/>
              <w:jc w:val="righ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компетентніст</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ь</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Інтегральна</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  </w:t>
            </w:r>
          </w:p>
        </w:tc>
        <w:tc>
          <w:tcPr>
            <w:gridSpan w:val="15"/>
            <w:shd w:fill="auto" w:val="clear"/>
            <w:tcMar>
              <w:top w:w="100.0" w:type="dxa"/>
              <w:left w:w="100.0" w:type="dxa"/>
              <w:bottom w:w="100.0" w:type="dxa"/>
              <w:right w:w="100.0" w:type="dxa"/>
            </w:tcMar>
            <w:vAlign w:val="top"/>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Загальні компетентності (ЗК) </w:t>
            </w:r>
          </w:p>
        </w:tc>
        <w:tc>
          <w:tcPr>
            <w:gridSpan w:val="18"/>
            <w:shd w:fill="auto"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Спеціальні (фахові) компетентності (СК)</w:t>
            </w:r>
          </w:p>
        </w:tc>
      </w:tr>
      <w:tr>
        <w:trPr>
          <w:cantSplit w:val="0"/>
          <w:trHeight w:val="749.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І</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К</w:t>
            </w:r>
          </w:p>
        </w:tc>
        <w:tc>
          <w:tcPr>
            <w:shd w:fill="auto" w:val="clear"/>
            <w:tcMar>
              <w:top w:w="100.0" w:type="dxa"/>
              <w:left w:w="100.0" w:type="dxa"/>
              <w:bottom w:w="100.0" w:type="dxa"/>
              <w:right w:w="100.0" w:type="dxa"/>
            </w:tcMar>
            <w:vAlign w:val="top"/>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486572265625" w:firstLine="0"/>
              <w:jc w:val="righ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487548828125" w:firstLine="0"/>
              <w:jc w:val="righ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487548828125" w:firstLine="0"/>
              <w:jc w:val="righ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4844970703125" w:firstLine="0"/>
              <w:jc w:val="righ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487548828125" w:firstLine="0"/>
              <w:jc w:val="righ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3487548828125" w:firstLine="0"/>
              <w:jc w:val="righ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7486572265625" w:firstLine="0"/>
              <w:jc w:val="righ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ЗК1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СК*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r>
      <w:tr>
        <w:trPr>
          <w:cantSplit w:val="0"/>
          <w:trHeight w:val="33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w:t>
            </w:r>
          </w:p>
        </w:tc>
        <w:tc>
          <w:tcPr>
            <w:shd w:fill="auto" w:val="clear"/>
            <w:tcMar>
              <w:top w:w="100.0" w:type="dxa"/>
              <w:left w:w="100.0" w:type="dxa"/>
              <w:bottom w:w="100.0" w:type="dxa"/>
              <w:right w:w="100.0" w:type="dxa"/>
            </w:tcMar>
            <w:vAlign w:val="top"/>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ПРН2</w:t>
            </w:r>
          </w:p>
        </w:tc>
        <w:tc>
          <w:tcPr>
            <w:shd w:fill="auto" w:val="clear"/>
            <w:tcMar>
              <w:top w:w="100.0" w:type="dxa"/>
              <w:left w:w="100.0" w:type="dxa"/>
              <w:bottom w:w="100.0" w:type="dxa"/>
              <w:right w:w="100.0" w:type="dxa"/>
            </w:tcMar>
            <w:vAlign w:val="top"/>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ПРН3</w:t>
            </w:r>
          </w:p>
        </w:tc>
        <w:tc>
          <w:tcPr>
            <w:shd w:fill="auto" w:val="clear"/>
            <w:tcMar>
              <w:top w:w="100.0" w:type="dxa"/>
              <w:left w:w="100.0" w:type="dxa"/>
              <w:bottom w:w="100.0" w:type="dxa"/>
              <w:right w:w="100.0" w:type="dxa"/>
            </w:tcMar>
            <w:vAlign w:val="top"/>
          </w:tcPr>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ПРН4</w:t>
            </w:r>
          </w:p>
        </w:tc>
        <w:tc>
          <w:tcPr>
            <w:shd w:fill="auto" w:val="clear"/>
            <w:tcMar>
              <w:top w:w="100.0" w:type="dxa"/>
              <w:left w:w="100.0" w:type="dxa"/>
              <w:bottom w:w="100.0" w:type="dxa"/>
              <w:right w:w="100.0" w:type="dxa"/>
            </w:tcMar>
            <w:vAlign w:val="top"/>
          </w:tcPr>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ПРН5</w:t>
            </w:r>
          </w:p>
        </w:tc>
        <w:tc>
          <w:tcPr>
            <w:shd w:fill="auto" w:val="clear"/>
            <w:tcMar>
              <w:top w:w="100.0" w:type="dxa"/>
              <w:left w:w="100.0" w:type="dxa"/>
              <w:bottom w:w="100.0" w:type="dxa"/>
              <w:right w:w="100.0" w:type="dxa"/>
            </w:tcMar>
            <w:vAlign w:val="top"/>
          </w:tcPr>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ПРН6</w:t>
            </w:r>
          </w:p>
        </w:tc>
        <w:tc>
          <w:tcPr>
            <w:shd w:fill="auto" w:val="clear"/>
            <w:tcMar>
              <w:top w:w="100.0" w:type="dxa"/>
              <w:left w:w="100.0" w:type="dxa"/>
              <w:bottom w:w="100.0" w:type="dxa"/>
              <w:right w:w="100.0" w:type="dxa"/>
            </w:tcMar>
            <w:vAlign w:val="top"/>
          </w:tcPr>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ПРН7</w:t>
            </w:r>
          </w:p>
        </w:tc>
        <w:tc>
          <w:tcPr>
            <w:shd w:fill="auto" w:val="clear"/>
            <w:tcMar>
              <w:top w:w="100.0" w:type="dxa"/>
              <w:left w:w="100.0" w:type="dxa"/>
              <w:bottom w:w="100.0" w:type="dxa"/>
              <w:right w:w="100.0" w:type="dxa"/>
            </w:tcMar>
            <w:vAlign w:val="top"/>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4.799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ПРН8</w:t>
            </w:r>
          </w:p>
        </w:tc>
        <w:tc>
          <w:tcPr>
            <w:shd w:fill="auto" w:val="clear"/>
            <w:tcMar>
              <w:top w:w="100.0" w:type="dxa"/>
              <w:left w:w="100.0" w:type="dxa"/>
              <w:bottom w:w="100.0" w:type="dxa"/>
              <w:right w:w="100.0" w:type="dxa"/>
            </w:tcMar>
            <w:vAlign w:val="top"/>
          </w:tcPr>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ПРН9</w:t>
            </w:r>
          </w:p>
        </w:tc>
        <w:tc>
          <w:tcPr>
            <w:shd w:fill="auto" w:val="clear"/>
            <w:tcMar>
              <w:top w:w="100.0" w:type="dxa"/>
              <w:left w:w="100.0" w:type="dxa"/>
              <w:bottom w:w="100.0" w:type="dxa"/>
              <w:right w:w="100.0" w:type="dxa"/>
            </w:tcMar>
            <w:vAlign w:val="top"/>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4.3997192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31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36.00067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14.3997192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3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33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39.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335.99945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9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3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w:t>
            </w:r>
          </w:p>
        </w:tc>
      </w:tr>
      <w:tr>
        <w:trPr>
          <w:cantSplit w:val="0"/>
          <w:trHeight w:val="33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9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336.000518798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 </w:t>
            </w:r>
          </w:p>
        </w:tc>
        <w:tc>
          <w:tcPr>
            <w:shd w:fill="auto" w:val="clear"/>
            <w:tcMar>
              <w:top w:w="100.0" w:type="dxa"/>
              <w:left w:w="100.0" w:type="dxa"/>
              <w:bottom w:w="100.0" w:type="dxa"/>
              <w:right w:w="100.0" w:type="dxa"/>
            </w:tcMar>
            <w:vAlign w:val="top"/>
          </w:tcPr>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9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9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1900" w:w="16820" w:orient="landscape"/>
          <w:pgMar w:bottom="0" w:top="1111.201171875" w:left="0" w:right="223.199462890625" w:header="0" w:footer="720"/>
          <w:cols w:equalWidth="0" w:num="1">
            <w:col w:space="0" w:w="16596.800537109375"/>
          </w:cols>
        </w:sectPr>
      </w:pPr>
      <w:r w:rsidDel="00000000" w:rsidR="00000000" w:rsidRPr="00000000">
        <w:rPr>
          <w:rtl w:val="0"/>
        </w:rPr>
      </w:r>
    </w:p>
    <w:p w:rsidR="00000000" w:rsidDel="00000000" w:rsidP="00000000" w:rsidRDefault="00000000" w:rsidRPr="00000000" w14:paraId="000009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6. Матриця забезпечення  </w:t>
      </w:r>
    </w:p>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програмних результатів навчання (ПРН) </w:t>
      </w:r>
    </w:p>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відповідним компонентами освітньої програми </w:t>
      </w:r>
    </w:p>
    <w:tbl>
      <w:tblPr>
        <w:tblStyle w:val="Table30"/>
        <w:tblW w:w="10156.399536132812" w:type="dxa"/>
        <w:jc w:val="left"/>
        <w:tblInd w:w="1154.4000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6798706054688"/>
        <w:gridCol w:w="227.92007446289062"/>
        <w:gridCol w:w="225.60012817382812"/>
        <w:gridCol w:w="227.9998779296875"/>
        <w:gridCol w:w="225.5999755859375"/>
        <w:gridCol w:w="227.9998779296875"/>
        <w:gridCol w:w="228.00018310546875"/>
        <w:gridCol w:w="225.5999755859375"/>
        <w:gridCol w:w="227.9998779296875"/>
        <w:gridCol w:w="226.20025634765625"/>
        <w:gridCol w:w="227.9998779296875"/>
        <w:gridCol w:w="225.5999755859375"/>
        <w:gridCol w:w="227.9998779296875"/>
        <w:gridCol w:w="228.00018310546875"/>
        <w:gridCol w:w="225.5999755859375"/>
        <w:gridCol w:w="228.00018310546875"/>
        <w:gridCol w:w="225.5999755859375"/>
        <w:gridCol w:w="227.9998779296875"/>
        <w:gridCol w:w="227.9998779296875"/>
        <w:gridCol w:w="225.5999755859375"/>
        <w:gridCol w:w="228.4002685546875"/>
        <w:gridCol w:w="225.5999755859375"/>
        <w:gridCol w:w="227.9998779296875"/>
        <w:gridCol w:w="225.5999755859375"/>
        <w:gridCol w:w="227.9998779296875"/>
        <w:gridCol w:w="227.9998779296875"/>
        <w:gridCol w:w="225.5999755859375"/>
        <w:gridCol w:w="228.00048828125"/>
        <w:gridCol w:w="225.5999755859375"/>
        <w:gridCol w:w="227.9998779296875"/>
        <w:gridCol w:w="227.9998779296875"/>
        <w:gridCol w:w="226.199951171875"/>
        <w:gridCol w:w="227.9998779296875"/>
        <w:gridCol w:w="225.5999755859375"/>
        <w:gridCol w:w="228.00048828125"/>
        <w:gridCol w:w="225.599365234375"/>
        <w:gridCol w:w="227.9998779296875"/>
        <w:gridCol w:w="228.00048828125"/>
        <w:gridCol w:w="225.5999755859375"/>
        <w:gridCol w:w="228.00048828125"/>
        <w:gridCol w:w="225.599365234375"/>
        <w:gridCol w:w="227.999267578125"/>
        <w:gridCol w:w="228.00048828125"/>
        <w:tblGridChange w:id="0">
          <w:tblGrid>
            <w:gridCol w:w="619.6798706054688"/>
            <w:gridCol w:w="227.92007446289062"/>
            <w:gridCol w:w="225.60012817382812"/>
            <w:gridCol w:w="227.9998779296875"/>
            <w:gridCol w:w="225.5999755859375"/>
            <w:gridCol w:w="227.9998779296875"/>
            <w:gridCol w:w="228.00018310546875"/>
            <w:gridCol w:w="225.5999755859375"/>
            <w:gridCol w:w="227.9998779296875"/>
            <w:gridCol w:w="226.20025634765625"/>
            <w:gridCol w:w="227.9998779296875"/>
            <w:gridCol w:w="225.5999755859375"/>
            <w:gridCol w:w="227.9998779296875"/>
            <w:gridCol w:w="228.00018310546875"/>
            <w:gridCol w:w="225.5999755859375"/>
            <w:gridCol w:w="228.00018310546875"/>
            <w:gridCol w:w="225.5999755859375"/>
            <w:gridCol w:w="227.9998779296875"/>
            <w:gridCol w:w="227.9998779296875"/>
            <w:gridCol w:w="225.5999755859375"/>
            <w:gridCol w:w="228.4002685546875"/>
            <w:gridCol w:w="225.5999755859375"/>
            <w:gridCol w:w="227.9998779296875"/>
            <w:gridCol w:w="225.5999755859375"/>
            <w:gridCol w:w="227.9998779296875"/>
            <w:gridCol w:w="227.9998779296875"/>
            <w:gridCol w:w="225.5999755859375"/>
            <w:gridCol w:w="228.00048828125"/>
            <w:gridCol w:w="225.5999755859375"/>
            <w:gridCol w:w="227.9998779296875"/>
            <w:gridCol w:w="227.9998779296875"/>
            <w:gridCol w:w="226.199951171875"/>
            <w:gridCol w:w="227.9998779296875"/>
            <w:gridCol w:w="225.5999755859375"/>
            <w:gridCol w:w="228.00048828125"/>
            <w:gridCol w:w="225.599365234375"/>
            <w:gridCol w:w="227.9998779296875"/>
            <w:gridCol w:w="228.00048828125"/>
            <w:gridCol w:w="225.5999755859375"/>
            <w:gridCol w:w="228.00048828125"/>
            <w:gridCol w:w="225.599365234375"/>
            <w:gridCol w:w="227.999267578125"/>
            <w:gridCol w:w="228.00048828125"/>
          </w:tblGrid>
        </w:tblGridChange>
      </w:tblGrid>
      <w:tr>
        <w:trPr>
          <w:cantSplit w:val="0"/>
          <w:trHeight w:val="81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9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9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9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9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9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9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9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9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9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9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9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9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9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9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9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9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9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9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9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9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9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4</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9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4</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9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4</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r>
      <w:tr>
        <w:trPr>
          <w:cantSplit w:val="0"/>
          <w:trHeight w:val="3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9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A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A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6.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A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A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A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B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8.4014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B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B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B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C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8.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C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 17 </w:t>
            </w:r>
          </w:p>
        </w:tc>
        <w:tc>
          <w:tcPr>
            <w:shd w:fill="auto" w:val="clear"/>
            <w:tcMar>
              <w:top w:w="100.0" w:type="dxa"/>
              <w:left w:w="100.0" w:type="dxa"/>
              <w:bottom w:w="100.0" w:type="dxa"/>
              <w:right w:w="100.0" w:type="dxa"/>
            </w:tcMar>
            <w:vAlign w:val="top"/>
          </w:tcPr>
          <w:p w:rsidR="00000000" w:rsidDel="00000000" w:rsidP="00000000" w:rsidRDefault="00000000" w:rsidRPr="00000000" w14:paraId="00000C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C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C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C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C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C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C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r>
      <w:tr>
        <w:trPr>
          <w:cantSplit w:val="0"/>
          <w:trHeight w:val="39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ПРН*20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D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Fonts w:ascii="Times" w:cs="Times" w:eastAsia="Times" w:hAnsi="Times"/>
                <w:b w:val="1"/>
                <w:i w:val="0"/>
                <w:smallCaps w:val="0"/>
                <w:strike w:val="0"/>
                <w:color w:val="000000"/>
                <w:sz w:val="18"/>
                <w:szCs w:val="18"/>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D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D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5. Матриця відповідності </w:t>
      </w:r>
    </w:p>
    <w:p w:rsidR="00000000" w:rsidDel="00000000" w:rsidP="00000000" w:rsidRDefault="00000000" w:rsidRPr="00000000" w14:paraId="00000D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6640625" w:line="199.9200010299682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програмних компетентностей компонентам освітньої програми </w:t>
      </w:r>
    </w:p>
    <w:tbl>
      <w:tblPr>
        <w:tblStyle w:val="Table31"/>
        <w:tblW w:w="10317.600402832031" w:type="dxa"/>
        <w:jc w:val="left"/>
        <w:tblInd w:w="1072.7999877929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4.47998046875"/>
        <w:gridCol w:w="275.9999084472656"/>
        <w:gridCol w:w="275.92010498046875"/>
        <w:gridCol w:w="275.9999084472656"/>
        <w:gridCol w:w="276.00006103515625"/>
        <w:gridCol w:w="276.00006103515625"/>
        <w:gridCol w:w="276.00006103515625"/>
        <w:gridCol w:w="275.999755859375"/>
        <w:gridCol w:w="276.60003662109375"/>
        <w:gridCol w:w="276.00006103515625"/>
        <w:gridCol w:w="276.00006103515625"/>
        <w:gridCol w:w="276.00006103515625"/>
        <w:gridCol w:w="275.999755859375"/>
        <w:gridCol w:w="276.0003662109375"/>
        <w:gridCol w:w="275.999755859375"/>
        <w:gridCol w:w="275.999755859375"/>
        <w:gridCol w:w="276.0003662109375"/>
        <w:gridCol w:w="230.8001708984375"/>
        <w:gridCol w:w="230.3997802734375"/>
        <w:gridCol w:w="230.400390625"/>
        <w:gridCol w:w="227.9998779296875"/>
        <w:gridCol w:w="199.1998291015625"/>
        <w:gridCol w:w="196.7999267578125"/>
        <w:gridCol w:w="199.1998291015625"/>
        <w:gridCol w:w="196.800537109375"/>
        <w:gridCol w:w="199.1998291015625"/>
        <w:gridCol w:w="196.7999267578125"/>
        <w:gridCol w:w="199.1998291015625"/>
        <w:gridCol w:w="196.7999267578125"/>
        <w:gridCol w:w="199.7998046875"/>
        <w:gridCol w:w="196.800537109375"/>
        <w:gridCol w:w="199.1998291015625"/>
        <w:gridCol w:w="196.7999267578125"/>
        <w:gridCol w:w="199.1998291015625"/>
        <w:gridCol w:w="196.7999267578125"/>
        <w:gridCol w:w="199.200439453125"/>
        <w:gridCol w:w="196.7999267578125"/>
        <w:gridCol w:w="199.1998291015625"/>
        <w:gridCol w:w="196.800537109375"/>
        <w:gridCol w:w="199.19921875"/>
        <w:gridCol w:w="196.800537109375"/>
        <w:gridCol w:w="199.19921875"/>
        <w:gridCol w:w="197.200927734375"/>
        <w:tblGridChange w:id="0">
          <w:tblGrid>
            <w:gridCol w:w="624.47998046875"/>
            <w:gridCol w:w="275.9999084472656"/>
            <w:gridCol w:w="275.92010498046875"/>
            <w:gridCol w:w="275.9999084472656"/>
            <w:gridCol w:w="276.00006103515625"/>
            <w:gridCol w:w="276.00006103515625"/>
            <w:gridCol w:w="276.00006103515625"/>
            <w:gridCol w:w="275.999755859375"/>
            <w:gridCol w:w="276.60003662109375"/>
            <w:gridCol w:w="276.00006103515625"/>
            <w:gridCol w:w="276.00006103515625"/>
            <w:gridCol w:w="276.00006103515625"/>
            <w:gridCol w:w="275.999755859375"/>
            <w:gridCol w:w="276.0003662109375"/>
            <w:gridCol w:w="275.999755859375"/>
            <w:gridCol w:w="275.999755859375"/>
            <w:gridCol w:w="276.0003662109375"/>
            <w:gridCol w:w="230.8001708984375"/>
            <w:gridCol w:w="230.3997802734375"/>
            <w:gridCol w:w="230.400390625"/>
            <w:gridCol w:w="227.9998779296875"/>
            <w:gridCol w:w="199.1998291015625"/>
            <w:gridCol w:w="196.7999267578125"/>
            <w:gridCol w:w="199.1998291015625"/>
            <w:gridCol w:w="196.800537109375"/>
            <w:gridCol w:w="199.1998291015625"/>
            <w:gridCol w:w="196.7999267578125"/>
            <w:gridCol w:w="199.1998291015625"/>
            <w:gridCol w:w="196.7999267578125"/>
            <w:gridCol w:w="199.7998046875"/>
            <w:gridCol w:w="196.800537109375"/>
            <w:gridCol w:w="199.1998291015625"/>
            <w:gridCol w:w="196.7999267578125"/>
            <w:gridCol w:w="199.1998291015625"/>
            <w:gridCol w:w="196.7999267578125"/>
            <w:gridCol w:w="199.200439453125"/>
            <w:gridCol w:w="196.7999267578125"/>
            <w:gridCol w:w="199.1998291015625"/>
            <w:gridCol w:w="196.800537109375"/>
            <w:gridCol w:w="199.19921875"/>
            <w:gridCol w:w="196.800537109375"/>
            <w:gridCol w:w="199.19921875"/>
            <w:gridCol w:w="197.200927734375"/>
          </w:tblGrid>
        </w:tblGridChange>
      </w:tblGrid>
      <w:tr>
        <w:trPr>
          <w:cantSplit w:val="0"/>
          <w:trHeight w:val="81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D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D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D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D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D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D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D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D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D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D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D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D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D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D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1</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D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D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D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D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D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D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D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D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D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2</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D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D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D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D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D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D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D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D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D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D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3</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D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4</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D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4</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D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26.799999872843426"/>
                <w:szCs w:val="26.799999872843426"/>
                <w:u w:val="none"/>
                <w:shd w:fill="auto" w:val="clear"/>
                <w:vertAlign w:val="subscript"/>
                <w:rtl w:val="0"/>
              </w:rPr>
              <w:t xml:space="preserve">ОК 4</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2</w:t>
            </w:r>
          </w:p>
        </w:tc>
      </w:tr>
      <w:tr>
        <w:trPr>
          <w:cantSplit w:val="0"/>
          <w:trHeight w:val="25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ІК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D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49243164062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D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D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25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D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D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D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E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25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E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E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77294921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E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6.079999923706055"/>
                <w:szCs w:val="16.079999923706055"/>
                <w:u w:val="none"/>
                <w:shd w:fill="auto" w:val="clear"/>
                <w:vertAlign w:val="baseline"/>
                <w:rtl w:val="0"/>
              </w:rPr>
              <w:t xml:space="preserve">∙</w:t>
            </w: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772949218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E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F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F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F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F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ЗК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0F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F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1 </w:t>
            </w:r>
          </w:p>
        </w:tc>
        <w:tc>
          <w:tcPr>
            <w:shd w:fill="auto" w:val="clear"/>
            <w:tcMar>
              <w:top w:w="100.0" w:type="dxa"/>
              <w:left w:w="100.0" w:type="dxa"/>
              <w:bottom w:w="100.0" w:type="dxa"/>
              <w:right w:w="100.0" w:type="dxa"/>
            </w:tcMar>
            <w:vAlign w:val="top"/>
          </w:tcPr>
          <w:p w:rsidR="00000000" w:rsidDel="00000000" w:rsidP="00000000" w:rsidRDefault="00000000" w:rsidRPr="00000000" w14:paraId="00001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2 </w:t>
            </w:r>
          </w:p>
        </w:tc>
        <w:tc>
          <w:tcPr>
            <w:shd w:fill="auto" w:val="clear"/>
            <w:tcMar>
              <w:top w:w="100.0" w:type="dxa"/>
              <w:left w:w="100.0" w:type="dxa"/>
              <w:bottom w:w="100.0" w:type="dxa"/>
              <w:right w:w="100.0" w:type="dxa"/>
            </w:tcMar>
            <w:vAlign w:val="top"/>
          </w:tcPr>
          <w:p w:rsidR="00000000" w:rsidDel="00000000" w:rsidP="00000000" w:rsidRDefault="00000000" w:rsidRPr="00000000" w14:paraId="00001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3 </w:t>
            </w:r>
          </w:p>
        </w:tc>
        <w:tc>
          <w:tcPr>
            <w:shd w:fill="auto" w:val="clear"/>
            <w:tcMar>
              <w:top w:w="100.0" w:type="dxa"/>
              <w:left w:w="100.0" w:type="dxa"/>
              <w:bottom w:w="100.0" w:type="dxa"/>
              <w:right w:w="100.0" w:type="dxa"/>
            </w:tcMar>
            <w:vAlign w:val="top"/>
          </w:tcPr>
          <w:p w:rsidR="00000000" w:rsidDel="00000000" w:rsidP="00000000" w:rsidRDefault="00000000" w:rsidRPr="00000000" w14:paraId="00001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4 </w:t>
            </w:r>
          </w:p>
        </w:tc>
        <w:tc>
          <w:tcPr>
            <w:shd w:fill="auto" w:val="clear"/>
            <w:tcMar>
              <w:top w:w="100.0" w:type="dxa"/>
              <w:left w:w="100.0" w:type="dxa"/>
              <w:bottom w:w="100.0" w:type="dxa"/>
              <w:right w:w="100.0" w:type="dxa"/>
            </w:tcMar>
            <w:vAlign w:val="top"/>
          </w:tcPr>
          <w:p w:rsidR="00000000" w:rsidDel="00000000" w:rsidP="00000000" w:rsidRDefault="00000000" w:rsidRPr="00000000" w14:paraId="00001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5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879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6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7 </w:t>
            </w:r>
          </w:p>
        </w:tc>
        <w:tc>
          <w:tcPr>
            <w:shd w:fill="auto" w:val="clear"/>
            <w:tcMar>
              <w:top w:w="100.0" w:type="dxa"/>
              <w:left w:w="100.0" w:type="dxa"/>
              <w:bottom w:w="100.0" w:type="dxa"/>
              <w:right w:w="100.0" w:type="dxa"/>
            </w:tcMar>
            <w:vAlign w:val="top"/>
          </w:tcPr>
          <w:p w:rsidR="00000000" w:rsidDel="00000000" w:rsidP="00000000" w:rsidRDefault="00000000" w:rsidRPr="00000000" w14:paraId="00001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8 </w:t>
            </w:r>
          </w:p>
        </w:tc>
        <w:tc>
          <w:tcPr>
            <w:shd w:fill="auto" w:val="clear"/>
            <w:tcMar>
              <w:top w:w="100.0" w:type="dxa"/>
              <w:left w:w="100.0" w:type="dxa"/>
              <w:bottom w:w="100.0" w:type="dxa"/>
              <w:right w:w="100.0" w:type="dxa"/>
            </w:tcMar>
            <w:vAlign w:val="top"/>
          </w:tcPr>
          <w:p w:rsidR="00000000" w:rsidDel="00000000" w:rsidP="00000000" w:rsidRDefault="00000000" w:rsidRPr="00000000" w14:paraId="00001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1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25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9 </w:t>
            </w:r>
          </w:p>
        </w:tc>
        <w:tc>
          <w:tcPr>
            <w:shd w:fill="auto" w:val="clear"/>
            <w:tcMar>
              <w:top w:w="100.0" w:type="dxa"/>
              <w:left w:w="100.0" w:type="dxa"/>
              <w:bottom w:w="100.0" w:type="dxa"/>
              <w:right w:w="100.0" w:type="dxa"/>
            </w:tcMar>
            <w:vAlign w:val="top"/>
          </w:tcPr>
          <w:p w:rsidR="00000000" w:rsidDel="00000000" w:rsidP="00000000" w:rsidRDefault="00000000" w:rsidRPr="00000000" w14:paraId="00001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10 </w:t>
            </w:r>
          </w:p>
        </w:tc>
        <w:tc>
          <w:tcPr>
            <w:shd w:fill="auto" w:val="clear"/>
            <w:tcMar>
              <w:top w:w="100.0" w:type="dxa"/>
              <w:left w:w="100.0" w:type="dxa"/>
              <w:bottom w:w="100.0" w:type="dxa"/>
              <w:right w:w="100.0" w:type="dxa"/>
            </w:tcMar>
            <w:vAlign w:val="top"/>
          </w:tcPr>
          <w:p w:rsidR="00000000" w:rsidDel="00000000" w:rsidP="00000000" w:rsidRDefault="00000000" w:rsidRPr="00000000" w14:paraId="00001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11 </w:t>
            </w:r>
          </w:p>
        </w:tc>
        <w:tc>
          <w:tcPr>
            <w:shd w:fill="auto" w:val="clear"/>
            <w:tcMar>
              <w:top w:w="100.0" w:type="dxa"/>
              <w:left w:w="100.0" w:type="dxa"/>
              <w:bottom w:w="100.0" w:type="dxa"/>
              <w:right w:w="100.0" w:type="dxa"/>
            </w:tcMar>
            <w:vAlign w:val="top"/>
          </w:tcPr>
          <w:p w:rsidR="00000000" w:rsidDel="00000000" w:rsidP="00000000" w:rsidRDefault="00000000" w:rsidRPr="00000000" w14:paraId="00001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12 </w:t>
            </w:r>
          </w:p>
        </w:tc>
        <w:tc>
          <w:tcPr>
            <w:shd w:fill="auto" w:val="clear"/>
            <w:tcMar>
              <w:top w:w="100.0" w:type="dxa"/>
              <w:left w:w="100.0" w:type="dxa"/>
              <w:bottom w:w="100.0" w:type="dxa"/>
              <w:right w:w="100.0" w:type="dxa"/>
            </w:tcMar>
            <w:vAlign w:val="top"/>
          </w:tcPr>
          <w:p w:rsidR="00000000" w:rsidDel="00000000" w:rsidP="00000000" w:rsidRDefault="00000000" w:rsidRPr="00000000" w14:paraId="00001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13 </w:t>
            </w:r>
          </w:p>
        </w:tc>
        <w:tc>
          <w:tcPr>
            <w:shd w:fill="auto" w:val="clear"/>
            <w:tcMar>
              <w:top w:w="100.0" w:type="dxa"/>
              <w:left w:w="100.0" w:type="dxa"/>
              <w:bottom w:w="100.0" w:type="dxa"/>
              <w:right w:w="100.0" w:type="dxa"/>
            </w:tcMar>
            <w:vAlign w:val="top"/>
          </w:tcPr>
          <w:p w:rsidR="00000000" w:rsidDel="00000000" w:rsidP="00000000" w:rsidRDefault="00000000" w:rsidRPr="00000000" w14:paraId="00001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1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r>
      <w:tr>
        <w:trPr>
          <w:cantSplit w:val="0"/>
          <w:trHeight w:val="256.7987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14 </w:t>
            </w:r>
          </w:p>
        </w:tc>
        <w:tc>
          <w:tcPr>
            <w:shd w:fill="auto" w:val="clear"/>
            <w:tcMar>
              <w:top w:w="100.0" w:type="dxa"/>
              <w:left w:w="100.0" w:type="dxa"/>
              <w:bottom w:w="100.0" w:type="dxa"/>
              <w:right w:w="100.0" w:type="dxa"/>
            </w:tcMar>
            <w:vAlign w:val="top"/>
          </w:tcPr>
          <w:p w:rsidR="00000000" w:rsidDel="00000000" w:rsidP="00000000" w:rsidRDefault="00000000" w:rsidRPr="00000000" w14:paraId="00001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 15 </w:t>
            </w:r>
          </w:p>
        </w:tc>
        <w:tc>
          <w:tcPr>
            <w:shd w:fill="auto" w:val="clear"/>
            <w:tcMar>
              <w:top w:w="100.0" w:type="dxa"/>
              <w:left w:w="100.0" w:type="dxa"/>
              <w:bottom w:w="100.0" w:type="dxa"/>
              <w:right w:w="100.0" w:type="dxa"/>
            </w:tcMar>
            <w:vAlign w:val="top"/>
          </w:tcPr>
          <w:p w:rsidR="00000000" w:rsidDel="00000000" w:rsidP="00000000" w:rsidRDefault="00000000" w:rsidRPr="00000000" w14:paraId="00001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СК*16 </w:t>
            </w:r>
          </w:p>
        </w:tc>
        <w:tc>
          <w:tcPr>
            <w:shd w:fill="auto" w:val="clear"/>
            <w:tcMar>
              <w:top w:w="100.0" w:type="dxa"/>
              <w:left w:w="100.0" w:type="dxa"/>
              <w:bottom w:w="100.0" w:type="dxa"/>
              <w:right w:w="100.0" w:type="dxa"/>
            </w:tcMar>
            <w:vAlign w:val="top"/>
          </w:tcPr>
          <w:p w:rsidR="00000000" w:rsidDel="00000000" w:rsidP="00000000" w:rsidRDefault="00000000" w:rsidRPr="00000000" w14:paraId="00001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4.40124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СК*17 </w:t>
            </w:r>
          </w:p>
        </w:tc>
        <w:tc>
          <w:tcPr>
            <w:shd w:fill="auto" w:val="clear"/>
            <w:tcMar>
              <w:top w:w="100.0" w:type="dxa"/>
              <w:left w:w="100.0" w:type="dxa"/>
              <w:bottom w:w="100.0" w:type="dxa"/>
              <w:right w:w="100.0" w:type="dxa"/>
            </w:tcMar>
            <w:vAlign w:val="top"/>
          </w:tcPr>
          <w:p w:rsidR="00000000" w:rsidDel="00000000" w:rsidP="00000000" w:rsidRDefault="00000000" w:rsidRPr="00000000" w14:paraId="00001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833984375"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r>
        <w:trPr>
          <w:cantSplit w:val="0"/>
          <w:trHeight w:val="256.799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СК*18 </w:t>
            </w:r>
          </w:p>
        </w:tc>
        <w:tc>
          <w:tcPr>
            <w:shd w:fill="auto" w:val="clear"/>
            <w:tcMar>
              <w:top w:w="100.0" w:type="dxa"/>
              <w:left w:w="100.0" w:type="dxa"/>
              <w:bottom w:w="100.0" w:type="dxa"/>
              <w:right w:w="100.0" w:type="dxa"/>
            </w:tcMar>
            <w:vAlign w:val="top"/>
          </w:tcPr>
          <w:p w:rsidR="00000000" w:rsidDel="00000000" w:rsidP="00000000" w:rsidRDefault="00000000" w:rsidRPr="00000000" w14:paraId="00001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 </w:t>
            </w:r>
          </w:p>
        </w:tc>
        <w:tc>
          <w:tcPr>
            <w:shd w:fill="auto" w:val="clear"/>
            <w:tcMar>
              <w:top w:w="100.0" w:type="dxa"/>
              <w:left w:w="100.0" w:type="dxa"/>
              <w:bottom w:w="100.0" w:type="dxa"/>
              <w:right w:w="100.0" w:type="dxa"/>
            </w:tcMar>
            <w:vAlign w:val="top"/>
          </w:tcPr>
          <w:p w:rsidR="00000000" w:rsidDel="00000000" w:rsidP="00000000" w:rsidRDefault="00000000" w:rsidRPr="00000000" w14:paraId="00001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16.079999923706055"/>
                <w:szCs w:val="16.079999923706055"/>
                <w:u w:val="none"/>
                <w:shd w:fill="auto" w:val="clear"/>
                <w:vertAlign w:val="baseline"/>
              </w:rPr>
            </w:pPr>
            <w:r w:rsidDel="00000000" w:rsidR="00000000" w:rsidRPr="00000000">
              <w:rPr>
                <w:rFonts w:ascii="Times" w:cs="Times" w:eastAsia="Times" w:hAnsi="Times"/>
                <w:b w:val="1"/>
                <w:i w:val="0"/>
                <w:smallCaps w:val="0"/>
                <w:strike w:val="0"/>
                <w:color w:val="000000"/>
                <w:sz w:val="16.079999923706055"/>
                <w:szCs w:val="16.079999923706055"/>
                <w:u w:val="none"/>
                <w:shd w:fill="auto" w:val="clear"/>
                <w:vertAlign w:val="baseline"/>
                <w:rtl w:val="0"/>
              </w:rPr>
              <w:t xml:space="preserve">х</w:t>
            </w:r>
          </w:p>
        </w:tc>
      </w:tr>
    </w:tbl>
    <w:p w:rsidR="00000000" w:rsidDel="00000000" w:rsidP="00000000" w:rsidRDefault="00000000" w:rsidRPr="00000000" w14:paraId="00001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1900" w:w="16820" w:orient="landscape"/>
      <w:pgMar w:bottom="0" w:top="1111.201171875" w:left="1440" w:right="1440" w:header="0" w:footer="720"/>
      <w:cols w:equalWidth="0" w:num="1">
        <w:col w:space="0" w:w="139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7.png"/><Relationship Id="rId5" Type="http://schemas.openxmlformats.org/officeDocument/2006/relationships/styles" Target="styles.xml"/><Relationship Id="rId6" Type="http://schemas.openxmlformats.org/officeDocument/2006/relationships/image" Target="media/image45.png"/><Relationship Id="rId7" Type="http://schemas.openxmlformats.org/officeDocument/2006/relationships/image" Target="media/image44.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