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0EF3" w:rsidRPr="00D00EF3" w:rsidRDefault="00D00EF3" w:rsidP="00D00EF3">
      <w:pPr>
        <w:pBdr>
          <w:top w:val="single" w:sz="6" w:space="0" w:color="BEE5EB"/>
          <w:left w:val="single" w:sz="6" w:space="0" w:color="BEE5EB"/>
          <w:bottom w:val="single" w:sz="6" w:space="0" w:color="BEE5EB"/>
          <w:right w:val="single" w:sz="6" w:space="0" w:color="BEE5EB"/>
        </w:pBdr>
        <w:shd w:val="clear" w:color="auto" w:fill="D1ECF1"/>
        <w:spacing w:after="100" w:afterAutospacing="1"/>
        <w:jc w:val="left"/>
        <w:outlineLvl w:val="4"/>
        <w:rPr>
          <w:rFonts w:ascii="Segoe UI" w:eastAsia="Times New Roman" w:hAnsi="Segoe UI" w:cs="Segoe UI"/>
          <w:color w:val="0C5460"/>
          <w:kern w:val="0"/>
          <w:sz w:val="20"/>
          <w:szCs w:val="20"/>
          <w:lang w:eastAsia="ru-RU"/>
          <w14:ligatures w14:val="none"/>
        </w:rPr>
      </w:pPr>
      <w:r>
        <w:rPr>
          <w:rFonts w:ascii="Segoe UI" w:eastAsia="Times New Roman" w:hAnsi="Segoe UI" w:cs="Segoe UI"/>
          <w:color w:val="0C5460"/>
          <w:kern w:val="0"/>
          <w:sz w:val="20"/>
          <w:szCs w:val="20"/>
          <w:lang w:val="uk-UA" w:eastAsia="ru-RU"/>
          <w14:ligatures w14:val="none"/>
        </w:rPr>
        <w:t xml:space="preserve"> </w:t>
      </w:r>
      <w:r w:rsidRPr="00D00EF3">
        <w:rPr>
          <w:rFonts w:ascii="Segoe UI" w:eastAsia="Times New Roman" w:hAnsi="Segoe UI" w:cs="Segoe UI"/>
          <w:color w:val="0C5460"/>
          <w:kern w:val="0"/>
          <w:sz w:val="20"/>
          <w:szCs w:val="20"/>
          <w:lang w:val="uk-UA" w:eastAsia="ru-RU"/>
          <w14:ligatures w14:val="none"/>
        </w:rPr>
        <w:t>22.11.2023</w:t>
      </w:r>
      <w:r>
        <w:rPr>
          <w:rFonts w:ascii="Segoe UI" w:eastAsia="Times New Roman" w:hAnsi="Segoe UI" w:cs="Segoe UI"/>
          <w:color w:val="0C5460"/>
          <w:kern w:val="0"/>
          <w:sz w:val="20"/>
          <w:szCs w:val="20"/>
          <w:lang w:val="uk-UA" w:eastAsia="ru-RU"/>
          <w14:ligatures w14:val="none"/>
        </w:rPr>
        <w:t xml:space="preserve"> </w:t>
      </w:r>
      <w:r w:rsidRPr="00D00EF3">
        <w:rPr>
          <w:rFonts w:ascii="Segoe UI" w:eastAsia="Times New Roman" w:hAnsi="Segoe UI" w:cs="Segoe UI"/>
          <w:color w:val="0C5460"/>
          <w:kern w:val="0"/>
          <w:sz w:val="20"/>
          <w:szCs w:val="20"/>
          <w:lang w:eastAsia="ru-RU"/>
          <w14:ligatures w14:val="none"/>
        </w:rPr>
        <w:t>Дистанційне засідання відбудеться о 15-10 за київським часом з використанням платформи ZOOM.</w:t>
      </w:r>
    </w:p>
    <w:p w:rsidR="00D00EF3" w:rsidRPr="00D00EF3" w:rsidRDefault="00D00EF3" w:rsidP="00D00EF3">
      <w:pPr>
        <w:pBdr>
          <w:top w:val="single" w:sz="6" w:space="0" w:color="BEE5EB"/>
          <w:left w:val="single" w:sz="6" w:space="0" w:color="BEE5EB"/>
          <w:bottom w:val="single" w:sz="6" w:space="0" w:color="BEE5EB"/>
          <w:right w:val="single" w:sz="6" w:space="0" w:color="BEE5EB"/>
        </w:pBdr>
        <w:shd w:val="clear" w:color="auto" w:fill="D1ECF1"/>
        <w:spacing w:after="100" w:afterAutospacing="1"/>
        <w:jc w:val="left"/>
        <w:outlineLvl w:val="4"/>
        <w:rPr>
          <w:rFonts w:ascii="Segoe UI" w:eastAsia="Times New Roman" w:hAnsi="Segoe UI" w:cs="Segoe UI"/>
          <w:color w:val="0C5460"/>
          <w:kern w:val="0"/>
          <w:sz w:val="20"/>
          <w:szCs w:val="20"/>
          <w:lang w:eastAsia="ru-RU"/>
          <w14:ligatures w14:val="none"/>
        </w:rPr>
      </w:pPr>
      <w:r w:rsidRPr="00D00EF3">
        <w:rPr>
          <w:rFonts w:ascii="Segoe UI" w:eastAsia="Times New Roman" w:hAnsi="Segoe UI" w:cs="Segoe UI"/>
          <w:color w:val="0C5460"/>
          <w:kern w:val="0"/>
          <w:sz w:val="20"/>
          <w:szCs w:val="20"/>
          <w:lang w:eastAsia="ru-RU"/>
          <w14:ligatures w14:val="none"/>
        </w:rPr>
        <w:t>https://zoom.us/j/99285253338?pwd=b1VxdFREREs2YUxVRDdhVzJEUXRPZz09</w:t>
      </w:r>
    </w:p>
    <w:p w:rsidR="00D00EF3" w:rsidRPr="00D00EF3" w:rsidRDefault="00D00EF3" w:rsidP="00D00EF3">
      <w:pPr>
        <w:pBdr>
          <w:top w:val="single" w:sz="6" w:space="0" w:color="BEE5EB"/>
          <w:left w:val="single" w:sz="6" w:space="0" w:color="BEE5EB"/>
          <w:bottom w:val="single" w:sz="6" w:space="0" w:color="BEE5EB"/>
          <w:right w:val="single" w:sz="6" w:space="0" w:color="BEE5EB"/>
        </w:pBdr>
        <w:shd w:val="clear" w:color="auto" w:fill="D1ECF1"/>
        <w:spacing w:after="100" w:afterAutospacing="1"/>
        <w:jc w:val="left"/>
        <w:outlineLvl w:val="4"/>
        <w:rPr>
          <w:rFonts w:ascii="Segoe UI" w:eastAsia="Times New Roman" w:hAnsi="Segoe UI" w:cs="Segoe UI"/>
          <w:color w:val="0C5460"/>
          <w:kern w:val="0"/>
          <w:sz w:val="20"/>
          <w:szCs w:val="20"/>
          <w:lang w:eastAsia="ru-RU"/>
          <w14:ligatures w14:val="none"/>
        </w:rPr>
      </w:pPr>
      <w:r w:rsidRPr="00D00EF3">
        <w:rPr>
          <w:rFonts w:ascii="Segoe UI" w:eastAsia="Times New Roman" w:hAnsi="Segoe UI" w:cs="Segoe UI"/>
          <w:color w:val="0C5460"/>
          <w:kern w:val="0"/>
          <w:sz w:val="20"/>
          <w:szCs w:val="20"/>
          <w:lang w:eastAsia="ru-RU"/>
          <w14:ligatures w14:val="none"/>
        </w:rPr>
        <w:t>Ідентифікатор : 992 8525 3338</w:t>
      </w:r>
    </w:p>
    <w:p w:rsidR="00D00EF3" w:rsidRPr="00D00EF3" w:rsidRDefault="00D00EF3" w:rsidP="00D00EF3">
      <w:pPr>
        <w:pBdr>
          <w:top w:val="single" w:sz="6" w:space="0" w:color="BEE5EB"/>
          <w:left w:val="single" w:sz="6" w:space="0" w:color="BEE5EB"/>
          <w:bottom w:val="single" w:sz="6" w:space="0" w:color="BEE5EB"/>
          <w:right w:val="single" w:sz="6" w:space="0" w:color="BEE5EB"/>
        </w:pBdr>
        <w:shd w:val="clear" w:color="auto" w:fill="D1ECF1"/>
        <w:spacing w:after="100" w:afterAutospacing="1"/>
        <w:jc w:val="left"/>
        <w:outlineLvl w:val="4"/>
        <w:rPr>
          <w:rFonts w:ascii="Segoe UI" w:eastAsia="Times New Roman" w:hAnsi="Segoe UI" w:cs="Segoe UI"/>
          <w:color w:val="0C5460"/>
          <w:kern w:val="0"/>
          <w:sz w:val="20"/>
          <w:szCs w:val="20"/>
          <w:lang w:val="uk-UA" w:eastAsia="ru-RU"/>
          <w14:ligatures w14:val="none"/>
        </w:rPr>
      </w:pPr>
      <w:r w:rsidRPr="00D00EF3">
        <w:rPr>
          <w:rFonts w:ascii="Segoe UI" w:eastAsia="Times New Roman" w:hAnsi="Segoe UI" w:cs="Segoe UI"/>
          <w:color w:val="0C5460"/>
          <w:kern w:val="0"/>
          <w:sz w:val="20"/>
          <w:szCs w:val="20"/>
          <w:lang w:eastAsia="ru-RU"/>
          <w14:ligatures w14:val="none"/>
        </w:rPr>
        <w:t>Код : 859084</w:t>
      </w:r>
      <w:r>
        <w:rPr>
          <w:rFonts w:ascii="Segoe UI" w:eastAsia="Times New Roman" w:hAnsi="Segoe UI" w:cs="Segoe UI"/>
          <w:color w:val="0C5460"/>
          <w:kern w:val="0"/>
          <w:sz w:val="20"/>
          <w:szCs w:val="20"/>
          <w:lang w:val="uk-UA" w:eastAsia="ru-RU"/>
          <w14:ligatures w14:val="none"/>
        </w:rPr>
        <w:t xml:space="preserve"> </w:t>
      </w:r>
    </w:p>
    <w:p w:rsidR="00D00EF3" w:rsidRDefault="00D00EF3" w:rsidP="00D00EF3">
      <w:pPr>
        <w:pBdr>
          <w:top w:val="single" w:sz="6" w:space="0" w:color="BEE5EB"/>
          <w:left w:val="single" w:sz="6" w:space="0" w:color="BEE5EB"/>
          <w:bottom w:val="single" w:sz="6" w:space="0" w:color="BEE5EB"/>
          <w:right w:val="single" w:sz="6" w:space="0" w:color="BEE5EB"/>
        </w:pBdr>
        <w:shd w:val="clear" w:color="auto" w:fill="D1ECF1"/>
        <w:spacing w:after="100" w:afterAutospacing="1"/>
        <w:jc w:val="left"/>
        <w:outlineLvl w:val="4"/>
        <w:rPr>
          <w:rFonts w:ascii="Segoe UI" w:eastAsia="Times New Roman" w:hAnsi="Segoe UI" w:cs="Segoe UI"/>
          <w:color w:val="0C5460"/>
          <w:kern w:val="0"/>
          <w:sz w:val="20"/>
          <w:szCs w:val="20"/>
          <w:lang w:eastAsia="ru-RU"/>
          <w14:ligatures w14:val="none"/>
        </w:rPr>
      </w:pPr>
    </w:p>
    <w:p w:rsidR="00D00EF3" w:rsidRPr="00D00EF3" w:rsidRDefault="00D00EF3" w:rsidP="00D00EF3">
      <w:pPr>
        <w:pBdr>
          <w:top w:val="single" w:sz="6" w:space="0" w:color="BEE5EB"/>
          <w:left w:val="single" w:sz="6" w:space="0" w:color="BEE5EB"/>
          <w:bottom w:val="single" w:sz="6" w:space="0" w:color="BEE5EB"/>
          <w:right w:val="single" w:sz="6" w:space="0" w:color="BEE5EB"/>
        </w:pBdr>
        <w:shd w:val="clear" w:color="auto" w:fill="D1ECF1"/>
        <w:spacing w:after="100" w:afterAutospacing="1"/>
        <w:jc w:val="left"/>
        <w:outlineLvl w:val="4"/>
        <w:rPr>
          <w:rFonts w:ascii="Segoe UI" w:eastAsia="Times New Roman" w:hAnsi="Segoe UI" w:cs="Segoe UI"/>
          <w:color w:val="0C5460"/>
          <w:kern w:val="0"/>
          <w:sz w:val="20"/>
          <w:szCs w:val="20"/>
          <w:lang w:eastAsia="ru-RU"/>
          <w14:ligatures w14:val="none"/>
        </w:rPr>
      </w:pPr>
      <w:r w:rsidRPr="00D00EF3">
        <w:rPr>
          <w:rFonts w:ascii="Segoe UI" w:eastAsia="Times New Roman" w:hAnsi="Segoe UI" w:cs="Segoe UI"/>
          <w:color w:val="0C5460"/>
          <w:kern w:val="0"/>
          <w:sz w:val="20"/>
          <w:szCs w:val="20"/>
          <w:lang w:eastAsia="ru-RU"/>
          <w14:ligatures w14:val="none"/>
        </w:rPr>
        <w:t> ЕКСПЕРТНИЙ ВИСНОВОК галузевої експертної ради щодо можливості акредитації освітньої програми</w:t>
      </w:r>
    </w:p>
    <w:p w:rsidR="00D00EF3" w:rsidRPr="00D00EF3" w:rsidRDefault="00D00EF3" w:rsidP="00D00EF3">
      <w:pPr>
        <w:pBdr>
          <w:bottom w:val="single" w:sz="6" w:space="1" w:color="auto"/>
        </w:pBdr>
        <w:jc w:val="center"/>
        <w:rPr>
          <w:rFonts w:ascii="Arial" w:eastAsia="Times New Roman" w:hAnsi="Arial" w:cs="Arial"/>
          <w:vanish/>
          <w:kern w:val="0"/>
          <w:sz w:val="16"/>
          <w:szCs w:val="16"/>
          <w:lang w:eastAsia="ru-RU"/>
          <w14:ligatures w14:val="none"/>
        </w:rPr>
      </w:pPr>
      <w:r w:rsidRPr="00D00EF3">
        <w:rPr>
          <w:rFonts w:ascii="Arial" w:eastAsia="Times New Roman" w:hAnsi="Arial" w:cs="Arial"/>
          <w:vanish/>
          <w:kern w:val="0"/>
          <w:sz w:val="16"/>
          <w:szCs w:val="16"/>
          <w:lang w:eastAsia="ru-RU"/>
          <w14:ligatures w14:val="none"/>
        </w:rPr>
        <w:t>Начало формы</w:t>
      </w:r>
    </w:p>
    <w:p w:rsidR="00D00EF3" w:rsidRPr="00D00EF3" w:rsidRDefault="00D00EF3" w:rsidP="00D00EF3">
      <w:pPr>
        <w:spacing w:after="100" w:afterAutospacing="1"/>
        <w:jc w:val="left"/>
        <w:outlineLvl w:val="4"/>
        <w:rPr>
          <w:rFonts w:ascii="Times New Roman" w:eastAsia="Times New Roman" w:hAnsi="Times New Roman" w:cs="Times New Roman"/>
          <w:kern w:val="0"/>
          <w:sz w:val="20"/>
          <w:szCs w:val="20"/>
          <w:lang w:eastAsia="ru-RU"/>
          <w14:ligatures w14:val="none"/>
        </w:rPr>
      </w:pPr>
      <w:r w:rsidRPr="00D00EF3">
        <w:rPr>
          <w:rFonts w:ascii="Times New Roman" w:eastAsia="Times New Roman" w:hAnsi="Times New Roman" w:cs="Times New Roman"/>
          <w:kern w:val="0"/>
          <w:sz w:val="20"/>
          <w:szCs w:val="20"/>
          <w:lang w:eastAsia="ru-RU"/>
          <w14:ligatures w14:val="none"/>
        </w:rPr>
        <w:t>Відомості про освітню програму</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Реєстраційний номер ЗВО у ЄДЕБО</w:t>
      </w:r>
    </w:p>
    <w:tbl>
      <w:tblPr>
        <w:tblW w:w="8925" w:type="dxa"/>
        <w:tblCellMar>
          <w:top w:w="15" w:type="dxa"/>
          <w:left w:w="15" w:type="dxa"/>
          <w:bottom w:w="15" w:type="dxa"/>
          <w:right w:w="15" w:type="dxa"/>
        </w:tblCellMar>
        <w:tblLook w:val="04A0" w:firstRow="1" w:lastRow="0" w:firstColumn="1" w:lastColumn="0" w:noHBand="0" w:noVBand="1"/>
      </w:tblPr>
      <w:tblGrid>
        <w:gridCol w:w="3625"/>
        <w:gridCol w:w="5300"/>
      </w:tblGrid>
      <w:tr w:rsidR="00D00EF3" w:rsidRPr="00D00EF3" w:rsidTr="00D00EF3">
        <w:tc>
          <w:tcPr>
            <w:tcW w:w="0" w:type="auto"/>
            <w:tcBorders>
              <w:top w:val="single" w:sz="6" w:space="0" w:color="DEE2E6"/>
            </w:tcBorders>
            <w:hideMark/>
          </w:tcPr>
          <w:p w:rsidR="00D00EF3" w:rsidRPr="00D00EF3" w:rsidRDefault="00D00EF3" w:rsidP="00D00EF3">
            <w:pPr>
              <w:jc w:val="center"/>
              <w:rPr>
                <w:rFonts w:ascii="Times New Roman" w:eastAsia="Times New Roman" w:hAnsi="Times New Roman" w:cs="Times New Roman"/>
                <w:b/>
                <w:bCs/>
                <w:color w:val="212529"/>
                <w:kern w:val="0"/>
                <w:lang w:eastAsia="ru-RU"/>
                <w14:ligatures w14:val="none"/>
              </w:rPr>
            </w:pPr>
            <w:r w:rsidRPr="00D00EF3">
              <w:rPr>
                <w:rFonts w:ascii="Times New Roman" w:eastAsia="Times New Roman" w:hAnsi="Times New Roman" w:cs="Times New Roman"/>
                <w:b/>
                <w:bCs/>
                <w:color w:val="212529"/>
                <w:kern w:val="0"/>
                <w:lang w:eastAsia="ru-RU"/>
                <w14:ligatures w14:val="none"/>
              </w:rPr>
              <w:t>Повна назва ЗВО</w:t>
            </w:r>
          </w:p>
        </w:tc>
        <w:tc>
          <w:tcPr>
            <w:tcW w:w="0" w:type="auto"/>
            <w:tcBorders>
              <w:top w:val="single" w:sz="6" w:space="0" w:color="DEE2E6"/>
            </w:tcBorders>
            <w:hideMark/>
          </w:tcPr>
          <w:p w:rsidR="00D00EF3" w:rsidRPr="00D00EF3" w:rsidRDefault="00D00EF3" w:rsidP="00D00EF3">
            <w:pPr>
              <w:jc w:val="left"/>
              <w:rPr>
                <w:rFonts w:ascii="Times New Roman" w:eastAsia="Times New Roman" w:hAnsi="Times New Roman" w:cs="Times New Roman"/>
                <w:color w:val="212529"/>
                <w:kern w:val="0"/>
                <w:lang w:eastAsia="ru-RU"/>
                <w14:ligatures w14:val="none"/>
              </w:rPr>
            </w:pPr>
            <w:r w:rsidRPr="00D00EF3">
              <w:rPr>
                <w:rFonts w:ascii="Times New Roman" w:eastAsia="Times New Roman" w:hAnsi="Times New Roman" w:cs="Times New Roman"/>
                <w:color w:val="212529"/>
                <w:kern w:val="0"/>
                <w:lang w:eastAsia="ru-RU"/>
                <w14:ligatures w14:val="none"/>
              </w:rPr>
              <w:t>Чернівецький національний університет імені Юрія Федьковича</w:t>
            </w:r>
          </w:p>
        </w:tc>
      </w:tr>
      <w:tr w:rsidR="00D00EF3" w:rsidRPr="00D00EF3" w:rsidTr="00D00EF3">
        <w:tc>
          <w:tcPr>
            <w:tcW w:w="0" w:type="auto"/>
            <w:tcBorders>
              <w:top w:val="single" w:sz="6" w:space="0" w:color="DEE2E6"/>
            </w:tcBorders>
            <w:hideMark/>
          </w:tcPr>
          <w:p w:rsidR="00D00EF3" w:rsidRPr="00D00EF3" w:rsidRDefault="00D00EF3" w:rsidP="00D00EF3">
            <w:pPr>
              <w:jc w:val="center"/>
              <w:rPr>
                <w:rFonts w:ascii="Times New Roman" w:eastAsia="Times New Roman" w:hAnsi="Times New Roman" w:cs="Times New Roman"/>
                <w:b/>
                <w:bCs/>
                <w:color w:val="212529"/>
                <w:kern w:val="0"/>
                <w:lang w:eastAsia="ru-RU"/>
                <w14:ligatures w14:val="none"/>
              </w:rPr>
            </w:pPr>
            <w:r w:rsidRPr="00D00EF3">
              <w:rPr>
                <w:rFonts w:ascii="Times New Roman" w:eastAsia="Times New Roman" w:hAnsi="Times New Roman" w:cs="Times New Roman"/>
                <w:b/>
                <w:bCs/>
                <w:color w:val="212529"/>
                <w:kern w:val="0"/>
                <w:lang w:eastAsia="ru-RU"/>
                <w14:ligatures w14:val="none"/>
              </w:rPr>
              <w:t>Ідентифікаційний код ЗВО</w:t>
            </w:r>
          </w:p>
        </w:tc>
        <w:tc>
          <w:tcPr>
            <w:tcW w:w="0" w:type="auto"/>
            <w:tcBorders>
              <w:top w:val="single" w:sz="6" w:space="0" w:color="DEE2E6"/>
            </w:tcBorders>
            <w:hideMark/>
          </w:tcPr>
          <w:p w:rsidR="00D00EF3" w:rsidRPr="00D00EF3" w:rsidRDefault="00D00EF3" w:rsidP="00D00EF3">
            <w:pPr>
              <w:jc w:val="left"/>
              <w:rPr>
                <w:rFonts w:ascii="Times New Roman" w:eastAsia="Times New Roman" w:hAnsi="Times New Roman" w:cs="Times New Roman"/>
                <w:color w:val="212529"/>
                <w:kern w:val="0"/>
                <w:lang w:eastAsia="ru-RU"/>
                <w14:ligatures w14:val="none"/>
              </w:rPr>
            </w:pPr>
            <w:r w:rsidRPr="00D00EF3">
              <w:rPr>
                <w:rFonts w:ascii="Times New Roman" w:eastAsia="Times New Roman" w:hAnsi="Times New Roman" w:cs="Times New Roman"/>
                <w:color w:val="212529"/>
                <w:kern w:val="0"/>
                <w:lang w:eastAsia="ru-RU"/>
                <w14:ligatures w14:val="none"/>
              </w:rPr>
              <w:t>02071240</w:t>
            </w:r>
          </w:p>
        </w:tc>
      </w:tr>
      <w:tr w:rsidR="00D00EF3" w:rsidRPr="00D00EF3" w:rsidTr="00D00EF3">
        <w:tc>
          <w:tcPr>
            <w:tcW w:w="0" w:type="auto"/>
            <w:tcBorders>
              <w:top w:val="single" w:sz="6" w:space="0" w:color="DEE2E6"/>
            </w:tcBorders>
            <w:hideMark/>
          </w:tcPr>
          <w:p w:rsidR="00D00EF3" w:rsidRPr="00D00EF3" w:rsidRDefault="00D00EF3" w:rsidP="00D00EF3">
            <w:pPr>
              <w:jc w:val="center"/>
              <w:rPr>
                <w:rFonts w:ascii="Times New Roman" w:eastAsia="Times New Roman" w:hAnsi="Times New Roman" w:cs="Times New Roman"/>
                <w:b/>
                <w:bCs/>
                <w:color w:val="212529"/>
                <w:kern w:val="0"/>
                <w:lang w:eastAsia="ru-RU"/>
                <w14:ligatures w14:val="none"/>
              </w:rPr>
            </w:pPr>
            <w:r w:rsidRPr="00D00EF3">
              <w:rPr>
                <w:rFonts w:ascii="Times New Roman" w:eastAsia="Times New Roman" w:hAnsi="Times New Roman" w:cs="Times New Roman"/>
                <w:b/>
                <w:bCs/>
                <w:color w:val="212529"/>
                <w:kern w:val="0"/>
                <w:lang w:eastAsia="ru-RU"/>
                <w14:ligatures w14:val="none"/>
              </w:rPr>
              <w:t>ПІБ керівника ЗВО</w:t>
            </w:r>
          </w:p>
        </w:tc>
        <w:tc>
          <w:tcPr>
            <w:tcW w:w="0" w:type="auto"/>
            <w:tcBorders>
              <w:top w:val="single" w:sz="6" w:space="0" w:color="DEE2E6"/>
            </w:tcBorders>
            <w:hideMark/>
          </w:tcPr>
          <w:p w:rsidR="00D00EF3" w:rsidRPr="00D00EF3" w:rsidRDefault="00D00EF3" w:rsidP="00D00EF3">
            <w:pPr>
              <w:jc w:val="left"/>
              <w:rPr>
                <w:rFonts w:ascii="Times New Roman" w:eastAsia="Times New Roman" w:hAnsi="Times New Roman" w:cs="Times New Roman"/>
                <w:color w:val="212529"/>
                <w:kern w:val="0"/>
                <w:lang w:eastAsia="ru-RU"/>
                <w14:ligatures w14:val="none"/>
              </w:rPr>
            </w:pPr>
            <w:r w:rsidRPr="00D00EF3">
              <w:rPr>
                <w:rFonts w:ascii="Times New Roman" w:eastAsia="Times New Roman" w:hAnsi="Times New Roman" w:cs="Times New Roman"/>
                <w:color w:val="212529"/>
                <w:kern w:val="0"/>
                <w:lang w:eastAsia="ru-RU"/>
                <w14:ligatures w14:val="none"/>
              </w:rPr>
              <w:t>Петришин Роман Іванович</w:t>
            </w:r>
          </w:p>
        </w:tc>
      </w:tr>
      <w:tr w:rsidR="00D00EF3" w:rsidRPr="00D00EF3" w:rsidTr="00D00EF3">
        <w:tc>
          <w:tcPr>
            <w:tcW w:w="0" w:type="auto"/>
            <w:tcBorders>
              <w:top w:val="single" w:sz="6" w:space="0" w:color="DEE2E6"/>
            </w:tcBorders>
            <w:hideMark/>
          </w:tcPr>
          <w:p w:rsidR="00D00EF3" w:rsidRPr="00D00EF3" w:rsidRDefault="00D00EF3" w:rsidP="00D00EF3">
            <w:pPr>
              <w:jc w:val="center"/>
              <w:rPr>
                <w:rFonts w:ascii="Times New Roman" w:eastAsia="Times New Roman" w:hAnsi="Times New Roman" w:cs="Times New Roman"/>
                <w:b/>
                <w:bCs/>
                <w:color w:val="212529"/>
                <w:kern w:val="0"/>
                <w:lang w:eastAsia="ru-RU"/>
                <w14:ligatures w14:val="none"/>
              </w:rPr>
            </w:pPr>
            <w:r w:rsidRPr="00D00EF3">
              <w:rPr>
                <w:rFonts w:ascii="Times New Roman" w:eastAsia="Times New Roman" w:hAnsi="Times New Roman" w:cs="Times New Roman"/>
                <w:b/>
                <w:bCs/>
                <w:color w:val="212529"/>
                <w:kern w:val="0"/>
                <w:lang w:eastAsia="ru-RU"/>
                <w14:ligatures w14:val="none"/>
              </w:rPr>
              <w:t>Посилання на офіційний веб-сайт ЗВО</w:t>
            </w:r>
          </w:p>
        </w:tc>
        <w:tc>
          <w:tcPr>
            <w:tcW w:w="0" w:type="auto"/>
            <w:tcBorders>
              <w:top w:val="single" w:sz="6" w:space="0" w:color="DEE2E6"/>
            </w:tcBorders>
            <w:hideMark/>
          </w:tcPr>
          <w:p w:rsidR="00D00EF3" w:rsidRPr="00D00EF3" w:rsidRDefault="00D00EF3" w:rsidP="00D00EF3">
            <w:pPr>
              <w:jc w:val="left"/>
              <w:rPr>
                <w:rFonts w:ascii="Times New Roman" w:eastAsia="Times New Roman" w:hAnsi="Times New Roman" w:cs="Times New Roman"/>
                <w:color w:val="212529"/>
                <w:kern w:val="0"/>
                <w:lang w:eastAsia="ru-RU"/>
                <w14:ligatures w14:val="none"/>
              </w:rPr>
            </w:pPr>
            <w:r w:rsidRPr="00D00EF3">
              <w:rPr>
                <w:rFonts w:ascii="Times New Roman" w:eastAsia="Times New Roman" w:hAnsi="Times New Roman" w:cs="Times New Roman"/>
                <w:color w:val="212529"/>
                <w:kern w:val="0"/>
                <w:lang w:eastAsia="ru-RU"/>
                <w14:ligatures w14:val="none"/>
              </w:rPr>
              <w:t>www.chnu.edu.ua</w:t>
            </w:r>
          </w:p>
        </w:tc>
      </w:tr>
    </w:tbl>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ID освітньої програми в ЄДЕБО</w:t>
      </w:r>
    </w:p>
    <w:tbl>
      <w:tblPr>
        <w:tblW w:w="8925" w:type="dxa"/>
        <w:tblCellMar>
          <w:top w:w="15" w:type="dxa"/>
          <w:left w:w="15" w:type="dxa"/>
          <w:bottom w:w="15" w:type="dxa"/>
          <w:right w:w="15" w:type="dxa"/>
        </w:tblCellMar>
        <w:tblLook w:val="04A0" w:firstRow="1" w:lastRow="0" w:firstColumn="1" w:lastColumn="0" w:noHBand="0" w:noVBand="1"/>
      </w:tblPr>
      <w:tblGrid>
        <w:gridCol w:w="4786"/>
        <w:gridCol w:w="4139"/>
      </w:tblGrid>
      <w:tr w:rsidR="00D00EF3" w:rsidRPr="00D00EF3" w:rsidTr="00D00EF3">
        <w:tc>
          <w:tcPr>
            <w:tcW w:w="0" w:type="auto"/>
            <w:tcBorders>
              <w:top w:val="single" w:sz="6" w:space="0" w:color="DEE2E6"/>
            </w:tcBorders>
            <w:hideMark/>
          </w:tcPr>
          <w:p w:rsidR="00D00EF3" w:rsidRPr="00D00EF3" w:rsidRDefault="00D00EF3" w:rsidP="00D00EF3">
            <w:pPr>
              <w:jc w:val="center"/>
              <w:rPr>
                <w:rFonts w:ascii="Times New Roman" w:eastAsia="Times New Roman" w:hAnsi="Times New Roman" w:cs="Times New Roman"/>
                <w:b/>
                <w:bCs/>
                <w:color w:val="212529"/>
                <w:kern w:val="0"/>
                <w:lang w:eastAsia="ru-RU"/>
                <w14:ligatures w14:val="none"/>
              </w:rPr>
            </w:pPr>
            <w:r w:rsidRPr="00D00EF3">
              <w:rPr>
                <w:rFonts w:ascii="Times New Roman" w:eastAsia="Times New Roman" w:hAnsi="Times New Roman" w:cs="Times New Roman"/>
                <w:b/>
                <w:bCs/>
                <w:color w:val="212529"/>
                <w:kern w:val="0"/>
                <w:lang w:eastAsia="ru-RU"/>
                <w14:ligatures w14:val="none"/>
              </w:rPr>
              <w:t>Повна назва ОП</w:t>
            </w:r>
          </w:p>
        </w:tc>
        <w:tc>
          <w:tcPr>
            <w:tcW w:w="0" w:type="auto"/>
            <w:tcBorders>
              <w:top w:val="single" w:sz="6" w:space="0" w:color="DEE2E6"/>
            </w:tcBorders>
            <w:hideMark/>
          </w:tcPr>
          <w:p w:rsidR="00D00EF3" w:rsidRPr="00D00EF3" w:rsidRDefault="00D00EF3" w:rsidP="00D00EF3">
            <w:pPr>
              <w:jc w:val="left"/>
              <w:rPr>
                <w:rFonts w:ascii="Times New Roman" w:eastAsia="Times New Roman" w:hAnsi="Times New Roman" w:cs="Times New Roman"/>
                <w:color w:val="212529"/>
                <w:kern w:val="0"/>
                <w:lang w:eastAsia="ru-RU"/>
                <w14:ligatures w14:val="none"/>
              </w:rPr>
            </w:pPr>
            <w:r w:rsidRPr="00D00EF3">
              <w:rPr>
                <w:rFonts w:ascii="Times New Roman" w:eastAsia="Times New Roman" w:hAnsi="Times New Roman" w:cs="Times New Roman"/>
                <w:color w:val="212529"/>
                <w:kern w:val="0"/>
                <w:lang w:eastAsia="ru-RU"/>
                <w14:ligatures w14:val="none"/>
              </w:rPr>
              <w:t>Менеджмент організацій і адміністрування</w:t>
            </w:r>
          </w:p>
        </w:tc>
      </w:tr>
      <w:tr w:rsidR="00D00EF3" w:rsidRPr="00D00EF3" w:rsidTr="00D00EF3">
        <w:tc>
          <w:tcPr>
            <w:tcW w:w="0" w:type="auto"/>
            <w:tcBorders>
              <w:top w:val="single" w:sz="6" w:space="0" w:color="DEE2E6"/>
            </w:tcBorders>
            <w:hideMark/>
          </w:tcPr>
          <w:p w:rsidR="00D00EF3" w:rsidRPr="00D00EF3" w:rsidRDefault="00D00EF3" w:rsidP="00D00EF3">
            <w:pPr>
              <w:jc w:val="center"/>
              <w:rPr>
                <w:rFonts w:ascii="Times New Roman" w:eastAsia="Times New Roman" w:hAnsi="Times New Roman" w:cs="Times New Roman"/>
                <w:b/>
                <w:bCs/>
                <w:color w:val="212529"/>
                <w:kern w:val="0"/>
                <w:lang w:eastAsia="ru-RU"/>
                <w14:ligatures w14:val="none"/>
              </w:rPr>
            </w:pPr>
            <w:r w:rsidRPr="00D00EF3">
              <w:rPr>
                <w:rFonts w:ascii="Times New Roman" w:eastAsia="Times New Roman" w:hAnsi="Times New Roman" w:cs="Times New Roman"/>
                <w:b/>
                <w:bCs/>
                <w:color w:val="212529"/>
                <w:kern w:val="0"/>
                <w:lang w:eastAsia="ru-RU"/>
                <w14:ligatures w14:val="none"/>
              </w:rPr>
              <w:t>Реквізити рішення про ліцензування спеціальності на відповідному рівні вищої освіти</w:t>
            </w:r>
          </w:p>
        </w:tc>
        <w:tc>
          <w:tcPr>
            <w:tcW w:w="0" w:type="auto"/>
            <w:tcBorders>
              <w:top w:val="single" w:sz="6" w:space="0" w:color="DEE2E6"/>
            </w:tcBorders>
            <w:hideMark/>
          </w:tcPr>
          <w:p w:rsidR="00D00EF3" w:rsidRPr="00D00EF3" w:rsidRDefault="00D00EF3" w:rsidP="00D00EF3">
            <w:pPr>
              <w:jc w:val="left"/>
              <w:rPr>
                <w:rFonts w:ascii="Times New Roman" w:eastAsia="Times New Roman" w:hAnsi="Times New Roman" w:cs="Times New Roman"/>
                <w:color w:val="212529"/>
                <w:kern w:val="0"/>
                <w:lang w:eastAsia="ru-RU"/>
                <w14:ligatures w14:val="none"/>
              </w:rPr>
            </w:pPr>
            <w:r w:rsidRPr="00D00EF3">
              <w:rPr>
                <w:rFonts w:ascii="Times New Roman" w:eastAsia="Times New Roman" w:hAnsi="Times New Roman" w:cs="Times New Roman"/>
                <w:color w:val="212529"/>
                <w:kern w:val="0"/>
                <w:lang w:eastAsia="ru-RU"/>
                <w14:ligatures w14:val="none"/>
              </w:rPr>
              <w:t>Сертифікат про акредитацію освітньої програми - 0 ,дійсний до 22.11.2023</w:t>
            </w:r>
          </w:p>
        </w:tc>
      </w:tr>
      <w:tr w:rsidR="00D00EF3" w:rsidRPr="00D00EF3" w:rsidTr="00D00EF3">
        <w:tc>
          <w:tcPr>
            <w:tcW w:w="0" w:type="auto"/>
            <w:tcBorders>
              <w:top w:val="single" w:sz="6" w:space="0" w:color="DEE2E6"/>
            </w:tcBorders>
            <w:hideMark/>
          </w:tcPr>
          <w:p w:rsidR="00D00EF3" w:rsidRPr="00D00EF3" w:rsidRDefault="00D00EF3" w:rsidP="00D00EF3">
            <w:pPr>
              <w:jc w:val="center"/>
              <w:rPr>
                <w:rFonts w:ascii="Times New Roman" w:eastAsia="Times New Roman" w:hAnsi="Times New Roman" w:cs="Times New Roman"/>
                <w:b/>
                <w:bCs/>
                <w:color w:val="212529"/>
                <w:kern w:val="0"/>
                <w:lang w:eastAsia="ru-RU"/>
                <w14:ligatures w14:val="none"/>
              </w:rPr>
            </w:pPr>
            <w:r w:rsidRPr="00D00EF3">
              <w:rPr>
                <w:rFonts w:ascii="Times New Roman" w:eastAsia="Times New Roman" w:hAnsi="Times New Roman" w:cs="Times New Roman"/>
                <w:b/>
                <w:bCs/>
                <w:color w:val="212529"/>
                <w:kern w:val="0"/>
                <w:lang w:eastAsia="ru-RU"/>
                <w14:ligatures w14:val="none"/>
              </w:rPr>
              <w:t>Цикл (рівень вищої освіти)</w:t>
            </w:r>
          </w:p>
        </w:tc>
        <w:tc>
          <w:tcPr>
            <w:tcW w:w="0" w:type="auto"/>
            <w:tcBorders>
              <w:top w:val="single" w:sz="6" w:space="0" w:color="DEE2E6"/>
            </w:tcBorders>
            <w:hideMark/>
          </w:tcPr>
          <w:p w:rsidR="00D00EF3" w:rsidRPr="00D00EF3" w:rsidRDefault="00D00EF3" w:rsidP="00D00EF3">
            <w:pPr>
              <w:jc w:val="left"/>
              <w:rPr>
                <w:rFonts w:ascii="Times New Roman" w:eastAsia="Times New Roman" w:hAnsi="Times New Roman" w:cs="Times New Roman"/>
                <w:color w:val="212529"/>
                <w:kern w:val="0"/>
                <w:lang w:eastAsia="ru-RU"/>
                <w14:ligatures w14:val="none"/>
              </w:rPr>
            </w:pPr>
            <w:r w:rsidRPr="00D00EF3">
              <w:rPr>
                <w:rFonts w:ascii="Times New Roman" w:eastAsia="Times New Roman" w:hAnsi="Times New Roman" w:cs="Times New Roman"/>
                <w:color w:val="212529"/>
                <w:kern w:val="0"/>
                <w:lang w:eastAsia="ru-RU"/>
                <w14:ligatures w14:val="none"/>
              </w:rPr>
              <w:t>Магістр</w:t>
            </w:r>
          </w:p>
        </w:tc>
      </w:tr>
      <w:tr w:rsidR="00D00EF3" w:rsidRPr="00D00EF3" w:rsidTr="00D00EF3">
        <w:tc>
          <w:tcPr>
            <w:tcW w:w="0" w:type="auto"/>
            <w:tcBorders>
              <w:top w:val="single" w:sz="6" w:space="0" w:color="DEE2E6"/>
            </w:tcBorders>
            <w:hideMark/>
          </w:tcPr>
          <w:p w:rsidR="00D00EF3" w:rsidRPr="00D00EF3" w:rsidRDefault="00D00EF3" w:rsidP="00D00EF3">
            <w:pPr>
              <w:jc w:val="center"/>
              <w:rPr>
                <w:rFonts w:ascii="Times New Roman" w:eastAsia="Times New Roman" w:hAnsi="Times New Roman" w:cs="Times New Roman"/>
                <w:b/>
                <w:bCs/>
                <w:color w:val="212529"/>
                <w:kern w:val="0"/>
                <w:lang w:eastAsia="ru-RU"/>
                <w14:ligatures w14:val="none"/>
              </w:rPr>
            </w:pPr>
            <w:r w:rsidRPr="00D00EF3">
              <w:rPr>
                <w:rFonts w:ascii="Times New Roman" w:eastAsia="Times New Roman" w:hAnsi="Times New Roman" w:cs="Times New Roman"/>
                <w:b/>
                <w:bCs/>
                <w:color w:val="212529"/>
                <w:kern w:val="0"/>
                <w:lang w:eastAsia="ru-RU"/>
                <w14:ligatures w14:val="none"/>
              </w:rPr>
              <w:t>Галузь знань</w:t>
            </w:r>
          </w:p>
        </w:tc>
        <w:tc>
          <w:tcPr>
            <w:tcW w:w="0" w:type="auto"/>
            <w:tcBorders>
              <w:top w:val="single" w:sz="6" w:space="0" w:color="DEE2E6"/>
            </w:tcBorders>
            <w:hideMark/>
          </w:tcPr>
          <w:p w:rsidR="00D00EF3" w:rsidRPr="00D00EF3" w:rsidRDefault="00D00EF3" w:rsidP="00D00EF3">
            <w:pPr>
              <w:jc w:val="left"/>
              <w:rPr>
                <w:rFonts w:ascii="Times New Roman" w:eastAsia="Times New Roman" w:hAnsi="Times New Roman" w:cs="Times New Roman"/>
                <w:color w:val="212529"/>
                <w:kern w:val="0"/>
                <w:lang w:eastAsia="ru-RU"/>
                <w14:ligatures w14:val="none"/>
              </w:rPr>
            </w:pPr>
            <w:r w:rsidRPr="00D00EF3">
              <w:rPr>
                <w:rFonts w:ascii="Times New Roman" w:eastAsia="Times New Roman" w:hAnsi="Times New Roman" w:cs="Times New Roman"/>
                <w:color w:val="212529"/>
                <w:kern w:val="0"/>
                <w:lang w:eastAsia="ru-RU"/>
                <w14:ligatures w14:val="none"/>
              </w:rPr>
              <w:t>07 Управління та адміністрування</w:t>
            </w:r>
          </w:p>
        </w:tc>
      </w:tr>
      <w:tr w:rsidR="00D00EF3" w:rsidRPr="00D00EF3" w:rsidTr="00D00EF3">
        <w:tc>
          <w:tcPr>
            <w:tcW w:w="0" w:type="auto"/>
            <w:tcBorders>
              <w:top w:val="single" w:sz="6" w:space="0" w:color="DEE2E6"/>
            </w:tcBorders>
            <w:hideMark/>
          </w:tcPr>
          <w:p w:rsidR="00D00EF3" w:rsidRPr="00D00EF3" w:rsidRDefault="00D00EF3" w:rsidP="00D00EF3">
            <w:pPr>
              <w:jc w:val="center"/>
              <w:rPr>
                <w:rFonts w:ascii="Times New Roman" w:eastAsia="Times New Roman" w:hAnsi="Times New Roman" w:cs="Times New Roman"/>
                <w:b/>
                <w:bCs/>
                <w:color w:val="212529"/>
                <w:kern w:val="0"/>
                <w:lang w:eastAsia="ru-RU"/>
                <w14:ligatures w14:val="none"/>
              </w:rPr>
            </w:pPr>
            <w:r w:rsidRPr="00D00EF3">
              <w:rPr>
                <w:rFonts w:ascii="Times New Roman" w:eastAsia="Times New Roman" w:hAnsi="Times New Roman" w:cs="Times New Roman"/>
                <w:b/>
                <w:bCs/>
                <w:color w:val="212529"/>
                <w:kern w:val="0"/>
                <w:lang w:eastAsia="ru-RU"/>
                <w14:ligatures w14:val="none"/>
              </w:rPr>
              <w:t>Спеціальність</w:t>
            </w:r>
          </w:p>
        </w:tc>
        <w:tc>
          <w:tcPr>
            <w:tcW w:w="0" w:type="auto"/>
            <w:tcBorders>
              <w:top w:val="single" w:sz="6" w:space="0" w:color="DEE2E6"/>
            </w:tcBorders>
            <w:hideMark/>
          </w:tcPr>
          <w:p w:rsidR="00D00EF3" w:rsidRPr="00D00EF3" w:rsidRDefault="00D00EF3" w:rsidP="00D00EF3">
            <w:pPr>
              <w:jc w:val="left"/>
              <w:rPr>
                <w:rFonts w:ascii="Times New Roman" w:eastAsia="Times New Roman" w:hAnsi="Times New Roman" w:cs="Times New Roman"/>
                <w:color w:val="212529"/>
                <w:kern w:val="0"/>
                <w:lang w:eastAsia="ru-RU"/>
                <w14:ligatures w14:val="none"/>
              </w:rPr>
            </w:pPr>
            <w:r w:rsidRPr="00D00EF3">
              <w:rPr>
                <w:rFonts w:ascii="Times New Roman" w:eastAsia="Times New Roman" w:hAnsi="Times New Roman" w:cs="Times New Roman"/>
                <w:color w:val="212529"/>
                <w:kern w:val="0"/>
                <w:lang w:eastAsia="ru-RU"/>
                <w14:ligatures w14:val="none"/>
              </w:rPr>
              <w:t>073 Менеджмент</w:t>
            </w:r>
          </w:p>
        </w:tc>
      </w:tr>
      <w:tr w:rsidR="00D00EF3" w:rsidRPr="00D00EF3" w:rsidTr="00D00EF3">
        <w:tc>
          <w:tcPr>
            <w:tcW w:w="0" w:type="auto"/>
            <w:tcBorders>
              <w:top w:val="single" w:sz="6" w:space="0" w:color="DEE2E6"/>
            </w:tcBorders>
            <w:hideMark/>
          </w:tcPr>
          <w:p w:rsidR="00D00EF3" w:rsidRPr="00D00EF3" w:rsidRDefault="00D00EF3" w:rsidP="00D00EF3">
            <w:pPr>
              <w:jc w:val="center"/>
              <w:rPr>
                <w:rFonts w:ascii="Times New Roman" w:eastAsia="Times New Roman" w:hAnsi="Times New Roman" w:cs="Times New Roman"/>
                <w:b/>
                <w:bCs/>
                <w:color w:val="212529"/>
                <w:kern w:val="0"/>
                <w:lang w:eastAsia="ru-RU"/>
                <w14:ligatures w14:val="none"/>
              </w:rPr>
            </w:pPr>
            <w:r w:rsidRPr="00D00EF3">
              <w:rPr>
                <w:rFonts w:ascii="Times New Roman" w:eastAsia="Times New Roman" w:hAnsi="Times New Roman" w:cs="Times New Roman"/>
                <w:b/>
                <w:bCs/>
                <w:color w:val="212529"/>
                <w:kern w:val="0"/>
                <w:lang w:eastAsia="ru-RU"/>
                <w14:ligatures w14:val="none"/>
              </w:rPr>
              <w:t>Спеціалізація</w:t>
            </w:r>
          </w:p>
        </w:tc>
        <w:tc>
          <w:tcPr>
            <w:tcW w:w="0" w:type="auto"/>
            <w:tcBorders>
              <w:top w:val="single" w:sz="6" w:space="0" w:color="DEE2E6"/>
            </w:tcBorders>
            <w:hideMark/>
          </w:tcPr>
          <w:p w:rsidR="00D00EF3" w:rsidRPr="00D00EF3" w:rsidRDefault="00D00EF3" w:rsidP="00D00EF3">
            <w:pPr>
              <w:jc w:val="left"/>
              <w:rPr>
                <w:rFonts w:ascii="Times New Roman" w:eastAsia="Times New Roman" w:hAnsi="Times New Roman" w:cs="Times New Roman"/>
                <w:color w:val="212529"/>
                <w:kern w:val="0"/>
                <w:lang w:eastAsia="ru-RU"/>
                <w14:ligatures w14:val="none"/>
              </w:rPr>
            </w:pPr>
            <w:r w:rsidRPr="00D00EF3">
              <w:rPr>
                <w:rFonts w:ascii="Times New Roman" w:eastAsia="Times New Roman" w:hAnsi="Times New Roman" w:cs="Times New Roman"/>
                <w:color w:val="212529"/>
                <w:kern w:val="0"/>
                <w:lang w:eastAsia="ru-RU"/>
                <w14:ligatures w14:val="none"/>
              </w:rPr>
              <w:t>-</w:t>
            </w:r>
          </w:p>
        </w:tc>
      </w:tr>
      <w:tr w:rsidR="00D00EF3" w:rsidRPr="00D00EF3" w:rsidTr="00D00EF3">
        <w:tc>
          <w:tcPr>
            <w:tcW w:w="0" w:type="auto"/>
            <w:tcBorders>
              <w:top w:val="single" w:sz="6" w:space="0" w:color="DEE2E6"/>
            </w:tcBorders>
            <w:hideMark/>
          </w:tcPr>
          <w:p w:rsidR="00D00EF3" w:rsidRPr="00D00EF3" w:rsidRDefault="00D00EF3" w:rsidP="00D00EF3">
            <w:pPr>
              <w:jc w:val="center"/>
              <w:rPr>
                <w:rFonts w:ascii="Times New Roman" w:eastAsia="Times New Roman" w:hAnsi="Times New Roman" w:cs="Times New Roman"/>
                <w:b/>
                <w:bCs/>
                <w:color w:val="212529"/>
                <w:kern w:val="0"/>
                <w:lang w:eastAsia="ru-RU"/>
                <w14:ligatures w14:val="none"/>
              </w:rPr>
            </w:pPr>
            <w:r w:rsidRPr="00D00EF3">
              <w:rPr>
                <w:rFonts w:ascii="Times New Roman" w:eastAsia="Times New Roman" w:hAnsi="Times New Roman" w:cs="Times New Roman"/>
                <w:b/>
                <w:bCs/>
                <w:color w:val="212529"/>
                <w:kern w:val="0"/>
                <w:lang w:eastAsia="ru-RU"/>
                <w14:ligatures w14:val="none"/>
              </w:rPr>
              <w:t>Тип освітньої програми</w:t>
            </w:r>
          </w:p>
        </w:tc>
        <w:tc>
          <w:tcPr>
            <w:tcW w:w="0" w:type="auto"/>
            <w:tcBorders>
              <w:top w:val="single" w:sz="6" w:space="0" w:color="DEE2E6"/>
            </w:tcBorders>
            <w:hideMark/>
          </w:tcPr>
          <w:p w:rsidR="00D00EF3" w:rsidRPr="00D00EF3" w:rsidRDefault="00D00EF3" w:rsidP="00D00EF3">
            <w:pPr>
              <w:jc w:val="left"/>
              <w:rPr>
                <w:rFonts w:ascii="Times New Roman" w:eastAsia="Times New Roman" w:hAnsi="Times New Roman" w:cs="Times New Roman"/>
                <w:color w:val="212529"/>
                <w:kern w:val="0"/>
                <w:lang w:eastAsia="ru-RU"/>
                <w14:ligatures w14:val="none"/>
              </w:rPr>
            </w:pPr>
            <w:r w:rsidRPr="00D00EF3">
              <w:rPr>
                <w:rFonts w:ascii="Times New Roman" w:eastAsia="Times New Roman" w:hAnsi="Times New Roman" w:cs="Times New Roman"/>
                <w:color w:val="212529"/>
                <w:kern w:val="0"/>
                <w:lang w:eastAsia="ru-RU"/>
                <w14:ligatures w14:val="none"/>
              </w:rPr>
              <w:t>Освітньо-професійна</w:t>
            </w:r>
          </w:p>
        </w:tc>
      </w:tr>
    </w:tbl>
    <w:p w:rsidR="00D00EF3" w:rsidRPr="00D00EF3" w:rsidRDefault="00D14D22" w:rsidP="00D00EF3">
      <w:pPr>
        <w:jc w:val="left"/>
        <w:rPr>
          <w:rFonts w:ascii="Times New Roman" w:eastAsia="Times New Roman" w:hAnsi="Times New Roman" w:cs="Times New Roman"/>
          <w:kern w:val="0"/>
          <w:lang w:eastAsia="ru-RU"/>
          <w14:ligatures w14:val="none"/>
        </w:rPr>
      </w:pPr>
      <w:r w:rsidRPr="00D14D22">
        <w:rPr>
          <w:rFonts w:ascii="Times New Roman" w:eastAsia="Times New Roman" w:hAnsi="Times New Roman" w:cs="Times New Roman"/>
          <w:noProof/>
          <w:kern w:val="0"/>
          <w:lang w:eastAsia="ru-RU"/>
        </w:rPr>
        <w:pict>
          <v:rect id="_x0000_i1045" alt="" style="width:451.3pt;height:.05pt;mso-width-percent:0;mso-height-percent:0;mso-width-percent:0;mso-height-percent:0" o:hralign="center" o:hrstd="t" o:hr="t" fillcolor="#a0a0a0" stroked="f"/>
        </w:pict>
      </w:r>
    </w:p>
    <w:p w:rsidR="00D00EF3" w:rsidRPr="00D00EF3" w:rsidRDefault="00D00EF3" w:rsidP="00D00EF3">
      <w:pPr>
        <w:spacing w:after="100" w:afterAutospacing="1"/>
        <w:jc w:val="left"/>
        <w:outlineLvl w:val="5"/>
        <w:rPr>
          <w:rFonts w:ascii="Times New Roman" w:eastAsia="Times New Roman" w:hAnsi="Times New Roman" w:cs="Times New Roman"/>
          <w:kern w:val="0"/>
          <w:sz w:val="15"/>
          <w:szCs w:val="15"/>
          <w:lang w:eastAsia="ru-RU"/>
          <w14:ligatures w14:val="none"/>
        </w:rPr>
      </w:pPr>
      <w:r w:rsidRPr="00D00EF3">
        <w:rPr>
          <w:rFonts w:ascii="Times New Roman" w:eastAsia="Times New Roman" w:hAnsi="Times New Roman" w:cs="Times New Roman"/>
          <w:kern w:val="0"/>
          <w:sz w:val="15"/>
          <w:szCs w:val="15"/>
          <w:lang w:eastAsia="ru-RU"/>
          <w14:ligatures w14:val="none"/>
        </w:rPr>
        <w:t>За результатами розгляду акредитаційної справи галузева експертна рада РЕКОМЕНДУЄ</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Ухвалити рішення про</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Акредитацію з визначенням "зразкова"Умовну (відкладену) акредитаціюВідмову в акредитаціїПризначення повторної акредитаційної експертизиАкредитацію</w:t>
      </w:r>
    </w:p>
    <w:p w:rsidR="00D00EF3" w:rsidRPr="00D00EF3" w:rsidRDefault="00D00EF3" w:rsidP="00D00EF3">
      <w:pPr>
        <w:pBdr>
          <w:top w:val="single" w:sz="6" w:space="1" w:color="auto"/>
        </w:pBdr>
        <w:jc w:val="center"/>
        <w:rPr>
          <w:rFonts w:ascii="Arial" w:eastAsia="Times New Roman" w:hAnsi="Arial" w:cs="Arial"/>
          <w:vanish/>
          <w:kern w:val="0"/>
          <w:sz w:val="16"/>
          <w:szCs w:val="16"/>
          <w:lang w:eastAsia="ru-RU"/>
          <w14:ligatures w14:val="none"/>
        </w:rPr>
      </w:pPr>
      <w:r w:rsidRPr="00D00EF3">
        <w:rPr>
          <w:rFonts w:ascii="Arial" w:eastAsia="Times New Roman" w:hAnsi="Arial" w:cs="Arial"/>
          <w:vanish/>
          <w:kern w:val="0"/>
          <w:sz w:val="16"/>
          <w:szCs w:val="16"/>
          <w:lang w:eastAsia="ru-RU"/>
          <w14:ligatures w14:val="none"/>
        </w:rPr>
        <w:t>Конец формы</w:t>
      </w:r>
    </w:p>
    <w:p w:rsidR="00D00EF3" w:rsidRPr="00D00EF3" w:rsidRDefault="00D00EF3" w:rsidP="00D00EF3">
      <w:pPr>
        <w:jc w:val="left"/>
        <w:rPr>
          <w:rFonts w:ascii="Times New Roman" w:eastAsia="Times New Roman" w:hAnsi="Times New Roman" w:cs="Times New Roman"/>
          <w:kern w:val="0"/>
          <w:lang w:eastAsia="ru-RU"/>
          <w14:ligatures w14:val="none"/>
        </w:rPr>
      </w:pPr>
    </w:p>
    <w:p w:rsidR="00137DA1" w:rsidRDefault="00137DA1"/>
    <w:p w:rsidR="00D00EF3" w:rsidRDefault="00D00EF3"/>
    <w:p w:rsidR="00D00EF3" w:rsidRPr="00D00EF3" w:rsidRDefault="00D00EF3" w:rsidP="00D00EF3">
      <w:pPr>
        <w:pBdr>
          <w:top w:val="single" w:sz="6" w:space="0" w:color="BEE5EB"/>
          <w:left w:val="single" w:sz="6" w:space="0" w:color="BEE5EB"/>
          <w:bottom w:val="single" w:sz="6" w:space="0" w:color="BEE5EB"/>
          <w:right w:val="single" w:sz="6" w:space="0" w:color="BEE5EB"/>
        </w:pBdr>
        <w:shd w:val="clear" w:color="auto" w:fill="D1ECF1"/>
        <w:spacing w:after="100" w:afterAutospacing="1"/>
        <w:jc w:val="left"/>
        <w:outlineLvl w:val="4"/>
        <w:rPr>
          <w:rFonts w:ascii="Times New Roman" w:eastAsia="Times New Roman" w:hAnsi="Times New Roman" w:cs="Times New Roman"/>
          <w:color w:val="0C5460"/>
          <w:kern w:val="0"/>
          <w:sz w:val="20"/>
          <w:szCs w:val="20"/>
          <w:lang w:eastAsia="ru-RU"/>
          <w14:ligatures w14:val="none"/>
        </w:rPr>
      </w:pPr>
      <w:r w:rsidRPr="00D00EF3">
        <w:rPr>
          <w:rFonts w:ascii="Times New Roman" w:eastAsia="Times New Roman" w:hAnsi="Times New Roman" w:cs="Times New Roman"/>
          <w:color w:val="0C5460"/>
          <w:kern w:val="0"/>
          <w:sz w:val="20"/>
          <w:szCs w:val="20"/>
          <w:lang w:eastAsia="ru-RU"/>
          <w14:ligatures w14:val="none"/>
        </w:rPr>
        <w:t> 2. Обґрунтування ГЕР</w:t>
      </w:r>
    </w:p>
    <w:p w:rsidR="00D00EF3" w:rsidRPr="00D00EF3" w:rsidRDefault="00D00EF3" w:rsidP="00D00EF3">
      <w:pPr>
        <w:spacing w:after="100" w:afterAutospacing="1"/>
        <w:jc w:val="left"/>
        <w:outlineLvl w:val="4"/>
        <w:rPr>
          <w:rFonts w:ascii="Times New Roman" w:eastAsia="Times New Roman" w:hAnsi="Times New Roman" w:cs="Times New Roman"/>
          <w:kern w:val="0"/>
          <w:sz w:val="20"/>
          <w:szCs w:val="20"/>
          <w:lang w:eastAsia="ru-RU"/>
          <w14:ligatures w14:val="none"/>
        </w:rPr>
      </w:pPr>
      <w:r w:rsidRPr="00D00EF3">
        <w:rPr>
          <w:rFonts w:ascii="Times New Roman" w:eastAsia="Times New Roman" w:hAnsi="Times New Roman" w:cs="Times New Roman"/>
          <w:kern w:val="0"/>
          <w:sz w:val="20"/>
          <w:szCs w:val="20"/>
          <w:lang w:eastAsia="ru-RU"/>
          <w14:ligatures w14:val="none"/>
        </w:rPr>
        <w:t>У цьому розділі ГЕР надає власну оцінку відповідності освітньої програми, базуючись на змісті звіту експертної групи та інших матеріалах акредитаційної справи.</w:t>
      </w:r>
    </w:p>
    <w:p w:rsidR="00D00EF3" w:rsidRPr="00D00EF3" w:rsidRDefault="00D00EF3" w:rsidP="00D00EF3">
      <w:pPr>
        <w:spacing w:after="100" w:afterAutospacing="1"/>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Заповнення полів «Обґрунтування» є обов’язковим, якщо ГЕР змінює рівень відповідності, визначений експертною групою, або підтверджує рівень відповідності A. E чи F. У цих випадках необхідно заповнити обґрунтування не менше як за одним підкритерієм у межах відповідного критерію.</w:t>
      </w:r>
    </w:p>
    <w:p w:rsidR="00D00EF3" w:rsidRPr="00D00EF3" w:rsidRDefault="00D00EF3" w:rsidP="00D00EF3">
      <w:pPr>
        <w:pBdr>
          <w:bottom w:val="single" w:sz="6" w:space="1" w:color="auto"/>
        </w:pBdr>
        <w:jc w:val="center"/>
        <w:rPr>
          <w:rFonts w:ascii="Arial" w:eastAsia="Times New Roman" w:hAnsi="Arial" w:cs="Arial"/>
          <w:vanish/>
          <w:kern w:val="0"/>
          <w:sz w:val="16"/>
          <w:szCs w:val="16"/>
          <w:lang w:eastAsia="ru-RU"/>
          <w14:ligatures w14:val="none"/>
        </w:rPr>
      </w:pPr>
      <w:r w:rsidRPr="00D00EF3">
        <w:rPr>
          <w:rFonts w:ascii="Arial" w:eastAsia="Times New Roman" w:hAnsi="Arial" w:cs="Arial"/>
          <w:vanish/>
          <w:kern w:val="0"/>
          <w:sz w:val="16"/>
          <w:szCs w:val="16"/>
          <w:lang w:eastAsia="ru-RU"/>
          <w14:ligatures w14:val="none"/>
        </w:rPr>
        <w:lastRenderedPageBreak/>
        <w:t>Начало формы</w:t>
      </w:r>
    </w:p>
    <w:p w:rsidR="00D00EF3" w:rsidRPr="00D00EF3" w:rsidRDefault="00D00EF3" w:rsidP="00D00EF3">
      <w:pPr>
        <w:spacing w:after="100" w:afterAutospacing="1"/>
        <w:jc w:val="left"/>
        <w:outlineLvl w:val="4"/>
        <w:rPr>
          <w:rFonts w:ascii="Times New Roman" w:eastAsia="Times New Roman" w:hAnsi="Times New Roman" w:cs="Times New Roman"/>
          <w:kern w:val="0"/>
          <w:sz w:val="20"/>
          <w:szCs w:val="20"/>
          <w:lang w:eastAsia="ru-RU"/>
          <w14:ligatures w14:val="none"/>
        </w:rPr>
      </w:pPr>
      <w:r w:rsidRPr="00D00EF3">
        <w:rPr>
          <w:rFonts w:ascii="Times New Roman" w:eastAsia="Times New Roman" w:hAnsi="Times New Roman" w:cs="Times New Roman"/>
          <w:kern w:val="0"/>
          <w:sz w:val="20"/>
          <w:szCs w:val="20"/>
          <w:lang w:eastAsia="ru-RU"/>
          <w14:ligatures w14:val="none"/>
        </w:rPr>
        <w:t>Критерій 1. Проектування та цілі освітньої програми</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Рівень відповідності (експертна група)</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Рівень В</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Рівень відповідності (ГЕР)</w:t>
      </w:r>
    </w:p>
    <w:p w:rsidR="00D00EF3" w:rsidRPr="00D00EF3" w:rsidRDefault="000D6DA8"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 xml:space="preserve">Рівень </w:t>
      </w:r>
      <w:r w:rsidR="00D00EF3" w:rsidRPr="00D00EF3">
        <w:rPr>
          <w:rFonts w:ascii="Times New Roman" w:eastAsia="Times New Roman" w:hAnsi="Times New Roman" w:cs="Times New Roman"/>
          <w:kern w:val="0"/>
          <w:lang w:eastAsia="ru-RU"/>
          <w14:ligatures w14:val="none"/>
        </w:rPr>
        <w:t xml:space="preserve">В </w:t>
      </w:r>
    </w:p>
    <w:p w:rsidR="00D00EF3" w:rsidRPr="00D00EF3" w:rsidRDefault="00D14D22" w:rsidP="00D00EF3">
      <w:pPr>
        <w:jc w:val="left"/>
        <w:rPr>
          <w:rFonts w:ascii="Times New Roman" w:eastAsia="Times New Roman" w:hAnsi="Times New Roman" w:cs="Times New Roman"/>
          <w:kern w:val="0"/>
          <w:lang w:eastAsia="ru-RU"/>
          <w14:ligatures w14:val="none"/>
        </w:rPr>
      </w:pPr>
      <w:r w:rsidRPr="00D14D22">
        <w:rPr>
          <w:rFonts w:ascii="Times New Roman" w:eastAsia="Times New Roman" w:hAnsi="Times New Roman" w:cs="Times New Roman"/>
          <w:noProof/>
          <w:kern w:val="0"/>
          <w:lang w:eastAsia="ru-RU"/>
        </w:rPr>
        <w:pict>
          <v:rect id="_x0000_i1044" alt="" style="width:451.3pt;height:.05pt;mso-width-percent:0;mso-height-percent:0;mso-width-percent:0;mso-height-percent:0" o:hralign="center" o:hrstd="t" o:hr="t" fillcolor="#a0a0a0" stroked="f"/>
        </w:pict>
      </w:r>
    </w:p>
    <w:p w:rsidR="00D00EF3" w:rsidRPr="00D00EF3" w:rsidRDefault="00D00EF3" w:rsidP="00D00EF3">
      <w:pPr>
        <w:spacing w:after="100" w:afterAutospacing="1"/>
        <w:jc w:val="left"/>
        <w:outlineLvl w:val="5"/>
        <w:rPr>
          <w:rFonts w:ascii="Times New Roman" w:eastAsia="Times New Roman" w:hAnsi="Times New Roman" w:cs="Times New Roman"/>
          <w:kern w:val="0"/>
          <w:sz w:val="15"/>
          <w:szCs w:val="15"/>
          <w:lang w:eastAsia="ru-RU"/>
          <w14:ligatures w14:val="none"/>
        </w:rPr>
      </w:pPr>
      <w:r w:rsidRPr="00D00EF3">
        <w:rPr>
          <w:rFonts w:ascii="Times New Roman" w:eastAsia="Times New Roman" w:hAnsi="Times New Roman" w:cs="Times New Roman"/>
          <w:kern w:val="0"/>
          <w:sz w:val="15"/>
          <w:szCs w:val="15"/>
          <w:lang w:eastAsia="ru-RU"/>
          <w14:ligatures w14:val="none"/>
        </w:rPr>
        <w:t>Обґрунтування ГЕР*</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1.1 Освітня програма має чітко сформульовані цілі, які відповідають місії та стратегії закладу вищої освіти</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1.2 Цілі освітньої програми та програмні результати навчання визначаються з урахуванням позицій та потреб заінтересованих сторін</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1.3 Цілі освітньої програми та програмні результати навчання визначаються з урахуванням тенденцій розвитку спеціальності, ринку праці, галузевого та регіонального контексту, а також досвіду аналогічних вітчизняних та іноземних освітніх програм</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1.4 Освітня програма дає можливість досягти результатів навчання, визначених стандартом вищої освіти за відповідною спеціальністю та рівнем вищої освіти (за наявності). За відсутності затвердженого стандарту вищої освіти за відповідною спеціальністю та рівнем вищої освіти програмні результати навчання мають відповідати вимогам Національної рамки кваліфікацій для відповідного кваліфікаційного рівня</w:t>
      </w:r>
    </w:p>
    <w:p w:rsidR="00D00EF3" w:rsidRPr="00D00EF3" w:rsidRDefault="00D14D22" w:rsidP="00D00EF3">
      <w:pPr>
        <w:jc w:val="left"/>
        <w:rPr>
          <w:rFonts w:ascii="Times New Roman" w:eastAsia="Times New Roman" w:hAnsi="Times New Roman" w:cs="Times New Roman"/>
          <w:kern w:val="0"/>
          <w:lang w:eastAsia="ru-RU"/>
          <w14:ligatures w14:val="none"/>
        </w:rPr>
      </w:pPr>
      <w:r w:rsidRPr="00D14D22">
        <w:rPr>
          <w:rFonts w:ascii="Times New Roman" w:eastAsia="Times New Roman" w:hAnsi="Times New Roman" w:cs="Times New Roman"/>
          <w:noProof/>
          <w:kern w:val="0"/>
          <w:lang w:eastAsia="ru-RU"/>
        </w:rPr>
        <w:pict>
          <v:rect id="_x0000_i1043" alt="" style="width:451.3pt;height:.05pt;mso-width-percent:0;mso-height-percent:0;mso-width-percent:0;mso-height-percent:0" o:hralign="center" o:hrstd="t" o:hr="t" fillcolor="#a0a0a0" stroked="f"/>
        </w:pict>
      </w:r>
    </w:p>
    <w:p w:rsidR="00D00EF3" w:rsidRPr="00D00EF3" w:rsidRDefault="00D00EF3" w:rsidP="00D00EF3">
      <w:pPr>
        <w:spacing w:after="100" w:afterAutospacing="1"/>
        <w:jc w:val="left"/>
        <w:outlineLvl w:val="4"/>
        <w:rPr>
          <w:rFonts w:ascii="Times New Roman" w:eastAsia="Times New Roman" w:hAnsi="Times New Roman" w:cs="Times New Roman"/>
          <w:kern w:val="0"/>
          <w:sz w:val="20"/>
          <w:szCs w:val="20"/>
          <w:lang w:eastAsia="ru-RU"/>
          <w14:ligatures w14:val="none"/>
        </w:rPr>
      </w:pPr>
      <w:r w:rsidRPr="00D00EF3">
        <w:rPr>
          <w:rFonts w:ascii="Times New Roman" w:eastAsia="Times New Roman" w:hAnsi="Times New Roman" w:cs="Times New Roman"/>
          <w:kern w:val="0"/>
          <w:sz w:val="20"/>
          <w:szCs w:val="20"/>
          <w:lang w:eastAsia="ru-RU"/>
          <w14:ligatures w14:val="none"/>
        </w:rPr>
        <w:t>Критерій 2. Структура та зміст освітньої програми</w:t>
      </w:r>
    </w:p>
    <w:p w:rsidR="000D6DA8" w:rsidRPr="00D00EF3" w:rsidRDefault="000D6DA8" w:rsidP="000D6DA8">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Рівень відповідності (експертна група)</w:t>
      </w:r>
    </w:p>
    <w:p w:rsidR="000D6DA8" w:rsidRPr="00D00EF3" w:rsidRDefault="000D6DA8" w:rsidP="000D6DA8">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Рівень В</w:t>
      </w:r>
    </w:p>
    <w:p w:rsidR="000D6DA8" w:rsidRPr="00D00EF3" w:rsidRDefault="000D6DA8" w:rsidP="000D6DA8">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Рівень відповідності (ГЕР)</w:t>
      </w:r>
    </w:p>
    <w:p w:rsidR="000D6DA8" w:rsidRPr="00D00EF3" w:rsidRDefault="000D6DA8" w:rsidP="000D6DA8">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 xml:space="preserve">Рівень В </w:t>
      </w:r>
    </w:p>
    <w:p w:rsidR="00D00EF3" w:rsidRPr="00D00EF3" w:rsidRDefault="00D14D22" w:rsidP="00D00EF3">
      <w:pPr>
        <w:jc w:val="left"/>
        <w:rPr>
          <w:rFonts w:ascii="Times New Roman" w:eastAsia="Times New Roman" w:hAnsi="Times New Roman" w:cs="Times New Roman"/>
          <w:kern w:val="0"/>
          <w:lang w:eastAsia="ru-RU"/>
          <w14:ligatures w14:val="none"/>
        </w:rPr>
      </w:pPr>
      <w:r w:rsidRPr="00D14D22">
        <w:rPr>
          <w:rFonts w:ascii="Times New Roman" w:eastAsia="Times New Roman" w:hAnsi="Times New Roman" w:cs="Times New Roman"/>
          <w:noProof/>
          <w:kern w:val="0"/>
          <w:lang w:eastAsia="ru-RU"/>
        </w:rPr>
        <w:pict>
          <v:rect id="_x0000_i1042" alt="" style="width:451.3pt;height:.05pt;mso-width-percent:0;mso-height-percent:0;mso-width-percent:0;mso-height-percent:0" o:hralign="center" o:hrstd="t" o:hr="t" fillcolor="#a0a0a0" stroked="f"/>
        </w:pict>
      </w:r>
    </w:p>
    <w:p w:rsidR="00D00EF3" w:rsidRPr="00D00EF3" w:rsidRDefault="00D00EF3" w:rsidP="00D00EF3">
      <w:pPr>
        <w:spacing w:after="100" w:afterAutospacing="1"/>
        <w:jc w:val="left"/>
        <w:outlineLvl w:val="5"/>
        <w:rPr>
          <w:rFonts w:ascii="Times New Roman" w:eastAsia="Times New Roman" w:hAnsi="Times New Roman" w:cs="Times New Roman"/>
          <w:kern w:val="0"/>
          <w:sz w:val="15"/>
          <w:szCs w:val="15"/>
          <w:lang w:eastAsia="ru-RU"/>
          <w14:ligatures w14:val="none"/>
        </w:rPr>
      </w:pPr>
      <w:r w:rsidRPr="00D00EF3">
        <w:rPr>
          <w:rFonts w:ascii="Times New Roman" w:eastAsia="Times New Roman" w:hAnsi="Times New Roman" w:cs="Times New Roman"/>
          <w:kern w:val="0"/>
          <w:sz w:val="15"/>
          <w:szCs w:val="15"/>
          <w:lang w:eastAsia="ru-RU"/>
          <w14:ligatures w14:val="none"/>
        </w:rPr>
        <w:t>Обґрунтування ГЕР*</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2.1 Обсяг освітньої програми та окремих освітніх компонентів (у кредитах Європейської кредитної трансферно-накопичувальної системи) відповідає вимогам законодавства щодо навчального навантаження для відповідного рівня вищої освіти та відповідного стандарту вищої освіти (за наявності)</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2.2 Зміст освітньої програми має чітку структуру; освітні компоненти, включені до освітньої програми, становлять логічну взаємопов’язану систему та в сукупності дають можливість досягти заявлених цілей та програмних результатів навчання</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2.3 Зміст освітньої програми відповідає предметній області визначеної для неї спеціальності (спеціальностям, якщо освітня програма є міждисциплінарною)</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2.4 Структура освітньої програми передбачає можливість для формування індивідуальної освітньої траєкторії, зокрема через індивідуальний вибір здобувачами вищої освіти навчальних дисциплін в обсязі, передбаченому законодавством</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2.5 Освітня програма та навчальний план передбачають практичну підготовку здобувачів вищої освіти, яка дає можливість здобути компетентності, потрібні для подальшої професійної діяльності</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2.6 Освітня програма передбачає набуття здобувачами вищої освіти соціальних навичок (softskills), що відповідають заявленим цілям</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2.7 Зміст освітньої програми враховує вимоги відповідного професійного стандарту (за наявності)</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2.8 Обсяг освітньої програми та окремих освітніх компонентів (у кредитах Європейської кредитної трансферно-накопичувальної системи) відповідає фактичному навантаженню здобувачів, досягненню цілей та програмних результатів навчання</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lastRenderedPageBreak/>
        <w:t>2.9 Структура освітньої програми та навчальний план підготовки здобувачів вищої освіти за дуальною формою у разі її здійснення узгоджені із завданнями та особливостями цієї форми здобуття освіти</w:t>
      </w:r>
    </w:p>
    <w:p w:rsidR="00D00EF3" w:rsidRPr="00D00EF3" w:rsidRDefault="00D14D22" w:rsidP="00D00EF3">
      <w:pPr>
        <w:jc w:val="left"/>
        <w:rPr>
          <w:rFonts w:ascii="Times New Roman" w:eastAsia="Times New Roman" w:hAnsi="Times New Roman" w:cs="Times New Roman"/>
          <w:kern w:val="0"/>
          <w:lang w:eastAsia="ru-RU"/>
          <w14:ligatures w14:val="none"/>
        </w:rPr>
      </w:pPr>
      <w:r w:rsidRPr="00D14D22">
        <w:rPr>
          <w:rFonts w:ascii="Times New Roman" w:eastAsia="Times New Roman" w:hAnsi="Times New Roman" w:cs="Times New Roman"/>
          <w:noProof/>
          <w:kern w:val="0"/>
          <w:lang w:eastAsia="ru-RU"/>
        </w:rPr>
        <w:pict>
          <v:rect id="_x0000_i1041" alt="" style="width:451.3pt;height:.05pt;mso-width-percent:0;mso-height-percent:0;mso-width-percent:0;mso-height-percent:0" o:hralign="center" o:hrstd="t" o:hr="t" fillcolor="#a0a0a0" stroked="f"/>
        </w:pict>
      </w:r>
    </w:p>
    <w:p w:rsidR="00D00EF3" w:rsidRPr="00D00EF3" w:rsidRDefault="00D00EF3" w:rsidP="00D00EF3">
      <w:pPr>
        <w:spacing w:after="100" w:afterAutospacing="1"/>
        <w:jc w:val="left"/>
        <w:outlineLvl w:val="4"/>
        <w:rPr>
          <w:rFonts w:ascii="Times New Roman" w:eastAsia="Times New Roman" w:hAnsi="Times New Roman" w:cs="Times New Roman"/>
          <w:kern w:val="0"/>
          <w:sz w:val="20"/>
          <w:szCs w:val="20"/>
          <w:lang w:eastAsia="ru-RU"/>
          <w14:ligatures w14:val="none"/>
        </w:rPr>
      </w:pPr>
      <w:r w:rsidRPr="00D00EF3">
        <w:rPr>
          <w:rFonts w:ascii="Times New Roman" w:eastAsia="Times New Roman" w:hAnsi="Times New Roman" w:cs="Times New Roman"/>
          <w:kern w:val="0"/>
          <w:sz w:val="20"/>
          <w:szCs w:val="20"/>
          <w:lang w:eastAsia="ru-RU"/>
          <w14:ligatures w14:val="none"/>
        </w:rPr>
        <w:t>Критерій 3. Доступ до освітньої програми та визнання результатів навчання</w:t>
      </w:r>
    </w:p>
    <w:p w:rsidR="000D6DA8" w:rsidRPr="00D00EF3" w:rsidRDefault="000D6DA8" w:rsidP="000D6DA8">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Рівень відповідності (експертна група)</w:t>
      </w:r>
    </w:p>
    <w:p w:rsidR="000D6DA8" w:rsidRPr="00D00EF3" w:rsidRDefault="000D6DA8" w:rsidP="000D6DA8">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Рівень В</w:t>
      </w:r>
    </w:p>
    <w:p w:rsidR="000D6DA8" w:rsidRPr="00D00EF3" w:rsidRDefault="000D6DA8" w:rsidP="000D6DA8">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Рівень відповідності (ГЕР)</w:t>
      </w:r>
    </w:p>
    <w:p w:rsidR="000D6DA8" w:rsidRPr="00D00EF3" w:rsidRDefault="000D6DA8" w:rsidP="000D6DA8">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 xml:space="preserve">Рівень В </w:t>
      </w:r>
    </w:p>
    <w:p w:rsidR="00D00EF3" w:rsidRPr="00D00EF3" w:rsidRDefault="00D14D22" w:rsidP="00D00EF3">
      <w:pPr>
        <w:jc w:val="left"/>
        <w:rPr>
          <w:rFonts w:ascii="Times New Roman" w:eastAsia="Times New Roman" w:hAnsi="Times New Roman" w:cs="Times New Roman"/>
          <w:kern w:val="0"/>
          <w:lang w:eastAsia="ru-RU"/>
          <w14:ligatures w14:val="none"/>
        </w:rPr>
      </w:pPr>
      <w:r w:rsidRPr="00D14D22">
        <w:rPr>
          <w:rFonts w:ascii="Times New Roman" w:eastAsia="Times New Roman" w:hAnsi="Times New Roman" w:cs="Times New Roman"/>
          <w:noProof/>
          <w:kern w:val="0"/>
          <w:lang w:eastAsia="ru-RU"/>
        </w:rPr>
        <w:pict>
          <v:rect id="_x0000_i1040" alt="" style="width:451.3pt;height:.05pt;mso-width-percent:0;mso-height-percent:0;mso-width-percent:0;mso-height-percent:0" o:hralign="center" o:hrstd="t" o:hr="t" fillcolor="#a0a0a0" stroked="f"/>
        </w:pict>
      </w:r>
    </w:p>
    <w:p w:rsidR="00D00EF3" w:rsidRPr="00D00EF3" w:rsidRDefault="00D00EF3" w:rsidP="00D00EF3">
      <w:pPr>
        <w:spacing w:after="100" w:afterAutospacing="1"/>
        <w:jc w:val="left"/>
        <w:outlineLvl w:val="5"/>
        <w:rPr>
          <w:rFonts w:ascii="Times New Roman" w:eastAsia="Times New Roman" w:hAnsi="Times New Roman" w:cs="Times New Roman"/>
          <w:kern w:val="0"/>
          <w:sz w:val="15"/>
          <w:szCs w:val="15"/>
          <w:lang w:eastAsia="ru-RU"/>
          <w14:ligatures w14:val="none"/>
        </w:rPr>
      </w:pPr>
      <w:r w:rsidRPr="00D00EF3">
        <w:rPr>
          <w:rFonts w:ascii="Times New Roman" w:eastAsia="Times New Roman" w:hAnsi="Times New Roman" w:cs="Times New Roman"/>
          <w:kern w:val="0"/>
          <w:sz w:val="15"/>
          <w:szCs w:val="15"/>
          <w:lang w:eastAsia="ru-RU"/>
          <w14:ligatures w14:val="none"/>
        </w:rPr>
        <w:t>Обґрунтування ГЕР*</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3.1 Правила прийому на навчання за освітньою програмою є чіткими та зрозумілими, не містять дискримінаційних положень та оприлюднені на офіційному вебсайті закладу вищої освіти</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3.2 Правила прийому на навчання за освітньою програмою враховують особливості самої освітньої програми</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3.3 Визначено чіткі та зрозумілі правила визнання результатів навчання, отриманих в інших закладах освіти, зокрема під час академічної мобільності, що відповідають Конвенції про визнання кваліфікацій з вищої освіти в Європейському регіоні (Лісабон, 1997 р.), є доступними для всіх учасників освітнього процесу та яких послідовно дотримуються під час реалізації освітньої програми</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3.4 Визначено чіткі та зрозумілі правила визнання результатів навчання, отриманих у неформальній освіті, що є доступними для всіх учасників освітнього процесу та яких послідовно дотримуються під час реалізації освітньої програми</w:t>
      </w:r>
    </w:p>
    <w:p w:rsidR="00D00EF3" w:rsidRPr="00D00EF3" w:rsidRDefault="00D14D22" w:rsidP="00D00EF3">
      <w:pPr>
        <w:jc w:val="left"/>
        <w:rPr>
          <w:rFonts w:ascii="Times New Roman" w:eastAsia="Times New Roman" w:hAnsi="Times New Roman" w:cs="Times New Roman"/>
          <w:kern w:val="0"/>
          <w:lang w:eastAsia="ru-RU"/>
          <w14:ligatures w14:val="none"/>
        </w:rPr>
      </w:pPr>
      <w:r w:rsidRPr="00D14D22">
        <w:rPr>
          <w:rFonts w:ascii="Times New Roman" w:eastAsia="Times New Roman" w:hAnsi="Times New Roman" w:cs="Times New Roman"/>
          <w:noProof/>
          <w:kern w:val="0"/>
          <w:lang w:eastAsia="ru-RU"/>
        </w:rPr>
        <w:pict>
          <v:rect id="_x0000_i1039" alt="" style="width:451.3pt;height:.05pt;mso-width-percent:0;mso-height-percent:0;mso-width-percent:0;mso-height-percent:0" o:hralign="center" o:hrstd="t" o:hr="t" fillcolor="#a0a0a0" stroked="f"/>
        </w:pict>
      </w:r>
    </w:p>
    <w:p w:rsidR="00D00EF3" w:rsidRPr="00D00EF3" w:rsidRDefault="00D00EF3" w:rsidP="00D00EF3">
      <w:pPr>
        <w:spacing w:after="100" w:afterAutospacing="1"/>
        <w:jc w:val="left"/>
        <w:outlineLvl w:val="4"/>
        <w:rPr>
          <w:rFonts w:ascii="Times New Roman" w:eastAsia="Times New Roman" w:hAnsi="Times New Roman" w:cs="Times New Roman"/>
          <w:kern w:val="0"/>
          <w:sz w:val="20"/>
          <w:szCs w:val="20"/>
          <w:lang w:eastAsia="ru-RU"/>
          <w14:ligatures w14:val="none"/>
        </w:rPr>
      </w:pPr>
      <w:r w:rsidRPr="00D00EF3">
        <w:rPr>
          <w:rFonts w:ascii="Times New Roman" w:eastAsia="Times New Roman" w:hAnsi="Times New Roman" w:cs="Times New Roman"/>
          <w:kern w:val="0"/>
          <w:sz w:val="20"/>
          <w:szCs w:val="20"/>
          <w:lang w:eastAsia="ru-RU"/>
          <w14:ligatures w14:val="none"/>
        </w:rPr>
        <w:t>Критерій 4. Навчання і викладання за освітньою програмою</w:t>
      </w:r>
    </w:p>
    <w:p w:rsidR="000D6DA8" w:rsidRPr="00D00EF3" w:rsidRDefault="000D6DA8" w:rsidP="000D6DA8">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Рівень відповідності (експертна група)</w:t>
      </w:r>
    </w:p>
    <w:p w:rsidR="000D6DA8" w:rsidRPr="00D00EF3" w:rsidRDefault="000D6DA8" w:rsidP="000D6DA8">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Рівень В</w:t>
      </w:r>
    </w:p>
    <w:p w:rsidR="000D6DA8" w:rsidRPr="00D00EF3" w:rsidRDefault="000D6DA8" w:rsidP="000D6DA8">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Рівень відповідності (ГЕР)</w:t>
      </w:r>
    </w:p>
    <w:p w:rsidR="000D6DA8" w:rsidRPr="00D00EF3" w:rsidRDefault="000D6DA8" w:rsidP="000D6DA8">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 xml:space="preserve">Рівень В </w:t>
      </w:r>
    </w:p>
    <w:p w:rsidR="00D00EF3" w:rsidRPr="00D00EF3" w:rsidRDefault="00D14D22" w:rsidP="00D00EF3">
      <w:pPr>
        <w:jc w:val="left"/>
        <w:rPr>
          <w:rFonts w:ascii="Times New Roman" w:eastAsia="Times New Roman" w:hAnsi="Times New Roman" w:cs="Times New Roman"/>
          <w:kern w:val="0"/>
          <w:lang w:eastAsia="ru-RU"/>
          <w14:ligatures w14:val="none"/>
        </w:rPr>
      </w:pPr>
      <w:r w:rsidRPr="00D14D22">
        <w:rPr>
          <w:rFonts w:ascii="Times New Roman" w:eastAsia="Times New Roman" w:hAnsi="Times New Roman" w:cs="Times New Roman"/>
          <w:noProof/>
          <w:kern w:val="0"/>
          <w:lang w:eastAsia="ru-RU"/>
        </w:rPr>
        <w:pict>
          <v:rect id="_x0000_i1038" alt="" style="width:451.3pt;height:.05pt;mso-width-percent:0;mso-height-percent:0;mso-width-percent:0;mso-height-percent:0" o:hralign="center" o:hrstd="t" o:hr="t" fillcolor="#a0a0a0" stroked="f"/>
        </w:pict>
      </w:r>
    </w:p>
    <w:p w:rsidR="00D00EF3" w:rsidRPr="00D00EF3" w:rsidRDefault="00D00EF3" w:rsidP="00D00EF3">
      <w:pPr>
        <w:spacing w:after="100" w:afterAutospacing="1"/>
        <w:jc w:val="left"/>
        <w:outlineLvl w:val="5"/>
        <w:rPr>
          <w:rFonts w:ascii="Times New Roman" w:eastAsia="Times New Roman" w:hAnsi="Times New Roman" w:cs="Times New Roman"/>
          <w:kern w:val="0"/>
          <w:sz w:val="15"/>
          <w:szCs w:val="15"/>
          <w:lang w:eastAsia="ru-RU"/>
          <w14:ligatures w14:val="none"/>
        </w:rPr>
      </w:pPr>
      <w:r w:rsidRPr="00D00EF3">
        <w:rPr>
          <w:rFonts w:ascii="Times New Roman" w:eastAsia="Times New Roman" w:hAnsi="Times New Roman" w:cs="Times New Roman"/>
          <w:kern w:val="0"/>
          <w:sz w:val="15"/>
          <w:szCs w:val="15"/>
          <w:lang w:eastAsia="ru-RU"/>
          <w14:ligatures w14:val="none"/>
        </w:rPr>
        <w:t>Обґрунтування ГЕР*</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4.1 Форми та методи навчання і викладання сприяють досягненню заявлених у освітній програмі цілей та програмних результатів навчання, відповідають вимогам студентоцентрованого підходу та принципам академічної свободи</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4.2 Усім учасникам освітнього процесу своєчасно надається доступна і зрозуміла інформація щодо цілей, змісту та програмних результатів навчання, порядку та критеріїв оцінювання в межах окремих освітніх компонентів (у формі силабуса або в інший подібний спосіб)</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4.3 Заклад вищої освіти забезпечує поєднання навчання і досліджень під час реалізації освітньої програми відповідно до рівня вищої освіти, спеціальності та цілей освітньої програми</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4.4 Педагогічні, науково-педагогічні, наукові працівники (далі - викладачі) оновлюють зміст освіти на основі наукових досягнень і сучасних практик у відповідній галузі</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4.5 Навчання, викладання та наукові дослідження пов’язані з інтернаціоналізацією діяльності закладу вищої освіти</w:t>
      </w:r>
    </w:p>
    <w:p w:rsidR="00D00EF3" w:rsidRPr="00D00EF3" w:rsidRDefault="00D14D22" w:rsidP="00D00EF3">
      <w:pPr>
        <w:jc w:val="left"/>
        <w:rPr>
          <w:rFonts w:ascii="Times New Roman" w:eastAsia="Times New Roman" w:hAnsi="Times New Roman" w:cs="Times New Roman"/>
          <w:kern w:val="0"/>
          <w:lang w:eastAsia="ru-RU"/>
          <w14:ligatures w14:val="none"/>
        </w:rPr>
      </w:pPr>
      <w:r w:rsidRPr="00D14D22">
        <w:rPr>
          <w:rFonts w:ascii="Times New Roman" w:eastAsia="Times New Roman" w:hAnsi="Times New Roman" w:cs="Times New Roman"/>
          <w:noProof/>
          <w:kern w:val="0"/>
          <w:lang w:eastAsia="ru-RU"/>
        </w:rPr>
        <w:pict>
          <v:rect id="_x0000_i1037" alt="" style="width:451.3pt;height:.05pt;mso-width-percent:0;mso-height-percent:0;mso-width-percent:0;mso-height-percent:0" o:hralign="center" o:hrstd="t" o:hr="t" fillcolor="#a0a0a0" stroked="f"/>
        </w:pict>
      </w:r>
    </w:p>
    <w:p w:rsidR="00D00EF3" w:rsidRPr="00D00EF3" w:rsidRDefault="00D00EF3" w:rsidP="00D00EF3">
      <w:pPr>
        <w:spacing w:after="100" w:afterAutospacing="1"/>
        <w:jc w:val="left"/>
        <w:outlineLvl w:val="4"/>
        <w:rPr>
          <w:rFonts w:ascii="Times New Roman" w:eastAsia="Times New Roman" w:hAnsi="Times New Roman" w:cs="Times New Roman"/>
          <w:kern w:val="0"/>
          <w:sz w:val="20"/>
          <w:szCs w:val="20"/>
          <w:lang w:eastAsia="ru-RU"/>
          <w14:ligatures w14:val="none"/>
        </w:rPr>
      </w:pPr>
      <w:r w:rsidRPr="00D00EF3">
        <w:rPr>
          <w:rFonts w:ascii="Times New Roman" w:eastAsia="Times New Roman" w:hAnsi="Times New Roman" w:cs="Times New Roman"/>
          <w:kern w:val="0"/>
          <w:sz w:val="20"/>
          <w:szCs w:val="20"/>
          <w:lang w:eastAsia="ru-RU"/>
          <w14:ligatures w14:val="none"/>
        </w:rPr>
        <w:t>Критерій 5. Контрольні заходи, оцінювання здобувачів вищої освіти та академічна доброчесність</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Рівень відповідності (експертна група)</w:t>
      </w:r>
    </w:p>
    <w:p w:rsidR="000D6DA8" w:rsidRPr="00D00EF3" w:rsidRDefault="000D6DA8" w:rsidP="000D6DA8">
      <w:pPr>
        <w:jc w:val="left"/>
        <w:rPr>
          <w:rFonts w:ascii="Times New Roman" w:eastAsia="Times New Roman" w:hAnsi="Times New Roman" w:cs="Times New Roman"/>
          <w:kern w:val="0"/>
          <w:lang w:val="uk-UA" w:eastAsia="ru-RU"/>
          <w14:ligatures w14:val="none"/>
        </w:rPr>
      </w:pPr>
      <w:r w:rsidRPr="00D00EF3">
        <w:rPr>
          <w:rFonts w:ascii="Times New Roman" w:eastAsia="Times New Roman" w:hAnsi="Times New Roman" w:cs="Times New Roman"/>
          <w:kern w:val="0"/>
          <w:lang w:eastAsia="ru-RU"/>
          <w14:ligatures w14:val="none"/>
        </w:rPr>
        <w:t xml:space="preserve">Рівень </w:t>
      </w:r>
      <w:r>
        <w:rPr>
          <w:rFonts w:ascii="Times New Roman" w:eastAsia="Times New Roman" w:hAnsi="Times New Roman" w:cs="Times New Roman"/>
          <w:kern w:val="0"/>
          <w:lang w:val="uk-UA" w:eastAsia="ru-RU"/>
          <w14:ligatures w14:val="none"/>
        </w:rPr>
        <w:t>А</w:t>
      </w:r>
    </w:p>
    <w:p w:rsidR="000D6DA8" w:rsidRPr="00D00EF3" w:rsidRDefault="000D6DA8" w:rsidP="000D6DA8">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lastRenderedPageBreak/>
        <w:t>Рівень відповідності (ГЕР)</w:t>
      </w:r>
    </w:p>
    <w:p w:rsidR="000D6DA8" w:rsidRPr="00D00EF3" w:rsidRDefault="000D6DA8" w:rsidP="000D6DA8">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 xml:space="preserve">Рівень В </w:t>
      </w:r>
    </w:p>
    <w:p w:rsidR="00D00EF3" w:rsidRPr="00D00EF3" w:rsidRDefault="00D14D22" w:rsidP="00D00EF3">
      <w:pPr>
        <w:jc w:val="left"/>
        <w:rPr>
          <w:rFonts w:ascii="Times New Roman" w:eastAsia="Times New Roman" w:hAnsi="Times New Roman" w:cs="Times New Roman"/>
          <w:kern w:val="0"/>
          <w:lang w:eastAsia="ru-RU"/>
          <w14:ligatures w14:val="none"/>
        </w:rPr>
      </w:pPr>
      <w:r w:rsidRPr="00D14D22">
        <w:rPr>
          <w:rFonts w:ascii="Times New Roman" w:eastAsia="Times New Roman" w:hAnsi="Times New Roman" w:cs="Times New Roman"/>
          <w:noProof/>
          <w:kern w:val="0"/>
          <w:lang w:eastAsia="ru-RU"/>
        </w:rPr>
        <w:pict>
          <v:rect id="_x0000_i1036" alt="" style="width:451.3pt;height:.05pt;mso-width-percent:0;mso-height-percent:0;mso-width-percent:0;mso-height-percent:0" o:hralign="center" o:hrstd="t" o:hr="t" fillcolor="#a0a0a0" stroked="f"/>
        </w:pict>
      </w:r>
    </w:p>
    <w:p w:rsidR="00D00EF3" w:rsidRPr="00D00EF3" w:rsidRDefault="00D00EF3" w:rsidP="00D00EF3">
      <w:pPr>
        <w:spacing w:after="100" w:afterAutospacing="1"/>
        <w:jc w:val="left"/>
        <w:outlineLvl w:val="5"/>
        <w:rPr>
          <w:rFonts w:ascii="Times New Roman" w:eastAsia="Times New Roman" w:hAnsi="Times New Roman" w:cs="Times New Roman"/>
          <w:kern w:val="0"/>
          <w:sz w:val="15"/>
          <w:szCs w:val="15"/>
          <w:lang w:eastAsia="ru-RU"/>
          <w14:ligatures w14:val="none"/>
        </w:rPr>
      </w:pPr>
      <w:r w:rsidRPr="00D00EF3">
        <w:rPr>
          <w:rFonts w:ascii="Times New Roman" w:eastAsia="Times New Roman" w:hAnsi="Times New Roman" w:cs="Times New Roman"/>
          <w:kern w:val="0"/>
          <w:sz w:val="15"/>
          <w:szCs w:val="15"/>
          <w:lang w:eastAsia="ru-RU"/>
          <w14:ligatures w14:val="none"/>
        </w:rPr>
        <w:t>Обґрунтування ГЕР*</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5.1 Форми контрольних заходів та критерії оцінювання здобувачів вищої освіти є чіткими, зрозумілими, дають можливість встановити досягнення здобувачем вищої освіти результатів навчання для окремого освітнього компонента та/або освітньої програми в цілому, а також оприлюднюються заздалегідь</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5.2 Форми атестації здобувачів вищої освіти відповідають вимогам стандарту вищої освіти (за наявності)</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5.3 Визначено чіткі та зрозумілі правила проведення контрольних заходів, що є доступними для всіх учасників освітнього процесу, які забезпечують об’єктивність екзаменаторів, зокрема охоплюють процедури запобігання та врегулювання конфлікту інтересів, визначають порядок оскарження результатів контрольних заходів і їх повторного проходження, та яких послідовно дотримуються під час реалізації освітньої програми</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5.4 У закладі вищої освіти визначено чіткі та зрозумілі політику, стандарти і процедури дотримання академічної доброчесності, яких послідовно дотримуються всі учасники освітнього процесу під час реалізації освітньої програми. Заклад вищої освіти популяризує академічну доброчесність (насамперед через імплементацію цієї політики у внутрішню культуру якості) та використовує відповідні технологічні рішення як інструменти протидії порушенням академічної доброчесності</w:t>
      </w:r>
    </w:p>
    <w:p w:rsidR="00D00EF3" w:rsidRPr="00D00EF3" w:rsidRDefault="00D14D22" w:rsidP="00D00EF3">
      <w:pPr>
        <w:jc w:val="left"/>
        <w:rPr>
          <w:rFonts w:ascii="Times New Roman" w:eastAsia="Times New Roman" w:hAnsi="Times New Roman" w:cs="Times New Roman"/>
          <w:kern w:val="0"/>
          <w:lang w:eastAsia="ru-RU"/>
          <w14:ligatures w14:val="none"/>
        </w:rPr>
      </w:pPr>
      <w:r w:rsidRPr="00D14D22">
        <w:rPr>
          <w:rFonts w:ascii="Times New Roman" w:eastAsia="Times New Roman" w:hAnsi="Times New Roman" w:cs="Times New Roman"/>
          <w:noProof/>
          <w:kern w:val="0"/>
          <w:lang w:eastAsia="ru-RU"/>
        </w:rPr>
        <w:pict>
          <v:rect id="_x0000_i1035" alt="" style="width:451.3pt;height:.05pt;mso-width-percent:0;mso-height-percent:0;mso-width-percent:0;mso-height-percent:0" o:hralign="center" o:hrstd="t" o:hr="t" fillcolor="#a0a0a0" stroked="f"/>
        </w:pict>
      </w:r>
    </w:p>
    <w:p w:rsidR="00D00EF3" w:rsidRPr="00D00EF3" w:rsidRDefault="00D00EF3" w:rsidP="00D00EF3">
      <w:pPr>
        <w:spacing w:after="100" w:afterAutospacing="1"/>
        <w:jc w:val="left"/>
        <w:outlineLvl w:val="4"/>
        <w:rPr>
          <w:rFonts w:ascii="Times New Roman" w:eastAsia="Times New Roman" w:hAnsi="Times New Roman" w:cs="Times New Roman"/>
          <w:kern w:val="0"/>
          <w:sz w:val="20"/>
          <w:szCs w:val="20"/>
          <w:lang w:eastAsia="ru-RU"/>
          <w14:ligatures w14:val="none"/>
        </w:rPr>
      </w:pPr>
      <w:r w:rsidRPr="00D00EF3">
        <w:rPr>
          <w:rFonts w:ascii="Times New Roman" w:eastAsia="Times New Roman" w:hAnsi="Times New Roman" w:cs="Times New Roman"/>
          <w:kern w:val="0"/>
          <w:sz w:val="20"/>
          <w:szCs w:val="20"/>
          <w:lang w:eastAsia="ru-RU"/>
          <w14:ligatures w14:val="none"/>
        </w:rPr>
        <w:t>Критерій 6. Людські ресурси</w:t>
      </w:r>
    </w:p>
    <w:p w:rsidR="000D6DA8" w:rsidRPr="00D00EF3" w:rsidRDefault="000D6DA8" w:rsidP="000D6DA8">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Рівень відповідності (експертна група)</w:t>
      </w:r>
    </w:p>
    <w:p w:rsidR="000D6DA8" w:rsidRPr="00D00EF3" w:rsidRDefault="000D6DA8" w:rsidP="000D6DA8">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Рівень В</w:t>
      </w:r>
    </w:p>
    <w:p w:rsidR="000D6DA8" w:rsidRPr="00D00EF3" w:rsidRDefault="000D6DA8" w:rsidP="000D6DA8">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Рівень відповідності (ГЕР)</w:t>
      </w:r>
    </w:p>
    <w:p w:rsidR="000D6DA8" w:rsidRPr="00D00EF3" w:rsidRDefault="000D6DA8" w:rsidP="000D6DA8">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 xml:space="preserve">Рівень В </w:t>
      </w:r>
    </w:p>
    <w:p w:rsidR="00D00EF3" w:rsidRPr="00D00EF3" w:rsidRDefault="00D14D22" w:rsidP="00D00EF3">
      <w:pPr>
        <w:jc w:val="left"/>
        <w:rPr>
          <w:rFonts w:ascii="Times New Roman" w:eastAsia="Times New Roman" w:hAnsi="Times New Roman" w:cs="Times New Roman"/>
          <w:kern w:val="0"/>
          <w:lang w:eastAsia="ru-RU"/>
          <w14:ligatures w14:val="none"/>
        </w:rPr>
      </w:pPr>
      <w:r w:rsidRPr="00D14D22">
        <w:rPr>
          <w:rFonts w:ascii="Times New Roman" w:eastAsia="Times New Roman" w:hAnsi="Times New Roman" w:cs="Times New Roman"/>
          <w:noProof/>
          <w:kern w:val="0"/>
          <w:lang w:eastAsia="ru-RU"/>
        </w:rPr>
        <w:pict>
          <v:rect id="_x0000_i1034" alt="" style="width:451.3pt;height:.05pt;mso-width-percent:0;mso-height-percent:0;mso-width-percent:0;mso-height-percent:0" o:hralign="center" o:hrstd="t" o:hr="t" fillcolor="#a0a0a0" stroked="f"/>
        </w:pict>
      </w:r>
    </w:p>
    <w:p w:rsidR="00D00EF3" w:rsidRPr="00D00EF3" w:rsidRDefault="00D00EF3" w:rsidP="00D00EF3">
      <w:pPr>
        <w:spacing w:after="100" w:afterAutospacing="1"/>
        <w:jc w:val="left"/>
        <w:outlineLvl w:val="5"/>
        <w:rPr>
          <w:rFonts w:ascii="Times New Roman" w:eastAsia="Times New Roman" w:hAnsi="Times New Roman" w:cs="Times New Roman"/>
          <w:kern w:val="0"/>
          <w:sz w:val="15"/>
          <w:szCs w:val="15"/>
          <w:lang w:eastAsia="ru-RU"/>
          <w14:ligatures w14:val="none"/>
        </w:rPr>
      </w:pPr>
      <w:r w:rsidRPr="00D00EF3">
        <w:rPr>
          <w:rFonts w:ascii="Times New Roman" w:eastAsia="Times New Roman" w:hAnsi="Times New Roman" w:cs="Times New Roman"/>
          <w:kern w:val="0"/>
          <w:sz w:val="15"/>
          <w:szCs w:val="15"/>
          <w:lang w:eastAsia="ru-RU"/>
          <w14:ligatures w14:val="none"/>
        </w:rPr>
        <w:t>Обґрунтування ГЕР*</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6.1 Академічна та/або професійна кваліфікація викладачів, задіяних до реалізації освітньої програми, забезпечує досягнення визначених відповідною програмою цілей та програмних результатів навчання</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6.2 Процедури конкурсного добору викладачів є прозорими і дають можливість забезпечити потрібний рівень їхнього професіоналізму для успішної реалізації освітньої програми</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6.3 Заклад вищої освіти залучає роботодавців до організації та реалізації освітнього процесу</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6.4 Заклад вищої освіти залучає до аудиторних занять професіоналів-практиків, експертів галузі, представників роботодавців</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6.5 Заклад вищої освіти сприяє професійному розвитку викладачів через власні програми або у співпраці з іншими організаціями</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6.6 Заклад вищої освіти стимулює розвиток викладацької майстерності</w:t>
      </w:r>
    </w:p>
    <w:p w:rsidR="00D00EF3" w:rsidRPr="00D00EF3" w:rsidRDefault="00D14D22" w:rsidP="00D00EF3">
      <w:pPr>
        <w:jc w:val="left"/>
        <w:rPr>
          <w:rFonts w:ascii="Times New Roman" w:eastAsia="Times New Roman" w:hAnsi="Times New Roman" w:cs="Times New Roman"/>
          <w:kern w:val="0"/>
          <w:lang w:eastAsia="ru-RU"/>
          <w14:ligatures w14:val="none"/>
        </w:rPr>
      </w:pPr>
      <w:r w:rsidRPr="00D14D22">
        <w:rPr>
          <w:rFonts w:ascii="Times New Roman" w:eastAsia="Times New Roman" w:hAnsi="Times New Roman" w:cs="Times New Roman"/>
          <w:noProof/>
          <w:kern w:val="0"/>
          <w:lang w:eastAsia="ru-RU"/>
        </w:rPr>
        <w:pict>
          <v:rect id="_x0000_i1033" alt="" style="width:451.3pt;height:.05pt;mso-width-percent:0;mso-height-percent:0;mso-width-percent:0;mso-height-percent:0" o:hralign="center" o:hrstd="t" o:hr="t" fillcolor="#a0a0a0" stroked="f"/>
        </w:pict>
      </w:r>
    </w:p>
    <w:p w:rsidR="00D00EF3" w:rsidRPr="00D00EF3" w:rsidRDefault="00D00EF3" w:rsidP="00D00EF3">
      <w:pPr>
        <w:spacing w:after="100" w:afterAutospacing="1"/>
        <w:jc w:val="left"/>
        <w:outlineLvl w:val="4"/>
        <w:rPr>
          <w:rFonts w:ascii="Times New Roman" w:eastAsia="Times New Roman" w:hAnsi="Times New Roman" w:cs="Times New Roman"/>
          <w:kern w:val="0"/>
          <w:sz w:val="20"/>
          <w:szCs w:val="20"/>
          <w:lang w:eastAsia="ru-RU"/>
          <w14:ligatures w14:val="none"/>
        </w:rPr>
      </w:pPr>
      <w:r w:rsidRPr="00D00EF3">
        <w:rPr>
          <w:rFonts w:ascii="Times New Roman" w:eastAsia="Times New Roman" w:hAnsi="Times New Roman" w:cs="Times New Roman"/>
          <w:kern w:val="0"/>
          <w:sz w:val="20"/>
          <w:szCs w:val="20"/>
          <w:lang w:eastAsia="ru-RU"/>
          <w14:ligatures w14:val="none"/>
        </w:rPr>
        <w:t>Критерій 7. Освітнє середовище та матеріальні ресурси</w:t>
      </w:r>
    </w:p>
    <w:p w:rsidR="000D6DA8" w:rsidRPr="00D00EF3" w:rsidRDefault="000D6DA8" w:rsidP="000D6DA8">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Рівень відповідності (експертна група)</w:t>
      </w:r>
    </w:p>
    <w:p w:rsidR="000D6DA8" w:rsidRPr="00D00EF3" w:rsidRDefault="000D6DA8" w:rsidP="000D6DA8">
      <w:pPr>
        <w:jc w:val="left"/>
        <w:rPr>
          <w:rFonts w:ascii="Times New Roman" w:eastAsia="Times New Roman" w:hAnsi="Times New Roman" w:cs="Times New Roman"/>
          <w:kern w:val="0"/>
          <w:lang w:val="uk-UA" w:eastAsia="ru-RU"/>
          <w14:ligatures w14:val="none"/>
        </w:rPr>
      </w:pPr>
      <w:r w:rsidRPr="00D00EF3">
        <w:rPr>
          <w:rFonts w:ascii="Times New Roman" w:eastAsia="Times New Roman" w:hAnsi="Times New Roman" w:cs="Times New Roman"/>
          <w:kern w:val="0"/>
          <w:lang w:eastAsia="ru-RU"/>
          <w14:ligatures w14:val="none"/>
        </w:rPr>
        <w:t xml:space="preserve">Рівень </w:t>
      </w:r>
      <w:r>
        <w:rPr>
          <w:rFonts w:ascii="Times New Roman" w:eastAsia="Times New Roman" w:hAnsi="Times New Roman" w:cs="Times New Roman"/>
          <w:kern w:val="0"/>
          <w:lang w:val="uk-UA" w:eastAsia="ru-RU"/>
          <w14:ligatures w14:val="none"/>
        </w:rPr>
        <w:t>А</w:t>
      </w:r>
    </w:p>
    <w:p w:rsidR="000D6DA8" w:rsidRPr="00D00EF3" w:rsidRDefault="000D6DA8" w:rsidP="000D6DA8">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Рівень відповідності (ГЕР)</w:t>
      </w:r>
    </w:p>
    <w:p w:rsidR="000D6DA8" w:rsidRPr="00D00EF3" w:rsidRDefault="000D6DA8" w:rsidP="000D6DA8">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 xml:space="preserve">Рівень </w:t>
      </w:r>
      <w:r>
        <w:rPr>
          <w:rFonts w:ascii="Times New Roman" w:eastAsia="Times New Roman" w:hAnsi="Times New Roman" w:cs="Times New Roman"/>
          <w:kern w:val="0"/>
          <w:lang w:val="uk-UA" w:eastAsia="ru-RU"/>
          <w14:ligatures w14:val="none"/>
        </w:rPr>
        <w:t>А</w:t>
      </w:r>
      <w:r w:rsidRPr="00D00EF3">
        <w:rPr>
          <w:rFonts w:ascii="Times New Roman" w:eastAsia="Times New Roman" w:hAnsi="Times New Roman" w:cs="Times New Roman"/>
          <w:kern w:val="0"/>
          <w:lang w:eastAsia="ru-RU"/>
          <w14:ligatures w14:val="none"/>
        </w:rPr>
        <w:t xml:space="preserve"> </w:t>
      </w:r>
    </w:p>
    <w:p w:rsidR="00D00EF3" w:rsidRPr="00D00EF3" w:rsidRDefault="00D14D22" w:rsidP="00D00EF3">
      <w:pPr>
        <w:jc w:val="left"/>
        <w:rPr>
          <w:rFonts w:ascii="Times New Roman" w:eastAsia="Times New Roman" w:hAnsi="Times New Roman" w:cs="Times New Roman"/>
          <w:kern w:val="0"/>
          <w:lang w:eastAsia="ru-RU"/>
          <w14:ligatures w14:val="none"/>
        </w:rPr>
      </w:pPr>
      <w:r w:rsidRPr="00D14D22">
        <w:rPr>
          <w:rFonts w:ascii="Times New Roman" w:eastAsia="Times New Roman" w:hAnsi="Times New Roman" w:cs="Times New Roman"/>
          <w:noProof/>
          <w:kern w:val="0"/>
          <w:lang w:eastAsia="ru-RU"/>
        </w:rPr>
        <w:pict>
          <v:rect id="_x0000_i1032" alt="" style="width:451.3pt;height:.05pt;mso-width-percent:0;mso-height-percent:0;mso-width-percent:0;mso-height-percent:0" o:hralign="center" o:hrstd="t" o:hr="t" fillcolor="#a0a0a0" stroked="f"/>
        </w:pict>
      </w:r>
    </w:p>
    <w:p w:rsidR="00D00EF3" w:rsidRPr="00D00EF3" w:rsidRDefault="00D00EF3" w:rsidP="00D00EF3">
      <w:pPr>
        <w:spacing w:after="100" w:afterAutospacing="1"/>
        <w:jc w:val="left"/>
        <w:outlineLvl w:val="5"/>
        <w:rPr>
          <w:rFonts w:ascii="Times New Roman" w:eastAsia="Times New Roman" w:hAnsi="Times New Roman" w:cs="Times New Roman"/>
          <w:kern w:val="0"/>
          <w:sz w:val="15"/>
          <w:szCs w:val="15"/>
          <w:lang w:eastAsia="ru-RU"/>
          <w14:ligatures w14:val="none"/>
        </w:rPr>
      </w:pPr>
      <w:r w:rsidRPr="00D00EF3">
        <w:rPr>
          <w:rFonts w:ascii="Times New Roman" w:eastAsia="Times New Roman" w:hAnsi="Times New Roman" w:cs="Times New Roman"/>
          <w:kern w:val="0"/>
          <w:sz w:val="15"/>
          <w:szCs w:val="15"/>
          <w:lang w:eastAsia="ru-RU"/>
          <w14:ligatures w14:val="none"/>
        </w:rPr>
        <w:t>Обґрунтування ГЕР*</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lastRenderedPageBreak/>
        <w:t>7.1 Фінансові та матеріально-технічні ресурси (бібліотека, інша інфраструктура, обладнання тощо), а також навчально-методичне забезпечення освітньої програми гарантують досягнення визначених освітньою програмою цілей та програмних результатів навчання</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7.2 Заклад вищої освіти забезпечує безоплатний доступ викладачів і здобувачів вищої освіти до відповідної інфраструктури та інформаційних ресурсів, потрібних для навчання, викладацької та/або наукової діяльності в межах освітньої програми</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7.3 Освітнє середовище є безпечним для життя і здоров’я здобувачів вищої освіти, що навчаються за освітньою програмою, та дає можливість задовольнити їхні потреби та інтереси</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7.4 Заклад вищої освіти забезпечує освітню, організаційну, інформаційну, консультативну та соціальну підтримку здобувачів вищої освіти, що навчаються за освітньою програмою</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7.5 Заклад вищої освіти створює достатні умови щодо реалізації права на освіту для осіб з особливими освітніми потребами, які навчаються за освітньою програмою</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7.6 Наявні чіткі і зрозумілі політика та процедури вирішення конфліктних ситуацій (зокрема пов’язаних із сексуальними домаганнями, дискримінацією та/або корупцією тощо), які є доступними для всіх учасників освітнього процесу та яких послідовно дотримуються під час реалізації освітньої програми</w:t>
      </w:r>
    </w:p>
    <w:p w:rsidR="00D00EF3" w:rsidRPr="00D00EF3" w:rsidRDefault="00D14D22" w:rsidP="00D00EF3">
      <w:pPr>
        <w:jc w:val="left"/>
        <w:rPr>
          <w:rFonts w:ascii="Times New Roman" w:eastAsia="Times New Roman" w:hAnsi="Times New Roman" w:cs="Times New Roman"/>
          <w:kern w:val="0"/>
          <w:lang w:eastAsia="ru-RU"/>
          <w14:ligatures w14:val="none"/>
        </w:rPr>
      </w:pPr>
      <w:r w:rsidRPr="00D14D22">
        <w:rPr>
          <w:rFonts w:ascii="Times New Roman" w:eastAsia="Times New Roman" w:hAnsi="Times New Roman" w:cs="Times New Roman"/>
          <w:noProof/>
          <w:kern w:val="0"/>
          <w:lang w:eastAsia="ru-RU"/>
        </w:rPr>
        <w:pict>
          <v:rect id="_x0000_i1031" alt="" style="width:451.3pt;height:.05pt;mso-width-percent:0;mso-height-percent:0;mso-width-percent:0;mso-height-percent:0" o:hralign="center" o:hrstd="t" o:hr="t" fillcolor="#a0a0a0" stroked="f"/>
        </w:pict>
      </w:r>
    </w:p>
    <w:p w:rsidR="00D00EF3" w:rsidRPr="00D00EF3" w:rsidRDefault="00D00EF3" w:rsidP="00D00EF3">
      <w:pPr>
        <w:spacing w:after="100" w:afterAutospacing="1"/>
        <w:jc w:val="left"/>
        <w:outlineLvl w:val="4"/>
        <w:rPr>
          <w:rFonts w:ascii="Times New Roman" w:eastAsia="Times New Roman" w:hAnsi="Times New Roman" w:cs="Times New Roman"/>
          <w:kern w:val="0"/>
          <w:sz w:val="20"/>
          <w:szCs w:val="20"/>
          <w:lang w:eastAsia="ru-RU"/>
          <w14:ligatures w14:val="none"/>
        </w:rPr>
      </w:pPr>
      <w:r w:rsidRPr="00D00EF3">
        <w:rPr>
          <w:rFonts w:ascii="Times New Roman" w:eastAsia="Times New Roman" w:hAnsi="Times New Roman" w:cs="Times New Roman"/>
          <w:kern w:val="0"/>
          <w:sz w:val="20"/>
          <w:szCs w:val="20"/>
          <w:lang w:eastAsia="ru-RU"/>
          <w14:ligatures w14:val="none"/>
        </w:rPr>
        <w:t>Критерій 8. Внутрішнє забезпечення якості освітньої програми</w:t>
      </w:r>
    </w:p>
    <w:p w:rsidR="000D6DA8" w:rsidRPr="00D00EF3" w:rsidRDefault="000D6DA8" w:rsidP="000D6DA8">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Рівень відповідності (експертна група)</w:t>
      </w:r>
    </w:p>
    <w:p w:rsidR="000D6DA8" w:rsidRPr="00D00EF3" w:rsidRDefault="000D6DA8" w:rsidP="000D6DA8">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Рівень В</w:t>
      </w:r>
    </w:p>
    <w:p w:rsidR="000D6DA8" w:rsidRPr="00D00EF3" w:rsidRDefault="000D6DA8" w:rsidP="000D6DA8">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Рівень відповідності (ГЕР)</w:t>
      </w:r>
    </w:p>
    <w:p w:rsidR="000D6DA8" w:rsidRPr="00D00EF3" w:rsidRDefault="000D6DA8" w:rsidP="000D6DA8">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 xml:space="preserve">Рівень В </w:t>
      </w:r>
    </w:p>
    <w:p w:rsidR="00D00EF3" w:rsidRPr="00D00EF3" w:rsidRDefault="00D14D22" w:rsidP="00D00EF3">
      <w:pPr>
        <w:jc w:val="left"/>
        <w:rPr>
          <w:rFonts w:ascii="Times New Roman" w:eastAsia="Times New Roman" w:hAnsi="Times New Roman" w:cs="Times New Roman"/>
          <w:kern w:val="0"/>
          <w:lang w:eastAsia="ru-RU"/>
          <w14:ligatures w14:val="none"/>
        </w:rPr>
      </w:pPr>
      <w:r w:rsidRPr="00D14D22">
        <w:rPr>
          <w:rFonts w:ascii="Times New Roman" w:eastAsia="Times New Roman" w:hAnsi="Times New Roman" w:cs="Times New Roman"/>
          <w:noProof/>
          <w:kern w:val="0"/>
          <w:lang w:eastAsia="ru-RU"/>
        </w:rPr>
        <w:pict>
          <v:rect id="_x0000_i1030" alt="" style="width:451.3pt;height:.05pt;mso-width-percent:0;mso-height-percent:0;mso-width-percent:0;mso-height-percent:0" o:hralign="center" o:hrstd="t" o:hr="t" fillcolor="#a0a0a0" stroked="f"/>
        </w:pict>
      </w:r>
    </w:p>
    <w:p w:rsidR="00D00EF3" w:rsidRPr="00D00EF3" w:rsidRDefault="00D00EF3" w:rsidP="00D00EF3">
      <w:pPr>
        <w:spacing w:after="100" w:afterAutospacing="1"/>
        <w:jc w:val="left"/>
        <w:outlineLvl w:val="5"/>
        <w:rPr>
          <w:rFonts w:ascii="Times New Roman" w:eastAsia="Times New Roman" w:hAnsi="Times New Roman" w:cs="Times New Roman"/>
          <w:kern w:val="0"/>
          <w:sz w:val="15"/>
          <w:szCs w:val="15"/>
          <w:lang w:eastAsia="ru-RU"/>
          <w14:ligatures w14:val="none"/>
        </w:rPr>
      </w:pPr>
      <w:r w:rsidRPr="00D00EF3">
        <w:rPr>
          <w:rFonts w:ascii="Times New Roman" w:eastAsia="Times New Roman" w:hAnsi="Times New Roman" w:cs="Times New Roman"/>
          <w:kern w:val="0"/>
          <w:sz w:val="15"/>
          <w:szCs w:val="15"/>
          <w:lang w:eastAsia="ru-RU"/>
          <w14:ligatures w14:val="none"/>
        </w:rPr>
        <w:t>Обґрунтування ГЕР*</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8.1 Заклад вищої освіти послідовно дотримується визначених ним процедур розроблення, затвердження, моніторингу та періодичного перегляду освітньої програми</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8.2 Здобувачі вищої освіти безпосередньо та через органи студентського самоврядування залучені до процесу періодичного перегляду освітньої програми та інших процедур забезпечення її якості як партнери. Позиція здобувачів вищої освіти береться до уваги під час перегляду освітньої програми</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8.3 Роботодавці безпосередньо та/або через свої об’єднання залучені до процесу періодичного перегляду освітньої програми та інших процедур забезпечення її якості як партнери</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8.4 Наявна практика збирання, аналізу та врахування інформації щодо кар’єрного шляху випускників освітньої програми</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8.5 Система забезпечення якості закладу вищої освіти забезпечує вчасне реагування на виявлені недоліки в освітній програмі та/або освітній діяльності з реалізації освітньої програми</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8.6 Результати зовнішнього забезпечення якості вищої освіти (зокрема зауваження та пропозиції, сформульовані під час попередніх акредитацій) беруться до уваги під час перегляду освітньої програми</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8.7 В академічній спільноті закладу вищої освіти сформована культура якості, що сприяє постійному розвитку освітньої програми та освітньої діяльності за цією програмою</w:t>
      </w:r>
    </w:p>
    <w:p w:rsidR="00D00EF3" w:rsidRPr="00D00EF3" w:rsidRDefault="00D14D22" w:rsidP="00D00EF3">
      <w:pPr>
        <w:jc w:val="left"/>
        <w:rPr>
          <w:rFonts w:ascii="Times New Roman" w:eastAsia="Times New Roman" w:hAnsi="Times New Roman" w:cs="Times New Roman"/>
          <w:kern w:val="0"/>
          <w:lang w:eastAsia="ru-RU"/>
          <w14:ligatures w14:val="none"/>
        </w:rPr>
      </w:pPr>
      <w:r w:rsidRPr="00D14D22">
        <w:rPr>
          <w:rFonts w:ascii="Times New Roman" w:eastAsia="Times New Roman" w:hAnsi="Times New Roman" w:cs="Times New Roman"/>
          <w:noProof/>
          <w:kern w:val="0"/>
          <w:lang w:eastAsia="ru-RU"/>
        </w:rPr>
        <w:pict>
          <v:rect id="_x0000_i1029" alt="" style="width:451.3pt;height:.05pt;mso-width-percent:0;mso-height-percent:0;mso-width-percent:0;mso-height-percent:0" o:hralign="center" o:hrstd="t" o:hr="t" fillcolor="#a0a0a0" stroked="f"/>
        </w:pict>
      </w:r>
    </w:p>
    <w:p w:rsidR="00D00EF3" w:rsidRPr="00D00EF3" w:rsidRDefault="00D00EF3" w:rsidP="00D00EF3">
      <w:pPr>
        <w:spacing w:after="100" w:afterAutospacing="1"/>
        <w:jc w:val="left"/>
        <w:outlineLvl w:val="4"/>
        <w:rPr>
          <w:rFonts w:ascii="Times New Roman" w:eastAsia="Times New Roman" w:hAnsi="Times New Roman" w:cs="Times New Roman"/>
          <w:kern w:val="0"/>
          <w:sz w:val="20"/>
          <w:szCs w:val="20"/>
          <w:lang w:eastAsia="ru-RU"/>
          <w14:ligatures w14:val="none"/>
        </w:rPr>
      </w:pPr>
      <w:r w:rsidRPr="00D00EF3">
        <w:rPr>
          <w:rFonts w:ascii="Times New Roman" w:eastAsia="Times New Roman" w:hAnsi="Times New Roman" w:cs="Times New Roman"/>
          <w:kern w:val="0"/>
          <w:sz w:val="20"/>
          <w:szCs w:val="20"/>
          <w:lang w:eastAsia="ru-RU"/>
          <w14:ligatures w14:val="none"/>
        </w:rPr>
        <w:t>Критерій 9. Прозорість та публічність</w:t>
      </w:r>
    </w:p>
    <w:p w:rsidR="000D6DA8" w:rsidRPr="00D00EF3" w:rsidRDefault="000D6DA8" w:rsidP="000D6DA8">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Рівень відповідності (експертна група)</w:t>
      </w:r>
    </w:p>
    <w:p w:rsidR="000D6DA8" w:rsidRPr="00D00EF3" w:rsidRDefault="000D6DA8" w:rsidP="000D6DA8">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Рівень В</w:t>
      </w:r>
    </w:p>
    <w:p w:rsidR="000D6DA8" w:rsidRPr="00D00EF3" w:rsidRDefault="000D6DA8" w:rsidP="000D6DA8">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Рівень відповідності (ГЕР)</w:t>
      </w:r>
    </w:p>
    <w:p w:rsidR="000D6DA8" w:rsidRPr="00D00EF3" w:rsidRDefault="000D6DA8" w:rsidP="000D6DA8">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 xml:space="preserve">Рівень В </w:t>
      </w:r>
    </w:p>
    <w:p w:rsidR="00D00EF3" w:rsidRPr="00D00EF3" w:rsidRDefault="00D14D22" w:rsidP="00D00EF3">
      <w:pPr>
        <w:jc w:val="left"/>
        <w:rPr>
          <w:rFonts w:ascii="Times New Roman" w:eastAsia="Times New Roman" w:hAnsi="Times New Roman" w:cs="Times New Roman"/>
          <w:kern w:val="0"/>
          <w:lang w:eastAsia="ru-RU"/>
          <w14:ligatures w14:val="none"/>
        </w:rPr>
      </w:pPr>
      <w:r w:rsidRPr="00D14D22">
        <w:rPr>
          <w:rFonts w:ascii="Times New Roman" w:eastAsia="Times New Roman" w:hAnsi="Times New Roman" w:cs="Times New Roman"/>
          <w:noProof/>
          <w:kern w:val="0"/>
          <w:lang w:eastAsia="ru-RU"/>
        </w:rPr>
        <w:pict>
          <v:rect id="_x0000_i1028" alt="" style="width:451.3pt;height:.05pt;mso-width-percent:0;mso-height-percent:0;mso-width-percent:0;mso-height-percent:0" o:hralign="center" o:hrstd="t" o:hr="t" fillcolor="#a0a0a0" stroked="f"/>
        </w:pict>
      </w:r>
    </w:p>
    <w:p w:rsidR="00D00EF3" w:rsidRPr="00D00EF3" w:rsidRDefault="00D00EF3" w:rsidP="00D00EF3">
      <w:pPr>
        <w:spacing w:after="100" w:afterAutospacing="1"/>
        <w:jc w:val="left"/>
        <w:outlineLvl w:val="5"/>
        <w:rPr>
          <w:rFonts w:ascii="Times New Roman" w:eastAsia="Times New Roman" w:hAnsi="Times New Roman" w:cs="Times New Roman"/>
          <w:kern w:val="0"/>
          <w:sz w:val="15"/>
          <w:szCs w:val="15"/>
          <w:lang w:eastAsia="ru-RU"/>
          <w14:ligatures w14:val="none"/>
        </w:rPr>
      </w:pPr>
      <w:r w:rsidRPr="00D00EF3">
        <w:rPr>
          <w:rFonts w:ascii="Times New Roman" w:eastAsia="Times New Roman" w:hAnsi="Times New Roman" w:cs="Times New Roman"/>
          <w:kern w:val="0"/>
          <w:sz w:val="15"/>
          <w:szCs w:val="15"/>
          <w:lang w:eastAsia="ru-RU"/>
          <w14:ligatures w14:val="none"/>
        </w:rPr>
        <w:lastRenderedPageBreak/>
        <w:t>Обґрунтування ГЕР*</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9.1 Визначені чіткі та зрозумілі правила і процедури, що регулюють права та обов’язки всіх учасників освітнього процесу, є доступними для них та яких послідовно дотримуються під час реалізації освітньої програми</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9.2 Заклад вищої освіти не пізніше ніж за місяць до затвердження освітньої програми або змін до неї оприлюднює на своєму офіційному вебсайті відповідний проєкт із метою отримання зауважень та пропозиції заінтересованих сторін</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9.3 Заклад вищої освіти своєчасно оприлюднює на своєму офіційному вебсайті точну та достовірну інформацію про освітню програму (включаючи її цілі, очікувані результати навчання та компоненти) в обсязі, достатньому для інформування відповідних заінтересованих сторін та суспільства</w:t>
      </w:r>
    </w:p>
    <w:p w:rsidR="00D00EF3" w:rsidRPr="00D00EF3" w:rsidRDefault="00D14D22" w:rsidP="00D00EF3">
      <w:pPr>
        <w:jc w:val="left"/>
        <w:rPr>
          <w:rFonts w:ascii="Times New Roman" w:eastAsia="Times New Roman" w:hAnsi="Times New Roman" w:cs="Times New Roman"/>
          <w:kern w:val="0"/>
          <w:lang w:eastAsia="ru-RU"/>
          <w14:ligatures w14:val="none"/>
        </w:rPr>
      </w:pPr>
      <w:r w:rsidRPr="00D14D22">
        <w:rPr>
          <w:rFonts w:ascii="Times New Roman" w:eastAsia="Times New Roman" w:hAnsi="Times New Roman" w:cs="Times New Roman"/>
          <w:noProof/>
          <w:kern w:val="0"/>
          <w:lang w:eastAsia="ru-RU"/>
        </w:rPr>
        <w:pict>
          <v:rect id="_x0000_i1027" alt="" style="width:451.3pt;height:.05pt;mso-width-percent:0;mso-height-percent:0;mso-width-percent:0;mso-height-percent:0" o:hralign="center" o:hrstd="t" o:hr="t" fillcolor="#a0a0a0" stroked="f"/>
        </w:pict>
      </w:r>
    </w:p>
    <w:p w:rsidR="00D00EF3" w:rsidRPr="00D00EF3" w:rsidRDefault="00D14D22" w:rsidP="00D00EF3">
      <w:pPr>
        <w:jc w:val="left"/>
        <w:rPr>
          <w:rFonts w:ascii="Times New Roman" w:eastAsia="Times New Roman" w:hAnsi="Times New Roman" w:cs="Times New Roman"/>
          <w:kern w:val="0"/>
          <w:lang w:eastAsia="ru-RU"/>
          <w14:ligatures w14:val="none"/>
        </w:rPr>
      </w:pPr>
      <w:r w:rsidRPr="00D14D22">
        <w:rPr>
          <w:rFonts w:ascii="Times New Roman" w:eastAsia="Times New Roman" w:hAnsi="Times New Roman" w:cs="Times New Roman"/>
          <w:noProof/>
          <w:kern w:val="0"/>
          <w:lang w:eastAsia="ru-RU"/>
        </w:rPr>
        <w:pict>
          <v:rect id="_x0000_i1026" alt="" style="width:451.3pt;height:.05pt;mso-width-percent:0;mso-height-percent:0;mso-width-percent:0;mso-height-percent:0" o:hralign="center" o:hrstd="t" o:hr="t" fillcolor="#a0a0a0" stroked="f"/>
        </w:pict>
      </w:r>
    </w:p>
    <w:p w:rsidR="00D00EF3" w:rsidRPr="00D00EF3" w:rsidRDefault="00D00EF3" w:rsidP="00D00EF3">
      <w:pPr>
        <w:spacing w:after="100" w:afterAutospacing="1"/>
        <w:jc w:val="left"/>
        <w:outlineLvl w:val="5"/>
        <w:rPr>
          <w:rFonts w:ascii="Times New Roman" w:eastAsia="Times New Roman" w:hAnsi="Times New Roman" w:cs="Times New Roman"/>
          <w:kern w:val="0"/>
          <w:sz w:val="15"/>
          <w:szCs w:val="15"/>
          <w:lang w:eastAsia="ru-RU"/>
          <w14:ligatures w14:val="none"/>
        </w:rPr>
      </w:pPr>
      <w:r w:rsidRPr="00D00EF3">
        <w:rPr>
          <w:rFonts w:ascii="Times New Roman" w:eastAsia="Times New Roman" w:hAnsi="Times New Roman" w:cs="Times New Roman"/>
          <w:kern w:val="0"/>
          <w:sz w:val="15"/>
          <w:szCs w:val="15"/>
          <w:lang w:eastAsia="ru-RU"/>
          <w14:ligatures w14:val="none"/>
        </w:rPr>
        <w:t>Обґрунтування ГЕР*</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10.1 Зміст освітньо-наукової програми відповідає науковим інтересам аспірантів (ад’юнктів) і забезпечує їх повноцінну підготовку до дослідницької та викладацької діяльності в закладах вищої освіти за спеціальністю та/або галуззю</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10.2 Наукова діяльність аспірантів (ад’юнктів) відповідає напряму досліджень наукових керівників</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10.3 Заклад вищої освіти організаційно та матеріально забезпечує в межах освітньо-наукової програми можливості для проведення й апробації результатів наукових досліджень відповідно до тематики аспірантів (ад’юнктів) (проведення регулярних конференцій, семінарів, колоквіумів, доступ до використання лабораторій, обладнання тощо)</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10.4 Заклад вищої освіти забезпечує можливості для залучення аспірантів (ад’юнктів) до міжнародної академічної спільноти за спеціальністю, зокрема через виступи на конференціях, публікації, участь у спільних дослідницьких проєктах тощо</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10.5 Наявна практика участі наукових керівників аспірантів у дослідницьких проєктах, результати яких регулярно публікуються та/або практично впроваджуються</w:t>
      </w:r>
    </w:p>
    <w:p w:rsidR="00D00EF3" w:rsidRPr="00D00EF3" w:rsidRDefault="00D00EF3" w:rsidP="00D00EF3">
      <w:pPr>
        <w:jc w:val="left"/>
        <w:rPr>
          <w:rFonts w:ascii="Times New Roman" w:eastAsia="Times New Roman" w:hAnsi="Times New Roman" w:cs="Times New Roman"/>
          <w:kern w:val="0"/>
          <w:lang w:eastAsia="ru-RU"/>
          <w14:ligatures w14:val="none"/>
        </w:rPr>
      </w:pPr>
      <w:r w:rsidRPr="00D00EF3">
        <w:rPr>
          <w:rFonts w:ascii="Times New Roman" w:eastAsia="Times New Roman" w:hAnsi="Times New Roman" w:cs="Times New Roman"/>
          <w:kern w:val="0"/>
          <w:lang w:eastAsia="ru-RU"/>
          <w14:ligatures w14:val="none"/>
        </w:rPr>
        <w:t>10.6 Заклад вищої освіти забезпечує дотримання академічної доброчесності у професійній діяльності наукових керівників та аспірантів (ад’юнктів), зокрема вживає заходів для унеможливлення наукового керівництва особами, які вчинили порушення академічної доброчесності</w:t>
      </w:r>
    </w:p>
    <w:p w:rsidR="00D00EF3" w:rsidRPr="00D00EF3" w:rsidRDefault="00D14D22" w:rsidP="00D00EF3">
      <w:pPr>
        <w:jc w:val="left"/>
        <w:rPr>
          <w:rFonts w:ascii="Times New Roman" w:eastAsia="Times New Roman" w:hAnsi="Times New Roman" w:cs="Times New Roman"/>
          <w:kern w:val="0"/>
          <w:lang w:eastAsia="ru-RU"/>
          <w14:ligatures w14:val="none"/>
        </w:rPr>
      </w:pPr>
      <w:r w:rsidRPr="00D14D22">
        <w:rPr>
          <w:rFonts w:ascii="Times New Roman" w:eastAsia="Times New Roman" w:hAnsi="Times New Roman" w:cs="Times New Roman"/>
          <w:noProof/>
          <w:kern w:val="0"/>
          <w:lang w:eastAsia="ru-RU"/>
        </w:rPr>
        <w:pict>
          <v:rect id="_x0000_i1025" alt="" style="width:451.3pt;height:.05pt;mso-width-percent:0;mso-height-percent:0;mso-width-percent:0;mso-height-percent:0" o:hralign="center" o:hrstd="t" o:hr="t" fillcolor="#a0a0a0" stroked="f"/>
        </w:pict>
      </w:r>
    </w:p>
    <w:p w:rsidR="00D00EF3" w:rsidRPr="00D00EF3" w:rsidRDefault="00D00EF3" w:rsidP="00D00EF3">
      <w:pPr>
        <w:pBdr>
          <w:top w:val="single" w:sz="6" w:space="1" w:color="auto"/>
        </w:pBdr>
        <w:jc w:val="center"/>
        <w:rPr>
          <w:rFonts w:ascii="Arial" w:eastAsia="Times New Roman" w:hAnsi="Arial" w:cs="Arial"/>
          <w:vanish/>
          <w:kern w:val="0"/>
          <w:sz w:val="16"/>
          <w:szCs w:val="16"/>
          <w:lang w:eastAsia="ru-RU"/>
          <w14:ligatures w14:val="none"/>
        </w:rPr>
      </w:pPr>
      <w:r w:rsidRPr="00D00EF3">
        <w:rPr>
          <w:rFonts w:ascii="Arial" w:eastAsia="Times New Roman" w:hAnsi="Arial" w:cs="Arial"/>
          <w:vanish/>
          <w:kern w:val="0"/>
          <w:sz w:val="16"/>
          <w:szCs w:val="16"/>
          <w:lang w:eastAsia="ru-RU"/>
          <w14:ligatures w14:val="none"/>
        </w:rPr>
        <w:lastRenderedPageBreak/>
        <w:t>Конец формы</w:t>
      </w:r>
    </w:p>
    <w:p w:rsidR="00D00EF3" w:rsidRDefault="00D00EF3" w:rsidP="00D00EF3">
      <w:pPr>
        <w:pBdr>
          <w:top w:val="single" w:sz="6" w:space="1" w:color="auto"/>
        </w:pBdr>
        <w:jc w:val="center"/>
        <w:rPr>
          <w:rFonts w:ascii="Arial" w:eastAsia="Times New Roman" w:hAnsi="Arial" w:cs="Arial"/>
          <w:kern w:val="0"/>
          <w:sz w:val="16"/>
          <w:szCs w:val="16"/>
          <w:lang w:eastAsia="ru-RU"/>
          <w14:ligatures w14:val="none"/>
        </w:rPr>
      </w:pPr>
      <w:r w:rsidRPr="00D00EF3">
        <w:rPr>
          <w:rFonts w:ascii="Arial" w:eastAsia="Times New Roman" w:hAnsi="Arial" w:cs="Arial"/>
          <w:kern w:val="0"/>
          <w:sz w:val="16"/>
          <w:szCs w:val="16"/>
          <w:lang w:eastAsia="ru-RU"/>
          <w14:ligatures w14:val="none"/>
        </w:rPr>
        <w:drawing>
          <wp:inline distT="0" distB="0" distL="0" distR="0" wp14:anchorId="74ED839F" wp14:editId="7797733C">
            <wp:extent cx="5935980" cy="7820660"/>
            <wp:effectExtent l="0" t="0" r="0" b="2540"/>
            <wp:docPr id="14537563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756323" name=""/>
                    <pic:cNvPicPr/>
                  </pic:nvPicPr>
                  <pic:blipFill>
                    <a:blip r:embed="rId5"/>
                    <a:stretch>
                      <a:fillRect/>
                    </a:stretch>
                  </pic:blipFill>
                  <pic:spPr>
                    <a:xfrm>
                      <a:off x="0" y="0"/>
                      <a:ext cx="5935980" cy="7820660"/>
                    </a:xfrm>
                    <a:prstGeom prst="rect">
                      <a:avLst/>
                    </a:prstGeom>
                  </pic:spPr>
                </pic:pic>
              </a:graphicData>
            </a:graphic>
          </wp:inline>
        </w:drawing>
      </w:r>
      <w:r w:rsidRPr="00D00EF3">
        <w:rPr>
          <w:rFonts w:ascii="Arial" w:eastAsia="Times New Roman" w:hAnsi="Arial" w:cs="Arial"/>
          <w:vanish/>
          <w:kern w:val="0"/>
          <w:sz w:val="16"/>
          <w:szCs w:val="16"/>
          <w:lang w:eastAsia="ru-RU"/>
          <w14:ligatures w14:val="none"/>
        </w:rPr>
        <w:t>Конец формы</w:t>
      </w:r>
    </w:p>
    <w:p w:rsidR="00D00EF3" w:rsidRPr="00D00EF3" w:rsidRDefault="00D00EF3" w:rsidP="00D00EF3">
      <w:pPr>
        <w:pBdr>
          <w:top w:val="single" w:sz="6" w:space="1" w:color="auto"/>
        </w:pBdr>
        <w:jc w:val="center"/>
        <w:rPr>
          <w:rFonts w:ascii="Arial" w:eastAsia="Times New Roman" w:hAnsi="Arial" w:cs="Arial"/>
          <w:vanish/>
          <w:kern w:val="0"/>
          <w:sz w:val="16"/>
          <w:szCs w:val="16"/>
          <w:lang w:eastAsia="ru-RU"/>
          <w14:ligatures w14:val="none"/>
        </w:rPr>
      </w:pPr>
      <w:r w:rsidRPr="00D00EF3">
        <w:rPr>
          <w:rFonts w:ascii="Arial" w:eastAsia="Times New Roman" w:hAnsi="Arial" w:cs="Arial"/>
          <w:kern w:val="0"/>
          <w:sz w:val="16"/>
          <w:szCs w:val="16"/>
          <w:lang w:eastAsia="ru-RU"/>
          <w14:ligatures w14:val="none"/>
        </w:rPr>
        <w:lastRenderedPageBreak/>
        <w:drawing>
          <wp:inline distT="0" distB="0" distL="0" distR="0" wp14:anchorId="050E60DF" wp14:editId="4EC16866">
            <wp:extent cx="5935980" cy="1779905"/>
            <wp:effectExtent l="0" t="0" r="0" b="0"/>
            <wp:docPr id="14216846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684638" name=""/>
                    <pic:cNvPicPr/>
                  </pic:nvPicPr>
                  <pic:blipFill>
                    <a:blip r:embed="rId6"/>
                    <a:stretch>
                      <a:fillRect/>
                    </a:stretch>
                  </pic:blipFill>
                  <pic:spPr>
                    <a:xfrm>
                      <a:off x="0" y="0"/>
                      <a:ext cx="5935980" cy="1779905"/>
                    </a:xfrm>
                    <a:prstGeom prst="rect">
                      <a:avLst/>
                    </a:prstGeom>
                  </pic:spPr>
                </pic:pic>
              </a:graphicData>
            </a:graphic>
          </wp:inline>
        </w:drawing>
      </w:r>
    </w:p>
    <w:p w:rsidR="00D00EF3" w:rsidRDefault="00D00EF3"/>
    <w:sectPr w:rsidR="00D00EF3" w:rsidSect="00D943DC">
      <w:pgSz w:w="11900" w:h="17340"/>
      <w:pgMar w:top="1134" w:right="851" w:bottom="1134" w:left="1701" w:header="76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51FB9"/>
    <w:multiLevelType w:val="multilevel"/>
    <w:tmpl w:val="7890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091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F3"/>
    <w:rsid w:val="000D6DA8"/>
    <w:rsid w:val="00137DA1"/>
    <w:rsid w:val="0058737A"/>
    <w:rsid w:val="00662E0B"/>
    <w:rsid w:val="00802C9D"/>
    <w:rsid w:val="00B44A45"/>
    <w:rsid w:val="00C015A4"/>
    <w:rsid w:val="00D00EF3"/>
    <w:rsid w:val="00D14D22"/>
    <w:rsid w:val="00D943DC"/>
    <w:rsid w:val="00E111D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7B4C"/>
  <w15:chartTrackingRefBased/>
  <w15:docId w15:val="{11D7556F-3B8F-CD44-A7EB-F33EB294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link w:val="50"/>
    <w:uiPriority w:val="9"/>
    <w:qFormat/>
    <w:rsid w:val="00D00EF3"/>
    <w:pPr>
      <w:spacing w:before="100" w:beforeAutospacing="1" w:after="100" w:afterAutospacing="1"/>
      <w:jc w:val="left"/>
      <w:outlineLvl w:val="4"/>
    </w:pPr>
    <w:rPr>
      <w:rFonts w:ascii="Times New Roman" w:eastAsia="Times New Roman" w:hAnsi="Times New Roman" w:cs="Times New Roman"/>
      <w:b/>
      <w:bCs/>
      <w:kern w:val="0"/>
      <w:sz w:val="20"/>
      <w:szCs w:val="20"/>
      <w:lang w:eastAsia="ru-RU"/>
      <w14:ligatures w14:val="none"/>
    </w:rPr>
  </w:style>
  <w:style w:type="paragraph" w:styleId="6">
    <w:name w:val="heading 6"/>
    <w:basedOn w:val="a"/>
    <w:link w:val="60"/>
    <w:uiPriority w:val="9"/>
    <w:qFormat/>
    <w:rsid w:val="00D00EF3"/>
    <w:pPr>
      <w:spacing w:before="100" w:beforeAutospacing="1" w:after="100" w:afterAutospacing="1"/>
      <w:jc w:val="left"/>
      <w:outlineLvl w:val="5"/>
    </w:pPr>
    <w:rPr>
      <w:rFonts w:ascii="Times New Roman" w:eastAsia="Times New Roman" w:hAnsi="Times New Roman" w:cs="Times New Roman"/>
      <w:b/>
      <w:bCs/>
      <w:kern w:val="0"/>
      <w:sz w:val="15"/>
      <w:szCs w:val="15"/>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D00EF3"/>
    <w:rPr>
      <w:rFonts w:ascii="Times New Roman" w:eastAsia="Times New Roman" w:hAnsi="Times New Roman" w:cs="Times New Roman"/>
      <w:b/>
      <w:bCs/>
      <w:kern w:val="0"/>
      <w:sz w:val="20"/>
      <w:szCs w:val="20"/>
      <w:lang w:eastAsia="ru-RU"/>
      <w14:ligatures w14:val="none"/>
    </w:rPr>
  </w:style>
  <w:style w:type="character" w:customStyle="1" w:styleId="60">
    <w:name w:val="Заголовок 6 Знак"/>
    <w:basedOn w:val="a0"/>
    <w:link w:val="6"/>
    <w:uiPriority w:val="9"/>
    <w:rsid w:val="00D00EF3"/>
    <w:rPr>
      <w:rFonts w:ascii="Times New Roman" w:eastAsia="Times New Roman" w:hAnsi="Times New Roman" w:cs="Times New Roman"/>
      <w:b/>
      <w:bCs/>
      <w:kern w:val="0"/>
      <w:sz w:val="15"/>
      <w:szCs w:val="15"/>
      <w:lang w:eastAsia="ru-RU"/>
      <w14:ligatures w14:val="none"/>
    </w:rPr>
  </w:style>
  <w:style w:type="paragraph" w:customStyle="1" w:styleId="ng-star-inserted">
    <w:name w:val="ng-star-inserted"/>
    <w:basedOn w:val="a"/>
    <w:rsid w:val="00D00EF3"/>
    <w:pPr>
      <w:spacing w:before="100" w:beforeAutospacing="1" w:after="100" w:afterAutospacing="1"/>
      <w:jc w:val="left"/>
    </w:pPr>
    <w:rPr>
      <w:rFonts w:ascii="Times New Roman" w:eastAsia="Times New Roman" w:hAnsi="Times New Roman" w:cs="Times New Roman"/>
      <w:kern w:val="0"/>
      <w:lang w:eastAsia="ru-RU"/>
      <w14:ligatures w14:val="none"/>
    </w:rPr>
  </w:style>
  <w:style w:type="paragraph" w:styleId="z-">
    <w:name w:val="HTML Top of Form"/>
    <w:basedOn w:val="a"/>
    <w:next w:val="a"/>
    <w:link w:val="z-0"/>
    <w:hidden/>
    <w:uiPriority w:val="99"/>
    <w:semiHidden/>
    <w:unhideWhenUsed/>
    <w:rsid w:val="00D00EF3"/>
    <w:pPr>
      <w:pBdr>
        <w:bottom w:val="single" w:sz="6" w:space="1" w:color="auto"/>
      </w:pBdr>
      <w:jc w:val="center"/>
    </w:pPr>
    <w:rPr>
      <w:rFonts w:ascii="Arial" w:eastAsia="Times New Roman" w:hAnsi="Arial" w:cs="Arial"/>
      <w:vanish/>
      <w:kern w:val="0"/>
      <w:sz w:val="16"/>
      <w:szCs w:val="16"/>
      <w:lang w:eastAsia="ru-RU"/>
      <w14:ligatures w14:val="none"/>
    </w:rPr>
  </w:style>
  <w:style w:type="character" w:customStyle="1" w:styleId="z-0">
    <w:name w:val="z-Начало формы Знак"/>
    <w:basedOn w:val="a0"/>
    <w:link w:val="z-"/>
    <w:uiPriority w:val="99"/>
    <w:semiHidden/>
    <w:rsid w:val="00D00EF3"/>
    <w:rPr>
      <w:rFonts w:ascii="Arial" w:eastAsia="Times New Roman" w:hAnsi="Arial" w:cs="Arial"/>
      <w:vanish/>
      <w:kern w:val="0"/>
      <w:sz w:val="16"/>
      <w:szCs w:val="16"/>
      <w:lang w:eastAsia="ru-RU"/>
      <w14:ligatures w14:val="none"/>
    </w:rPr>
  </w:style>
  <w:style w:type="paragraph" w:styleId="z-1">
    <w:name w:val="HTML Bottom of Form"/>
    <w:basedOn w:val="a"/>
    <w:next w:val="a"/>
    <w:link w:val="z-2"/>
    <w:hidden/>
    <w:uiPriority w:val="99"/>
    <w:semiHidden/>
    <w:unhideWhenUsed/>
    <w:rsid w:val="00D00EF3"/>
    <w:pPr>
      <w:pBdr>
        <w:top w:val="single" w:sz="6" w:space="1" w:color="auto"/>
      </w:pBdr>
      <w:jc w:val="center"/>
    </w:pPr>
    <w:rPr>
      <w:rFonts w:ascii="Arial" w:eastAsia="Times New Roman" w:hAnsi="Arial" w:cs="Arial"/>
      <w:vanish/>
      <w:kern w:val="0"/>
      <w:sz w:val="16"/>
      <w:szCs w:val="16"/>
      <w:lang w:eastAsia="ru-RU"/>
      <w14:ligatures w14:val="none"/>
    </w:rPr>
  </w:style>
  <w:style w:type="character" w:customStyle="1" w:styleId="z-2">
    <w:name w:val="z-Конец формы Знак"/>
    <w:basedOn w:val="a0"/>
    <w:link w:val="z-1"/>
    <w:uiPriority w:val="99"/>
    <w:semiHidden/>
    <w:rsid w:val="00D00EF3"/>
    <w:rPr>
      <w:rFonts w:ascii="Arial" w:eastAsia="Times New Roman" w:hAnsi="Arial" w:cs="Arial"/>
      <w:vanish/>
      <w:kern w:val="0"/>
      <w:sz w:val="16"/>
      <w:szCs w:val="16"/>
      <w:lang w:eastAsia="ru-RU"/>
      <w14:ligatures w14:val="none"/>
    </w:rPr>
  </w:style>
  <w:style w:type="paragraph" w:customStyle="1" w:styleId="m-0">
    <w:name w:val="m-0"/>
    <w:basedOn w:val="a"/>
    <w:rsid w:val="00D00EF3"/>
    <w:pPr>
      <w:spacing w:before="100" w:beforeAutospacing="1" w:after="100" w:afterAutospacing="1"/>
      <w:jc w:val="left"/>
    </w:pPr>
    <w:rPr>
      <w:rFonts w:ascii="Times New Roman" w:eastAsia="Times New Roman" w:hAnsi="Times New Roman" w:cs="Times New Roman"/>
      <w:kern w:val="0"/>
      <w:lang w:eastAsia="ru-RU"/>
      <w14:ligatures w14:val="none"/>
    </w:rPr>
  </w:style>
  <w:style w:type="character" w:customStyle="1" w:styleId="footer-left-desc">
    <w:name w:val="footer-left-desc"/>
    <w:basedOn w:val="a0"/>
    <w:rsid w:val="00D00EF3"/>
  </w:style>
  <w:style w:type="paragraph" w:customStyle="1" w:styleId="mb-0">
    <w:name w:val="mb-0"/>
    <w:basedOn w:val="a"/>
    <w:rsid w:val="00D00EF3"/>
    <w:pPr>
      <w:spacing w:before="100" w:beforeAutospacing="1" w:after="100" w:afterAutospacing="1"/>
      <w:jc w:val="left"/>
    </w:pPr>
    <w:rPr>
      <w:rFonts w:ascii="Times New Roman" w:eastAsia="Times New Roman" w:hAnsi="Times New Roman" w:cs="Times New Roman"/>
      <w:kern w:val="0"/>
      <w:lang w:eastAsia="ru-RU"/>
      <w14:ligatures w14:val="none"/>
    </w:rPr>
  </w:style>
  <w:style w:type="paragraph" w:customStyle="1" w:styleId="nav-item">
    <w:name w:val="nav-item"/>
    <w:basedOn w:val="a"/>
    <w:rsid w:val="00D00EF3"/>
    <w:pPr>
      <w:spacing w:before="100" w:beforeAutospacing="1" w:after="100" w:afterAutospacing="1"/>
      <w:jc w:val="left"/>
    </w:pPr>
    <w:rPr>
      <w:rFonts w:ascii="Times New Roman" w:eastAsia="Times New Roman" w:hAnsi="Times New Roman" w:cs="Times New Roman"/>
      <w:kern w:val="0"/>
      <w:lang w:eastAsia="ru-RU"/>
      <w14:ligatures w14:val="none"/>
    </w:rPr>
  </w:style>
  <w:style w:type="character" w:styleId="a3">
    <w:name w:val="Hyperlink"/>
    <w:basedOn w:val="a0"/>
    <w:uiPriority w:val="99"/>
    <w:semiHidden/>
    <w:unhideWhenUsed/>
    <w:rsid w:val="00D00E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84524">
      <w:bodyDiv w:val="1"/>
      <w:marLeft w:val="0"/>
      <w:marRight w:val="0"/>
      <w:marTop w:val="0"/>
      <w:marBottom w:val="0"/>
      <w:divBdr>
        <w:top w:val="none" w:sz="0" w:space="0" w:color="auto"/>
        <w:left w:val="none" w:sz="0" w:space="0" w:color="auto"/>
        <w:bottom w:val="none" w:sz="0" w:space="0" w:color="auto"/>
        <w:right w:val="none" w:sz="0" w:space="0" w:color="auto"/>
      </w:divBdr>
      <w:divsChild>
        <w:div w:id="2033994755">
          <w:marLeft w:val="0"/>
          <w:marRight w:val="0"/>
          <w:marTop w:val="0"/>
          <w:marBottom w:val="0"/>
          <w:divBdr>
            <w:top w:val="none" w:sz="0" w:space="0" w:color="auto"/>
            <w:left w:val="none" w:sz="0" w:space="0" w:color="auto"/>
            <w:bottom w:val="none" w:sz="0" w:space="0" w:color="auto"/>
            <w:right w:val="none" w:sz="0" w:space="0" w:color="auto"/>
          </w:divBdr>
          <w:divsChild>
            <w:div w:id="150143640">
              <w:marLeft w:val="0"/>
              <w:marRight w:val="0"/>
              <w:marTop w:val="0"/>
              <w:marBottom w:val="0"/>
              <w:divBdr>
                <w:top w:val="none" w:sz="0" w:space="0" w:color="auto"/>
                <w:left w:val="none" w:sz="0" w:space="0" w:color="auto"/>
                <w:bottom w:val="none" w:sz="0" w:space="0" w:color="auto"/>
                <w:right w:val="none" w:sz="0" w:space="0" w:color="auto"/>
              </w:divBdr>
              <w:divsChild>
                <w:div w:id="481822294">
                  <w:marLeft w:val="6000"/>
                  <w:marRight w:val="0"/>
                  <w:marTop w:val="0"/>
                  <w:marBottom w:val="0"/>
                  <w:divBdr>
                    <w:top w:val="none" w:sz="0" w:space="0" w:color="auto"/>
                    <w:left w:val="none" w:sz="0" w:space="0" w:color="auto"/>
                    <w:bottom w:val="none" w:sz="0" w:space="0" w:color="auto"/>
                    <w:right w:val="none" w:sz="0" w:space="0" w:color="auto"/>
                  </w:divBdr>
                  <w:divsChild>
                    <w:div w:id="1356806195">
                      <w:marLeft w:val="-225"/>
                      <w:marRight w:val="-225"/>
                      <w:marTop w:val="0"/>
                      <w:marBottom w:val="0"/>
                      <w:divBdr>
                        <w:top w:val="none" w:sz="0" w:space="0" w:color="auto"/>
                        <w:left w:val="none" w:sz="0" w:space="0" w:color="auto"/>
                        <w:bottom w:val="none" w:sz="0" w:space="0" w:color="auto"/>
                        <w:right w:val="none" w:sz="0" w:space="0" w:color="auto"/>
                      </w:divBdr>
                      <w:divsChild>
                        <w:div w:id="1186552410">
                          <w:marLeft w:val="0"/>
                          <w:marRight w:val="0"/>
                          <w:marTop w:val="0"/>
                          <w:marBottom w:val="0"/>
                          <w:divBdr>
                            <w:top w:val="none" w:sz="0" w:space="0" w:color="auto"/>
                            <w:left w:val="none" w:sz="0" w:space="0" w:color="auto"/>
                            <w:bottom w:val="none" w:sz="0" w:space="0" w:color="auto"/>
                            <w:right w:val="none" w:sz="0" w:space="0" w:color="auto"/>
                          </w:divBdr>
                          <w:divsChild>
                            <w:div w:id="371349070">
                              <w:marLeft w:val="0"/>
                              <w:marRight w:val="0"/>
                              <w:marTop w:val="0"/>
                              <w:marBottom w:val="0"/>
                              <w:divBdr>
                                <w:top w:val="none" w:sz="0" w:space="0" w:color="auto"/>
                                <w:left w:val="none" w:sz="0" w:space="0" w:color="auto"/>
                                <w:bottom w:val="none" w:sz="0" w:space="0" w:color="auto"/>
                                <w:right w:val="none" w:sz="0" w:space="0" w:color="auto"/>
                              </w:divBdr>
                              <w:divsChild>
                                <w:div w:id="1241985135">
                                  <w:marLeft w:val="0"/>
                                  <w:marRight w:val="0"/>
                                  <w:marTop w:val="0"/>
                                  <w:marBottom w:val="0"/>
                                  <w:divBdr>
                                    <w:top w:val="none" w:sz="0" w:space="0" w:color="auto"/>
                                    <w:left w:val="none" w:sz="0" w:space="0" w:color="auto"/>
                                    <w:bottom w:val="none" w:sz="0" w:space="0" w:color="auto"/>
                                    <w:right w:val="none" w:sz="0" w:space="0" w:color="auto"/>
                                  </w:divBdr>
                                  <w:divsChild>
                                    <w:div w:id="1355230813">
                                      <w:marLeft w:val="0"/>
                                      <w:marRight w:val="0"/>
                                      <w:marTop w:val="0"/>
                                      <w:marBottom w:val="0"/>
                                      <w:divBdr>
                                        <w:top w:val="none" w:sz="0" w:space="0" w:color="auto"/>
                                        <w:left w:val="none" w:sz="0" w:space="0" w:color="auto"/>
                                        <w:bottom w:val="none" w:sz="0" w:space="0" w:color="auto"/>
                                        <w:right w:val="none" w:sz="0" w:space="0" w:color="auto"/>
                                      </w:divBdr>
                                      <w:divsChild>
                                        <w:div w:id="821779648">
                                          <w:marLeft w:val="0"/>
                                          <w:marRight w:val="0"/>
                                          <w:marTop w:val="0"/>
                                          <w:marBottom w:val="0"/>
                                          <w:divBdr>
                                            <w:top w:val="none" w:sz="0" w:space="0" w:color="auto"/>
                                            <w:left w:val="none" w:sz="0" w:space="0" w:color="auto"/>
                                            <w:bottom w:val="none" w:sz="0" w:space="0" w:color="auto"/>
                                            <w:right w:val="none" w:sz="0" w:space="0" w:color="auto"/>
                                          </w:divBdr>
                                          <w:divsChild>
                                            <w:div w:id="19891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537188">
                                      <w:marLeft w:val="0"/>
                                      <w:marRight w:val="0"/>
                                      <w:marTop w:val="0"/>
                                      <w:marBottom w:val="0"/>
                                      <w:divBdr>
                                        <w:top w:val="none" w:sz="0" w:space="0" w:color="auto"/>
                                        <w:left w:val="none" w:sz="0" w:space="0" w:color="auto"/>
                                        <w:bottom w:val="none" w:sz="0" w:space="0" w:color="auto"/>
                                        <w:right w:val="none" w:sz="0" w:space="0" w:color="auto"/>
                                      </w:divBdr>
                                      <w:divsChild>
                                        <w:div w:id="1381320032">
                                          <w:marLeft w:val="0"/>
                                          <w:marRight w:val="0"/>
                                          <w:marTop w:val="0"/>
                                          <w:marBottom w:val="0"/>
                                          <w:divBdr>
                                            <w:top w:val="none" w:sz="0" w:space="0" w:color="auto"/>
                                            <w:left w:val="none" w:sz="0" w:space="0" w:color="auto"/>
                                            <w:bottom w:val="none" w:sz="0" w:space="0" w:color="auto"/>
                                            <w:right w:val="none" w:sz="0" w:space="0" w:color="auto"/>
                                          </w:divBdr>
                                          <w:divsChild>
                                            <w:div w:id="82662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198981">
                              <w:marLeft w:val="0"/>
                              <w:marRight w:val="0"/>
                              <w:marTop w:val="0"/>
                              <w:marBottom w:val="0"/>
                              <w:divBdr>
                                <w:top w:val="none" w:sz="0" w:space="0" w:color="auto"/>
                                <w:left w:val="none" w:sz="0" w:space="0" w:color="auto"/>
                                <w:bottom w:val="none" w:sz="0" w:space="0" w:color="auto"/>
                                <w:right w:val="none" w:sz="0" w:space="0" w:color="auto"/>
                              </w:divBdr>
                              <w:divsChild>
                                <w:div w:id="1447307689">
                                  <w:marLeft w:val="0"/>
                                  <w:marRight w:val="0"/>
                                  <w:marTop w:val="0"/>
                                  <w:marBottom w:val="0"/>
                                  <w:divBdr>
                                    <w:top w:val="none" w:sz="0" w:space="0" w:color="auto"/>
                                    <w:left w:val="none" w:sz="0" w:space="0" w:color="auto"/>
                                    <w:bottom w:val="none" w:sz="0" w:space="0" w:color="auto"/>
                                    <w:right w:val="none" w:sz="0" w:space="0" w:color="auto"/>
                                  </w:divBdr>
                                  <w:divsChild>
                                    <w:div w:id="2067604374">
                                      <w:marLeft w:val="0"/>
                                      <w:marRight w:val="0"/>
                                      <w:marTop w:val="0"/>
                                      <w:marBottom w:val="0"/>
                                      <w:divBdr>
                                        <w:top w:val="none" w:sz="0" w:space="0" w:color="auto"/>
                                        <w:left w:val="none" w:sz="0" w:space="0" w:color="auto"/>
                                        <w:bottom w:val="none" w:sz="0" w:space="0" w:color="auto"/>
                                        <w:right w:val="none" w:sz="0" w:space="0" w:color="auto"/>
                                      </w:divBdr>
                                      <w:divsChild>
                                        <w:div w:id="559483020">
                                          <w:marLeft w:val="0"/>
                                          <w:marRight w:val="0"/>
                                          <w:marTop w:val="0"/>
                                          <w:marBottom w:val="0"/>
                                          <w:divBdr>
                                            <w:top w:val="none" w:sz="0" w:space="0" w:color="auto"/>
                                            <w:left w:val="none" w:sz="0" w:space="0" w:color="auto"/>
                                            <w:bottom w:val="none" w:sz="0" w:space="0" w:color="auto"/>
                                            <w:right w:val="none" w:sz="0" w:space="0" w:color="auto"/>
                                          </w:divBdr>
                                        </w:div>
                                      </w:divsChild>
                                    </w:div>
                                    <w:div w:id="871261606">
                                      <w:marLeft w:val="0"/>
                                      <w:marRight w:val="0"/>
                                      <w:marTop w:val="0"/>
                                      <w:marBottom w:val="0"/>
                                      <w:divBdr>
                                        <w:top w:val="none" w:sz="0" w:space="0" w:color="auto"/>
                                        <w:left w:val="none" w:sz="0" w:space="0" w:color="auto"/>
                                        <w:bottom w:val="none" w:sz="0" w:space="0" w:color="auto"/>
                                        <w:right w:val="none" w:sz="0" w:space="0" w:color="auto"/>
                                      </w:divBdr>
                                      <w:divsChild>
                                        <w:div w:id="828714896">
                                          <w:marLeft w:val="0"/>
                                          <w:marRight w:val="0"/>
                                          <w:marTop w:val="0"/>
                                          <w:marBottom w:val="0"/>
                                          <w:divBdr>
                                            <w:top w:val="none" w:sz="0" w:space="0" w:color="auto"/>
                                            <w:left w:val="none" w:sz="0" w:space="0" w:color="auto"/>
                                            <w:bottom w:val="none" w:sz="0" w:space="0" w:color="auto"/>
                                            <w:right w:val="none" w:sz="0" w:space="0" w:color="auto"/>
                                          </w:divBdr>
                                        </w:div>
                                      </w:divsChild>
                                    </w:div>
                                    <w:div w:id="7564323">
                                      <w:marLeft w:val="0"/>
                                      <w:marRight w:val="0"/>
                                      <w:marTop w:val="0"/>
                                      <w:marBottom w:val="0"/>
                                      <w:divBdr>
                                        <w:top w:val="none" w:sz="0" w:space="0" w:color="auto"/>
                                        <w:left w:val="none" w:sz="0" w:space="0" w:color="auto"/>
                                        <w:bottom w:val="none" w:sz="0" w:space="0" w:color="auto"/>
                                        <w:right w:val="none" w:sz="0" w:space="0" w:color="auto"/>
                                      </w:divBdr>
                                      <w:divsChild>
                                        <w:div w:id="1249073558">
                                          <w:marLeft w:val="0"/>
                                          <w:marRight w:val="0"/>
                                          <w:marTop w:val="0"/>
                                          <w:marBottom w:val="0"/>
                                          <w:divBdr>
                                            <w:top w:val="none" w:sz="0" w:space="0" w:color="auto"/>
                                            <w:left w:val="none" w:sz="0" w:space="0" w:color="auto"/>
                                            <w:bottom w:val="none" w:sz="0" w:space="0" w:color="auto"/>
                                            <w:right w:val="none" w:sz="0" w:space="0" w:color="auto"/>
                                          </w:divBdr>
                                        </w:div>
                                      </w:divsChild>
                                    </w:div>
                                    <w:div w:id="201523749">
                                      <w:marLeft w:val="0"/>
                                      <w:marRight w:val="0"/>
                                      <w:marTop w:val="0"/>
                                      <w:marBottom w:val="0"/>
                                      <w:divBdr>
                                        <w:top w:val="none" w:sz="0" w:space="0" w:color="auto"/>
                                        <w:left w:val="none" w:sz="0" w:space="0" w:color="auto"/>
                                        <w:bottom w:val="none" w:sz="0" w:space="0" w:color="auto"/>
                                        <w:right w:val="none" w:sz="0" w:space="0" w:color="auto"/>
                                      </w:divBdr>
                                      <w:divsChild>
                                        <w:div w:id="7013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540791">
                              <w:marLeft w:val="0"/>
                              <w:marRight w:val="0"/>
                              <w:marTop w:val="0"/>
                              <w:marBottom w:val="0"/>
                              <w:divBdr>
                                <w:top w:val="none" w:sz="0" w:space="0" w:color="auto"/>
                                <w:left w:val="none" w:sz="0" w:space="0" w:color="auto"/>
                                <w:bottom w:val="none" w:sz="0" w:space="0" w:color="auto"/>
                                <w:right w:val="none" w:sz="0" w:space="0" w:color="auto"/>
                              </w:divBdr>
                              <w:divsChild>
                                <w:div w:id="2067609386">
                                  <w:marLeft w:val="0"/>
                                  <w:marRight w:val="0"/>
                                  <w:marTop w:val="0"/>
                                  <w:marBottom w:val="0"/>
                                  <w:divBdr>
                                    <w:top w:val="none" w:sz="0" w:space="0" w:color="auto"/>
                                    <w:left w:val="none" w:sz="0" w:space="0" w:color="auto"/>
                                    <w:bottom w:val="none" w:sz="0" w:space="0" w:color="auto"/>
                                    <w:right w:val="none" w:sz="0" w:space="0" w:color="auto"/>
                                  </w:divBdr>
                                  <w:divsChild>
                                    <w:div w:id="469983462">
                                      <w:marLeft w:val="0"/>
                                      <w:marRight w:val="0"/>
                                      <w:marTop w:val="0"/>
                                      <w:marBottom w:val="0"/>
                                      <w:divBdr>
                                        <w:top w:val="none" w:sz="0" w:space="0" w:color="auto"/>
                                        <w:left w:val="none" w:sz="0" w:space="0" w:color="auto"/>
                                        <w:bottom w:val="none" w:sz="0" w:space="0" w:color="auto"/>
                                        <w:right w:val="none" w:sz="0" w:space="0" w:color="auto"/>
                                      </w:divBdr>
                                      <w:divsChild>
                                        <w:div w:id="698122056">
                                          <w:marLeft w:val="0"/>
                                          <w:marRight w:val="0"/>
                                          <w:marTop w:val="0"/>
                                          <w:marBottom w:val="0"/>
                                          <w:divBdr>
                                            <w:top w:val="none" w:sz="0" w:space="0" w:color="auto"/>
                                            <w:left w:val="none" w:sz="0" w:space="0" w:color="auto"/>
                                            <w:bottom w:val="none" w:sz="0" w:space="0" w:color="auto"/>
                                            <w:right w:val="none" w:sz="0" w:space="0" w:color="auto"/>
                                          </w:divBdr>
                                          <w:divsChild>
                                            <w:div w:id="4791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56368">
                                      <w:marLeft w:val="0"/>
                                      <w:marRight w:val="0"/>
                                      <w:marTop w:val="0"/>
                                      <w:marBottom w:val="0"/>
                                      <w:divBdr>
                                        <w:top w:val="none" w:sz="0" w:space="0" w:color="auto"/>
                                        <w:left w:val="none" w:sz="0" w:space="0" w:color="auto"/>
                                        <w:bottom w:val="none" w:sz="0" w:space="0" w:color="auto"/>
                                        <w:right w:val="none" w:sz="0" w:space="0" w:color="auto"/>
                                      </w:divBdr>
                                      <w:divsChild>
                                        <w:div w:id="2045935555">
                                          <w:marLeft w:val="0"/>
                                          <w:marRight w:val="0"/>
                                          <w:marTop w:val="0"/>
                                          <w:marBottom w:val="0"/>
                                          <w:divBdr>
                                            <w:top w:val="none" w:sz="0" w:space="0" w:color="auto"/>
                                            <w:left w:val="none" w:sz="0" w:space="0" w:color="auto"/>
                                            <w:bottom w:val="none" w:sz="0" w:space="0" w:color="auto"/>
                                            <w:right w:val="none" w:sz="0" w:space="0" w:color="auto"/>
                                          </w:divBdr>
                                          <w:divsChild>
                                            <w:div w:id="634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234290">
                              <w:marLeft w:val="0"/>
                              <w:marRight w:val="0"/>
                              <w:marTop w:val="0"/>
                              <w:marBottom w:val="0"/>
                              <w:divBdr>
                                <w:top w:val="none" w:sz="0" w:space="0" w:color="auto"/>
                                <w:left w:val="none" w:sz="0" w:space="0" w:color="auto"/>
                                <w:bottom w:val="none" w:sz="0" w:space="0" w:color="auto"/>
                                <w:right w:val="none" w:sz="0" w:space="0" w:color="auto"/>
                              </w:divBdr>
                              <w:divsChild>
                                <w:div w:id="955336488">
                                  <w:marLeft w:val="0"/>
                                  <w:marRight w:val="0"/>
                                  <w:marTop w:val="0"/>
                                  <w:marBottom w:val="0"/>
                                  <w:divBdr>
                                    <w:top w:val="none" w:sz="0" w:space="0" w:color="auto"/>
                                    <w:left w:val="none" w:sz="0" w:space="0" w:color="auto"/>
                                    <w:bottom w:val="none" w:sz="0" w:space="0" w:color="auto"/>
                                    <w:right w:val="none" w:sz="0" w:space="0" w:color="auto"/>
                                  </w:divBdr>
                                  <w:divsChild>
                                    <w:div w:id="529682793">
                                      <w:marLeft w:val="0"/>
                                      <w:marRight w:val="0"/>
                                      <w:marTop w:val="0"/>
                                      <w:marBottom w:val="0"/>
                                      <w:divBdr>
                                        <w:top w:val="none" w:sz="0" w:space="0" w:color="auto"/>
                                        <w:left w:val="none" w:sz="0" w:space="0" w:color="auto"/>
                                        <w:bottom w:val="none" w:sz="0" w:space="0" w:color="auto"/>
                                        <w:right w:val="none" w:sz="0" w:space="0" w:color="auto"/>
                                      </w:divBdr>
                                      <w:divsChild>
                                        <w:div w:id="423184660">
                                          <w:marLeft w:val="0"/>
                                          <w:marRight w:val="0"/>
                                          <w:marTop w:val="0"/>
                                          <w:marBottom w:val="0"/>
                                          <w:divBdr>
                                            <w:top w:val="none" w:sz="0" w:space="0" w:color="auto"/>
                                            <w:left w:val="none" w:sz="0" w:space="0" w:color="auto"/>
                                            <w:bottom w:val="none" w:sz="0" w:space="0" w:color="auto"/>
                                            <w:right w:val="none" w:sz="0" w:space="0" w:color="auto"/>
                                          </w:divBdr>
                                        </w:div>
                                      </w:divsChild>
                                    </w:div>
                                    <w:div w:id="2041782498">
                                      <w:marLeft w:val="0"/>
                                      <w:marRight w:val="0"/>
                                      <w:marTop w:val="0"/>
                                      <w:marBottom w:val="0"/>
                                      <w:divBdr>
                                        <w:top w:val="none" w:sz="0" w:space="0" w:color="auto"/>
                                        <w:left w:val="none" w:sz="0" w:space="0" w:color="auto"/>
                                        <w:bottom w:val="none" w:sz="0" w:space="0" w:color="auto"/>
                                        <w:right w:val="none" w:sz="0" w:space="0" w:color="auto"/>
                                      </w:divBdr>
                                      <w:divsChild>
                                        <w:div w:id="1207789788">
                                          <w:marLeft w:val="0"/>
                                          <w:marRight w:val="0"/>
                                          <w:marTop w:val="0"/>
                                          <w:marBottom w:val="0"/>
                                          <w:divBdr>
                                            <w:top w:val="none" w:sz="0" w:space="0" w:color="auto"/>
                                            <w:left w:val="none" w:sz="0" w:space="0" w:color="auto"/>
                                            <w:bottom w:val="none" w:sz="0" w:space="0" w:color="auto"/>
                                            <w:right w:val="none" w:sz="0" w:space="0" w:color="auto"/>
                                          </w:divBdr>
                                        </w:div>
                                      </w:divsChild>
                                    </w:div>
                                    <w:div w:id="1849831886">
                                      <w:marLeft w:val="0"/>
                                      <w:marRight w:val="0"/>
                                      <w:marTop w:val="0"/>
                                      <w:marBottom w:val="0"/>
                                      <w:divBdr>
                                        <w:top w:val="none" w:sz="0" w:space="0" w:color="auto"/>
                                        <w:left w:val="none" w:sz="0" w:space="0" w:color="auto"/>
                                        <w:bottom w:val="none" w:sz="0" w:space="0" w:color="auto"/>
                                        <w:right w:val="none" w:sz="0" w:space="0" w:color="auto"/>
                                      </w:divBdr>
                                      <w:divsChild>
                                        <w:div w:id="520507093">
                                          <w:marLeft w:val="0"/>
                                          <w:marRight w:val="0"/>
                                          <w:marTop w:val="0"/>
                                          <w:marBottom w:val="0"/>
                                          <w:divBdr>
                                            <w:top w:val="none" w:sz="0" w:space="0" w:color="auto"/>
                                            <w:left w:val="none" w:sz="0" w:space="0" w:color="auto"/>
                                            <w:bottom w:val="none" w:sz="0" w:space="0" w:color="auto"/>
                                            <w:right w:val="none" w:sz="0" w:space="0" w:color="auto"/>
                                          </w:divBdr>
                                        </w:div>
                                      </w:divsChild>
                                    </w:div>
                                    <w:div w:id="1279218731">
                                      <w:marLeft w:val="0"/>
                                      <w:marRight w:val="0"/>
                                      <w:marTop w:val="0"/>
                                      <w:marBottom w:val="0"/>
                                      <w:divBdr>
                                        <w:top w:val="none" w:sz="0" w:space="0" w:color="auto"/>
                                        <w:left w:val="none" w:sz="0" w:space="0" w:color="auto"/>
                                        <w:bottom w:val="none" w:sz="0" w:space="0" w:color="auto"/>
                                        <w:right w:val="none" w:sz="0" w:space="0" w:color="auto"/>
                                      </w:divBdr>
                                      <w:divsChild>
                                        <w:div w:id="987056412">
                                          <w:marLeft w:val="0"/>
                                          <w:marRight w:val="0"/>
                                          <w:marTop w:val="0"/>
                                          <w:marBottom w:val="0"/>
                                          <w:divBdr>
                                            <w:top w:val="none" w:sz="0" w:space="0" w:color="auto"/>
                                            <w:left w:val="none" w:sz="0" w:space="0" w:color="auto"/>
                                            <w:bottom w:val="none" w:sz="0" w:space="0" w:color="auto"/>
                                            <w:right w:val="none" w:sz="0" w:space="0" w:color="auto"/>
                                          </w:divBdr>
                                        </w:div>
                                      </w:divsChild>
                                    </w:div>
                                    <w:div w:id="654140362">
                                      <w:marLeft w:val="0"/>
                                      <w:marRight w:val="0"/>
                                      <w:marTop w:val="0"/>
                                      <w:marBottom w:val="0"/>
                                      <w:divBdr>
                                        <w:top w:val="none" w:sz="0" w:space="0" w:color="auto"/>
                                        <w:left w:val="none" w:sz="0" w:space="0" w:color="auto"/>
                                        <w:bottom w:val="none" w:sz="0" w:space="0" w:color="auto"/>
                                        <w:right w:val="none" w:sz="0" w:space="0" w:color="auto"/>
                                      </w:divBdr>
                                      <w:divsChild>
                                        <w:div w:id="373501586">
                                          <w:marLeft w:val="0"/>
                                          <w:marRight w:val="0"/>
                                          <w:marTop w:val="0"/>
                                          <w:marBottom w:val="0"/>
                                          <w:divBdr>
                                            <w:top w:val="none" w:sz="0" w:space="0" w:color="auto"/>
                                            <w:left w:val="none" w:sz="0" w:space="0" w:color="auto"/>
                                            <w:bottom w:val="none" w:sz="0" w:space="0" w:color="auto"/>
                                            <w:right w:val="none" w:sz="0" w:space="0" w:color="auto"/>
                                          </w:divBdr>
                                        </w:div>
                                      </w:divsChild>
                                    </w:div>
                                    <w:div w:id="1086222681">
                                      <w:marLeft w:val="0"/>
                                      <w:marRight w:val="0"/>
                                      <w:marTop w:val="0"/>
                                      <w:marBottom w:val="0"/>
                                      <w:divBdr>
                                        <w:top w:val="none" w:sz="0" w:space="0" w:color="auto"/>
                                        <w:left w:val="none" w:sz="0" w:space="0" w:color="auto"/>
                                        <w:bottom w:val="none" w:sz="0" w:space="0" w:color="auto"/>
                                        <w:right w:val="none" w:sz="0" w:space="0" w:color="auto"/>
                                      </w:divBdr>
                                      <w:divsChild>
                                        <w:div w:id="1714230999">
                                          <w:marLeft w:val="0"/>
                                          <w:marRight w:val="0"/>
                                          <w:marTop w:val="0"/>
                                          <w:marBottom w:val="0"/>
                                          <w:divBdr>
                                            <w:top w:val="none" w:sz="0" w:space="0" w:color="auto"/>
                                            <w:left w:val="none" w:sz="0" w:space="0" w:color="auto"/>
                                            <w:bottom w:val="none" w:sz="0" w:space="0" w:color="auto"/>
                                            <w:right w:val="none" w:sz="0" w:space="0" w:color="auto"/>
                                          </w:divBdr>
                                        </w:div>
                                      </w:divsChild>
                                    </w:div>
                                    <w:div w:id="819922713">
                                      <w:marLeft w:val="0"/>
                                      <w:marRight w:val="0"/>
                                      <w:marTop w:val="0"/>
                                      <w:marBottom w:val="0"/>
                                      <w:divBdr>
                                        <w:top w:val="none" w:sz="0" w:space="0" w:color="auto"/>
                                        <w:left w:val="none" w:sz="0" w:space="0" w:color="auto"/>
                                        <w:bottom w:val="none" w:sz="0" w:space="0" w:color="auto"/>
                                        <w:right w:val="none" w:sz="0" w:space="0" w:color="auto"/>
                                      </w:divBdr>
                                      <w:divsChild>
                                        <w:div w:id="409304511">
                                          <w:marLeft w:val="0"/>
                                          <w:marRight w:val="0"/>
                                          <w:marTop w:val="0"/>
                                          <w:marBottom w:val="0"/>
                                          <w:divBdr>
                                            <w:top w:val="none" w:sz="0" w:space="0" w:color="auto"/>
                                            <w:left w:val="none" w:sz="0" w:space="0" w:color="auto"/>
                                            <w:bottom w:val="none" w:sz="0" w:space="0" w:color="auto"/>
                                            <w:right w:val="none" w:sz="0" w:space="0" w:color="auto"/>
                                          </w:divBdr>
                                        </w:div>
                                      </w:divsChild>
                                    </w:div>
                                    <w:div w:id="1198591406">
                                      <w:marLeft w:val="0"/>
                                      <w:marRight w:val="0"/>
                                      <w:marTop w:val="0"/>
                                      <w:marBottom w:val="0"/>
                                      <w:divBdr>
                                        <w:top w:val="none" w:sz="0" w:space="0" w:color="auto"/>
                                        <w:left w:val="none" w:sz="0" w:space="0" w:color="auto"/>
                                        <w:bottom w:val="none" w:sz="0" w:space="0" w:color="auto"/>
                                        <w:right w:val="none" w:sz="0" w:space="0" w:color="auto"/>
                                      </w:divBdr>
                                      <w:divsChild>
                                        <w:div w:id="1551307626">
                                          <w:marLeft w:val="0"/>
                                          <w:marRight w:val="0"/>
                                          <w:marTop w:val="0"/>
                                          <w:marBottom w:val="0"/>
                                          <w:divBdr>
                                            <w:top w:val="none" w:sz="0" w:space="0" w:color="auto"/>
                                            <w:left w:val="none" w:sz="0" w:space="0" w:color="auto"/>
                                            <w:bottom w:val="none" w:sz="0" w:space="0" w:color="auto"/>
                                            <w:right w:val="none" w:sz="0" w:space="0" w:color="auto"/>
                                          </w:divBdr>
                                        </w:div>
                                      </w:divsChild>
                                    </w:div>
                                    <w:div w:id="1497767459">
                                      <w:marLeft w:val="0"/>
                                      <w:marRight w:val="0"/>
                                      <w:marTop w:val="0"/>
                                      <w:marBottom w:val="0"/>
                                      <w:divBdr>
                                        <w:top w:val="none" w:sz="0" w:space="0" w:color="auto"/>
                                        <w:left w:val="none" w:sz="0" w:space="0" w:color="auto"/>
                                        <w:bottom w:val="none" w:sz="0" w:space="0" w:color="auto"/>
                                        <w:right w:val="none" w:sz="0" w:space="0" w:color="auto"/>
                                      </w:divBdr>
                                      <w:divsChild>
                                        <w:div w:id="141801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40398">
                              <w:marLeft w:val="0"/>
                              <w:marRight w:val="0"/>
                              <w:marTop w:val="0"/>
                              <w:marBottom w:val="0"/>
                              <w:divBdr>
                                <w:top w:val="none" w:sz="0" w:space="0" w:color="auto"/>
                                <w:left w:val="none" w:sz="0" w:space="0" w:color="auto"/>
                                <w:bottom w:val="none" w:sz="0" w:space="0" w:color="auto"/>
                                <w:right w:val="none" w:sz="0" w:space="0" w:color="auto"/>
                              </w:divBdr>
                              <w:divsChild>
                                <w:div w:id="1310405994">
                                  <w:marLeft w:val="0"/>
                                  <w:marRight w:val="0"/>
                                  <w:marTop w:val="0"/>
                                  <w:marBottom w:val="0"/>
                                  <w:divBdr>
                                    <w:top w:val="none" w:sz="0" w:space="0" w:color="auto"/>
                                    <w:left w:val="none" w:sz="0" w:space="0" w:color="auto"/>
                                    <w:bottom w:val="none" w:sz="0" w:space="0" w:color="auto"/>
                                    <w:right w:val="none" w:sz="0" w:space="0" w:color="auto"/>
                                  </w:divBdr>
                                  <w:divsChild>
                                    <w:div w:id="27267793">
                                      <w:marLeft w:val="0"/>
                                      <w:marRight w:val="0"/>
                                      <w:marTop w:val="0"/>
                                      <w:marBottom w:val="0"/>
                                      <w:divBdr>
                                        <w:top w:val="none" w:sz="0" w:space="0" w:color="auto"/>
                                        <w:left w:val="none" w:sz="0" w:space="0" w:color="auto"/>
                                        <w:bottom w:val="none" w:sz="0" w:space="0" w:color="auto"/>
                                        <w:right w:val="none" w:sz="0" w:space="0" w:color="auto"/>
                                      </w:divBdr>
                                      <w:divsChild>
                                        <w:div w:id="576944570">
                                          <w:marLeft w:val="0"/>
                                          <w:marRight w:val="0"/>
                                          <w:marTop w:val="0"/>
                                          <w:marBottom w:val="0"/>
                                          <w:divBdr>
                                            <w:top w:val="none" w:sz="0" w:space="0" w:color="auto"/>
                                            <w:left w:val="none" w:sz="0" w:space="0" w:color="auto"/>
                                            <w:bottom w:val="none" w:sz="0" w:space="0" w:color="auto"/>
                                            <w:right w:val="none" w:sz="0" w:space="0" w:color="auto"/>
                                          </w:divBdr>
                                          <w:divsChild>
                                            <w:div w:id="4892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4079">
                                      <w:marLeft w:val="0"/>
                                      <w:marRight w:val="0"/>
                                      <w:marTop w:val="0"/>
                                      <w:marBottom w:val="0"/>
                                      <w:divBdr>
                                        <w:top w:val="none" w:sz="0" w:space="0" w:color="auto"/>
                                        <w:left w:val="none" w:sz="0" w:space="0" w:color="auto"/>
                                        <w:bottom w:val="none" w:sz="0" w:space="0" w:color="auto"/>
                                        <w:right w:val="none" w:sz="0" w:space="0" w:color="auto"/>
                                      </w:divBdr>
                                      <w:divsChild>
                                        <w:div w:id="456607617">
                                          <w:marLeft w:val="0"/>
                                          <w:marRight w:val="0"/>
                                          <w:marTop w:val="0"/>
                                          <w:marBottom w:val="0"/>
                                          <w:divBdr>
                                            <w:top w:val="none" w:sz="0" w:space="0" w:color="auto"/>
                                            <w:left w:val="none" w:sz="0" w:space="0" w:color="auto"/>
                                            <w:bottom w:val="none" w:sz="0" w:space="0" w:color="auto"/>
                                            <w:right w:val="none" w:sz="0" w:space="0" w:color="auto"/>
                                          </w:divBdr>
                                          <w:divsChild>
                                            <w:div w:id="14538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47778">
                              <w:marLeft w:val="0"/>
                              <w:marRight w:val="0"/>
                              <w:marTop w:val="0"/>
                              <w:marBottom w:val="0"/>
                              <w:divBdr>
                                <w:top w:val="none" w:sz="0" w:space="0" w:color="auto"/>
                                <w:left w:val="none" w:sz="0" w:space="0" w:color="auto"/>
                                <w:bottom w:val="none" w:sz="0" w:space="0" w:color="auto"/>
                                <w:right w:val="none" w:sz="0" w:space="0" w:color="auto"/>
                              </w:divBdr>
                              <w:divsChild>
                                <w:div w:id="1999574668">
                                  <w:marLeft w:val="0"/>
                                  <w:marRight w:val="0"/>
                                  <w:marTop w:val="0"/>
                                  <w:marBottom w:val="0"/>
                                  <w:divBdr>
                                    <w:top w:val="none" w:sz="0" w:space="0" w:color="auto"/>
                                    <w:left w:val="none" w:sz="0" w:space="0" w:color="auto"/>
                                    <w:bottom w:val="none" w:sz="0" w:space="0" w:color="auto"/>
                                    <w:right w:val="none" w:sz="0" w:space="0" w:color="auto"/>
                                  </w:divBdr>
                                  <w:divsChild>
                                    <w:div w:id="1814373979">
                                      <w:marLeft w:val="0"/>
                                      <w:marRight w:val="0"/>
                                      <w:marTop w:val="0"/>
                                      <w:marBottom w:val="0"/>
                                      <w:divBdr>
                                        <w:top w:val="none" w:sz="0" w:space="0" w:color="auto"/>
                                        <w:left w:val="none" w:sz="0" w:space="0" w:color="auto"/>
                                        <w:bottom w:val="none" w:sz="0" w:space="0" w:color="auto"/>
                                        <w:right w:val="none" w:sz="0" w:space="0" w:color="auto"/>
                                      </w:divBdr>
                                      <w:divsChild>
                                        <w:div w:id="1944264002">
                                          <w:marLeft w:val="0"/>
                                          <w:marRight w:val="0"/>
                                          <w:marTop w:val="0"/>
                                          <w:marBottom w:val="0"/>
                                          <w:divBdr>
                                            <w:top w:val="none" w:sz="0" w:space="0" w:color="auto"/>
                                            <w:left w:val="none" w:sz="0" w:space="0" w:color="auto"/>
                                            <w:bottom w:val="none" w:sz="0" w:space="0" w:color="auto"/>
                                            <w:right w:val="none" w:sz="0" w:space="0" w:color="auto"/>
                                          </w:divBdr>
                                        </w:div>
                                      </w:divsChild>
                                    </w:div>
                                    <w:div w:id="1660579317">
                                      <w:marLeft w:val="0"/>
                                      <w:marRight w:val="0"/>
                                      <w:marTop w:val="0"/>
                                      <w:marBottom w:val="0"/>
                                      <w:divBdr>
                                        <w:top w:val="none" w:sz="0" w:space="0" w:color="auto"/>
                                        <w:left w:val="none" w:sz="0" w:space="0" w:color="auto"/>
                                        <w:bottom w:val="none" w:sz="0" w:space="0" w:color="auto"/>
                                        <w:right w:val="none" w:sz="0" w:space="0" w:color="auto"/>
                                      </w:divBdr>
                                      <w:divsChild>
                                        <w:div w:id="341010488">
                                          <w:marLeft w:val="0"/>
                                          <w:marRight w:val="0"/>
                                          <w:marTop w:val="0"/>
                                          <w:marBottom w:val="0"/>
                                          <w:divBdr>
                                            <w:top w:val="none" w:sz="0" w:space="0" w:color="auto"/>
                                            <w:left w:val="none" w:sz="0" w:space="0" w:color="auto"/>
                                            <w:bottom w:val="none" w:sz="0" w:space="0" w:color="auto"/>
                                            <w:right w:val="none" w:sz="0" w:space="0" w:color="auto"/>
                                          </w:divBdr>
                                        </w:div>
                                      </w:divsChild>
                                    </w:div>
                                    <w:div w:id="905335305">
                                      <w:marLeft w:val="0"/>
                                      <w:marRight w:val="0"/>
                                      <w:marTop w:val="0"/>
                                      <w:marBottom w:val="0"/>
                                      <w:divBdr>
                                        <w:top w:val="none" w:sz="0" w:space="0" w:color="auto"/>
                                        <w:left w:val="none" w:sz="0" w:space="0" w:color="auto"/>
                                        <w:bottom w:val="none" w:sz="0" w:space="0" w:color="auto"/>
                                        <w:right w:val="none" w:sz="0" w:space="0" w:color="auto"/>
                                      </w:divBdr>
                                      <w:divsChild>
                                        <w:div w:id="1883978904">
                                          <w:marLeft w:val="0"/>
                                          <w:marRight w:val="0"/>
                                          <w:marTop w:val="0"/>
                                          <w:marBottom w:val="0"/>
                                          <w:divBdr>
                                            <w:top w:val="none" w:sz="0" w:space="0" w:color="auto"/>
                                            <w:left w:val="none" w:sz="0" w:space="0" w:color="auto"/>
                                            <w:bottom w:val="none" w:sz="0" w:space="0" w:color="auto"/>
                                            <w:right w:val="none" w:sz="0" w:space="0" w:color="auto"/>
                                          </w:divBdr>
                                        </w:div>
                                      </w:divsChild>
                                    </w:div>
                                    <w:div w:id="127821958">
                                      <w:marLeft w:val="0"/>
                                      <w:marRight w:val="0"/>
                                      <w:marTop w:val="0"/>
                                      <w:marBottom w:val="0"/>
                                      <w:divBdr>
                                        <w:top w:val="none" w:sz="0" w:space="0" w:color="auto"/>
                                        <w:left w:val="none" w:sz="0" w:space="0" w:color="auto"/>
                                        <w:bottom w:val="none" w:sz="0" w:space="0" w:color="auto"/>
                                        <w:right w:val="none" w:sz="0" w:space="0" w:color="auto"/>
                                      </w:divBdr>
                                      <w:divsChild>
                                        <w:div w:id="138047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511319">
                              <w:marLeft w:val="0"/>
                              <w:marRight w:val="0"/>
                              <w:marTop w:val="0"/>
                              <w:marBottom w:val="0"/>
                              <w:divBdr>
                                <w:top w:val="none" w:sz="0" w:space="0" w:color="auto"/>
                                <w:left w:val="none" w:sz="0" w:space="0" w:color="auto"/>
                                <w:bottom w:val="none" w:sz="0" w:space="0" w:color="auto"/>
                                <w:right w:val="none" w:sz="0" w:space="0" w:color="auto"/>
                              </w:divBdr>
                              <w:divsChild>
                                <w:div w:id="1106539689">
                                  <w:marLeft w:val="0"/>
                                  <w:marRight w:val="0"/>
                                  <w:marTop w:val="0"/>
                                  <w:marBottom w:val="0"/>
                                  <w:divBdr>
                                    <w:top w:val="none" w:sz="0" w:space="0" w:color="auto"/>
                                    <w:left w:val="none" w:sz="0" w:space="0" w:color="auto"/>
                                    <w:bottom w:val="none" w:sz="0" w:space="0" w:color="auto"/>
                                    <w:right w:val="none" w:sz="0" w:space="0" w:color="auto"/>
                                  </w:divBdr>
                                  <w:divsChild>
                                    <w:div w:id="2056464590">
                                      <w:marLeft w:val="0"/>
                                      <w:marRight w:val="0"/>
                                      <w:marTop w:val="0"/>
                                      <w:marBottom w:val="0"/>
                                      <w:divBdr>
                                        <w:top w:val="none" w:sz="0" w:space="0" w:color="auto"/>
                                        <w:left w:val="none" w:sz="0" w:space="0" w:color="auto"/>
                                        <w:bottom w:val="none" w:sz="0" w:space="0" w:color="auto"/>
                                        <w:right w:val="none" w:sz="0" w:space="0" w:color="auto"/>
                                      </w:divBdr>
                                      <w:divsChild>
                                        <w:div w:id="1372219135">
                                          <w:marLeft w:val="0"/>
                                          <w:marRight w:val="0"/>
                                          <w:marTop w:val="0"/>
                                          <w:marBottom w:val="0"/>
                                          <w:divBdr>
                                            <w:top w:val="none" w:sz="0" w:space="0" w:color="auto"/>
                                            <w:left w:val="none" w:sz="0" w:space="0" w:color="auto"/>
                                            <w:bottom w:val="none" w:sz="0" w:space="0" w:color="auto"/>
                                            <w:right w:val="none" w:sz="0" w:space="0" w:color="auto"/>
                                          </w:divBdr>
                                          <w:divsChild>
                                            <w:div w:id="8311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3216">
                                      <w:marLeft w:val="0"/>
                                      <w:marRight w:val="0"/>
                                      <w:marTop w:val="0"/>
                                      <w:marBottom w:val="0"/>
                                      <w:divBdr>
                                        <w:top w:val="none" w:sz="0" w:space="0" w:color="auto"/>
                                        <w:left w:val="none" w:sz="0" w:space="0" w:color="auto"/>
                                        <w:bottom w:val="none" w:sz="0" w:space="0" w:color="auto"/>
                                        <w:right w:val="none" w:sz="0" w:space="0" w:color="auto"/>
                                      </w:divBdr>
                                      <w:divsChild>
                                        <w:div w:id="954601117">
                                          <w:marLeft w:val="0"/>
                                          <w:marRight w:val="0"/>
                                          <w:marTop w:val="0"/>
                                          <w:marBottom w:val="0"/>
                                          <w:divBdr>
                                            <w:top w:val="none" w:sz="0" w:space="0" w:color="auto"/>
                                            <w:left w:val="none" w:sz="0" w:space="0" w:color="auto"/>
                                            <w:bottom w:val="none" w:sz="0" w:space="0" w:color="auto"/>
                                            <w:right w:val="none" w:sz="0" w:space="0" w:color="auto"/>
                                          </w:divBdr>
                                          <w:divsChild>
                                            <w:div w:id="18075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25849">
                              <w:marLeft w:val="0"/>
                              <w:marRight w:val="0"/>
                              <w:marTop w:val="0"/>
                              <w:marBottom w:val="0"/>
                              <w:divBdr>
                                <w:top w:val="none" w:sz="0" w:space="0" w:color="auto"/>
                                <w:left w:val="none" w:sz="0" w:space="0" w:color="auto"/>
                                <w:bottom w:val="none" w:sz="0" w:space="0" w:color="auto"/>
                                <w:right w:val="none" w:sz="0" w:space="0" w:color="auto"/>
                              </w:divBdr>
                              <w:divsChild>
                                <w:div w:id="691108535">
                                  <w:marLeft w:val="0"/>
                                  <w:marRight w:val="0"/>
                                  <w:marTop w:val="0"/>
                                  <w:marBottom w:val="0"/>
                                  <w:divBdr>
                                    <w:top w:val="none" w:sz="0" w:space="0" w:color="auto"/>
                                    <w:left w:val="none" w:sz="0" w:space="0" w:color="auto"/>
                                    <w:bottom w:val="none" w:sz="0" w:space="0" w:color="auto"/>
                                    <w:right w:val="none" w:sz="0" w:space="0" w:color="auto"/>
                                  </w:divBdr>
                                  <w:divsChild>
                                    <w:div w:id="217128223">
                                      <w:marLeft w:val="0"/>
                                      <w:marRight w:val="0"/>
                                      <w:marTop w:val="0"/>
                                      <w:marBottom w:val="0"/>
                                      <w:divBdr>
                                        <w:top w:val="none" w:sz="0" w:space="0" w:color="auto"/>
                                        <w:left w:val="none" w:sz="0" w:space="0" w:color="auto"/>
                                        <w:bottom w:val="none" w:sz="0" w:space="0" w:color="auto"/>
                                        <w:right w:val="none" w:sz="0" w:space="0" w:color="auto"/>
                                      </w:divBdr>
                                      <w:divsChild>
                                        <w:div w:id="912816934">
                                          <w:marLeft w:val="0"/>
                                          <w:marRight w:val="0"/>
                                          <w:marTop w:val="0"/>
                                          <w:marBottom w:val="0"/>
                                          <w:divBdr>
                                            <w:top w:val="none" w:sz="0" w:space="0" w:color="auto"/>
                                            <w:left w:val="none" w:sz="0" w:space="0" w:color="auto"/>
                                            <w:bottom w:val="none" w:sz="0" w:space="0" w:color="auto"/>
                                            <w:right w:val="none" w:sz="0" w:space="0" w:color="auto"/>
                                          </w:divBdr>
                                        </w:div>
                                      </w:divsChild>
                                    </w:div>
                                    <w:div w:id="401755546">
                                      <w:marLeft w:val="0"/>
                                      <w:marRight w:val="0"/>
                                      <w:marTop w:val="0"/>
                                      <w:marBottom w:val="0"/>
                                      <w:divBdr>
                                        <w:top w:val="none" w:sz="0" w:space="0" w:color="auto"/>
                                        <w:left w:val="none" w:sz="0" w:space="0" w:color="auto"/>
                                        <w:bottom w:val="none" w:sz="0" w:space="0" w:color="auto"/>
                                        <w:right w:val="none" w:sz="0" w:space="0" w:color="auto"/>
                                      </w:divBdr>
                                      <w:divsChild>
                                        <w:div w:id="1214732578">
                                          <w:marLeft w:val="0"/>
                                          <w:marRight w:val="0"/>
                                          <w:marTop w:val="0"/>
                                          <w:marBottom w:val="0"/>
                                          <w:divBdr>
                                            <w:top w:val="none" w:sz="0" w:space="0" w:color="auto"/>
                                            <w:left w:val="none" w:sz="0" w:space="0" w:color="auto"/>
                                            <w:bottom w:val="none" w:sz="0" w:space="0" w:color="auto"/>
                                            <w:right w:val="none" w:sz="0" w:space="0" w:color="auto"/>
                                          </w:divBdr>
                                        </w:div>
                                      </w:divsChild>
                                    </w:div>
                                    <w:div w:id="1724937254">
                                      <w:marLeft w:val="0"/>
                                      <w:marRight w:val="0"/>
                                      <w:marTop w:val="0"/>
                                      <w:marBottom w:val="0"/>
                                      <w:divBdr>
                                        <w:top w:val="none" w:sz="0" w:space="0" w:color="auto"/>
                                        <w:left w:val="none" w:sz="0" w:space="0" w:color="auto"/>
                                        <w:bottom w:val="none" w:sz="0" w:space="0" w:color="auto"/>
                                        <w:right w:val="none" w:sz="0" w:space="0" w:color="auto"/>
                                      </w:divBdr>
                                      <w:divsChild>
                                        <w:div w:id="747581029">
                                          <w:marLeft w:val="0"/>
                                          <w:marRight w:val="0"/>
                                          <w:marTop w:val="0"/>
                                          <w:marBottom w:val="0"/>
                                          <w:divBdr>
                                            <w:top w:val="none" w:sz="0" w:space="0" w:color="auto"/>
                                            <w:left w:val="none" w:sz="0" w:space="0" w:color="auto"/>
                                            <w:bottom w:val="none" w:sz="0" w:space="0" w:color="auto"/>
                                            <w:right w:val="none" w:sz="0" w:space="0" w:color="auto"/>
                                          </w:divBdr>
                                        </w:div>
                                      </w:divsChild>
                                    </w:div>
                                    <w:div w:id="1574850209">
                                      <w:marLeft w:val="0"/>
                                      <w:marRight w:val="0"/>
                                      <w:marTop w:val="0"/>
                                      <w:marBottom w:val="0"/>
                                      <w:divBdr>
                                        <w:top w:val="none" w:sz="0" w:space="0" w:color="auto"/>
                                        <w:left w:val="none" w:sz="0" w:space="0" w:color="auto"/>
                                        <w:bottom w:val="none" w:sz="0" w:space="0" w:color="auto"/>
                                        <w:right w:val="none" w:sz="0" w:space="0" w:color="auto"/>
                                      </w:divBdr>
                                      <w:divsChild>
                                        <w:div w:id="301621727">
                                          <w:marLeft w:val="0"/>
                                          <w:marRight w:val="0"/>
                                          <w:marTop w:val="0"/>
                                          <w:marBottom w:val="0"/>
                                          <w:divBdr>
                                            <w:top w:val="none" w:sz="0" w:space="0" w:color="auto"/>
                                            <w:left w:val="none" w:sz="0" w:space="0" w:color="auto"/>
                                            <w:bottom w:val="none" w:sz="0" w:space="0" w:color="auto"/>
                                            <w:right w:val="none" w:sz="0" w:space="0" w:color="auto"/>
                                          </w:divBdr>
                                        </w:div>
                                      </w:divsChild>
                                    </w:div>
                                    <w:div w:id="706218559">
                                      <w:marLeft w:val="0"/>
                                      <w:marRight w:val="0"/>
                                      <w:marTop w:val="0"/>
                                      <w:marBottom w:val="0"/>
                                      <w:divBdr>
                                        <w:top w:val="none" w:sz="0" w:space="0" w:color="auto"/>
                                        <w:left w:val="none" w:sz="0" w:space="0" w:color="auto"/>
                                        <w:bottom w:val="none" w:sz="0" w:space="0" w:color="auto"/>
                                        <w:right w:val="none" w:sz="0" w:space="0" w:color="auto"/>
                                      </w:divBdr>
                                      <w:divsChild>
                                        <w:div w:id="45607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85747">
                              <w:marLeft w:val="0"/>
                              <w:marRight w:val="0"/>
                              <w:marTop w:val="0"/>
                              <w:marBottom w:val="0"/>
                              <w:divBdr>
                                <w:top w:val="none" w:sz="0" w:space="0" w:color="auto"/>
                                <w:left w:val="none" w:sz="0" w:space="0" w:color="auto"/>
                                <w:bottom w:val="none" w:sz="0" w:space="0" w:color="auto"/>
                                <w:right w:val="none" w:sz="0" w:space="0" w:color="auto"/>
                              </w:divBdr>
                              <w:divsChild>
                                <w:div w:id="1565408629">
                                  <w:marLeft w:val="0"/>
                                  <w:marRight w:val="0"/>
                                  <w:marTop w:val="0"/>
                                  <w:marBottom w:val="0"/>
                                  <w:divBdr>
                                    <w:top w:val="none" w:sz="0" w:space="0" w:color="auto"/>
                                    <w:left w:val="none" w:sz="0" w:space="0" w:color="auto"/>
                                    <w:bottom w:val="none" w:sz="0" w:space="0" w:color="auto"/>
                                    <w:right w:val="none" w:sz="0" w:space="0" w:color="auto"/>
                                  </w:divBdr>
                                  <w:divsChild>
                                    <w:div w:id="501626550">
                                      <w:marLeft w:val="0"/>
                                      <w:marRight w:val="0"/>
                                      <w:marTop w:val="0"/>
                                      <w:marBottom w:val="0"/>
                                      <w:divBdr>
                                        <w:top w:val="none" w:sz="0" w:space="0" w:color="auto"/>
                                        <w:left w:val="none" w:sz="0" w:space="0" w:color="auto"/>
                                        <w:bottom w:val="none" w:sz="0" w:space="0" w:color="auto"/>
                                        <w:right w:val="none" w:sz="0" w:space="0" w:color="auto"/>
                                      </w:divBdr>
                                      <w:divsChild>
                                        <w:div w:id="826633891">
                                          <w:marLeft w:val="0"/>
                                          <w:marRight w:val="0"/>
                                          <w:marTop w:val="0"/>
                                          <w:marBottom w:val="0"/>
                                          <w:divBdr>
                                            <w:top w:val="none" w:sz="0" w:space="0" w:color="auto"/>
                                            <w:left w:val="none" w:sz="0" w:space="0" w:color="auto"/>
                                            <w:bottom w:val="none" w:sz="0" w:space="0" w:color="auto"/>
                                            <w:right w:val="none" w:sz="0" w:space="0" w:color="auto"/>
                                          </w:divBdr>
                                          <w:divsChild>
                                            <w:div w:id="390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80131">
                                      <w:marLeft w:val="0"/>
                                      <w:marRight w:val="0"/>
                                      <w:marTop w:val="0"/>
                                      <w:marBottom w:val="0"/>
                                      <w:divBdr>
                                        <w:top w:val="none" w:sz="0" w:space="0" w:color="auto"/>
                                        <w:left w:val="none" w:sz="0" w:space="0" w:color="auto"/>
                                        <w:bottom w:val="none" w:sz="0" w:space="0" w:color="auto"/>
                                        <w:right w:val="none" w:sz="0" w:space="0" w:color="auto"/>
                                      </w:divBdr>
                                      <w:divsChild>
                                        <w:div w:id="726104172">
                                          <w:marLeft w:val="0"/>
                                          <w:marRight w:val="0"/>
                                          <w:marTop w:val="0"/>
                                          <w:marBottom w:val="0"/>
                                          <w:divBdr>
                                            <w:top w:val="none" w:sz="0" w:space="0" w:color="auto"/>
                                            <w:left w:val="none" w:sz="0" w:space="0" w:color="auto"/>
                                            <w:bottom w:val="none" w:sz="0" w:space="0" w:color="auto"/>
                                            <w:right w:val="none" w:sz="0" w:space="0" w:color="auto"/>
                                          </w:divBdr>
                                          <w:divsChild>
                                            <w:div w:id="8789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90177">
                              <w:marLeft w:val="0"/>
                              <w:marRight w:val="0"/>
                              <w:marTop w:val="0"/>
                              <w:marBottom w:val="0"/>
                              <w:divBdr>
                                <w:top w:val="none" w:sz="0" w:space="0" w:color="auto"/>
                                <w:left w:val="none" w:sz="0" w:space="0" w:color="auto"/>
                                <w:bottom w:val="none" w:sz="0" w:space="0" w:color="auto"/>
                                <w:right w:val="none" w:sz="0" w:space="0" w:color="auto"/>
                              </w:divBdr>
                              <w:divsChild>
                                <w:div w:id="2121291117">
                                  <w:marLeft w:val="0"/>
                                  <w:marRight w:val="0"/>
                                  <w:marTop w:val="0"/>
                                  <w:marBottom w:val="0"/>
                                  <w:divBdr>
                                    <w:top w:val="none" w:sz="0" w:space="0" w:color="auto"/>
                                    <w:left w:val="none" w:sz="0" w:space="0" w:color="auto"/>
                                    <w:bottom w:val="none" w:sz="0" w:space="0" w:color="auto"/>
                                    <w:right w:val="none" w:sz="0" w:space="0" w:color="auto"/>
                                  </w:divBdr>
                                  <w:divsChild>
                                    <w:div w:id="1515420745">
                                      <w:marLeft w:val="0"/>
                                      <w:marRight w:val="0"/>
                                      <w:marTop w:val="0"/>
                                      <w:marBottom w:val="0"/>
                                      <w:divBdr>
                                        <w:top w:val="none" w:sz="0" w:space="0" w:color="auto"/>
                                        <w:left w:val="none" w:sz="0" w:space="0" w:color="auto"/>
                                        <w:bottom w:val="none" w:sz="0" w:space="0" w:color="auto"/>
                                        <w:right w:val="none" w:sz="0" w:space="0" w:color="auto"/>
                                      </w:divBdr>
                                      <w:divsChild>
                                        <w:div w:id="109515796">
                                          <w:marLeft w:val="0"/>
                                          <w:marRight w:val="0"/>
                                          <w:marTop w:val="0"/>
                                          <w:marBottom w:val="0"/>
                                          <w:divBdr>
                                            <w:top w:val="none" w:sz="0" w:space="0" w:color="auto"/>
                                            <w:left w:val="none" w:sz="0" w:space="0" w:color="auto"/>
                                            <w:bottom w:val="none" w:sz="0" w:space="0" w:color="auto"/>
                                            <w:right w:val="none" w:sz="0" w:space="0" w:color="auto"/>
                                          </w:divBdr>
                                        </w:div>
                                      </w:divsChild>
                                    </w:div>
                                    <w:div w:id="937296941">
                                      <w:marLeft w:val="0"/>
                                      <w:marRight w:val="0"/>
                                      <w:marTop w:val="0"/>
                                      <w:marBottom w:val="0"/>
                                      <w:divBdr>
                                        <w:top w:val="none" w:sz="0" w:space="0" w:color="auto"/>
                                        <w:left w:val="none" w:sz="0" w:space="0" w:color="auto"/>
                                        <w:bottom w:val="none" w:sz="0" w:space="0" w:color="auto"/>
                                        <w:right w:val="none" w:sz="0" w:space="0" w:color="auto"/>
                                      </w:divBdr>
                                      <w:divsChild>
                                        <w:div w:id="712002984">
                                          <w:marLeft w:val="0"/>
                                          <w:marRight w:val="0"/>
                                          <w:marTop w:val="0"/>
                                          <w:marBottom w:val="0"/>
                                          <w:divBdr>
                                            <w:top w:val="none" w:sz="0" w:space="0" w:color="auto"/>
                                            <w:left w:val="none" w:sz="0" w:space="0" w:color="auto"/>
                                            <w:bottom w:val="none" w:sz="0" w:space="0" w:color="auto"/>
                                            <w:right w:val="none" w:sz="0" w:space="0" w:color="auto"/>
                                          </w:divBdr>
                                        </w:div>
                                      </w:divsChild>
                                    </w:div>
                                    <w:div w:id="176384197">
                                      <w:marLeft w:val="0"/>
                                      <w:marRight w:val="0"/>
                                      <w:marTop w:val="0"/>
                                      <w:marBottom w:val="0"/>
                                      <w:divBdr>
                                        <w:top w:val="none" w:sz="0" w:space="0" w:color="auto"/>
                                        <w:left w:val="none" w:sz="0" w:space="0" w:color="auto"/>
                                        <w:bottom w:val="none" w:sz="0" w:space="0" w:color="auto"/>
                                        <w:right w:val="none" w:sz="0" w:space="0" w:color="auto"/>
                                      </w:divBdr>
                                      <w:divsChild>
                                        <w:div w:id="1295134497">
                                          <w:marLeft w:val="0"/>
                                          <w:marRight w:val="0"/>
                                          <w:marTop w:val="0"/>
                                          <w:marBottom w:val="0"/>
                                          <w:divBdr>
                                            <w:top w:val="none" w:sz="0" w:space="0" w:color="auto"/>
                                            <w:left w:val="none" w:sz="0" w:space="0" w:color="auto"/>
                                            <w:bottom w:val="none" w:sz="0" w:space="0" w:color="auto"/>
                                            <w:right w:val="none" w:sz="0" w:space="0" w:color="auto"/>
                                          </w:divBdr>
                                        </w:div>
                                      </w:divsChild>
                                    </w:div>
                                    <w:div w:id="1956251942">
                                      <w:marLeft w:val="0"/>
                                      <w:marRight w:val="0"/>
                                      <w:marTop w:val="0"/>
                                      <w:marBottom w:val="0"/>
                                      <w:divBdr>
                                        <w:top w:val="none" w:sz="0" w:space="0" w:color="auto"/>
                                        <w:left w:val="none" w:sz="0" w:space="0" w:color="auto"/>
                                        <w:bottom w:val="none" w:sz="0" w:space="0" w:color="auto"/>
                                        <w:right w:val="none" w:sz="0" w:space="0" w:color="auto"/>
                                      </w:divBdr>
                                      <w:divsChild>
                                        <w:div w:id="1911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5538">
                              <w:marLeft w:val="0"/>
                              <w:marRight w:val="0"/>
                              <w:marTop w:val="0"/>
                              <w:marBottom w:val="0"/>
                              <w:divBdr>
                                <w:top w:val="none" w:sz="0" w:space="0" w:color="auto"/>
                                <w:left w:val="none" w:sz="0" w:space="0" w:color="auto"/>
                                <w:bottom w:val="none" w:sz="0" w:space="0" w:color="auto"/>
                                <w:right w:val="none" w:sz="0" w:space="0" w:color="auto"/>
                              </w:divBdr>
                              <w:divsChild>
                                <w:div w:id="36205506">
                                  <w:marLeft w:val="0"/>
                                  <w:marRight w:val="0"/>
                                  <w:marTop w:val="0"/>
                                  <w:marBottom w:val="0"/>
                                  <w:divBdr>
                                    <w:top w:val="none" w:sz="0" w:space="0" w:color="auto"/>
                                    <w:left w:val="none" w:sz="0" w:space="0" w:color="auto"/>
                                    <w:bottom w:val="none" w:sz="0" w:space="0" w:color="auto"/>
                                    <w:right w:val="none" w:sz="0" w:space="0" w:color="auto"/>
                                  </w:divBdr>
                                  <w:divsChild>
                                    <w:div w:id="2059817031">
                                      <w:marLeft w:val="0"/>
                                      <w:marRight w:val="0"/>
                                      <w:marTop w:val="0"/>
                                      <w:marBottom w:val="0"/>
                                      <w:divBdr>
                                        <w:top w:val="none" w:sz="0" w:space="0" w:color="auto"/>
                                        <w:left w:val="none" w:sz="0" w:space="0" w:color="auto"/>
                                        <w:bottom w:val="none" w:sz="0" w:space="0" w:color="auto"/>
                                        <w:right w:val="none" w:sz="0" w:space="0" w:color="auto"/>
                                      </w:divBdr>
                                      <w:divsChild>
                                        <w:div w:id="1399862669">
                                          <w:marLeft w:val="0"/>
                                          <w:marRight w:val="0"/>
                                          <w:marTop w:val="0"/>
                                          <w:marBottom w:val="0"/>
                                          <w:divBdr>
                                            <w:top w:val="none" w:sz="0" w:space="0" w:color="auto"/>
                                            <w:left w:val="none" w:sz="0" w:space="0" w:color="auto"/>
                                            <w:bottom w:val="none" w:sz="0" w:space="0" w:color="auto"/>
                                            <w:right w:val="none" w:sz="0" w:space="0" w:color="auto"/>
                                          </w:divBdr>
                                          <w:divsChild>
                                            <w:div w:id="22283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12802">
                                      <w:marLeft w:val="0"/>
                                      <w:marRight w:val="0"/>
                                      <w:marTop w:val="0"/>
                                      <w:marBottom w:val="0"/>
                                      <w:divBdr>
                                        <w:top w:val="none" w:sz="0" w:space="0" w:color="auto"/>
                                        <w:left w:val="none" w:sz="0" w:space="0" w:color="auto"/>
                                        <w:bottom w:val="none" w:sz="0" w:space="0" w:color="auto"/>
                                        <w:right w:val="none" w:sz="0" w:space="0" w:color="auto"/>
                                      </w:divBdr>
                                      <w:divsChild>
                                        <w:div w:id="2141461362">
                                          <w:marLeft w:val="0"/>
                                          <w:marRight w:val="0"/>
                                          <w:marTop w:val="0"/>
                                          <w:marBottom w:val="0"/>
                                          <w:divBdr>
                                            <w:top w:val="none" w:sz="0" w:space="0" w:color="auto"/>
                                            <w:left w:val="none" w:sz="0" w:space="0" w:color="auto"/>
                                            <w:bottom w:val="none" w:sz="0" w:space="0" w:color="auto"/>
                                            <w:right w:val="none" w:sz="0" w:space="0" w:color="auto"/>
                                          </w:divBdr>
                                          <w:divsChild>
                                            <w:div w:id="16522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374598">
                              <w:marLeft w:val="0"/>
                              <w:marRight w:val="0"/>
                              <w:marTop w:val="0"/>
                              <w:marBottom w:val="0"/>
                              <w:divBdr>
                                <w:top w:val="none" w:sz="0" w:space="0" w:color="auto"/>
                                <w:left w:val="none" w:sz="0" w:space="0" w:color="auto"/>
                                <w:bottom w:val="none" w:sz="0" w:space="0" w:color="auto"/>
                                <w:right w:val="none" w:sz="0" w:space="0" w:color="auto"/>
                              </w:divBdr>
                              <w:divsChild>
                                <w:div w:id="515731268">
                                  <w:marLeft w:val="0"/>
                                  <w:marRight w:val="0"/>
                                  <w:marTop w:val="0"/>
                                  <w:marBottom w:val="0"/>
                                  <w:divBdr>
                                    <w:top w:val="none" w:sz="0" w:space="0" w:color="auto"/>
                                    <w:left w:val="none" w:sz="0" w:space="0" w:color="auto"/>
                                    <w:bottom w:val="none" w:sz="0" w:space="0" w:color="auto"/>
                                    <w:right w:val="none" w:sz="0" w:space="0" w:color="auto"/>
                                  </w:divBdr>
                                  <w:divsChild>
                                    <w:div w:id="1855608158">
                                      <w:marLeft w:val="0"/>
                                      <w:marRight w:val="0"/>
                                      <w:marTop w:val="0"/>
                                      <w:marBottom w:val="0"/>
                                      <w:divBdr>
                                        <w:top w:val="none" w:sz="0" w:space="0" w:color="auto"/>
                                        <w:left w:val="none" w:sz="0" w:space="0" w:color="auto"/>
                                        <w:bottom w:val="none" w:sz="0" w:space="0" w:color="auto"/>
                                        <w:right w:val="none" w:sz="0" w:space="0" w:color="auto"/>
                                      </w:divBdr>
                                      <w:divsChild>
                                        <w:div w:id="1978534015">
                                          <w:marLeft w:val="0"/>
                                          <w:marRight w:val="0"/>
                                          <w:marTop w:val="0"/>
                                          <w:marBottom w:val="0"/>
                                          <w:divBdr>
                                            <w:top w:val="none" w:sz="0" w:space="0" w:color="auto"/>
                                            <w:left w:val="none" w:sz="0" w:space="0" w:color="auto"/>
                                            <w:bottom w:val="none" w:sz="0" w:space="0" w:color="auto"/>
                                            <w:right w:val="none" w:sz="0" w:space="0" w:color="auto"/>
                                          </w:divBdr>
                                        </w:div>
                                      </w:divsChild>
                                    </w:div>
                                    <w:div w:id="1731920724">
                                      <w:marLeft w:val="0"/>
                                      <w:marRight w:val="0"/>
                                      <w:marTop w:val="0"/>
                                      <w:marBottom w:val="0"/>
                                      <w:divBdr>
                                        <w:top w:val="none" w:sz="0" w:space="0" w:color="auto"/>
                                        <w:left w:val="none" w:sz="0" w:space="0" w:color="auto"/>
                                        <w:bottom w:val="none" w:sz="0" w:space="0" w:color="auto"/>
                                        <w:right w:val="none" w:sz="0" w:space="0" w:color="auto"/>
                                      </w:divBdr>
                                      <w:divsChild>
                                        <w:div w:id="479272791">
                                          <w:marLeft w:val="0"/>
                                          <w:marRight w:val="0"/>
                                          <w:marTop w:val="0"/>
                                          <w:marBottom w:val="0"/>
                                          <w:divBdr>
                                            <w:top w:val="none" w:sz="0" w:space="0" w:color="auto"/>
                                            <w:left w:val="none" w:sz="0" w:space="0" w:color="auto"/>
                                            <w:bottom w:val="none" w:sz="0" w:space="0" w:color="auto"/>
                                            <w:right w:val="none" w:sz="0" w:space="0" w:color="auto"/>
                                          </w:divBdr>
                                        </w:div>
                                      </w:divsChild>
                                    </w:div>
                                    <w:div w:id="889923047">
                                      <w:marLeft w:val="0"/>
                                      <w:marRight w:val="0"/>
                                      <w:marTop w:val="0"/>
                                      <w:marBottom w:val="0"/>
                                      <w:divBdr>
                                        <w:top w:val="none" w:sz="0" w:space="0" w:color="auto"/>
                                        <w:left w:val="none" w:sz="0" w:space="0" w:color="auto"/>
                                        <w:bottom w:val="none" w:sz="0" w:space="0" w:color="auto"/>
                                        <w:right w:val="none" w:sz="0" w:space="0" w:color="auto"/>
                                      </w:divBdr>
                                      <w:divsChild>
                                        <w:div w:id="762922624">
                                          <w:marLeft w:val="0"/>
                                          <w:marRight w:val="0"/>
                                          <w:marTop w:val="0"/>
                                          <w:marBottom w:val="0"/>
                                          <w:divBdr>
                                            <w:top w:val="none" w:sz="0" w:space="0" w:color="auto"/>
                                            <w:left w:val="none" w:sz="0" w:space="0" w:color="auto"/>
                                            <w:bottom w:val="none" w:sz="0" w:space="0" w:color="auto"/>
                                            <w:right w:val="none" w:sz="0" w:space="0" w:color="auto"/>
                                          </w:divBdr>
                                        </w:div>
                                      </w:divsChild>
                                    </w:div>
                                    <w:div w:id="1633054160">
                                      <w:marLeft w:val="0"/>
                                      <w:marRight w:val="0"/>
                                      <w:marTop w:val="0"/>
                                      <w:marBottom w:val="0"/>
                                      <w:divBdr>
                                        <w:top w:val="none" w:sz="0" w:space="0" w:color="auto"/>
                                        <w:left w:val="none" w:sz="0" w:space="0" w:color="auto"/>
                                        <w:bottom w:val="none" w:sz="0" w:space="0" w:color="auto"/>
                                        <w:right w:val="none" w:sz="0" w:space="0" w:color="auto"/>
                                      </w:divBdr>
                                      <w:divsChild>
                                        <w:div w:id="358943230">
                                          <w:marLeft w:val="0"/>
                                          <w:marRight w:val="0"/>
                                          <w:marTop w:val="0"/>
                                          <w:marBottom w:val="0"/>
                                          <w:divBdr>
                                            <w:top w:val="none" w:sz="0" w:space="0" w:color="auto"/>
                                            <w:left w:val="none" w:sz="0" w:space="0" w:color="auto"/>
                                            <w:bottom w:val="none" w:sz="0" w:space="0" w:color="auto"/>
                                            <w:right w:val="none" w:sz="0" w:space="0" w:color="auto"/>
                                          </w:divBdr>
                                        </w:div>
                                      </w:divsChild>
                                    </w:div>
                                    <w:div w:id="1958753322">
                                      <w:marLeft w:val="0"/>
                                      <w:marRight w:val="0"/>
                                      <w:marTop w:val="0"/>
                                      <w:marBottom w:val="0"/>
                                      <w:divBdr>
                                        <w:top w:val="none" w:sz="0" w:space="0" w:color="auto"/>
                                        <w:left w:val="none" w:sz="0" w:space="0" w:color="auto"/>
                                        <w:bottom w:val="none" w:sz="0" w:space="0" w:color="auto"/>
                                        <w:right w:val="none" w:sz="0" w:space="0" w:color="auto"/>
                                      </w:divBdr>
                                      <w:divsChild>
                                        <w:div w:id="1513303393">
                                          <w:marLeft w:val="0"/>
                                          <w:marRight w:val="0"/>
                                          <w:marTop w:val="0"/>
                                          <w:marBottom w:val="0"/>
                                          <w:divBdr>
                                            <w:top w:val="none" w:sz="0" w:space="0" w:color="auto"/>
                                            <w:left w:val="none" w:sz="0" w:space="0" w:color="auto"/>
                                            <w:bottom w:val="none" w:sz="0" w:space="0" w:color="auto"/>
                                            <w:right w:val="none" w:sz="0" w:space="0" w:color="auto"/>
                                          </w:divBdr>
                                        </w:div>
                                      </w:divsChild>
                                    </w:div>
                                    <w:div w:id="1722946338">
                                      <w:marLeft w:val="0"/>
                                      <w:marRight w:val="0"/>
                                      <w:marTop w:val="0"/>
                                      <w:marBottom w:val="0"/>
                                      <w:divBdr>
                                        <w:top w:val="none" w:sz="0" w:space="0" w:color="auto"/>
                                        <w:left w:val="none" w:sz="0" w:space="0" w:color="auto"/>
                                        <w:bottom w:val="none" w:sz="0" w:space="0" w:color="auto"/>
                                        <w:right w:val="none" w:sz="0" w:space="0" w:color="auto"/>
                                      </w:divBdr>
                                      <w:divsChild>
                                        <w:div w:id="1010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63566">
                              <w:marLeft w:val="0"/>
                              <w:marRight w:val="0"/>
                              <w:marTop w:val="0"/>
                              <w:marBottom w:val="0"/>
                              <w:divBdr>
                                <w:top w:val="none" w:sz="0" w:space="0" w:color="auto"/>
                                <w:left w:val="none" w:sz="0" w:space="0" w:color="auto"/>
                                <w:bottom w:val="none" w:sz="0" w:space="0" w:color="auto"/>
                                <w:right w:val="none" w:sz="0" w:space="0" w:color="auto"/>
                              </w:divBdr>
                              <w:divsChild>
                                <w:div w:id="260994882">
                                  <w:marLeft w:val="0"/>
                                  <w:marRight w:val="0"/>
                                  <w:marTop w:val="0"/>
                                  <w:marBottom w:val="0"/>
                                  <w:divBdr>
                                    <w:top w:val="none" w:sz="0" w:space="0" w:color="auto"/>
                                    <w:left w:val="none" w:sz="0" w:space="0" w:color="auto"/>
                                    <w:bottom w:val="none" w:sz="0" w:space="0" w:color="auto"/>
                                    <w:right w:val="none" w:sz="0" w:space="0" w:color="auto"/>
                                  </w:divBdr>
                                  <w:divsChild>
                                    <w:div w:id="708799637">
                                      <w:marLeft w:val="0"/>
                                      <w:marRight w:val="0"/>
                                      <w:marTop w:val="0"/>
                                      <w:marBottom w:val="0"/>
                                      <w:divBdr>
                                        <w:top w:val="none" w:sz="0" w:space="0" w:color="auto"/>
                                        <w:left w:val="none" w:sz="0" w:space="0" w:color="auto"/>
                                        <w:bottom w:val="none" w:sz="0" w:space="0" w:color="auto"/>
                                        <w:right w:val="none" w:sz="0" w:space="0" w:color="auto"/>
                                      </w:divBdr>
                                      <w:divsChild>
                                        <w:div w:id="1509170526">
                                          <w:marLeft w:val="0"/>
                                          <w:marRight w:val="0"/>
                                          <w:marTop w:val="0"/>
                                          <w:marBottom w:val="0"/>
                                          <w:divBdr>
                                            <w:top w:val="none" w:sz="0" w:space="0" w:color="auto"/>
                                            <w:left w:val="none" w:sz="0" w:space="0" w:color="auto"/>
                                            <w:bottom w:val="none" w:sz="0" w:space="0" w:color="auto"/>
                                            <w:right w:val="none" w:sz="0" w:space="0" w:color="auto"/>
                                          </w:divBdr>
                                          <w:divsChild>
                                            <w:div w:id="5663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0410">
                                      <w:marLeft w:val="0"/>
                                      <w:marRight w:val="0"/>
                                      <w:marTop w:val="0"/>
                                      <w:marBottom w:val="0"/>
                                      <w:divBdr>
                                        <w:top w:val="none" w:sz="0" w:space="0" w:color="auto"/>
                                        <w:left w:val="none" w:sz="0" w:space="0" w:color="auto"/>
                                        <w:bottom w:val="none" w:sz="0" w:space="0" w:color="auto"/>
                                        <w:right w:val="none" w:sz="0" w:space="0" w:color="auto"/>
                                      </w:divBdr>
                                      <w:divsChild>
                                        <w:div w:id="96565758">
                                          <w:marLeft w:val="0"/>
                                          <w:marRight w:val="0"/>
                                          <w:marTop w:val="0"/>
                                          <w:marBottom w:val="0"/>
                                          <w:divBdr>
                                            <w:top w:val="none" w:sz="0" w:space="0" w:color="auto"/>
                                            <w:left w:val="none" w:sz="0" w:space="0" w:color="auto"/>
                                            <w:bottom w:val="none" w:sz="0" w:space="0" w:color="auto"/>
                                            <w:right w:val="none" w:sz="0" w:space="0" w:color="auto"/>
                                          </w:divBdr>
                                          <w:divsChild>
                                            <w:div w:id="12546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211676">
                              <w:marLeft w:val="0"/>
                              <w:marRight w:val="0"/>
                              <w:marTop w:val="0"/>
                              <w:marBottom w:val="0"/>
                              <w:divBdr>
                                <w:top w:val="none" w:sz="0" w:space="0" w:color="auto"/>
                                <w:left w:val="none" w:sz="0" w:space="0" w:color="auto"/>
                                <w:bottom w:val="none" w:sz="0" w:space="0" w:color="auto"/>
                                <w:right w:val="none" w:sz="0" w:space="0" w:color="auto"/>
                              </w:divBdr>
                              <w:divsChild>
                                <w:div w:id="1906379344">
                                  <w:marLeft w:val="0"/>
                                  <w:marRight w:val="0"/>
                                  <w:marTop w:val="0"/>
                                  <w:marBottom w:val="0"/>
                                  <w:divBdr>
                                    <w:top w:val="none" w:sz="0" w:space="0" w:color="auto"/>
                                    <w:left w:val="none" w:sz="0" w:space="0" w:color="auto"/>
                                    <w:bottom w:val="none" w:sz="0" w:space="0" w:color="auto"/>
                                    <w:right w:val="none" w:sz="0" w:space="0" w:color="auto"/>
                                  </w:divBdr>
                                  <w:divsChild>
                                    <w:div w:id="1674605501">
                                      <w:marLeft w:val="0"/>
                                      <w:marRight w:val="0"/>
                                      <w:marTop w:val="0"/>
                                      <w:marBottom w:val="0"/>
                                      <w:divBdr>
                                        <w:top w:val="none" w:sz="0" w:space="0" w:color="auto"/>
                                        <w:left w:val="none" w:sz="0" w:space="0" w:color="auto"/>
                                        <w:bottom w:val="none" w:sz="0" w:space="0" w:color="auto"/>
                                        <w:right w:val="none" w:sz="0" w:space="0" w:color="auto"/>
                                      </w:divBdr>
                                      <w:divsChild>
                                        <w:div w:id="395322793">
                                          <w:marLeft w:val="0"/>
                                          <w:marRight w:val="0"/>
                                          <w:marTop w:val="0"/>
                                          <w:marBottom w:val="0"/>
                                          <w:divBdr>
                                            <w:top w:val="none" w:sz="0" w:space="0" w:color="auto"/>
                                            <w:left w:val="none" w:sz="0" w:space="0" w:color="auto"/>
                                            <w:bottom w:val="none" w:sz="0" w:space="0" w:color="auto"/>
                                            <w:right w:val="none" w:sz="0" w:space="0" w:color="auto"/>
                                          </w:divBdr>
                                        </w:div>
                                      </w:divsChild>
                                    </w:div>
                                    <w:div w:id="1647852901">
                                      <w:marLeft w:val="0"/>
                                      <w:marRight w:val="0"/>
                                      <w:marTop w:val="0"/>
                                      <w:marBottom w:val="0"/>
                                      <w:divBdr>
                                        <w:top w:val="none" w:sz="0" w:space="0" w:color="auto"/>
                                        <w:left w:val="none" w:sz="0" w:space="0" w:color="auto"/>
                                        <w:bottom w:val="none" w:sz="0" w:space="0" w:color="auto"/>
                                        <w:right w:val="none" w:sz="0" w:space="0" w:color="auto"/>
                                      </w:divBdr>
                                      <w:divsChild>
                                        <w:div w:id="1135290170">
                                          <w:marLeft w:val="0"/>
                                          <w:marRight w:val="0"/>
                                          <w:marTop w:val="0"/>
                                          <w:marBottom w:val="0"/>
                                          <w:divBdr>
                                            <w:top w:val="none" w:sz="0" w:space="0" w:color="auto"/>
                                            <w:left w:val="none" w:sz="0" w:space="0" w:color="auto"/>
                                            <w:bottom w:val="none" w:sz="0" w:space="0" w:color="auto"/>
                                            <w:right w:val="none" w:sz="0" w:space="0" w:color="auto"/>
                                          </w:divBdr>
                                        </w:div>
                                      </w:divsChild>
                                    </w:div>
                                    <w:div w:id="130558532">
                                      <w:marLeft w:val="0"/>
                                      <w:marRight w:val="0"/>
                                      <w:marTop w:val="0"/>
                                      <w:marBottom w:val="0"/>
                                      <w:divBdr>
                                        <w:top w:val="none" w:sz="0" w:space="0" w:color="auto"/>
                                        <w:left w:val="none" w:sz="0" w:space="0" w:color="auto"/>
                                        <w:bottom w:val="none" w:sz="0" w:space="0" w:color="auto"/>
                                        <w:right w:val="none" w:sz="0" w:space="0" w:color="auto"/>
                                      </w:divBdr>
                                      <w:divsChild>
                                        <w:div w:id="1671638640">
                                          <w:marLeft w:val="0"/>
                                          <w:marRight w:val="0"/>
                                          <w:marTop w:val="0"/>
                                          <w:marBottom w:val="0"/>
                                          <w:divBdr>
                                            <w:top w:val="none" w:sz="0" w:space="0" w:color="auto"/>
                                            <w:left w:val="none" w:sz="0" w:space="0" w:color="auto"/>
                                            <w:bottom w:val="none" w:sz="0" w:space="0" w:color="auto"/>
                                            <w:right w:val="none" w:sz="0" w:space="0" w:color="auto"/>
                                          </w:divBdr>
                                        </w:div>
                                      </w:divsChild>
                                    </w:div>
                                    <w:div w:id="669987974">
                                      <w:marLeft w:val="0"/>
                                      <w:marRight w:val="0"/>
                                      <w:marTop w:val="0"/>
                                      <w:marBottom w:val="0"/>
                                      <w:divBdr>
                                        <w:top w:val="none" w:sz="0" w:space="0" w:color="auto"/>
                                        <w:left w:val="none" w:sz="0" w:space="0" w:color="auto"/>
                                        <w:bottom w:val="none" w:sz="0" w:space="0" w:color="auto"/>
                                        <w:right w:val="none" w:sz="0" w:space="0" w:color="auto"/>
                                      </w:divBdr>
                                      <w:divsChild>
                                        <w:div w:id="306864112">
                                          <w:marLeft w:val="0"/>
                                          <w:marRight w:val="0"/>
                                          <w:marTop w:val="0"/>
                                          <w:marBottom w:val="0"/>
                                          <w:divBdr>
                                            <w:top w:val="none" w:sz="0" w:space="0" w:color="auto"/>
                                            <w:left w:val="none" w:sz="0" w:space="0" w:color="auto"/>
                                            <w:bottom w:val="none" w:sz="0" w:space="0" w:color="auto"/>
                                            <w:right w:val="none" w:sz="0" w:space="0" w:color="auto"/>
                                          </w:divBdr>
                                        </w:div>
                                      </w:divsChild>
                                    </w:div>
                                    <w:div w:id="811101112">
                                      <w:marLeft w:val="0"/>
                                      <w:marRight w:val="0"/>
                                      <w:marTop w:val="0"/>
                                      <w:marBottom w:val="0"/>
                                      <w:divBdr>
                                        <w:top w:val="none" w:sz="0" w:space="0" w:color="auto"/>
                                        <w:left w:val="none" w:sz="0" w:space="0" w:color="auto"/>
                                        <w:bottom w:val="none" w:sz="0" w:space="0" w:color="auto"/>
                                        <w:right w:val="none" w:sz="0" w:space="0" w:color="auto"/>
                                      </w:divBdr>
                                      <w:divsChild>
                                        <w:div w:id="196091210">
                                          <w:marLeft w:val="0"/>
                                          <w:marRight w:val="0"/>
                                          <w:marTop w:val="0"/>
                                          <w:marBottom w:val="0"/>
                                          <w:divBdr>
                                            <w:top w:val="none" w:sz="0" w:space="0" w:color="auto"/>
                                            <w:left w:val="none" w:sz="0" w:space="0" w:color="auto"/>
                                            <w:bottom w:val="none" w:sz="0" w:space="0" w:color="auto"/>
                                            <w:right w:val="none" w:sz="0" w:space="0" w:color="auto"/>
                                          </w:divBdr>
                                        </w:div>
                                      </w:divsChild>
                                    </w:div>
                                    <w:div w:id="1533229717">
                                      <w:marLeft w:val="0"/>
                                      <w:marRight w:val="0"/>
                                      <w:marTop w:val="0"/>
                                      <w:marBottom w:val="0"/>
                                      <w:divBdr>
                                        <w:top w:val="none" w:sz="0" w:space="0" w:color="auto"/>
                                        <w:left w:val="none" w:sz="0" w:space="0" w:color="auto"/>
                                        <w:bottom w:val="none" w:sz="0" w:space="0" w:color="auto"/>
                                        <w:right w:val="none" w:sz="0" w:space="0" w:color="auto"/>
                                      </w:divBdr>
                                      <w:divsChild>
                                        <w:div w:id="3579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746">
                              <w:marLeft w:val="0"/>
                              <w:marRight w:val="0"/>
                              <w:marTop w:val="0"/>
                              <w:marBottom w:val="0"/>
                              <w:divBdr>
                                <w:top w:val="none" w:sz="0" w:space="0" w:color="auto"/>
                                <w:left w:val="none" w:sz="0" w:space="0" w:color="auto"/>
                                <w:bottom w:val="none" w:sz="0" w:space="0" w:color="auto"/>
                                <w:right w:val="none" w:sz="0" w:space="0" w:color="auto"/>
                              </w:divBdr>
                              <w:divsChild>
                                <w:div w:id="760491223">
                                  <w:marLeft w:val="0"/>
                                  <w:marRight w:val="0"/>
                                  <w:marTop w:val="0"/>
                                  <w:marBottom w:val="0"/>
                                  <w:divBdr>
                                    <w:top w:val="none" w:sz="0" w:space="0" w:color="auto"/>
                                    <w:left w:val="none" w:sz="0" w:space="0" w:color="auto"/>
                                    <w:bottom w:val="none" w:sz="0" w:space="0" w:color="auto"/>
                                    <w:right w:val="none" w:sz="0" w:space="0" w:color="auto"/>
                                  </w:divBdr>
                                  <w:divsChild>
                                    <w:div w:id="187988685">
                                      <w:marLeft w:val="0"/>
                                      <w:marRight w:val="0"/>
                                      <w:marTop w:val="0"/>
                                      <w:marBottom w:val="0"/>
                                      <w:divBdr>
                                        <w:top w:val="none" w:sz="0" w:space="0" w:color="auto"/>
                                        <w:left w:val="none" w:sz="0" w:space="0" w:color="auto"/>
                                        <w:bottom w:val="none" w:sz="0" w:space="0" w:color="auto"/>
                                        <w:right w:val="none" w:sz="0" w:space="0" w:color="auto"/>
                                      </w:divBdr>
                                      <w:divsChild>
                                        <w:div w:id="544565702">
                                          <w:marLeft w:val="0"/>
                                          <w:marRight w:val="0"/>
                                          <w:marTop w:val="0"/>
                                          <w:marBottom w:val="0"/>
                                          <w:divBdr>
                                            <w:top w:val="none" w:sz="0" w:space="0" w:color="auto"/>
                                            <w:left w:val="none" w:sz="0" w:space="0" w:color="auto"/>
                                            <w:bottom w:val="none" w:sz="0" w:space="0" w:color="auto"/>
                                            <w:right w:val="none" w:sz="0" w:space="0" w:color="auto"/>
                                          </w:divBdr>
                                          <w:divsChild>
                                            <w:div w:id="190332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97645">
                                      <w:marLeft w:val="0"/>
                                      <w:marRight w:val="0"/>
                                      <w:marTop w:val="0"/>
                                      <w:marBottom w:val="0"/>
                                      <w:divBdr>
                                        <w:top w:val="none" w:sz="0" w:space="0" w:color="auto"/>
                                        <w:left w:val="none" w:sz="0" w:space="0" w:color="auto"/>
                                        <w:bottom w:val="none" w:sz="0" w:space="0" w:color="auto"/>
                                        <w:right w:val="none" w:sz="0" w:space="0" w:color="auto"/>
                                      </w:divBdr>
                                      <w:divsChild>
                                        <w:div w:id="1274551651">
                                          <w:marLeft w:val="0"/>
                                          <w:marRight w:val="0"/>
                                          <w:marTop w:val="0"/>
                                          <w:marBottom w:val="0"/>
                                          <w:divBdr>
                                            <w:top w:val="none" w:sz="0" w:space="0" w:color="auto"/>
                                            <w:left w:val="none" w:sz="0" w:space="0" w:color="auto"/>
                                            <w:bottom w:val="none" w:sz="0" w:space="0" w:color="auto"/>
                                            <w:right w:val="none" w:sz="0" w:space="0" w:color="auto"/>
                                          </w:divBdr>
                                          <w:divsChild>
                                            <w:div w:id="1191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31622">
                              <w:marLeft w:val="0"/>
                              <w:marRight w:val="0"/>
                              <w:marTop w:val="0"/>
                              <w:marBottom w:val="0"/>
                              <w:divBdr>
                                <w:top w:val="none" w:sz="0" w:space="0" w:color="auto"/>
                                <w:left w:val="none" w:sz="0" w:space="0" w:color="auto"/>
                                <w:bottom w:val="none" w:sz="0" w:space="0" w:color="auto"/>
                                <w:right w:val="none" w:sz="0" w:space="0" w:color="auto"/>
                              </w:divBdr>
                              <w:divsChild>
                                <w:div w:id="71583422">
                                  <w:marLeft w:val="0"/>
                                  <w:marRight w:val="0"/>
                                  <w:marTop w:val="0"/>
                                  <w:marBottom w:val="0"/>
                                  <w:divBdr>
                                    <w:top w:val="none" w:sz="0" w:space="0" w:color="auto"/>
                                    <w:left w:val="none" w:sz="0" w:space="0" w:color="auto"/>
                                    <w:bottom w:val="none" w:sz="0" w:space="0" w:color="auto"/>
                                    <w:right w:val="none" w:sz="0" w:space="0" w:color="auto"/>
                                  </w:divBdr>
                                  <w:divsChild>
                                    <w:div w:id="1145506139">
                                      <w:marLeft w:val="0"/>
                                      <w:marRight w:val="0"/>
                                      <w:marTop w:val="0"/>
                                      <w:marBottom w:val="0"/>
                                      <w:divBdr>
                                        <w:top w:val="none" w:sz="0" w:space="0" w:color="auto"/>
                                        <w:left w:val="none" w:sz="0" w:space="0" w:color="auto"/>
                                        <w:bottom w:val="none" w:sz="0" w:space="0" w:color="auto"/>
                                        <w:right w:val="none" w:sz="0" w:space="0" w:color="auto"/>
                                      </w:divBdr>
                                      <w:divsChild>
                                        <w:div w:id="782724285">
                                          <w:marLeft w:val="0"/>
                                          <w:marRight w:val="0"/>
                                          <w:marTop w:val="0"/>
                                          <w:marBottom w:val="0"/>
                                          <w:divBdr>
                                            <w:top w:val="none" w:sz="0" w:space="0" w:color="auto"/>
                                            <w:left w:val="none" w:sz="0" w:space="0" w:color="auto"/>
                                            <w:bottom w:val="none" w:sz="0" w:space="0" w:color="auto"/>
                                            <w:right w:val="none" w:sz="0" w:space="0" w:color="auto"/>
                                          </w:divBdr>
                                        </w:div>
                                      </w:divsChild>
                                    </w:div>
                                    <w:div w:id="133452071">
                                      <w:marLeft w:val="0"/>
                                      <w:marRight w:val="0"/>
                                      <w:marTop w:val="0"/>
                                      <w:marBottom w:val="0"/>
                                      <w:divBdr>
                                        <w:top w:val="none" w:sz="0" w:space="0" w:color="auto"/>
                                        <w:left w:val="none" w:sz="0" w:space="0" w:color="auto"/>
                                        <w:bottom w:val="none" w:sz="0" w:space="0" w:color="auto"/>
                                        <w:right w:val="none" w:sz="0" w:space="0" w:color="auto"/>
                                      </w:divBdr>
                                      <w:divsChild>
                                        <w:div w:id="1865553491">
                                          <w:marLeft w:val="0"/>
                                          <w:marRight w:val="0"/>
                                          <w:marTop w:val="0"/>
                                          <w:marBottom w:val="0"/>
                                          <w:divBdr>
                                            <w:top w:val="none" w:sz="0" w:space="0" w:color="auto"/>
                                            <w:left w:val="none" w:sz="0" w:space="0" w:color="auto"/>
                                            <w:bottom w:val="none" w:sz="0" w:space="0" w:color="auto"/>
                                            <w:right w:val="none" w:sz="0" w:space="0" w:color="auto"/>
                                          </w:divBdr>
                                        </w:div>
                                      </w:divsChild>
                                    </w:div>
                                    <w:div w:id="1114515883">
                                      <w:marLeft w:val="0"/>
                                      <w:marRight w:val="0"/>
                                      <w:marTop w:val="0"/>
                                      <w:marBottom w:val="0"/>
                                      <w:divBdr>
                                        <w:top w:val="none" w:sz="0" w:space="0" w:color="auto"/>
                                        <w:left w:val="none" w:sz="0" w:space="0" w:color="auto"/>
                                        <w:bottom w:val="none" w:sz="0" w:space="0" w:color="auto"/>
                                        <w:right w:val="none" w:sz="0" w:space="0" w:color="auto"/>
                                      </w:divBdr>
                                      <w:divsChild>
                                        <w:div w:id="1930115057">
                                          <w:marLeft w:val="0"/>
                                          <w:marRight w:val="0"/>
                                          <w:marTop w:val="0"/>
                                          <w:marBottom w:val="0"/>
                                          <w:divBdr>
                                            <w:top w:val="none" w:sz="0" w:space="0" w:color="auto"/>
                                            <w:left w:val="none" w:sz="0" w:space="0" w:color="auto"/>
                                            <w:bottom w:val="none" w:sz="0" w:space="0" w:color="auto"/>
                                            <w:right w:val="none" w:sz="0" w:space="0" w:color="auto"/>
                                          </w:divBdr>
                                        </w:div>
                                      </w:divsChild>
                                    </w:div>
                                    <w:div w:id="1121387609">
                                      <w:marLeft w:val="0"/>
                                      <w:marRight w:val="0"/>
                                      <w:marTop w:val="0"/>
                                      <w:marBottom w:val="0"/>
                                      <w:divBdr>
                                        <w:top w:val="none" w:sz="0" w:space="0" w:color="auto"/>
                                        <w:left w:val="none" w:sz="0" w:space="0" w:color="auto"/>
                                        <w:bottom w:val="none" w:sz="0" w:space="0" w:color="auto"/>
                                        <w:right w:val="none" w:sz="0" w:space="0" w:color="auto"/>
                                      </w:divBdr>
                                      <w:divsChild>
                                        <w:div w:id="298651634">
                                          <w:marLeft w:val="0"/>
                                          <w:marRight w:val="0"/>
                                          <w:marTop w:val="0"/>
                                          <w:marBottom w:val="0"/>
                                          <w:divBdr>
                                            <w:top w:val="none" w:sz="0" w:space="0" w:color="auto"/>
                                            <w:left w:val="none" w:sz="0" w:space="0" w:color="auto"/>
                                            <w:bottom w:val="none" w:sz="0" w:space="0" w:color="auto"/>
                                            <w:right w:val="none" w:sz="0" w:space="0" w:color="auto"/>
                                          </w:divBdr>
                                        </w:div>
                                      </w:divsChild>
                                    </w:div>
                                    <w:div w:id="1138955003">
                                      <w:marLeft w:val="0"/>
                                      <w:marRight w:val="0"/>
                                      <w:marTop w:val="0"/>
                                      <w:marBottom w:val="0"/>
                                      <w:divBdr>
                                        <w:top w:val="none" w:sz="0" w:space="0" w:color="auto"/>
                                        <w:left w:val="none" w:sz="0" w:space="0" w:color="auto"/>
                                        <w:bottom w:val="none" w:sz="0" w:space="0" w:color="auto"/>
                                        <w:right w:val="none" w:sz="0" w:space="0" w:color="auto"/>
                                      </w:divBdr>
                                      <w:divsChild>
                                        <w:div w:id="1497267107">
                                          <w:marLeft w:val="0"/>
                                          <w:marRight w:val="0"/>
                                          <w:marTop w:val="0"/>
                                          <w:marBottom w:val="0"/>
                                          <w:divBdr>
                                            <w:top w:val="none" w:sz="0" w:space="0" w:color="auto"/>
                                            <w:left w:val="none" w:sz="0" w:space="0" w:color="auto"/>
                                            <w:bottom w:val="none" w:sz="0" w:space="0" w:color="auto"/>
                                            <w:right w:val="none" w:sz="0" w:space="0" w:color="auto"/>
                                          </w:divBdr>
                                        </w:div>
                                      </w:divsChild>
                                    </w:div>
                                    <w:div w:id="273444005">
                                      <w:marLeft w:val="0"/>
                                      <w:marRight w:val="0"/>
                                      <w:marTop w:val="0"/>
                                      <w:marBottom w:val="0"/>
                                      <w:divBdr>
                                        <w:top w:val="none" w:sz="0" w:space="0" w:color="auto"/>
                                        <w:left w:val="none" w:sz="0" w:space="0" w:color="auto"/>
                                        <w:bottom w:val="none" w:sz="0" w:space="0" w:color="auto"/>
                                        <w:right w:val="none" w:sz="0" w:space="0" w:color="auto"/>
                                      </w:divBdr>
                                      <w:divsChild>
                                        <w:div w:id="880560624">
                                          <w:marLeft w:val="0"/>
                                          <w:marRight w:val="0"/>
                                          <w:marTop w:val="0"/>
                                          <w:marBottom w:val="0"/>
                                          <w:divBdr>
                                            <w:top w:val="none" w:sz="0" w:space="0" w:color="auto"/>
                                            <w:left w:val="none" w:sz="0" w:space="0" w:color="auto"/>
                                            <w:bottom w:val="none" w:sz="0" w:space="0" w:color="auto"/>
                                            <w:right w:val="none" w:sz="0" w:space="0" w:color="auto"/>
                                          </w:divBdr>
                                        </w:div>
                                      </w:divsChild>
                                    </w:div>
                                    <w:div w:id="892470062">
                                      <w:marLeft w:val="0"/>
                                      <w:marRight w:val="0"/>
                                      <w:marTop w:val="0"/>
                                      <w:marBottom w:val="0"/>
                                      <w:divBdr>
                                        <w:top w:val="none" w:sz="0" w:space="0" w:color="auto"/>
                                        <w:left w:val="none" w:sz="0" w:space="0" w:color="auto"/>
                                        <w:bottom w:val="none" w:sz="0" w:space="0" w:color="auto"/>
                                        <w:right w:val="none" w:sz="0" w:space="0" w:color="auto"/>
                                      </w:divBdr>
                                      <w:divsChild>
                                        <w:div w:id="43471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18132">
                              <w:marLeft w:val="0"/>
                              <w:marRight w:val="0"/>
                              <w:marTop w:val="0"/>
                              <w:marBottom w:val="0"/>
                              <w:divBdr>
                                <w:top w:val="none" w:sz="0" w:space="0" w:color="auto"/>
                                <w:left w:val="none" w:sz="0" w:space="0" w:color="auto"/>
                                <w:bottom w:val="none" w:sz="0" w:space="0" w:color="auto"/>
                                <w:right w:val="none" w:sz="0" w:space="0" w:color="auto"/>
                              </w:divBdr>
                              <w:divsChild>
                                <w:div w:id="1827550721">
                                  <w:marLeft w:val="0"/>
                                  <w:marRight w:val="0"/>
                                  <w:marTop w:val="0"/>
                                  <w:marBottom w:val="0"/>
                                  <w:divBdr>
                                    <w:top w:val="none" w:sz="0" w:space="0" w:color="auto"/>
                                    <w:left w:val="none" w:sz="0" w:space="0" w:color="auto"/>
                                    <w:bottom w:val="none" w:sz="0" w:space="0" w:color="auto"/>
                                    <w:right w:val="none" w:sz="0" w:space="0" w:color="auto"/>
                                  </w:divBdr>
                                  <w:divsChild>
                                    <w:div w:id="1488858676">
                                      <w:marLeft w:val="0"/>
                                      <w:marRight w:val="0"/>
                                      <w:marTop w:val="0"/>
                                      <w:marBottom w:val="0"/>
                                      <w:divBdr>
                                        <w:top w:val="none" w:sz="0" w:space="0" w:color="auto"/>
                                        <w:left w:val="none" w:sz="0" w:space="0" w:color="auto"/>
                                        <w:bottom w:val="none" w:sz="0" w:space="0" w:color="auto"/>
                                        <w:right w:val="none" w:sz="0" w:space="0" w:color="auto"/>
                                      </w:divBdr>
                                      <w:divsChild>
                                        <w:div w:id="426930363">
                                          <w:marLeft w:val="0"/>
                                          <w:marRight w:val="0"/>
                                          <w:marTop w:val="0"/>
                                          <w:marBottom w:val="0"/>
                                          <w:divBdr>
                                            <w:top w:val="none" w:sz="0" w:space="0" w:color="auto"/>
                                            <w:left w:val="none" w:sz="0" w:space="0" w:color="auto"/>
                                            <w:bottom w:val="none" w:sz="0" w:space="0" w:color="auto"/>
                                            <w:right w:val="none" w:sz="0" w:space="0" w:color="auto"/>
                                          </w:divBdr>
                                          <w:divsChild>
                                            <w:div w:id="29276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25509">
                                      <w:marLeft w:val="0"/>
                                      <w:marRight w:val="0"/>
                                      <w:marTop w:val="0"/>
                                      <w:marBottom w:val="0"/>
                                      <w:divBdr>
                                        <w:top w:val="none" w:sz="0" w:space="0" w:color="auto"/>
                                        <w:left w:val="none" w:sz="0" w:space="0" w:color="auto"/>
                                        <w:bottom w:val="none" w:sz="0" w:space="0" w:color="auto"/>
                                        <w:right w:val="none" w:sz="0" w:space="0" w:color="auto"/>
                                      </w:divBdr>
                                      <w:divsChild>
                                        <w:div w:id="1179462560">
                                          <w:marLeft w:val="0"/>
                                          <w:marRight w:val="0"/>
                                          <w:marTop w:val="0"/>
                                          <w:marBottom w:val="0"/>
                                          <w:divBdr>
                                            <w:top w:val="none" w:sz="0" w:space="0" w:color="auto"/>
                                            <w:left w:val="none" w:sz="0" w:space="0" w:color="auto"/>
                                            <w:bottom w:val="none" w:sz="0" w:space="0" w:color="auto"/>
                                            <w:right w:val="none" w:sz="0" w:space="0" w:color="auto"/>
                                          </w:divBdr>
                                          <w:divsChild>
                                            <w:div w:id="2278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32838">
                              <w:marLeft w:val="0"/>
                              <w:marRight w:val="0"/>
                              <w:marTop w:val="0"/>
                              <w:marBottom w:val="0"/>
                              <w:divBdr>
                                <w:top w:val="none" w:sz="0" w:space="0" w:color="auto"/>
                                <w:left w:val="none" w:sz="0" w:space="0" w:color="auto"/>
                                <w:bottom w:val="none" w:sz="0" w:space="0" w:color="auto"/>
                                <w:right w:val="none" w:sz="0" w:space="0" w:color="auto"/>
                              </w:divBdr>
                              <w:divsChild>
                                <w:div w:id="1021665700">
                                  <w:marLeft w:val="0"/>
                                  <w:marRight w:val="0"/>
                                  <w:marTop w:val="0"/>
                                  <w:marBottom w:val="0"/>
                                  <w:divBdr>
                                    <w:top w:val="none" w:sz="0" w:space="0" w:color="auto"/>
                                    <w:left w:val="none" w:sz="0" w:space="0" w:color="auto"/>
                                    <w:bottom w:val="none" w:sz="0" w:space="0" w:color="auto"/>
                                    <w:right w:val="none" w:sz="0" w:space="0" w:color="auto"/>
                                  </w:divBdr>
                                  <w:divsChild>
                                    <w:div w:id="94063917">
                                      <w:marLeft w:val="0"/>
                                      <w:marRight w:val="0"/>
                                      <w:marTop w:val="0"/>
                                      <w:marBottom w:val="0"/>
                                      <w:divBdr>
                                        <w:top w:val="none" w:sz="0" w:space="0" w:color="auto"/>
                                        <w:left w:val="none" w:sz="0" w:space="0" w:color="auto"/>
                                        <w:bottom w:val="none" w:sz="0" w:space="0" w:color="auto"/>
                                        <w:right w:val="none" w:sz="0" w:space="0" w:color="auto"/>
                                      </w:divBdr>
                                      <w:divsChild>
                                        <w:div w:id="1863086048">
                                          <w:marLeft w:val="0"/>
                                          <w:marRight w:val="0"/>
                                          <w:marTop w:val="0"/>
                                          <w:marBottom w:val="0"/>
                                          <w:divBdr>
                                            <w:top w:val="none" w:sz="0" w:space="0" w:color="auto"/>
                                            <w:left w:val="none" w:sz="0" w:space="0" w:color="auto"/>
                                            <w:bottom w:val="none" w:sz="0" w:space="0" w:color="auto"/>
                                            <w:right w:val="none" w:sz="0" w:space="0" w:color="auto"/>
                                          </w:divBdr>
                                        </w:div>
                                      </w:divsChild>
                                    </w:div>
                                    <w:div w:id="1871264922">
                                      <w:marLeft w:val="0"/>
                                      <w:marRight w:val="0"/>
                                      <w:marTop w:val="0"/>
                                      <w:marBottom w:val="0"/>
                                      <w:divBdr>
                                        <w:top w:val="none" w:sz="0" w:space="0" w:color="auto"/>
                                        <w:left w:val="none" w:sz="0" w:space="0" w:color="auto"/>
                                        <w:bottom w:val="none" w:sz="0" w:space="0" w:color="auto"/>
                                        <w:right w:val="none" w:sz="0" w:space="0" w:color="auto"/>
                                      </w:divBdr>
                                      <w:divsChild>
                                        <w:div w:id="1280835767">
                                          <w:marLeft w:val="0"/>
                                          <w:marRight w:val="0"/>
                                          <w:marTop w:val="0"/>
                                          <w:marBottom w:val="0"/>
                                          <w:divBdr>
                                            <w:top w:val="none" w:sz="0" w:space="0" w:color="auto"/>
                                            <w:left w:val="none" w:sz="0" w:space="0" w:color="auto"/>
                                            <w:bottom w:val="none" w:sz="0" w:space="0" w:color="auto"/>
                                            <w:right w:val="none" w:sz="0" w:space="0" w:color="auto"/>
                                          </w:divBdr>
                                        </w:div>
                                      </w:divsChild>
                                    </w:div>
                                    <w:div w:id="1905683075">
                                      <w:marLeft w:val="0"/>
                                      <w:marRight w:val="0"/>
                                      <w:marTop w:val="0"/>
                                      <w:marBottom w:val="0"/>
                                      <w:divBdr>
                                        <w:top w:val="none" w:sz="0" w:space="0" w:color="auto"/>
                                        <w:left w:val="none" w:sz="0" w:space="0" w:color="auto"/>
                                        <w:bottom w:val="none" w:sz="0" w:space="0" w:color="auto"/>
                                        <w:right w:val="none" w:sz="0" w:space="0" w:color="auto"/>
                                      </w:divBdr>
                                      <w:divsChild>
                                        <w:div w:id="180126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93199">
                              <w:marLeft w:val="0"/>
                              <w:marRight w:val="0"/>
                              <w:marTop w:val="0"/>
                              <w:marBottom w:val="0"/>
                              <w:divBdr>
                                <w:top w:val="none" w:sz="0" w:space="0" w:color="auto"/>
                                <w:left w:val="none" w:sz="0" w:space="0" w:color="auto"/>
                                <w:bottom w:val="none" w:sz="0" w:space="0" w:color="auto"/>
                                <w:right w:val="none" w:sz="0" w:space="0" w:color="auto"/>
                              </w:divBdr>
                              <w:divsChild>
                                <w:div w:id="657002703">
                                  <w:marLeft w:val="0"/>
                                  <w:marRight w:val="0"/>
                                  <w:marTop w:val="0"/>
                                  <w:marBottom w:val="0"/>
                                  <w:divBdr>
                                    <w:top w:val="none" w:sz="0" w:space="0" w:color="auto"/>
                                    <w:left w:val="none" w:sz="0" w:space="0" w:color="auto"/>
                                    <w:bottom w:val="none" w:sz="0" w:space="0" w:color="auto"/>
                                    <w:right w:val="none" w:sz="0" w:space="0" w:color="auto"/>
                                  </w:divBdr>
                                  <w:divsChild>
                                    <w:div w:id="1920939676">
                                      <w:marLeft w:val="0"/>
                                      <w:marRight w:val="0"/>
                                      <w:marTop w:val="0"/>
                                      <w:marBottom w:val="0"/>
                                      <w:divBdr>
                                        <w:top w:val="none" w:sz="0" w:space="0" w:color="auto"/>
                                        <w:left w:val="none" w:sz="0" w:space="0" w:color="auto"/>
                                        <w:bottom w:val="none" w:sz="0" w:space="0" w:color="auto"/>
                                        <w:right w:val="none" w:sz="0" w:space="0" w:color="auto"/>
                                      </w:divBdr>
                                      <w:divsChild>
                                        <w:div w:id="1068576197">
                                          <w:marLeft w:val="0"/>
                                          <w:marRight w:val="0"/>
                                          <w:marTop w:val="0"/>
                                          <w:marBottom w:val="0"/>
                                          <w:divBdr>
                                            <w:top w:val="none" w:sz="0" w:space="0" w:color="auto"/>
                                            <w:left w:val="none" w:sz="0" w:space="0" w:color="auto"/>
                                            <w:bottom w:val="none" w:sz="0" w:space="0" w:color="auto"/>
                                            <w:right w:val="none" w:sz="0" w:space="0" w:color="auto"/>
                                          </w:divBdr>
                                          <w:divsChild>
                                            <w:div w:id="10745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52669">
                                      <w:marLeft w:val="0"/>
                                      <w:marRight w:val="0"/>
                                      <w:marTop w:val="0"/>
                                      <w:marBottom w:val="0"/>
                                      <w:divBdr>
                                        <w:top w:val="none" w:sz="0" w:space="0" w:color="auto"/>
                                        <w:left w:val="none" w:sz="0" w:space="0" w:color="auto"/>
                                        <w:bottom w:val="none" w:sz="0" w:space="0" w:color="auto"/>
                                        <w:right w:val="none" w:sz="0" w:space="0" w:color="auto"/>
                                      </w:divBdr>
                                      <w:divsChild>
                                        <w:div w:id="203952024">
                                          <w:marLeft w:val="0"/>
                                          <w:marRight w:val="0"/>
                                          <w:marTop w:val="0"/>
                                          <w:marBottom w:val="0"/>
                                          <w:divBdr>
                                            <w:top w:val="none" w:sz="0" w:space="0" w:color="auto"/>
                                            <w:left w:val="none" w:sz="0" w:space="0" w:color="auto"/>
                                            <w:bottom w:val="none" w:sz="0" w:space="0" w:color="auto"/>
                                            <w:right w:val="none" w:sz="0" w:space="0" w:color="auto"/>
                                          </w:divBdr>
                                          <w:divsChild>
                                            <w:div w:id="5851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507465">
                              <w:marLeft w:val="0"/>
                              <w:marRight w:val="0"/>
                              <w:marTop w:val="0"/>
                              <w:marBottom w:val="0"/>
                              <w:divBdr>
                                <w:top w:val="none" w:sz="0" w:space="0" w:color="auto"/>
                                <w:left w:val="none" w:sz="0" w:space="0" w:color="auto"/>
                                <w:bottom w:val="none" w:sz="0" w:space="0" w:color="auto"/>
                                <w:right w:val="none" w:sz="0" w:space="0" w:color="auto"/>
                              </w:divBdr>
                              <w:divsChild>
                                <w:div w:id="141238970">
                                  <w:marLeft w:val="0"/>
                                  <w:marRight w:val="0"/>
                                  <w:marTop w:val="0"/>
                                  <w:marBottom w:val="0"/>
                                  <w:divBdr>
                                    <w:top w:val="none" w:sz="0" w:space="0" w:color="auto"/>
                                    <w:left w:val="none" w:sz="0" w:space="0" w:color="auto"/>
                                    <w:bottom w:val="none" w:sz="0" w:space="0" w:color="auto"/>
                                    <w:right w:val="none" w:sz="0" w:space="0" w:color="auto"/>
                                  </w:divBdr>
                                  <w:divsChild>
                                    <w:div w:id="1833832049">
                                      <w:marLeft w:val="0"/>
                                      <w:marRight w:val="0"/>
                                      <w:marTop w:val="0"/>
                                      <w:marBottom w:val="0"/>
                                      <w:divBdr>
                                        <w:top w:val="none" w:sz="0" w:space="0" w:color="auto"/>
                                        <w:left w:val="none" w:sz="0" w:space="0" w:color="auto"/>
                                        <w:bottom w:val="none" w:sz="0" w:space="0" w:color="auto"/>
                                        <w:right w:val="none" w:sz="0" w:space="0" w:color="auto"/>
                                      </w:divBdr>
                                      <w:divsChild>
                                        <w:div w:id="1815827425">
                                          <w:marLeft w:val="0"/>
                                          <w:marRight w:val="0"/>
                                          <w:marTop w:val="0"/>
                                          <w:marBottom w:val="0"/>
                                          <w:divBdr>
                                            <w:top w:val="none" w:sz="0" w:space="0" w:color="auto"/>
                                            <w:left w:val="none" w:sz="0" w:space="0" w:color="auto"/>
                                            <w:bottom w:val="none" w:sz="0" w:space="0" w:color="auto"/>
                                            <w:right w:val="none" w:sz="0" w:space="0" w:color="auto"/>
                                          </w:divBdr>
                                        </w:div>
                                      </w:divsChild>
                                    </w:div>
                                    <w:div w:id="1634016892">
                                      <w:marLeft w:val="0"/>
                                      <w:marRight w:val="0"/>
                                      <w:marTop w:val="0"/>
                                      <w:marBottom w:val="0"/>
                                      <w:divBdr>
                                        <w:top w:val="none" w:sz="0" w:space="0" w:color="auto"/>
                                        <w:left w:val="none" w:sz="0" w:space="0" w:color="auto"/>
                                        <w:bottom w:val="none" w:sz="0" w:space="0" w:color="auto"/>
                                        <w:right w:val="none" w:sz="0" w:space="0" w:color="auto"/>
                                      </w:divBdr>
                                      <w:divsChild>
                                        <w:div w:id="539711884">
                                          <w:marLeft w:val="0"/>
                                          <w:marRight w:val="0"/>
                                          <w:marTop w:val="0"/>
                                          <w:marBottom w:val="0"/>
                                          <w:divBdr>
                                            <w:top w:val="none" w:sz="0" w:space="0" w:color="auto"/>
                                            <w:left w:val="none" w:sz="0" w:space="0" w:color="auto"/>
                                            <w:bottom w:val="none" w:sz="0" w:space="0" w:color="auto"/>
                                            <w:right w:val="none" w:sz="0" w:space="0" w:color="auto"/>
                                          </w:divBdr>
                                        </w:div>
                                      </w:divsChild>
                                    </w:div>
                                    <w:div w:id="893197618">
                                      <w:marLeft w:val="0"/>
                                      <w:marRight w:val="0"/>
                                      <w:marTop w:val="0"/>
                                      <w:marBottom w:val="0"/>
                                      <w:divBdr>
                                        <w:top w:val="none" w:sz="0" w:space="0" w:color="auto"/>
                                        <w:left w:val="none" w:sz="0" w:space="0" w:color="auto"/>
                                        <w:bottom w:val="none" w:sz="0" w:space="0" w:color="auto"/>
                                        <w:right w:val="none" w:sz="0" w:space="0" w:color="auto"/>
                                      </w:divBdr>
                                      <w:divsChild>
                                        <w:div w:id="228737460">
                                          <w:marLeft w:val="0"/>
                                          <w:marRight w:val="0"/>
                                          <w:marTop w:val="0"/>
                                          <w:marBottom w:val="0"/>
                                          <w:divBdr>
                                            <w:top w:val="none" w:sz="0" w:space="0" w:color="auto"/>
                                            <w:left w:val="none" w:sz="0" w:space="0" w:color="auto"/>
                                            <w:bottom w:val="none" w:sz="0" w:space="0" w:color="auto"/>
                                            <w:right w:val="none" w:sz="0" w:space="0" w:color="auto"/>
                                          </w:divBdr>
                                        </w:div>
                                      </w:divsChild>
                                    </w:div>
                                    <w:div w:id="123812887">
                                      <w:marLeft w:val="0"/>
                                      <w:marRight w:val="0"/>
                                      <w:marTop w:val="0"/>
                                      <w:marBottom w:val="0"/>
                                      <w:divBdr>
                                        <w:top w:val="none" w:sz="0" w:space="0" w:color="auto"/>
                                        <w:left w:val="none" w:sz="0" w:space="0" w:color="auto"/>
                                        <w:bottom w:val="none" w:sz="0" w:space="0" w:color="auto"/>
                                        <w:right w:val="none" w:sz="0" w:space="0" w:color="auto"/>
                                      </w:divBdr>
                                      <w:divsChild>
                                        <w:div w:id="182398446">
                                          <w:marLeft w:val="0"/>
                                          <w:marRight w:val="0"/>
                                          <w:marTop w:val="0"/>
                                          <w:marBottom w:val="0"/>
                                          <w:divBdr>
                                            <w:top w:val="none" w:sz="0" w:space="0" w:color="auto"/>
                                            <w:left w:val="none" w:sz="0" w:space="0" w:color="auto"/>
                                            <w:bottom w:val="none" w:sz="0" w:space="0" w:color="auto"/>
                                            <w:right w:val="none" w:sz="0" w:space="0" w:color="auto"/>
                                          </w:divBdr>
                                        </w:div>
                                      </w:divsChild>
                                    </w:div>
                                    <w:div w:id="1172599177">
                                      <w:marLeft w:val="0"/>
                                      <w:marRight w:val="0"/>
                                      <w:marTop w:val="0"/>
                                      <w:marBottom w:val="0"/>
                                      <w:divBdr>
                                        <w:top w:val="none" w:sz="0" w:space="0" w:color="auto"/>
                                        <w:left w:val="none" w:sz="0" w:space="0" w:color="auto"/>
                                        <w:bottom w:val="none" w:sz="0" w:space="0" w:color="auto"/>
                                        <w:right w:val="none" w:sz="0" w:space="0" w:color="auto"/>
                                      </w:divBdr>
                                      <w:divsChild>
                                        <w:div w:id="1262642645">
                                          <w:marLeft w:val="0"/>
                                          <w:marRight w:val="0"/>
                                          <w:marTop w:val="0"/>
                                          <w:marBottom w:val="0"/>
                                          <w:divBdr>
                                            <w:top w:val="none" w:sz="0" w:space="0" w:color="auto"/>
                                            <w:left w:val="none" w:sz="0" w:space="0" w:color="auto"/>
                                            <w:bottom w:val="none" w:sz="0" w:space="0" w:color="auto"/>
                                            <w:right w:val="none" w:sz="0" w:space="0" w:color="auto"/>
                                          </w:divBdr>
                                        </w:div>
                                      </w:divsChild>
                                    </w:div>
                                    <w:div w:id="1717117678">
                                      <w:marLeft w:val="0"/>
                                      <w:marRight w:val="0"/>
                                      <w:marTop w:val="0"/>
                                      <w:marBottom w:val="0"/>
                                      <w:divBdr>
                                        <w:top w:val="none" w:sz="0" w:space="0" w:color="auto"/>
                                        <w:left w:val="none" w:sz="0" w:space="0" w:color="auto"/>
                                        <w:bottom w:val="none" w:sz="0" w:space="0" w:color="auto"/>
                                        <w:right w:val="none" w:sz="0" w:space="0" w:color="auto"/>
                                      </w:divBdr>
                                      <w:divsChild>
                                        <w:div w:id="114265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4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302646">
          <w:marLeft w:val="0"/>
          <w:marRight w:val="0"/>
          <w:marTop w:val="0"/>
          <w:marBottom w:val="0"/>
          <w:divBdr>
            <w:top w:val="none" w:sz="0" w:space="0" w:color="auto"/>
            <w:left w:val="none" w:sz="0" w:space="0" w:color="auto"/>
            <w:bottom w:val="none" w:sz="0" w:space="0" w:color="auto"/>
            <w:right w:val="none" w:sz="0" w:space="0" w:color="auto"/>
          </w:divBdr>
        </w:div>
      </w:divsChild>
    </w:div>
    <w:div w:id="846408923">
      <w:bodyDiv w:val="1"/>
      <w:marLeft w:val="0"/>
      <w:marRight w:val="0"/>
      <w:marTop w:val="0"/>
      <w:marBottom w:val="0"/>
      <w:divBdr>
        <w:top w:val="none" w:sz="0" w:space="0" w:color="auto"/>
        <w:left w:val="none" w:sz="0" w:space="0" w:color="auto"/>
        <w:bottom w:val="none" w:sz="0" w:space="0" w:color="auto"/>
        <w:right w:val="none" w:sz="0" w:space="0" w:color="auto"/>
      </w:divBdr>
      <w:divsChild>
        <w:div w:id="1757702656">
          <w:marLeft w:val="0"/>
          <w:marRight w:val="0"/>
          <w:marTop w:val="0"/>
          <w:marBottom w:val="0"/>
          <w:divBdr>
            <w:top w:val="none" w:sz="0" w:space="0" w:color="auto"/>
            <w:left w:val="none" w:sz="0" w:space="0" w:color="auto"/>
            <w:bottom w:val="none" w:sz="0" w:space="0" w:color="auto"/>
            <w:right w:val="none" w:sz="0" w:space="0" w:color="auto"/>
          </w:divBdr>
          <w:divsChild>
            <w:div w:id="412051310">
              <w:marLeft w:val="0"/>
              <w:marRight w:val="0"/>
              <w:marTop w:val="0"/>
              <w:marBottom w:val="0"/>
              <w:divBdr>
                <w:top w:val="none" w:sz="0" w:space="0" w:color="auto"/>
                <w:left w:val="none" w:sz="0" w:space="0" w:color="auto"/>
                <w:bottom w:val="none" w:sz="0" w:space="0" w:color="auto"/>
                <w:right w:val="none" w:sz="0" w:space="0" w:color="auto"/>
              </w:divBdr>
              <w:divsChild>
                <w:div w:id="1620064501">
                  <w:marLeft w:val="0"/>
                  <w:marRight w:val="0"/>
                  <w:marTop w:val="0"/>
                  <w:marBottom w:val="0"/>
                  <w:divBdr>
                    <w:top w:val="none" w:sz="0" w:space="0" w:color="auto"/>
                    <w:left w:val="none" w:sz="0" w:space="0" w:color="auto"/>
                    <w:bottom w:val="none" w:sz="0" w:space="0" w:color="auto"/>
                    <w:right w:val="none" w:sz="0" w:space="0" w:color="auto"/>
                  </w:divBdr>
                  <w:divsChild>
                    <w:div w:id="117843503">
                      <w:marLeft w:val="0"/>
                      <w:marRight w:val="0"/>
                      <w:marTop w:val="0"/>
                      <w:marBottom w:val="0"/>
                      <w:divBdr>
                        <w:top w:val="none" w:sz="0" w:space="0" w:color="auto"/>
                        <w:left w:val="none" w:sz="0" w:space="0" w:color="auto"/>
                        <w:bottom w:val="none" w:sz="0" w:space="0" w:color="auto"/>
                        <w:right w:val="none" w:sz="0" w:space="0" w:color="auto"/>
                      </w:divBdr>
                      <w:divsChild>
                        <w:div w:id="1063482416">
                          <w:marLeft w:val="0"/>
                          <w:marRight w:val="0"/>
                          <w:marTop w:val="0"/>
                          <w:marBottom w:val="0"/>
                          <w:divBdr>
                            <w:top w:val="none" w:sz="0" w:space="0" w:color="auto"/>
                            <w:left w:val="none" w:sz="0" w:space="0" w:color="auto"/>
                            <w:bottom w:val="none" w:sz="0" w:space="0" w:color="auto"/>
                            <w:right w:val="none" w:sz="0" w:space="0" w:color="auto"/>
                          </w:divBdr>
                        </w:div>
                      </w:divsChild>
                    </w:div>
                    <w:div w:id="1927031234">
                      <w:marLeft w:val="0"/>
                      <w:marRight w:val="0"/>
                      <w:marTop w:val="0"/>
                      <w:marBottom w:val="0"/>
                      <w:divBdr>
                        <w:top w:val="none" w:sz="0" w:space="0" w:color="auto"/>
                        <w:left w:val="none" w:sz="0" w:space="0" w:color="auto"/>
                        <w:bottom w:val="none" w:sz="0" w:space="0" w:color="auto"/>
                        <w:right w:val="none" w:sz="0" w:space="0" w:color="auto"/>
                      </w:divBdr>
                    </w:div>
                    <w:div w:id="1930583293">
                      <w:marLeft w:val="0"/>
                      <w:marRight w:val="0"/>
                      <w:marTop w:val="0"/>
                      <w:marBottom w:val="0"/>
                      <w:divBdr>
                        <w:top w:val="none" w:sz="0" w:space="0" w:color="auto"/>
                        <w:left w:val="none" w:sz="0" w:space="0" w:color="auto"/>
                        <w:bottom w:val="none" w:sz="0" w:space="0" w:color="auto"/>
                        <w:right w:val="none" w:sz="0" w:space="0" w:color="auto"/>
                      </w:divBdr>
                      <w:divsChild>
                        <w:div w:id="36122537">
                          <w:marLeft w:val="0"/>
                          <w:marRight w:val="0"/>
                          <w:marTop w:val="0"/>
                          <w:marBottom w:val="0"/>
                          <w:divBdr>
                            <w:top w:val="none" w:sz="0" w:space="0" w:color="auto"/>
                            <w:left w:val="none" w:sz="0" w:space="0" w:color="auto"/>
                            <w:bottom w:val="none" w:sz="0" w:space="0" w:color="auto"/>
                            <w:right w:val="none" w:sz="0" w:space="0" w:color="auto"/>
                          </w:divBdr>
                        </w:div>
                      </w:divsChild>
                    </w:div>
                    <w:div w:id="71882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264148">
              <w:marLeft w:val="0"/>
              <w:marRight w:val="0"/>
              <w:marTop w:val="0"/>
              <w:marBottom w:val="0"/>
              <w:divBdr>
                <w:top w:val="none" w:sz="0" w:space="0" w:color="auto"/>
                <w:left w:val="none" w:sz="0" w:space="0" w:color="auto"/>
                <w:bottom w:val="none" w:sz="0" w:space="0" w:color="auto"/>
                <w:right w:val="none" w:sz="0" w:space="0" w:color="auto"/>
              </w:divBdr>
              <w:divsChild>
                <w:div w:id="714356144">
                  <w:marLeft w:val="0"/>
                  <w:marRight w:val="0"/>
                  <w:marTop w:val="0"/>
                  <w:marBottom w:val="0"/>
                  <w:divBdr>
                    <w:top w:val="none" w:sz="0" w:space="0" w:color="auto"/>
                    <w:left w:val="none" w:sz="0" w:space="0" w:color="auto"/>
                    <w:bottom w:val="none" w:sz="0" w:space="0" w:color="auto"/>
                    <w:right w:val="none" w:sz="0" w:space="0" w:color="auto"/>
                  </w:divBdr>
                  <w:divsChild>
                    <w:div w:id="1819345878">
                      <w:marLeft w:val="0"/>
                      <w:marRight w:val="0"/>
                      <w:marTop w:val="0"/>
                      <w:marBottom w:val="0"/>
                      <w:divBdr>
                        <w:top w:val="none" w:sz="0" w:space="0" w:color="auto"/>
                        <w:left w:val="none" w:sz="0" w:space="0" w:color="auto"/>
                        <w:bottom w:val="none" w:sz="0" w:space="0" w:color="auto"/>
                        <w:right w:val="none" w:sz="0" w:space="0" w:color="auto"/>
                      </w:divBdr>
                      <w:divsChild>
                        <w:div w:id="64036011">
                          <w:marLeft w:val="0"/>
                          <w:marRight w:val="0"/>
                          <w:marTop w:val="0"/>
                          <w:marBottom w:val="0"/>
                          <w:divBdr>
                            <w:top w:val="none" w:sz="0" w:space="0" w:color="auto"/>
                            <w:left w:val="none" w:sz="0" w:space="0" w:color="auto"/>
                            <w:bottom w:val="none" w:sz="0" w:space="0" w:color="auto"/>
                            <w:right w:val="none" w:sz="0" w:space="0" w:color="auto"/>
                          </w:divBdr>
                          <w:divsChild>
                            <w:div w:id="1894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077069">
      <w:bodyDiv w:val="1"/>
      <w:marLeft w:val="0"/>
      <w:marRight w:val="0"/>
      <w:marTop w:val="0"/>
      <w:marBottom w:val="0"/>
      <w:divBdr>
        <w:top w:val="none" w:sz="0" w:space="0" w:color="auto"/>
        <w:left w:val="none" w:sz="0" w:space="0" w:color="auto"/>
        <w:bottom w:val="none" w:sz="0" w:space="0" w:color="auto"/>
        <w:right w:val="none" w:sz="0" w:space="0" w:color="auto"/>
      </w:divBdr>
      <w:divsChild>
        <w:div w:id="699742450">
          <w:marLeft w:val="0"/>
          <w:marRight w:val="0"/>
          <w:marTop w:val="0"/>
          <w:marBottom w:val="0"/>
          <w:divBdr>
            <w:top w:val="none" w:sz="0" w:space="0" w:color="auto"/>
            <w:left w:val="none" w:sz="0" w:space="0" w:color="auto"/>
            <w:bottom w:val="none" w:sz="0" w:space="0" w:color="auto"/>
            <w:right w:val="none" w:sz="0" w:space="0" w:color="auto"/>
          </w:divBdr>
          <w:divsChild>
            <w:div w:id="2075619654">
              <w:marLeft w:val="0"/>
              <w:marRight w:val="0"/>
              <w:marTop w:val="0"/>
              <w:marBottom w:val="0"/>
              <w:divBdr>
                <w:top w:val="none" w:sz="0" w:space="0" w:color="auto"/>
                <w:left w:val="none" w:sz="0" w:space="0" w:color="auto"/>
                <w:bottom w:val="none" w:sz="0" w:space="0" w:color="auto"/>
                <w:right w:val="single" w:sz="6" w:space="0" w:color="FFFFFF"/>
              </w:divBdr>
            </w:div>
          </w:divsChild>
        </w:div>
        <w:div w:id="1805154451">
          <w:marLeft w:val="0"/>
          <w:marRight w:val="0"/>
          <w:marTop w:val="0"/>
          <w:marBottom w:val="0"/>
          <w:divBdr>
            <w:top w:val="none" w:sz="0" w:space="0" w:color="auto"/>
            <w:left w:val="none" w:sz="0" w:space="0" w:color="auto"/>
            <w:bottom w:val="none" w:sz="0" w:space="0" w:color="auto"/>
            <w:right w:val="none" w:sz="0" w:space="0" w:color="auto"/>
          </w:divBdr>
          <w:divsChild>
            <w:div w:id="1400441924">
              <w:marLeft w:val="0"/>
              <w:marRight w:val="0"/>
              <w:marTop w:val="0"/>
              <w:marBottom w:val="0"/>
              <w:divBdr>
                <w:top w:val="none" w:sz="0" w:space="0" w:color="auto"/>
                <w:left w:val="none" w:sz="0" w:space="0" w:color="auto"/>
                <w:bottom w:val="none" w:sz="0" w:space="0" w:color="auto"/>
                <w:right w:val="none" w:sz="0" w:space="0" w:color="auto"/>
              </w:divBdr>
            </w:div>
            <w:div w:id="717585878">
              <w:marLeft w:val="0"/>
              <w:marRight w:val="0"/>
              <w:marTop w:val="0"/>
              <w:marBottom w:val="0"/>
              <w:divBdr>
                <w:top w:val="none" w:sz="0" w:space="0" w:color="auto"/>
                <w:left w:val="none" w:sz="0" w:space="0" w:color="auto"/>
                <w:bottom w:val="none" w:sz="0" w:space="0" w:color="auto"/>
                <w:right w:val="none" w:sz="0" w:space="0" w:color="auto"/>
              </w:divBdr>
            </w:div>
            <w:div w:id="870843514">
              <w:marLeft w:val="0"/>
              <w:marRight w:val="0"/>
              <w:marTop w:val="0"/>
              <w:marBottom w:val="0"/>
              <w:divBdr>
                <w:top w:val="none" w:sz="0" w:space="0" w:color="auto"/>
                <w:left w:val="none" w:sz="0" w:space="0" w:color="auto"/>
                <w:bottom w:val="none" w:sz="0" w:space="0" w:color="auto"/>
                <w:right w:val="none" w:sz="0" w:space="0" w:color="auto"/>
              </w:divBdr>
            </w:div>
            <w:div w:id="1995521350">
              <w:marLeft w:val="0"/>
              <w:marRight w:val="0"/>
              <w:marTop w:val="0"/>
              <w:marBottom w:val="0"/>
              <w:divBdr>
                <w:top w:val="none" w:sz="0" w:space="0" w:color="auto"/>
                <w:left w:val="none" w:sz="0" w:space="0" w:color="auto"/>
                <w:bottom w:val="none" w:sz="0" w:space="0" w:color="auto"/>
                <w:right w:val="none" w:sz="0" w:space="0" w:color="auto"/>
              </w:divBdr>
            </w:div>
            <w:div w:id="1505316996">
              <w:marLeft w:val="0"/>
              <w:marRight w:val="0"/>
              <w:marTop w:val="0"/>
              <w:marBottom w:val="0"/>
              <w:divBdr>
                <w:top w:val="none" w:sz="0" w:space="0" w:color="auto"/>
                <w:left w:val="none" w:sz="0" w:space="0" w:color="auto"/>
                <w:bottom w:val="none" w:sz="0" w:space="0" w:color="auto"/>
                <w:right w:val="none" w:sz="0" w:space="0" w:color="auto"/>
              </w:divBdr>
            </w:div>
            <w:div w:id="1213541071">
              <w:marLeft w:val="0"/>
              <w:marRight w:val="0"/>
              <w:marTop w:val="0"/>
              <w:marBottom w:val="0"/>
              <w:divBdr>
                <w:top w:val="none" w:sz="0" w:space="0" w:color="auto"/>
                <w:left w:val="none" w:sz="0" w:space="0" w:color="auto"/>
                <w:bottom w:val="none" w:sz="0" w:space="0" w:color="auto"/>
                <w:right w:val="none" w:sz="0" w:space="0" w:color="auto"/>
              </w:divBdr>
              <w:divsChild>
                <w:div w:id="1452163665">
                  <w:marLeft w:val="6000"/>
                  <w:marRight w:val="0"/>
                  <w:marTop w:val="0"/>
                  <w:marBottom w:val="0"/>
                  <w:divBdr>
                    <w:top w:val="none" w:sz="0" w:space="0" w:color="auto"/>
                    <w:left w:val="none" w:sz="0" w:space="0" w:color="auto"/>
                    <w:bottom w:val="none" w:sz="0" w:space="0" w:color="auto"/>
                    <w:right w:val="none" w:sz="0" w:space="0" w:color="auto"/>
                  </w:divBdr>
                  <w:divsChild>
                    <w:div w:id="500699229">
                      <w:marLeft w:val="-225"/>
                      <w:marRight w:val="-225"/>
                      <w:marTop w:val="0"/>
                      <w:marBottom w:val="0"/>
                      <w:divBdr>
                        <w:top w:val="none" w:sz="0" w:space="0" w:color="auto"/>
                        <w:left w:val="none" w:sz="0" w:space="0" w:color="auto"/>
                        <w:bottom w:val="none" w:sz="0" w:space="0" w:color="auto"/>
                        <w:right w:val="none" w:sz="0" w:space="0" w:color="auto"/>
                      </w:divBdr>
                      <w:divsChild>
                        <w:div w:id="356395819">
                          <w:marLeft w:val="0"/>
                          <w:marRight w:val="0"/>
                          <w:marTop w:val="0"/>
                          <w:marBottom w:val="0"/>
                          <w:divBdr>
                            <w:top w:val="none" w:sz="0" w:space="0" w:color="auto"/>
                            <w:left w:val="none" w:sz="0" w:space="0" w:color="auto"/>
                            <w:bottom w:val="none" w:sz="0" w:space="0" w:color="auto"/>
                            <w:right w:val="none" w:sz="0" w:space="0" w:color="auto"/>
                          </w:divBdr>
                          <w:divsChild>
                            <w:div w:id="1460340620">
                              <w:marLeft w:val="0"/>
                              <w:marRight w:val="0"/>
                              <w:marTop w:val="0"/>
                              <w:marBottom w:val="0"/>
                              <w:divBdr>
                                <w:top w:val="none" w:sz="0" w:space="0" w:color="auto"/>
                                <w:left w:val="none" w:sz="0" w:space="0" w:color="auto"/>
                                <w:bottom w:val="none" w:sz="0" w:space="0" w:color="auto"/>
                                <w:right w:val="none" w:sz="0" w:space="0" w:color="auto"/>
                              </w:divBdr>
                              <w:divsChild>
                                <w:div w:id="810291770">
                                  <w:marLeft w:val="0"/>
                                  <w:marRight w:val="0"/>
                                  <w:marTop w:val="0"/>
                                  <w:marBottom w:val="0"/>
                                  <w:divBdr>
                                    <w:top w:val="none" w:sz="0" w:space="0" w:color="auto"/>
                                    <w:left w:val="none" w:sz="0" w:space="0" w:color="auto"/>
                                    <w:bottom w:val="none" w:sz="0" w:space="0" w:color="auto"/>
                                    <w:right w:val="none" w:sz="0" w:space="0" w:color="auto"/>
                                  </w:divBdr>
                                  <w:divsChild>
                                    <w:div w:id="1002781526">
                                      <w:marLeft w:val="0"/>
                                      <w:marRight w:val="0"/>
                                      <w:marTop w:val="0"/>
                                      <w:marBottom w:val="0"/>
                                      <w:divBdr>
                                        <w:top w:val="none" w:sz="0" w:space="0" w:color="auto"/>
                                        <w:left w:val="none" w:sz="0" w:space="0" w:color="auto"/>
                                        <w:bottom w:val="none" w:sz="0" w:space="0" w:color="auto"/>
                                        <w:right w:val="none" w:sz="0" w:space="0" w:color="auto"/>
                                      </w:divBdr>
                                      <w:divsChild>
                                        <w:div w:id="1961767507">
                                          <w:marLeft w:val="0"/>
                                          <w:marRight w:val="0"/>
                                          <w:marTop w:val="0"/>
                                          <w:marBottom w:val="0"/>
                                          <w:divBdr>
                                            <w:top w:val="none" w:sz="0" w:space="0" w:color="auto"/>
                                            <w:left w:val="none" w:sz="0" w:space="0" w:color="auto"/>
                                            <w:bottom w:val="none" w:sz="0" w:space="0" w:color="auto"/>
                                            <w:right w:val="none" w:sz="0" w:space="0" w:color="auto"/>
                                          </w:divBdr>
                                        </w:div>
                                      </w:divsChild>
                                    </w:div>
                                    <w:div w:id="1756584903">
                                      <w:marLeft w:val="0"/>
                                      <w:marRight w:val="0"/>
                                      <w:marTop w:val="0"/>
                                      <w:marBottom w:val="0"/>
                                      <w:divBdr>
                                        <w:top w:val="none" w:sz="0" w:space="0" w:color="auto"/>
                                        <w:left w:val="none" w:sz="0" w:space="0" w:color="auto"/>
                                        <w:bottom w:val="none" w:sz="0" w:space="0" w:color="auto"/>
                                        <w:right w:val="none" w:sz="0" w:space="0" w:color="auto"/>
                                      </w:divBdr>
                                      <w:divsChild>
                                        <w:div w:id="1671323500">
                                          <w:marLeft w:val="0"/>
                                          <w:marRight w:val="0"/>
                                          <w:marTop w:val="0"/>
                                          <w:marBottom w:val="0"/>
                                          <w:divBdr>
                                            <w:top w:val="none" w:sz="0" w:space="0" w:color="auto"/>
                                            <w:left w:val="none" w:sz="0" w:space="0" w:color="auto"/>
                                            <w:bottom w:val="none" w:sz="0" w:space="0" w:color="auto"/>
                                            <w:right w:val="none" w:sz="0" w:space="0" w:color="auto"/>
                                          </w:divBdr>
                                        </w:div>
                                      </w:divsChild>
                                    </w:div>
                                    <w:div w:id="1891305464">
                                      <w:marLeft w:val="0"/>
                                      <w:marRight w:val="0"/>
                                      <w:marTop w:val="0"/>
                                      <w:marBottom w:val="0"/>
                                      <w:divBdr>
                                        <w:top w:val="none" w:sz="0" w:space="0" w:color="auto"/>
                                        <w:left w:val="none" w:sz="0" w:space="0" w:color="auto"/>
                                        <w:bottom w:val="none" w:sz="0" w:space="0" w:color="auto"/>
                                        <w:right w:val="none" w:sz="0" w:space="0" w:color="auto"/>
                                      </w:divBdr>
                                      <w:divsChild>
                                        <w:div w:id="2009870225">
                                          <w:marLeft w:val="0"/>
                                          <w:marRight w:val="0"/>
                                          <w:marTop w:val="0"/>
                                          <w:marBottom w:val="0"/>
                                          <w:divBdr>
                                            <w:top w:val="none" w:sz="0" w:space="0" w:color="auto"/>
                                            <w:left w:val="none" w:sz="0" w:space="0" w:color="auto"/>
                                            <w:bottom w:val="none" w:sz="0" w:space="0" w:color="auto"/>
                                            <w:right w:val="none" w:sz="0" w:space="0" w:color="auto"/>
                                          </w:divBdr>
                                        </w:div>
                                      </w:divsChild>
                                    </w:div>
                                    <w:div w:id="600649918">
                                      <w:marLeft w:val="0"/>
                                      <w:marRight w:val="0"/>
                                      <w:marTop w:val="0"/>
                                      <w:marBottom w:val="0"/>
                                      <w:divBdr>
                                        <w:top w:val="none" w:sz="0" w:space="0" w:color="auto"/>
                                        <w:left w:val="none" w:sz="0" w:space="0" w:color="auto"/>
                                        <w:bottom w:val="none" w:sz="0" w:space="0" w:color="auto"/>
                                        <w:right w:val="none" w:sz="0" w:space="0" w:color="auto"/>
                                      </w:divBdr>
                                      <w:divsChild>
                                        <w:div w:id="749086300">
                                          <w:marLeft w:val="0"/>
                                          <w:marRight w:val="0"/>
                                          <w:marTop w:val="0"/>
                                          <w:marBottom w:val="0"/>
                                          <w:divBdr>
                                            <w:top w:val="none" w:sz="0" w:space="0" w:color="auto"/>
                                            <w:left w:val="none" w:sz="0" w:space="0" w:color="auto"/>
                                            <w:bottom w:val="none" w:sz="0" w:space="0" w:color="auto"/>
                                            <w:right w:val="none" w:sz="0" w:space="0" w:color="auto"/>
                                          </w:divBdr>
                                        </w:div>
                                      </w:divsChild>
                                    </w:div>
                                    <w:div w:id="1211917088">
                                      <w:marLeft w:val="0"/>
                                      <w:marRight w:val="0"/>
                                      <w:marTop w:val="0"/>
                                      <w:marBottom w:val="0"/>
                                      <w:divBdr>
                                        <w:top w:val="none" w:sz="0" w:space="0" w:color="auto"/>
                                        <w:left w:val="none" w:sz="0" w:space="0" w:color="auto"/>
                                        <w:bottom w:val="none" w:sz="0" w:space="0" w:color="auto"/>
                                        <w:right w:val="none" w:sz="0" w:space="0" w:color="auto"/>
                                      </w:divBdr>
                                      <w:divsChild>
                                        <w:div w:id="1882285505">
                                          <w:marLeft w:val="0"/>
                                          <w:marRight w:val="0"/>
                                          <w:marTop w:val="0"/>
                                          <w:marBottom w:val="0"/>
                                          <w:divBdr>
                                            <w:top w:val="none" w:sz="0" w:space="0" w:color="auto"/>
                                            <w:left w:val="none" w:sz="0" w:space="0" w:color="auto"/>
                                            <w:bottom w:val="none" w:sz="0" w:space="0" w:color="auto"/>
                                            <w:right w:val="none" w:sz="0" w:space="0" w:color="auto"/>
                                          </w:divBdr>
                                        </w:div>
                                      </w:divsChild>
                                    </w:div>
                                    <w:div w:id="1924097835">
                                      <w:marLeft w:val="0"/>
                                      <w:marRight w:val="0"/>
                                      <w:marTop w:val="0"/>
                                      <w:marBottom w:val="0"/>
                                      <w:divBdr>
                                        <w:top w:val="none" w:sz="0" w:space="0" w:color="auto"/>
                                        <w:left w:val="none" w:sz="0" w:space="0" w:color="auto"/>
                                        <w:bottom w:val="none" w:sz="0" w:space="0" w:color="auto"/>
                                        <w:right w:val="none" w:sz="0" w:space="0" w:color="auto"/>
                                      </w:divBdr>
                                      <w:divsChild>
                                        <w:div w:id="1781335120">
                                          <w:marLeft w:val="0"/>
                                          <w:marRight w:val="0"/>
                                          <w:marTop w:val="0"/>
                                          <w:marBottom w:val="0"/>
                                          <w:divBdr>
                                            <w:top w:val="none" w:sz="0" w:space="0" w:color="auto"/>
                                            <w:left w:val="none" w:sz="0" w:space="0" w:color="auto"/>
                                            <w:bottom w:val="none" w:sz="0" w:space="0" w:color="auto"/>
                                            <w:right w:val="none" w:sz="0" w:space="0" w:color="auto"/>
                                          </w:divBdr>
                                        </w:div>
                                      </w:divsChild>
                                    </w:div>
                                    <w:div w:id="218976869">
                                      <w:marLeft w:val="0"/>
                                      <w:marRight w:val="0"/>
                                      <w:marTop w:val="0"/>
                                      <w:marBottom w:val="0"/>
                                      <w:divBdr>
                                        <w:top w:val="none" w:sz="0" w:space="0" w:color="auto"/>
                                        <w:left w:val="none" w:sz="0" w:space="0" w:color="auto"/>
                                        <w:bottom w:val="none" w:sz="0" w:space="0" w:color="auto"/>
                                        <w:right w:val="none" w:sz="0" w:space="0" w:color="auto"/>
                                      </w:divBdr>
                                      <w:divsChild>
                                        <w:div w:id="193812380">
                                          <w:marLeft w:val="0"/>
                                          <w:marRight w:val="0"/>
                                          <w:marTop w:val="0"/>
                                          <w:marBottom w:val="0"/>
                                          <w:divBdr>
                                            <w:top w:val="none" w:sz="0" w:space="0" w:color="auto"/>
                                            <w:left w:val="none" w:sz="0" w:space="0" w:color="auto"/>
                                            <w:bottom w:val="none" w:sz="0" w:space="0" w:color="auto"/>
                                            <w:right w:val="none" w:sz="0" w:space="0" w:color="auto"/>
                                          </w:divBdr>
                                        </w:div>
                                      </w:divsChild>
                                    </w:div>
                                    <w:div w:id="341930786">
                                      <w:marLeft w:val="0"/>
                                      <w:marRight w:val="0"/>
                                      <w:marTop w:val="0"/>
                                      <w:marBottom w:val="0"/>
                                      <w:divBdr>
                                        <w:top w:val="none" w:sz="0" w:space="0" w:color="auto"/>
                                        <w:left w:val="none" w:sz="0" w:space="0" w:color="auto"/>
                                        <w:bottom w:val="none" w:sz="0" w:space="0" w:color="auto"/>
                                        <w:right w:val="none" w:sz="0" w:space="0" w:color="auto"/>
                                      </w:divBdr>
                                      <w:divsChild>
                                        <w:div w:id="390153491">
                                          <w:marLeft w:val="0"/>
                                          <w:marRight w:val="0"/>
                                          <w:marTop w:val="0"/>
                                          <w:marBottom w:val="0"/>
                                          <w:divBdr>
                                            <w:top w:val="none" w:sz="0" w:space="0" w:color="auto"/>
                                            <w:left w:val="none" w:sz="0" w:space="0" w:color="auto"/>
                                            <w:bottom w:val="none" w:sz="0" w:space="0" w:color="auto"/>
                                            <w:right w:val="none" w:sz="0" w:space="0" w:color="auto"/>
                                          </w:divBdr>
                                        </w:div>
                                      </w:divsChild>
                                    </w:div>
                                    <w:div w:id="820464767">
                                      <w:marLeft w:val="0"/>
                                      <w:marRight w:val="0"/>
                                      <w:marTop w:val="0"/>
                                      <w:marBottom w:val="0"/>
                                      <w:divBdr>
                                        <w:top w:val="none" w:sz="0" w:space="0" w:color="auto"/>
                                        <w:left w:val="none" w:sz="0" w:space="0" w:color="auto"/>
                                        <w:bottom w:val="none" w:sz="0" w:space="0" w:color="auto"/>
                                        <w:right w:val="none" w:sz="0" w:space="0" w:color="auto"/>
                                      </w:divBdr>
                                      <w:divsChild>
                                        <w:div w:id="176041525">
                                          <w:marLeft w:val="0"/>
                                          <w:marRight w:val="0"/>
                                          <w:marTop w:val="0"/>
                                          <w:marBottom w:val="0"/>
                                          <w:divBdr>
                                            <w:top w:val="none" w:sz="0" w:space="0" w:color="auto"/>
                                            <w:left w:val="none" w:sz="0" w:space="0" w:color="auto"/>
                                            <w:bottom w:val="none" w:sz="0" w:space="0" w:color="auto"/>
                                            <w:right w:val="none" w:sz="0" w:space="0" w:color="auto"/>
                                          </w:divBdr>
                                        </w:div>
                                      </w:divsChild>
                                    </w:div>
                                    <w:div w:id="1949268902">
                                      <w:marLeft w:val="0"/>
                                      <w:marRight w:val="0"/>
                                      <w:marTop w:val="0"/>
                                      <w:marBottom w:val="0"/>
                                      <w:divBdr>
                                        <w:top w:val="none" w:sz="0" w:space="0" w:color="auto"/>
                                        <w:left w:val="none" w:sz="0" w:space="0" w:color="auto"/>
                                        <w:bottom w:val="none" w:sz="0" w:space="0" w:color="auto"/>
                                        <w:right w:val="none" w:sz="0" w:space="0" w:color="auto"/>
                                      </w:divBdr>
                                      <w:divsChild>
                                        <w:div w:id="13487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4142482">
      <w:bodyDiv w:val="1"/>
      <w:marLeft w:val="0"/>
      <w:marRight w:val="0"/>
      <w:marTop w:val="0"/>
      <w:marBottom w:val="0"/>
      <w:divBdr>
        <w:top w:val="none" w:sz="0" w:space="0" w:color="auto"/>
        <w:left w:val="none" w:sz="0" w:space="0" w:color="auto"/>
        <w:bottom w:val="none" w:sz="0" w:space="0" w:color="auto"/>
        <w:right w:val="none" w:sz="0" w:space="0" w:color="auto"/>
      </w:divBdr>
      <w:divsChild>
        <w:div w:id="222302907">
          <w:marLeft w:val="0"/>
          <w:marRight w:val="0"/>
          <w:marTop w:val="0"/>
          <w:marBottom w:val="0"/>
          <w:divBdr>
            <w:top w:val="none" w:sz="0" w:space="0" w:color="auto"/>
            <w:left w:val="none" w:sz="0" w:space="0" w:color="auto"/>
            <w:bottom w:val="none" w:sz="0" w:space="0" w:color="auto"/>
            <w:right w:val="none" w:sz="0" w:space="0" w:color="auto"/>
          </w:divBdr>
          <w:divsChild>
            <w:div w:id="971253039">
              <w:marLeft w:val="0"/>
              <w:marRight w:val="0"/>
              <w:marTop w:val="0"/>
              <w:marBottom w:val="0"/>
              <w:divBdr>
                <w:top w:val="none" w:sz="0" w:space="0" w:color="auto"/>
                <w:left w:val="none" w:sz="0" w:space="0" w:color="auto"/>
                <w:bottom w:val="none" w:sz="0" w:space="0" w:color="auto"/>
                <w:right w:val="none" w:sz="0" w:space="0" w:color="auto"/>
              </w:divBdr>
              <w:divsChild>
                <w:div w:id="1336422248">
                  <w:marLeft w:val="6000"/>
                  <w:marRight w:val="0"/>
                  <w:marTop w:val="0"/>
                  <w:marBottom w:val="0"/>
                  <w:divBdr>
                    <w:top w:val="none" w:sz="0" w:space="0" w:color="auto"/>
                    <w:left w:val="none" w:sz="0" w:space="0" w:color="auto"/>
                    <w:bottom w:val="none" w:sz="0" w:space="0" w:color="auto"/>
                    <w:right w:val="none" w:sz="0" w:space="0" w:color="auto"/>
                  </w:divBdr>
                  <w:divsChild>
                    <w:div w:id="741214497">
                      <w:marLeft w:val="-225"/>
                      <w:marRight w:val="-225"/>
                      <w:marTop w:val="0"/>
                      <w:marBottom w:val="0"/>
                      <w:divBdr>
                        <w:top w:val="none" w:sz="0" w:space="0" w:color="auto"/>
                        <w:left w:val="none" w:sz="0" w:space="0" w:color="auto"/>
                        <w:bottom w:val="none" w:sz="0" w:space="0" w:color="auto"/>
                        <w:right w:val="none" w:sz="0" w:space="0" w:color="auto"/>
                      </w:divBdr>
                      <w:divsChild>
                        <w:div w:id="187570553">
                          <w:marLeft w:val="0"/>
                          <w:marRight w:val="0"/>
                          <w:marTop w:val="0"/>
                          <w:marBottom w:val="0"/>
                          <w:divBdr>
                            <w:top w:val="none" w:sz="0" w:space="0" w:color="auto"/>
                            <w:left w:val="none" w:sz="0" w:space="0" w:color="auto"/>
                            <w:bottom w:val="none" w:sz="0" w:space="0" w:color="auto"/>
                            <w:right w:val="none" w:sz="0" w:space="0" w:color="auto"/>
                          </w:divBdr>
                          <w:divsChild>
                            <w:div w:id="188447569">
                              <w:marLeft w:val="0"/>
                              <w:marRight w:val="0"/>
                              <w:marTop w:val="0"/>
                              <w:marBottom w:val="0"/>
                              <w:divBdr>
                                <w:top w:val="none" w:sz="0" w:space="0" w:color="auto"/>
                                <w:left w:val="none" w:sz="0" w:space="0" w:color="auto"/>
                                <w:bottom w:val="none" w:sz="0" w:space="0" w:color="auto"/>
                                <w:right w:val="none" w:sz="0" w:space="0" w:color="auto"/>
                              </w:divBdr>
                              <w:divsChild>
                                <w:div w:id="2062513357">
                                  <w:marLeft w:val="0"/>
                                  <w:marRight w:val="0"/>
                                  <w:marTop w:val="0"/>
                                  <w:marBottom w:val="0"/>
                                  <w:divBdr>
                                    <w:top w:val="none" w:sz="0" w:space="0" w:color="auto"/>
                                    <w:left w:val="none" w:sz="0" w:space="0" w:color="auto"/>
                                    <w:bottom w:val="none" w:sz="0" w:space="0" w:color="auto"/>
                                    <w:right w:val="none" w:sz="0" w:space="0" w:color="auto"/>
                                  </w:divBdr>
                                  <w:divsChild>
                                    <w:div w:id="186988717">
                                      <w:marLeft w:val="0"/>
                                      <w:marRight w:val="0"/>
                                      <w:marTop w:val="0"/>
                                      <w:marBottom w:val="0"/>
                                      <w:divBdr>
                                        <w:top w:val="none" w:sz="0" w:space="0" w:color="auto"/>
                                        <w:left w:val="none" w:sz="0" w:space="0" w:color="auto"/>
                                        <w:bottom w:val="none" w:sz="0" w:space="0" w:color="auto"/>
                                        <w:right w:val="none" w:sz="0" w:space="0" w:color="auto"/>
                                      </w:divBdr>
                                      <w:divsChild>
                                        <w:div w:id="664746802">
                                          <w:marLeft w:val="0"/>
                                          <w:marRight w:val="0"/>
                                          <w:marTop w:val="0"/>
                                          <w:marBottom w:val="0"/>
                                          <w:divBdr>
                                            <w:top w:val="none" w:sz="0" w:space="0" w:color="auto"/>
                                            <w:left w:val="none" w:sz="0" w:space="0" w:color="auto"/>
                                            <w:bottom w:val="none" w:sz="0" w:space="0" w:color="auto"/>
                                            <w:right w:val="none" w:sz="0" w:space="0" w:color="auto"/>
                                          </w:divBdr>
                                        </w:div>
                                      </w:divsChild>
                                    </w:div>
                                    <w:div w:id="1859200372">
                                      <w:marLeft w:val="0"/>
                                      <w:marRight w:val="0"/>
                                      <w:marTop w:val="0"/>
                                      <w:marBottom w:val="0"/>
                                      <w:divBdr>
                                        <w:top w:val="none" w:sz="0" w:space="0" w:color="auto"/>
                                        <w:left w:val="none" w:sz="0" w:space="0" w:color="auto"/>
                                        <w:bottom w:val="none" w:sz="0" w:space="0" w:color="auto"/>
                                        <w:right w:val="none" w:sz="0" w:space="0" w:color="auto"/>
                                      </w:divBdr>
                                      <w:divsChild>
                                        <w:div w:id="1450121751">
                                          <w:marLeft w:val="0"/>
                                          <w:marRight w:val="0"/>
                                          <w:marTop w:val="0"/>
                                          <w:marBottom w:val="0"/>
                                          <w:divBdr>
                                            <w:top w:val="none" w:sz="0" w:space="0" w:color="auto"/>
                                            <w:left w:val="none" w:sz="0" w:space="0" w:color="auto"/>
                                            <w:bottom w:val="none" w:sz="0" w:space="0" w:color="auto"/>
                                            <w:right w:val="none" w:sz="0" w:space="0" w:color="auto"/>
                                          </w:divBdr>
                                        </w:div>
                                      </w:divsChild>
                                    </w:div>
                                    <w:div w:id="269165713">
                                      <w:marLeft w:val="0"/>
                                      <w:marRight w:val="0"/>
                                      <w:marTop w:val="0"/>
                                      <w:marBottom w:val="0"/>
                                      <w:divBdr>
                                        <w:top w:val="none" w:sz="0" w:space="0" w:color="auto"/>
                                        <w:left w:val="none" w:sz="0" w:space="0" w:color="auto"/>
                                        <w:bottom w:val="none" w:sz="0" w:space="0" w:color="auto"/>
                                        <w:right w:val="none" w:sz="0" w:space="0" w:color="auto"/>
                                      </w:divBdr>
                                      <w:divsChild>
                                        <w:div w:id="1799836371">
                                          <w:marLeft w:val="0"/>
                                          <w:marRight w:val="0"/>
                                          <w:marTop w:val="0"/>
                                          <w:marBottom w:val="0"/>
                                          <w:divBdr>
                                            <w:top w:val="none" w:sz="0" w:space="0" w:color="auto"/>
                                            <w:left w:val="none" w:sz="0" w:space="0" w:color="auto"/>
                                            <w:bottom w:val="none" w:sz="0" w:space="0" w:color="auto"/>
                                            <w:right w:val="none" w:sz="0" w:space="0" w:color="auto"/>
                                          </w:divBdr>
                                        </w:div>
                                      </w:divsChild>
                                    </w:div>
                                    <w:div w:id="610865809">
                                      <w:marLeft w:val="0"/>
                                      <w:marRight w:val="0"/>
                                      <w:marTop w:val="0"/>
                                      <w:marBottom w:val="0"/>
                                      <w:divBdr>
                                        <w:top w:val="none" w:sz="0" w:space="0" w:color="auto"/>
                                        <w:left w:val="none" w:sz="0" w:space="0" w:color="auto"/>
                                        <w:bottom w:val="none" w:sz="0" w:space="0" w:color="auto"/>
                                        <w:right w:val="none" w:sz="0" w:space="0" w:color="auto"/>
                                      </w:divBdr>
                                      <w:divsChild>
                                        <w:div w:id="1333223795">
                                          <w:marLeft w:val="0"/>
                                          <w:marRight w:val="0"/>
                                          <w:marTop w:val="0"/>
                                          <w:marBottom w:val="0"/>
                                          <w:divBdr>
                                            <w:top w:val="none" w:sz="0" w:space="0" w:color="auto"/>
                                            <w:left w:val="none" w:sz="0" w:space="0" w:color="auto"/>
                                            <w:bottom w:val="none" w:sz="0" w:space="0" w:color="auto"/>
                                            <w:right w:val="none" w:sz="0" w:space="0" w:color="auto"/>
                                          </w:divBdr>
                                        </w:div>
                                      </w:divsChild>
                                    </w:div>
                                    <w:div w:id="1750078491">
                                      <w:marLeft w:val="0"/>
                                      <w:marRight w:val="0"/>
                                      <w:marTop w:val="0"/>
                                      <w:marBottom w:val="0"/>
                                      <w:divBdr>
                                        <w:top w:val="none" w:sz="0" w:space="0" w:color="auto"/>
                                        <w:left w:val="none" w:sz="0" w:space="0" w:color="auto"/>
                                        <w:bottom w:val="none" w:sz="0" w:space="0" w:color="auto"/>
                                        <w:right w:val="none" w:sz="0" w:space="0" w:color="auto"/>
                                      </w:divBdr>
                                      <w:divsChild>
                                        <w:div w:id="1278682941">
                                          <w:marLeft w:val="0"/>
                                          <w:marRight w:val="0"/>
                                          <w:marTop w:val="0"/>
                                          <w:marBottom w:val="0"/>
                                          <w:divBdr>
                                            <w:top w:val="none" w:sz="0" w:space="0" w:color="auto"/>
                                            <w:left w:val="none" w:sz="0" w:space="0" w:color="auto"/>
                                            <w:bottom w:val="none" w:sz="0" w:space="0" w:color="auto"/>
                                            <w:right w:val="none" w:sz="0" w:space="0" w:color="auto"/>
                                          </w:divBdr>
                                        </w:div>
                                      </w:divsChild>
                                    </w:div>
                                    <w:div w:id="2071228833">
                                      <w:marLeft w:val="0"/>
                                      <w:marRight w:val="0"/>
                                      <w:marTop w:val="0"/>
                                      <w:marBottom w:val="0"/>
                                      <w:divBdr>
                                        <w:top w:val="none" w:sz="0" w:space="0" w:color="auto"/>
                                        <w:left w:val="none" w:sz="0" w:space="0" w:color="auto"/>
                                        <w:bottom w:val="none" w:sz="0" w:space="0" w:color="auto"/>
                                        <w:right w:val="none" w:sz="0" w:space="0" w:color="auto"/>
                                      </w:divBdr>
                                      <w:divsChild>
                                        <w:div w:id="1861890134">
                                          <w:marLeft w:val="0"/>
                                          <w:marRight w:val="0"/>
                                          <w:marTop w:val="0"/>
                                          <w:marBottom w:val="0"/>
                                          <w:divBdr>
                                            <w:top w:val="none" w:sz="0" w:space="0" w:color="auto"/>
                                            <w:left w:val="none" w:sz="0" w:space="0" w:color="auto"/>
                                            <w:bottom w:val="none" w:sz="0" w:space="0" w:color="auto"/>
                                            <w:right w:val="none" w:sz="0" w:space="0" w:color="auto"/>
                                          </w:divBdr>
                                        </w:div>
                                      </w:divsChild>
                                    </w:div>
                                    <w:div w:id="1530296073">
                                      <w:marLeft w:val="0"/>
                                      <w:marRight w:val="0"/>
                                      <w:marTop w:val="0"/>
                                      <w:marBottom w:val="0"/>
                                      <w:divBdr>
                                        <w:top w:val="none" w:sz="0" w:space="0" w:color="auto"/>
                                        <w:left w:val="none" w:sz="0" w:space="0" w:color="auto"/>
                                        <w:bottom w:val="none" w:sz="0" w:space="0" w:color="auto"/>
                                        <w:right w:val="none" w:sz="0" w:space="0" w:color="auto"/>
                                      </w:divBdr>
                                      <w:divsChild>
                                        <w:div w:id="1288124796">
                                          <w:marLeft w:val="0"/>
                                          <w:marRight w:val="0"/>
                                          <w:marTop w:val="0"/>
                                          <w:marBottom w:val="0"/>
                                          <w:divBdr>
                                            <w:top w:val="none" w:sz="0" w:space="0" w:color="auto"/>
                                            <w:left w:val="none" w:sz="0" w:space="0" w:color="auto"/>
                                            <w:bottom w:val="none" w:sz="0" w:space="0" w:color="auto"/>
                                            <w:right w:val="none" w:sz="0" w:space="0" w:color="auto"/>
                                          </w:divBdr>
                                        </w:div>
                                      </w:divsChild>
                                    </w:div>
                                    <w:div w:id="261111748">
                                      <w:marLeft w:val="0"/>
                                      <w:marRight w:val="0"/>
                                      <w:marTop w:val="0"/>
                                      <w:marBottom w:val="0"/>
                                      <w:divBdr>
                                        <w:top w:val="none" w:sz="0" w:space="0" w:color="auto"/>
                                        <w:left w:val="none" w:sz="0" w:space="0" w:color="auto"/>
                                        <w:bottom w:val="none" w:sz="0" w:space="0" w:color="auto"/>
                                        <w:right w:val="none" w:sz="0" w:space="0" w:color="auto"/>
                                      </w:divBdr>
                                      <w:divsChild>
                                        <w:div w:id="1328629669">
                                          <w:marLeft w:val="0"/>
                                          <w:marRight w:val="0"/>
                                          <w:marTop w:val="0"/>
                                          <w:marBottom w:val="0"/>
                                          <w:divBdr>
                                            <w:top w:val="none" w:sz="0" w:space="0" w:color="auto"/>
                                            <w:left w:val="none" w:sz="0" w:space="0" w:color="auto"/>
                                            <w:bottom w:val="none" w:sz="0" w:space="0" w:color="auto"/>
                                            <w:right w:val="none" w:sz="0" w:space="0" w:color="auto"/>
                                          </w:divBdr>
                                        </w:div>
                                      </w:divsChild>
                                    </w:div>
                                    <w:div w:id="441611864">
                                      <w:marLeft w:val="0"/>
                                      <w:marRight w:val="0"/>
                                      <w:marTop w:val="0"/>
                                      <w:marBottom w:val="0"/>
                                      <w:divBdr>
                                        <w:top w:val="none" w:sz="0" w:space="0" w:color="auto"/>
                                        <w:left w:val="none" w:sz="0" w:space="0" w:color="auto"/>
                                        <w:bottom w:val="none" w:sz="0" w:space="0" w:color="auto"/>
                                        <w:right w:val="none" w:sz="0" w:space="0" w:color="auto"/>
                                      </w:divBdr>
                                      <w:divsChild>
                                        <w:div w:id="1854950499">
                                          <w:marLeft w:val="0"/>
                                          <w:marRight w:val="0"/>
                                          <w:marTop w:val="0"/>
                                          <w:marBottom w:val="0"/>
                                          <w:divBdr>
                                            <w:top w:val="none" w:sz="0" w:space="0" w:color="auto"/>
                                            <w:left w:val="none" w:sz="0" w:space="0" w:color="auto"/>
                                            <w:bottom w:val="none" w:sz="0" w:space="0" w:color="auto"/>
                                            <w:right w:val="none" w:sz="0" w:space="0" w:color="auto"/>
                                          </w:divBdr>
                                        </w:div>
                                      </w:divsChild>
                                    </w:div>
                                    <w:div w:id="545724794">
                                      <w:marLeft w:val="0"/>
                                      <w:marRight w:val="0"/>
                                      <w:marTop w:val="0"/>
                                      <w:marBottom w:val="0"/>
                                      <w:divBdr>
                                        <w:top w:val="none" w:sz="0" w:space="0" w:color="auto"/>
                                        <w:left w:val="none" w:sz="0" w:space="0" w:color="auto"/>
                                        <w:bottom w:val="none" w:sz="0" w:space="0" w:color="auto"/>
                                        <w:right w:val="none" w:sz="0" w:space="0" w:color="auto"/>
                                      </w:divBdr>
                                      <w:divsChild>
                                        <w:div w:id="9812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79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6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2148</Words>
  <Characters>12247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zoya.galushka@outlook.com</dc:creator>
  <cp:keywords/>
  <dc:description/>
  <cp:lastModifiedBy>zoya.galushka@outlook.com</cp:lastModifiedBy>
  <cp:revision>1</cp:revision>
  <dcterms:created xsi:type="dcterms:W3CDTF">2023-11-18T19:17:00Z</dcterms:created>
  <dcterms:modified xsi:type="dcterms:W3CDTF">2023-11-18T19:36:00Z</dcterms:modified>
</cp:coreProperties>
</file>