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ЯКОСТІ МАГІСТЕРСЬКОЇ ДИПЛОМНОЇ РОБОТИ</w:t>
      </w:r>
    </w:p>
    <w:p w:rsidR="00000000" w:rsidDel="00000000" w:rsidP="00000000" w:rsidRDefault="00000000" w:rsidRPr="00000000" w14:paraId="00000002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Остаточна оцінка за магістерську дипломну роботу виставляється за результатами її захисту перед ЕК. Захист магістерської дипломної роботи оцінюється за національною шкалою, за 5-бальною шкалою та за шкалою ECTS.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виставленні остаточної оцінки 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магістерську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дипломну роботу члени ЕК повинні обов'язково враховувати такі моменти: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відповідність змісту магістерської дипломної роботи вимогам до її написання;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оцінку рецензента магістерської дипломної роботи;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оцінку наукового керівника магістерської дипломної роботи;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захист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магістерської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дипломної роботи її автором перед членами ЕК.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6"/>
        <w:gridCol w:w="5812"/>
        <w:gridCol w:w="1075"/>
        <w:gridCol w:w="1724"/>
        <w:tblGridChange w:id="0">
          <w:tblGrid>
            <w:gridCol w:w="1286"/>
            <w:gridCol w:w="5812"/>
            <w:gridCol w:w="1075"/>
            <w:gridCol w:w="1724"/>
          </w:tblGrid>
        </w:tblGridChange>
      </w:tblGrid>
      <w:tr>
        <w:trPr>
          <w:trHeight w:val="82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Оцінка за шкалою ЄКТС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 оцінок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Оцінка в балах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Оцінка за національною шкалою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26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«відмінно» (за системою ECTS – 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може бути виставлена лише у тому випадку, якщо на захисті студент показав вільне і глибоке володіння змістом магістерської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дипломної роботи, використовував ілюстративний матеріал, точно і повно відповів на всі задані запитання членів ЕК, вільно володіє науковою термінологією.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90-100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Відмінно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1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«добре» (за системою ECTS –В)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виставляється, якщо на захисті студент показав вільне і глибоке володіння змістом магістерської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дипломної роботи, використовував ілюстративний матеріал, проте, при відповіді на запитання студентом, були допущені незначні неточності, які він не зумів повністю виправити після того, як на них було звернуто увагу з боку членів ЕК, в основному володіє науковою термінологією.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Добре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«добре» (за системою ECTS –С)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виставляється, якщо на захисті студент показав, що він в основному володіє змістом магістерської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дипломної роботи, під час доповіді використовувався ілюстративний матеріал, при відповіді на запитання студентом були допущені незначні неточності, які він однак так і не зумів повністю виправити після того, як на них було звернуто увагу з боку членів ЕК, в основному володіє науковою термінологією. Під час доповіді використовувався ілюстративний матеріал, в якому теж були деякі помилки та неточності.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2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«задовільно» (за системою ECTS – 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виставляється, якщо на захисті студент показав, що він в основному володіє змістом магістерської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дипломної роботи, проте, доповідь містить несуттєві помилки. Під час доповіді використовувався ілюстративний матеріал, в якому теж були деякі помилки та неточності. Відповіді на запитання членів ЕК були не зовсім чітко сформульовані. Деякі наукові терміни студент вживав не за їх точним призначенням.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60-69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Задовільно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9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«задовільно» (за системою ECTS – 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виставляється, якщо на захисті студент показав, що він в основному володіє змістом магістерської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дипломної роботи, проте, доповідь була побудована нелогічно і містить помилки. Під час доповіді використовувався ілюстративний матеріал, в якому теж були деякі помилки та неточності і при коментуванні якого студент наражався на певні труднощі, що важко долав. Відповіді на запитання членів ЕК були нечітко сформульовані. Деякі наукові терміни студент використовував не за їх точним призначенням.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8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«незадовільно»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виставляється, якщо на захисті студент показав, що він не володіє частиною змісту магістерської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дипломної роботи, його доповідь нелогічна і містить серйозні помилки, а ряд висновків неправильно обґрунтовуються чи взагалі є неправильними. Під час доповіді використовувався ілюстративний матеріал, але змістовно прокоментувати його студент не міг. Відповіді на запитання членів ЕК були нечіткими і поверховими. Знання наукових термінів незадовільне.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35-49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Незадовільно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9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0" w:footer="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mo" w:cs="Arimo" w:eastAsia="Arimo" w:hAnsi="Arimo"/>
        <w:sz w:val="24"/>
        <w:szCs w:val="24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7055D6"/>
    <w:rPr>
      <w:color w:val="00000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rsid w:val="007055D6"/>
    <w:rPr>
      <w:color w:val="0066cc"/>
      <w:u w:val="single"/>
    </w:rPr>
  </w:style>
  <w:style w:type="character" w:styleId="1" w:customStyle="1">
    <w:name w:val="Заголовок №1_"/>
    <w:basedOn w:val="a0"/>
    <w:link w:val="10"/>
    <w:rsid w:val="007055D6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sz w:val="26"/>
      <w:szCs w:val="26"/>
      <w:u w:val="none"/>
    </w:rPr>
  </w:style>
  <w:style w:type="character" w:styleId="2" w:customStyle="1">
    <w:name w:val="Основний текст (2)_"/>
    <w:basedOn w:val="a0"/>
    <w:link w:val="20"/>
    <w:rsid w:val="007055D6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2115pt" w:customStyle="1">
    <w:name w:val="Основний текст (2) + 11;5 pt;Напівжирний"/>
    <w:basedOn w:val="2"/>
    <w:rsid w:val="007055D6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bidi="uk-UA" w:eastAsia="uk-UA" w:val="uk-UA"/>
    </w:rPr>
  </w:style>
  <w:style w:type="character" w:styleId="215pt" w:customStyle="1">
    <w:name w:val="Основний текст (2) + 15 pt;Напівжирний"/>
    <w:basedOn w:val="2"/>
    <w:rsid w:val="007055D6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bidi="uk-UA" w:eastAsia="uk-UA" w:val="uk-UA"/>
    </w:rPr>
  </w:style>
  <w:style w:type="character" w:styleId="2105pt" w:customStyle="1">
    <w:name w:val="Основний текст (2) + 10;5 pt"/>
    <w:basedOn w:val="2"/>
    <w:rsid w:val="007055D6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bidi="uk-UA" w:eastAsia="uk-UA" w:val="uk-UA"/>
    </w:rPr>
  </w:style>
  <w:style w:type="paragraph" w:styleId="10" w:customStyle="1">
    <w:name w:val="Заголовок №1"/>
    <w:basedOn w:val="a"/>
    <w:link w:val="1"/>
    <w:rsid w:val="007055D6"/>
    <w:pPr>
      <w:shd w:color="auto" w:fill="ffffff" w:val="clear"/>
      <w:spacing w:line="0" w:lineRule="atLeast"/>
      <w:outlineLvl w:val="0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20" w:customStyle="1">
    <w:name w:val="Основний текст (2)"/>
    <w:basedOn w:val="a"/>
    <w:link w:val="2"/>
    <w:rsid w:val="007055D6"/>
    <w:pPr>
      <w:shd w:color="auto" w:fill="ffffff" w:val="clear"/>
    </w:pPr>
    <w:rPr>
      <w:rFonts w:ascii="Times New Roman" w:cs="Times New Roman" w:eastAsia="Times New Roman" w:hAnsi="Times New Roman"/>
      <w:sz w:val="20"/>
      <w:szCs w:val="20"/>
    </w:rPr>
  </w:style>
  <w:style w:type="paragraph" w:styleId="a4">
    <w:name w:val="Normal (Web)"/>
    <w:basedOn w:val="a"/>
    <w:uiPriority w:val="99"/>
    <w:semiHidden w:val="1"/>
    <w:unhideWhenUsed w:val="1"/>
    <w:rsid w:val="00EF30B3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color w:val="auto"/>
      <w:lang w:bidi="ar-SA" w:eastAsia="ru-RU" w:val="ru-RU"/>
    </w:rPr>
  </w:style>
  <w:style w:type="character" w:styleId="a5">
    <w:name w:val="Strong"/>
    <w:basedOn w:val="a0"/>
    <w:uiPriority w:val="22"/>
    <w:qFormat w:val="1"/>
    <w:rsid w:val="00EF30B3"/>
    <w:rPr>
      <w:b w:val="1"/>
      <w:bCs w:val="1"/>
    </w:rPr>
  </w:style>
  <w:style w:type="character" w:styleId="a6">
    <w:name w:val="Emphasis"/>
    <w:basedOn w:val="a0"/>
    <w:uiPriority w:val="20"/>
    <w:qFormat w:val="1"/>
    <w:rsid w:val="00EF30B3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Xc65g9JsVei4qR1BhJDZu4hNg==">AMUW2mWbPhO+eK13aGvSjI3Sz0UvqVFXsX0EQyMDtp2DCubMrRUerW8c5Dj6PoswPTzVn0JUI9rT3z4LdsmAZyJlhtI4Rd4bb5fKM93zOL9Izj+h+fJwX5nhC57P56Mt+sRuwAThizmZ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2020-12-15T14:39:00Z</dcterms:created>
  <dc:creator>GREGORY</dc:creator>
</cp:coreProperties>
</file>