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CFDFD" w14:textId="672FCEC9" w:rsidR="0028798F" w:rsidRPr="00F06E7A" w:rsidRDefault="00CA1254" w:rsidP="0028798F">
      <w:pPr>
        <w:pStyle w:val="TableParagraph"/>
        <w:spacing w:before="92"/>
        <w:ind w:left="0" w:right="517"/>
        <w:jc w:val="center"/>
        <w:rPr>
          <w:b/>
          <w:color w:val="632423" w:themeColor="accent2" w:themeShade="80"/>
          <w:sz w:val="28"/>
          <w:szCs w:val="28"/>
        </w:rPr>
      </w:pPr>
      <w:r w:rsidRPr="00F06E7A">
        <w:rPr>
          <w:b/>
          <w:noProof/>
          <w:color w:val="632423" w:themeColor="accent2" w:themeShade="80"/>
          <w:sz w:val="28"/>
          <w:szCs w:val="28"/>
          <w:lang w:val="ru-RU" w:eastAsia="ru-RU"/>
        </w:rPr>
        <w:drawing>
          <wp:anchor distT="0" distB="0" distL="114300" distR="114300" simplePos="0" relativeHeight="251658240" behindDoc="1" locked="0" layoutInCell="1" allowOverlap="1" wp14:anchorId="4758CC4B" wp14:editId="5740C087">
            <wp:simplePos x="0" y="0"/>
            <wp:positionH relativeFrom="column">
              <wp:posOffset>-763905</wp:posOffset>
            </wp:positionH>
            <wp:positionV relativeFrom="paragraph">
              <wp:posOffset>-190500</wp:posOffset>
            </wp:positionV>
            <wp:extent cx="1114425" cy="1103710"/>
            <wp:effectExtent l="0" t="0" r="0" b="127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14425" cy="1103710"/>
                    </a:xfrm>
                    <a:prstGeom prst="rect">
                      <a:avLst/>
                    </a:prstGeom>
                    <a:noFill/>
                    <a:ln>
                      <a:noFill/>
                    </a:ln>
                  </pic:spPr>
                </pic:pic>
              </a:graphicData>
            </a:graphic>
            <wp14:sizeRelH relativeFrom="page">
              <wp14:pctWidth>0</wp14:pctWidth>
            </wp14:sizeRelH>
            <wp14:sizeRelV relativeFrom="page">
              <wp14:pctHeight>0</wp14:pctHeight>
            </wp14:sizeRelV>
          </wp:anchor>
        </w:drawing>
      </w:r>
      <w:r w:rsidR="00B5247E">
        <w:rPr>
          <w:b/>
          <w:color w:val="632423" w:themeColor="accent2" w:themeShade="80"/>
          <w:sz w:val="28"/>
          <w:szCs w:val="28"/>
        </w:rPr>
        <w:t xml:space="preserve"> </w:t>
      </w:r>
      <w:r w:rsidR="0028798F" w:rsidRPr="00F06E7A">
        <w:rPr>
          <w:b/>
          <w:color w:val="632423" w:themeColor="accent2" w:themeShade="80"/>
          <w:sz w:val="28"/>
          <w:szCs w:val="28"/>
        </w:rPr>
        <w:t>СИЛАБУС НАВЧАЛЬНОЇ ДИСЦИПЛІНИ</w:t>
      </w:r>
    </w:p>
    <w:p w14:paraId="2945A587" w14:textId="56D7E714" w:rsidR="0028798F" w:rsidRPr="00DA68D4" w:rsidRDefault="008532F2" w:rsidP="0028798F">
      <w:pPr>
        <w:widowControl/>
        <w:adjustRightInd w:val="0"/>
        <w:ind w:right="517"/>
        <w:jc w:val="center"/>
        <w:rPr>
          <w:rFonts w:eastAsiaTheme="minorHAnsi"/>
          <w:color w:val="632423" w:themeColor="accent2" w:themeShade="80"/>
          <w:sz w:val="40"/>
          <w:szCs w:val="40"/>
        </w:rPr>
      </w:pPr>
      <w:r w:rsidRPr="008532F2">
        <w:rPr>
          <w:b/>
          <w:color w:val="632423" w:themeColor="accent2" w:themeShade="80"/>
          <w:sz w:val="40"/>
          <w:szCs w:val="40"/>
        </w:rPr>
        <w:t>«</w:t>
      </w:r>
      <w:r w:rsidR="00634F31">
        <w:rPr>
          <w:b/>
          <w:color w:val="632423" w:themeColor="accent2" w:themeShade="80"/>
          <w:sz w:val="28"/>
          <w:szCs w:val="28"/>
        </w:rPr>
        <w:t>Глобальні зміни</w:t>
      </w:r>
      <w:r w:rsidR="003A09A7">
        <w:rPr>
          <w:b/>
          <w:color w:val="632423" w:themeColor="accent2" w:themeShade="80"/>
          <w:sz w:val="28"/>
          <w:szCs w:val="28"/>
        </w:rPr>
        <w:t xml:space="preserve"> клімату</w:t>
      </w:r>
      <w:r w:rsidRPr="008532F2">
        <w:rPr>
          <w:b/>
          <w:bCs/>
          <w:color w:val="632423" w:themeColor="accent2" w:themeShade="80"/>
          <w:sz w:val="40"/>
          <w:szCs w:val="40"/>
        </w:rPr>
        <w:t>»</w:t>
      </w:r>
    </w:p>
    <w:p w14:paraId="6FEC06EE" w14:textId="77777777" w:rsidR="0028798F" w:rsidRPr="00B76FC8" w:rsidRDefault="0028798F" w:rsidP="0028798F">
      <w:pPr>
        <w:widowControl/>
        <w:adjustRightInd w:val="0"/>
        <w:ind w:right="517"/>
        <w:jc w:val="center"/>
        <w:rPr>
          <w:rFonts w:eastAsiaTheme="minorHAnsi"/>
          <w:color w:val="000000"/>
          <w:sz w:val="28"/>
          <w:szCs w:val="28"/>
        </w:rPr>
      </w:pPr>
    </w:p>
    <w:p w14:paraId="4CD2BEF6" w14:textId="1112D5C0" w:rsidR="0028798F" w:rsidRPr="00B76FC8" w:rsidRDefault="001F54EA" w:rsidP="0028798F">
      <w:pPr>
        <w:widowControl/>
        <w:adjustRightInd w:val="0"/>
        <w:ind w:right="517"/>
        <w:jc w:val="center"/>
        <w:rPr>
          <w:rFonts w:eastAsiaTheme="minorHAnsi"/>
          <w:color w:val="000000"/>
          <w:sz w:val="28"/>
          <w:szCs w:val="28"/>
        </w:rPr>
      </w:pPr>
      <w:r>
        <w:rPr>
          <w:rFonts w:eastAsiaTheme="minorHAnsi"/>
          <w:b/>
          <w:bCs/>
          <w:color w:val="000000"/>
          <w:sz w:val="28"/>
          <w:szCs w:val="28"/>
        </w:rPr>
        <w:t xml:space="preserve"> </w:t>
      </w:r>
      <w:r w:rsidR="0028798F" w:rsidRPr="00B76FC8">
        <w:rPr>
          <w:rFonts w:eastAsiaTheme="minorHAnsi"/>
          <w:b/>
          <w:bCs/>
          <w:color w:val="000000"/>
          <w:sz w:val="28"/>
          <w:szCs w:val="28"/>
        </w:rPr>
        <w:t>Компонента освітньої програми</w:t>
      </w:r>
      <w:r w:rsidR="0028798F" w:rsidRPr="00B76FC8">
        <w:rPr>
          <w:rFonts w:eastAsiaTheme="minorHAnsi"/>
          <w:i/>
          <w:iCs/>
          <w:color w:val="000000"/>
          <w:sz w:val="28"/>
          <w:szCs w:val="28"/>
        </w:rPr>
        <w:t xml:space="preserve"> </w:t>
      </w:r>
      <w:r w:rsidR="00DA68D4">
        <w:rPr>
          <w:rFonts w:eastAsiaTheme="minorHAnsi"/>
          <w:i/>
          <w:iCs/>
          <w:color w:val="000000"/>
          <w:sz w:val="28"/>
          <w:szCs w:val="28"/>
        </w:rPr>
        <w:t>–</w:t>
      </w:r>
      <w:r w:rsidR="003A09A7">
        <w:rPr>
          <w:rFonts w:eastAsiaTheme="minorHAnsi"/>
          <w:i/>
          <w:iCs/>
          <w:color w:val="000000"/>
          <w:sz w:val="28"/>
          <w:szCs w:val="28"/>
        </w:rPr>
        <w:t xml:space="preserve"> </w:t>
      </w:r>
      <w:r w:rsidR="003A09A7">
        <w:rPr>
          <w:rFonts w:eastAsiaTheme="minorHAnsi"/>
          <w:i/>
          <w:iCs/>
          <w:color w:val="000000"/>
          <w:sz w:val="28"/>
          <w:szCs w:val="28"/>
          <w:u w:val="single"/>
          <w:lang w:val="ru-RU"/>
        </w:rPr>
        <w:t>вибіркова</w:t>
      </w:r>
      <w:r w:rsidR="006B4192" w:rsidRPr="006B4192">
        <w:rPr>
          <w:rFonts w:eastAsiaTheme="minorHAnsi"/>
          <w:i/>
          <w:iCs/>
          <w:color w:val="000000"/>
          <w:sz w:val="28"/>
          <w:szCs w:val="28"/>
          <w:u w:val="single"/>
        </w:rPr>
        <w:t xml:space="preserve"> </w:t>
      </w:r>
      <w:r w:rsidR="0028798F" w:rsidRPr="00B76FC8">
        <w:rPr>
          <w:rFonts w:eastAsiaTheme="minorHAnsi"/>
          <w:color w:val="000000"/>
          <w:sz w:val="28"/>
          <w:szCs w:val="28"/>
        </w:rPr>
        <w:t>(</w:t>
      </w:r>
      <w:r w:rsidR="004C4FEF">
        <w:rPr>
          <w:rFonts w:eastAsiaTheme="minorHAnsi"/>
          <w:i/>
          <w:color w:val="000000" w:themeColor="text1"/>
          <w:sz w:val="28"/>
          <w:szCs w:val="28"/>
          <w:lang w:val="ru-RU"/>
        </w:rPr>
        <w:t>3</w:t>
      </w:r>
      <w:r w:rsidR="0028798F" w:rsidRPr="00B76FC8">
        <w:rPr>
          <w:rFonts w:eastAsiaTheme="minorHAnsi"/>
          <w:color w:val="000000"/>
          <w:sz w:val="28"/>
          <w:szCs w:val="28"/>
        </w:rPr>
        <w:t>)</w:t>
      </w:r>
    </w:p>
    <w:p w14:paraId="135669A1" w14:textId="13788C53" w:rsidR="008F3961" w:rsidRDefault="008F3961" w:rsidP="00CA1254">
      <w:pPr>
        <w:pStyle w:val="TableParagraph"/>
        <w:spacing w:before="92"/>
        <w:ind w:left="0" w:right="517"/>
        <w:rPr>
          <w:b/>
          <w:sz w:val="28"/>
          <w:szCs w:val="28"/>
        </w:rPr>
      </w:pPr>
    </w:p>
    <w:tbl>
      <w:tblPr>
        <w:tblStyle w:val="a7"/>
        <w:tblW w:w="0" w:type="auto"/>
        <w:tblInd w:w="108" w:type="dxa"/>
        <w:tblLook w:val="04A0" w:firstRow="1" w:lastRow="0" w:firstColumn="1" w:lastColumn="0" w:noHBand="0" w:noVBand="1"/>
      </w:tblPr>
      <w:tblGrid>
        <w:gridCol w:w="3522"/>
        <w:gridCol w:w="6285"/>
      </w:tblGrid>
      <w:tr w:rsidR="00CA1254" w14:paraId="775D8096" w14:textId="77777777" w:rsidTr="00371D03">
        <w:tc>
          <w:tcPr>
            <w:tcW w:w="4510" w:type="dxa"/>
          </w:tcPr>
          <w:p w14:paraId="021AE7BF" w14:textId="360A98C2" w:rsidR="00CA1254" w:rsidRDefault="00CA1254" w:rsidP="00371D03">
            <w:pPr>
              <w:pStyle w:val="TableParagraph"/>
              <w:ind w:left="0"/>
              <w:rPr>
                <w:b/>
                <w:sz w:val="28"/>
                <w:szCs w:val="28"/>
              </w:rPr>
            </w:pPr>
            <w:r w:rsidRPr="00CA1254">
              <w:rPr>
                <w:b/>
                <w:bCs/>
                <w:sz w:val="28"/>
                <w:szCs w:val="28"/>
              </w:rPr>
              <w:t>Освітньо-професійна програма</w:t>
            </w:r>
          </w:p>
        </w:tc>
        <w:tc>
          <w:tcPr>
            <w:tcW w:w="5390" w:type="dxa"/>
          </w:tcPr>
          <w:p w14:paraId="5D393971" w14:textId="0F4592F8" w:rsidR="00CA1254" w:rsidRPr="00644617" w:rsidRDefault="003A09A7" w:rsidP="00371D03">
            <w:pPr>
              <w:pStyle w:val="TableParagraph"/>
              <w:ind w:left="0"/>
              <w:rPr>
                <w:sz w:val="28"/>
                <w:szCs w:val="28"/>
              </w:rPr>
            </w:pPr>
            <w:r w:rsidRPr="003A09A7">
              <w:rPr>
                <w:sz w:val="28"/>
                <w:szCs w:val="28"/>
              </w:rPr>
              <w:t>Середня освіта (Географія</w:t>
            </w:r>
          </w:p>
        </w:tc>
      </w:tr>
      <w:tr w:rsidR="00CA1254" w14:paraId="5D75F4A8" w14:textId="77777777" w:rsidTr="00371D03">
        <w:tc>
          <w:tcPr>
            <w:tcW w:w="4510" w:type="dxa"/>
          </w:tcPr>
          <w:p w14:paraId="591AF7D9" w14:textId="370F9C7B" w:rsidR="00CA1254" w:rsidRDefault="00CA1254" w:rsidP="00371D03">
            <w:pPr>
              <w:pStyle w:val="TableParagraph"/>
              <w:ind w:left="0"/>
              <w:rPr>
                <w:b/>
                <w:sz w:val="28"/>
                <w:szCs w:val="28"/>
              </w:rPr>
            </w:pPr>
            <w:r w:rsidRPr="00CA1254">
              <w:rPr>
                <w:b/>
                <w:bCs/>
                <w:sz w:val="28"/>
                <w:szCs w:val="28"/>
              </w:rPr>
              <w:t>Спеціальність</w:t>
            </w:r>
          </w:p>
        </w:tc>
        <w:tc>
          <w:tcPr>
            <w:tcW w:w="5390" w:type="dxa"/>
          </w:tcPr>
          <w:p w14:paraId="7AA31552" w14:textId="0974DB20" w:rsidR="00CA1254" w:rsidRPr="003A09A7" w:rsidRDefault="003A09A7" w:rsidP="00371D03">
            <w:pPr>
              <w:pStyle w:val="TableParagraph"/>
              <w:ind w:left="0"/>
              <w:rPr>
                <w:sz w:val="28"/>
              </w:rPr>
            </w:pPr>
            <w:r>
              <w:rPr>
                <w:sz w:val="28"/>
              </w:rPr>
              <w:t>А4.07</w:t>
            </w:r>
            <w:r w:rsidR="00644617" w:rsidRPr="00644617">
              <w:rPr>
                <w:sz w:val="28"/>
              </w:rPr>
              <w:t xml:space="preserve"> «</w:t>
            </w:r>
            <w:r>
              <w:rPr>
                <w:sz w:val="28"/>
              </w:rPr>
              <w:t>Середня освіта (Географія)</w:t>
            </w:r>
            <w:r w:rsidR="00644617" w:rsidRPr="00644617">
              <w:rPr>
                <w:sz w:val="28"/>
              </w:rPr>
              <w:t>»</w:t>
            </w:r>
          </w:p>
        </w:tc>
      </w:tr>
      <w:tr w:rsidR="00CA1254" w14:paraId="09DFACB9" w14:textId="77777777" w:rsidTr="00371D03">
        <w:tc>
          <w:tcPr>
            <w:tcW w:w="4510" w:type="dxa"/>
          </w:tcPr>
          <w:p w14:paraId="1137B344" w14:textId="0BA83CD2" w:rsidR="00CA1254" w:rsidRDefault="00CA1254" w:rsidP="00371D03">
            <w:pPr>
              <w:pStyle w:val="TableParagraph"/>
              <w:ind w:left="0"/>
              <w:rPr>
                <w:b/>
                <w:sz w:val="28"/>
                <w:szCs w:val="28"/>
              </w:rPr>
            </w:pPr>
            <w:r w:rsidRPr="00CA1254">
              <w:rPr>
                <w:b/>
                <w:bCs/>
                <w:sz w:val="28"/>
                <w:szCs w:val="28"/>
              </w:rPr>
              <w:t>Галузь знань</w:t>
            </w:r>
          </w:p>
        </w:tc>
        <w:tc>
          <w:tcPr>
            <w:tcW w:w="5390" w:type="dxa"/>
          </w:tcPr>
          <w:p w14:paraId="20E4F034" w14:textId="78AF0FC9" w:rsidR="00CA1254" w:rsidRPr="00F91372" w:rsidRDefault="003A09A7" w:rsidP="00371D03">
            <w:pPr>
              <w:pStyle w:val="TableParagraph"/>
              <w:ind w:left="0"/>
              <w:rPr>
                <w:sz w:val="28"/>
                <w:szCs w:val="28"/>
              </w:rPr>
            </w:pPr>
            <w:r>
              <w:rPr>
                <w:bCs/>
                <w:color w:val="000000"/>
                <w:kern w:val="24"/>
                <w:sz w:val="28"/>
                <w:szCs w:val="24"/>
              </w:rPr>
              <w:t>А</w:t>
            </w:r>
            <w:r w:rsidR="00BA4B12" w:rsidRPr="00BA4B12">
              <w:rPr>
                <w:bCs/>
                <w:color w:val="000000"/>
                <w:kern w:val="24"/>
                <w:sz w:val="28"/>
                <w:szCs w:val="24"/>
              </w:rPr>
              <w:t xml:space="preserve"> </w:t>
            </w:r>
            <w:r>
              <w:rPr>
                <w:bCs/>
                <w:color w:val="000000"/>
                <w:kern w:val="24"/>
                <w:sz w:val="28"/>
                <w:szCs w:val="24"/>
              </w:rPr>
              <w:t>Освіта</w:t>
            </w:r>
          </w:p>
        </w:tc>
      </w:tr>
      <w:tr w:rsidR="00CA1254" w14:paraId="1EB02EFA" w14:textId="77777777" w:rsidTr="00371D03">
        <w:tc>
          <w:tcPr>
            <w:tcW w:w="4510" w:type="dxa"/>
          </w:tcPr>
          <w:p w14:paraId="64F1E0AA" w14:textId="01D8DCD3" w:rsidR="00CA1254" w:rsidRDefault="00CA1254" w:rsidP="00371D03">
            <w:pPr>
              <w:pStyle w:val="TableParagraph"/>
              <w:ind w:left="0"/>
              <w:rPr>
                <w:b/>
                <w:sz w:val="28"/>
                <w:szCs w:val="28"/>
              </w:rPr>
            </w:pPr>
            <w:r w:rsidRPr="00CA1254">
              <w:rPr>
                <w:b/>
                <w:bCs/>
                <w:sz w:val="28"/>
                <w:szCs w:val="28"/>
              </w:rPr>
              <w:t>Рівень вищої освіти</w:t>
            </w:r>
          </w:p>
        </w:tc>
        <w:tc>
          <w:tcPr>
            <w:tcW w:w="5390" w:type="dxa"/>
          </w:tcPr>
          <w:p w14:paraId="2E44C116" w14:textId="5C4C2E8E" w:rsidR="00CA1254" w:rsidRPr="00BA4B12" w:rsidRDefault="006B4192" w:rsidP="00371D03">
            <w:pPr>
              <w:pStyle w:val="TableParagraph"/>
              <w:ind w:left="0"/>
              <w:rPr>
                <w:bCs/>
                <w:sz w:val="28"/>
                <w:szCs w:val="28"/>
              </w:rPr>
            </w:pPr>
            <w:r>
              <w:rPr>
                <w:bCs/>
                <w:sz w:val="28"/>
                <w:szCs w:val="28"/>
              </w:rPr>
              <w:t xml:space="preserve">перший </w:t>
            </w:r>
            <w:r w:rsidR="00F91372">
              <w:rPr>
                <w:bCs/>
                <w:sz w:val="28"/>
                <w:szCs w:val="28"/>
              </w:rPr>
              <w:t>(бакалаврський)</w:t>
            </w:r>
          </w:p>
        </w:tc>
      </w:tr>
      <w:tr w:rsidR="00CA1254" w14:paraId="4B64EC07" w14:textId="77777777" w:rsidTr="00371D03">
        <w:tc>
          <w:tcPr>
            <w:tcW w:w="4510" w:type="dxa"/>
          </w:tcPr>
          <w:p w14:paraId="6806F952" w14:textId="4FC0D5A8" w:rsidR="00CA1254" w:rsidRDefault="00CA1254" w:rsidP="00371D03">
            <w:pPr>
              <w:pStyle w:val="TableParagraph"/>
              <w:ind w:left="0"/>
              <w:rPr>
                <w:b/>
                <w:sz w:val="28"/>
                <w:szCs w:val="28"/>
              </w:rPr>
            </w:pPr>
            <w:r w:rsidRPr="00CA1254">
              <w:rPr>
                <w:b/>
                <w:bCs/>
                <w:sz w:val="28"/>
                <w:szCs w:val="28"/>
              </w:rPr>
              <w:t>Мова навчання</w:t>
            </w:r>
          </w:p>
        </w:tc>
        <w:tc>
          <w:tcPr>
            <w:tcW w:w="5390" w:type="dxa"/>
          </w:tcPr>
          <w:p w14:paraId="6E97AA15" w14:textId="71A2E6A2" w:rsidR="00CA1254" w:rsidRPr="00CA1254" w:rsidRDefault="00CA1254" w:rsidP="00F91372">
            <w:pPr>
              <w:pStyle w:val="TableParagraph"/>
              <w:ind w:left="0"/>
              <w:rPr>
                <w:sz w:val="28"/>
                <w:szCs w:val="28"/>
              </w:rPr>
            </w:pPr>
            <w:r w:rsidRPr="00CA1254">
              <w:rPr>
                <w:bCs/>
                <w:sz w:val="28"/>
                <w:szCs w:val="28"/>
              </w:rPr>
              <w:t xml:space="preserve">українська </w:t>
            </w:r>
          </w:p>
        </w:tc>
      </w:tr>
      <w:tr w:rsidR="00371D03" w14:paraId="5BCB2028" w14:textId="77777777" w:rsidTr="00371D03">
        <w:tc>
          <w:tcPr>
            <w:tcW w:w="4510" w:type="dxa"/>
          </w:tcPr>
          <w:p w14:paraId="79BFA0E1" w14:textId="40E9181F" w:rsidR="00371D03" w:rsidRDefault="00371D03" w:rsidP="00371D03">
            <w:pPr>
              <w:pStyle w:val="TableParagraph"/>
              <w:ind w:left="0"/>
              <w:rPr>
                <w:b/>
                <w:sz w:val="28"/>
                <w:szCs w:val="28"/>
              </w:rPr>
            </w:pPr>
            <w:r w:rsidRPr="00CA1254">
              <w:rPr>
                <w:b/>
                <w:bCs/>
                <w:sz w:val="28"/>
                <w:szCs w:val="28"/>
              </w:rPr>
              <w:t>Профайл викладача (-ів)</w:t>
            </w:r>
          </w:p>
        </w:tc>
        <w:tc>
          <w:tcPr>
            <w:tcW w:w="5390" w:type="dxa"/>
          </w:tcPr>
          <w:p w14:paraId="44B5458A" w14:textId="01899703" w:rsidR="00371D03" w:rsidRDefault="000F76B7" w:rsidP="00F91372">
            <w:pPr>
              <w:pStyle w:val="TableParagraph"/>
              <w:ind w:left="0"/>
              <w:rPr>
                <w:color w:val="000000"/>
                <w:kern w:val="24"/>
                <w:sz w:val="28"/>
                <w:szCs w:val="24"/>
                <w:lang w:val="ru-RU"/>
              </w:rPr>
            </w:pPr>
            <w:r>
              <w:rPr>
                <w:color w:val="000000"/>
                <w:kern w:val="24"/>
                <w:sz w:val="28"/>
                <w:szCs w:val="24"/>
              </w:rPr>
              <w:t>Холявчук Дарія Іванівна</w:t>
            </w:r>
            <w:r w:rsidR="00F91372" w:rsidRPr="00F91372">
              <w:rPr>
                <w:color w:val="000000"/>
                <w:kern w:val="24"/>
                <w:sz w:val="28"/>
                <w:szCs w:val="24"/>
              </w:rPr>
              <w:t xml:space="preserve">, </w:t>
            </w:r>
            <w:r w:rsidR="00234BE1">
              <w:rPr>
                <w:color w:val="000000"/>
                <w:kern w:val="24"/>
                <w:sz w:val="28"/>
                <w:szCs w:val="24"/>
              </w:rPr>
              <w:t>д</w:t>
            </w:r>
            <w:r w:rsidR="00F91372">
              <w:rPr>
                <w:color w:val="000000"/>
                <w:kern w:val="24"/>
                <w:sz w:val="28"/>
                <w:szCs w:val="24"/>
              </w:rPr>
              <w:t>.геогр. н.</w:t>
            </w:r>
          </w:p>
          <w:p w14:paraId="478BDDDC" w14:textId="61688C1E" w:rsidR="00F91372" w:rsidRPr="00F91372" w:rsidRDefault="000F76B7" w:rsidP="00247654">
            <w:pPr>
              <w:pStyle w:val="TableParagraph"/>
              <w:ind w:left="0"/>
              <w:rPr>
                <w:b/>
                <w:i/>
                <w:iCs/>
                <w:sz w:val="28"/>
                <w:szCs w:val="28"/>
                <w:lang w:val="ru-RU"/>
              </w:rPr>
            </w:pPr>
            <w:hyperlink r:id="rId7" w:history="1">
              <w:r w:rsidRPr="009E0355">
                <w:rPr>
                  <w:rStyle w:val="a5"/>
                </w:rPr>
                <w:t>https://terra.chnu.edu.ua/dariya-ivanivna-holyavchuk/</w:t>
              </w:r>
            </w:hyperlink>
            <w:r>
              <w:t xml:space="preserve"> </w:t>
            </w:r>
          </w:p>
        </w:tc>
      </w:tr>
      <w:tr w:rsidR="00371D03" w14:paraId="1FADC90B" w14:textId="77777777" w:rsidTr="00371D03">
        <w:tc>
          <w:tcPr>
            <w:tcW w:w="4510" w:type="dxa"/>
          </w:tcPr>
          <w:p w14:paraId="44AE8A02" w14:textId="1B35DBED" w:rsidR="00371D03" w:rsidRPr="00CA1254" w:rsidRDefault="00371D03" w:rsidP="00371D03">
            <w:pPr>
              <w:pStyle w:val="TableParagraph"/>
              <w:ind w:left="0"/>
              <w:rPr>
                <w:b/>
                <w:bCs/>
                <w:sz w:val="28"/>
                <w:szCs w:val="28"/>
              </w:rPr>
            </w:pPr>
            <w:r w:rsidRPr="00CA1254">
              <w:rPr>
                <w:b/>
                <w:bCs/>
                <w:sz w:val="28"/>
                <w:szCs w:val="28"/>
              </w:rPr>
              <w:t>Контактний тел.</w:t>
            </w:r>
          </w:p>
        </w:tc>
        <w:tc>
          <w:tcPr>
            <w:tcW w:w="5390" w:type="dxa"/>
          </w:tcPr>
          <w:p w14:paraId="76F13C93" w14:textId="5B2662E5" w:rsidR="00371D03" w:rsidRPr="00247654" w:rsidRDefault="00247654" w:rsidP="00371D03">
            <w:pPr>
              <w:pStyle w:val="TableParagraph"/>
              <w:ind w:left="0"/>
              <w:rPr>
                <w:sz w:val="28"/>
                <w:szCs w:val="28"/>
              </w:rPr>
            </w:pPr>
            <w:r w:rsidRPr="00247654">
              <w:rPr>
                <w:bCs/>
                <w:color w:val="000000"/>
                <w:kern w:val="24"/>
                <w:sz w:val="28"/>
                <w:szCs w:val="24"/>
              </w:rPr>
              <w:t>+38</w:t>
            </w:r>
            <w:r w:rsidRPr="00247654">
              <w:rPr>
                <w:sz w:val="28"/>
                <w:szCs w:val="24"/>
              </w:rPr>
              <w:t>0</w:t>
            </w:r>
            <w:r w:rsidR="009030C4">
              <w:rPr>
                <w:sz w:val="28"/>
                <w:szCs w:val="24"/>
              </w:rPr>
              <w:t>50</w:t>
            </w:r>
            <w:r w:rsidR="000F76B7">
              <w:rPr>
                <w:sz w:val="28"/>
                <w:szCs w:val="24"/>
              </w:rPr>
              <w:t>2648008</w:t>
            </w:r>
          </w:p>
        </w:tc>
      </w:tr>
      <w:tr w:rsidR="00371D03" w14:paraId="46CC40B9" w14:textId="77777777" w:rsidTr="00371D03">
        <w:tc>
          <w:tcPr>
            <w:tcW w:w="4510" w:type="dxa"/>
          </w:tcPr>
          <w:p w14:paraId="7E6A0C3F" w14:textId="1C7B7626" w:rsidR="00371D03" w:rsidRPr="00CA1254" w:rsidRDefault="00371D03" w:rsidP="00371D03">
            <w:pPr>
              <w:pStyle w:val="TableParagraph"/>
              <w:ind w:left="0"/>
              <w:rPr>
                <w:b/>
                <w:bCs/>
                <w:sz w:val="28"/>
                <w:szCs w:val="28"/>
              </w:rPr>
            </w:pPr>
            <w:r w:rsidRPr="00CA1254">
              <w:rPr>
                <w:b/>
                <w:bCs/>
                <w:sz w:val="28"/>
                <w:szCs w:val="28"/>
                <w:lang w:val="pl-PL"/>
              </w:rPr>
              <w:t>E-mail:</w:t>
            </w:r>
          </w:p>
        </w:tc>
        <w:tc>
          <w:tcPr>
            <w:tcW w:w="5390" w:type="dxa"/>
          </w:tcPr>
          <w:p w14:paraId="4564CAFE" w14:textId="5A798014" w:rsidR="00371D03" w:rsidRPr="00247654" w:rsidRDefault="000F76B7" w:rsidP="00371D03">
            <w:pPr>
              <w:pStyle w:val="TableParagraph"/>
              <w:ind w:left="0"/>
              <w:rPr>
                <w:sz w:val="28"/>
                <w:szCs w:val="28"/>
              </w:rPr>
            </w:pPr>
            <w:hyperlink r:id="rId8" w:history="1">
              <w:r w:rsidRPr="009E0355">
                <w:rPr>
                  <w:rStyle w:val="a5"/>
                  <w:sz w:val="28"/>
                  <w:szCs w:val="24"/>
                  <w:lang w:val="en-US"/>
                </w:rPr>
                <w:t>d</w:t>
              </w:r>
              <w:r w:rsidRPr="009E0355">
                <w:rPr>
                  <w:rStyle w:val="a5"/>
                  <w:sz w:val="28"/>
                  <w:szCs w:val="24"/>
                </w:rPr>
                <w:t>.</w:t>
              </w:r>
              <w:r w:rsidRPr="009E0355">
                <w:rPr>
                  <w:rStyle w:val="a5"/>
                  <w:sz w:val="28"/>
                  <w:szCs w:val="24"/>
                  <w:lang w:val="en-US"/>
                </w:rPr>
                <w:t>k</w:t>
              </w:r>
              <w:r w:rsidRPr="009E0355">
                <w:rPr>
                  <w:rStyle w:val="a5"/>
                  <w:sz w:val="28"/>
                  <w:lang w:val="en-US"/>
                </w:rPr>
                <w:t>holyavchuk</w:t>
              </w:r>
              <w:r w:rsidRPr="009E0355">
                <w:rPr>
                  <w:rStyle w:val="a5"/>
                  <w:sz w:val="28"/>
                  <w:szCs w:val="24"/>
                </w:rPr>
                <w:t>@</w:t>
              </w:r>
              <w:r w:rsidRPr="009E0355">
                <w:rPr>
                  <w:rStyle w:val="a5"/>
                  <w:sz w:val="28"/>
                  <w:szCs w:val="24"/>
                  <w:lang w:val="en-US"/>
                </w:rPr>
                <w:t>chnu</w:t>
              </w:r>
              <w:r w:rsidRPr="009E0355">
                <w:rPr>
                  <w:rStyle w:val="a5"/>
                  <w:sz w:val="28"/>
                  <w:szCs w:val="24"/>
                </w:rPr>
                <w:t>.</w:t>
              </w:r>
              <w:r w:rsidRPr="009E0355">
                <w:rPr>
                  <w:rStyle w:val="a5"/>
                  <w:sz w:val="28"/>
                  <w:szCs w:val="24"/>
                  <w:lang w:val="en-US"/>
                </w:rPr>
                <w:t>edu</w:t>
              </w:r>
              <w:r w:rsidRPr="009E0355">
                <w:rPr>
                  <w:rStyle w:val="a5"/>
                  <w:sz w:val="28"/>
                  <w:szCs w:val="24"/>
                </w:rPr>
                <w:t>.</w:t>
              </w:r>
              <w:r w:rsidRPr="009E0355">
                <w:rPr>
                  <w:rStyle w:val="a5"/>
                  <w:sz w:val="28"/>
                  <w:szCs w:val="24"/>
                  <w:lang w:val="en-US"/>
                </w:rPr>
                <w:t>ua</w:t>
              </w:r>
            </w:hyperlink>
            <w:r w:rsidR="00247654" w:rsidRPr="00247654">
              <w:rPr>
                <w:sz w:val="28"/>
                <w:szCs w:val="24"/>
              </w:rPr>
              <w:t xml:space="preserve"> </w:t>
            </w:r>
          </w:p>
        </w:tc>
      </w:tr>
      <w:tr w:rsidR="00371D03" w:rsidRPr="00247654" w14:paraId="5E2E4CEE" w14:textId="77777777" w:rsidTr="00371D03">
        <w:tc>
          <w:tcPr>
            <w:tcW w:w="4510" w:type="dxa"/>
          </w:tcPr>
          <w:p w14:paraId="1B476119" w14:textId="474F55C2" w:rsidR="00371D03" w:rsidRPr="00CA1254" w:rsidRDefault="00371D03" w:rsidP="00371D03">
            <w:pPr>
              <w:pStyle w:val="TableParagraph"/>
              <w:ind w:left="0"/>
              <w:rPr>
                <w:b/>
                <w:bCs/>
                <w:sz w:val="28"/>
                <w:szCs w:val="28"/>
                <w:lang w:val="pl-PL"/>
              </w:rPr>
            </w:pPr>
            <w:r w:rsidRPr="00CA1254">
              <w:rPr>
                <w:b/>
                <w:bCs/>
                <w:sz w:val="28"/>
                <w:szCs w:val="28"/>
              </w:rPr>
              <w:t xml:space="preserve">Сторінка курсу в </w:t>
            </w:r>
            <w:r w:rsidRPr="00CA1254">
              <w:rPr>
                <w:b/>
                <w:bCs/>
                <w:sz w:val="28"/>
                <w:szCs w:val="28"/>
                <w:lang w:val="pl-PL"/>
              </w:rPr>
              <w:t>Moodle</w:t>
            </w:r>
          </w:p>
        </w:tc>
        <w:tc>
          <w:tcPr>
            <w:tcW w:w="5390" w:type="dxa"/>
          </w:tcPr>
          <w:p w14:paraId="1C64B2DB" w14:textId="545F124B" w:rsidR="00371D03" w:rsidRPr="00634F31" w:rsidRDefault="00634F31" w:rsidP="00371D03">
            <w:pPr>
              <w:pStyle w:val="TableParagraph"/>
              <w:ind w:left="0"/>
              <w:jc w:val="both"/>
              <w:rPr>
                <w:i/>
                <w:iCs/>
                <w:sz w:val="28"/>
                <w:szCs w:val="28"/>
              </w:rPr>
            </w:pPr>
            <w:hyperlink r:id="rId9" w:history="1">
              <w:r w:rsidRPr="00E50286">
                <w:rPr>
                  <w:rStyle w:val="a5"/>
                  <w:i/>
                  <w:iCs/>
                  <w:sz w:val="28"/>
                  <w:szCs w:val="28"/>
                  <w:lang w:val="pl-PL"/>
                </w:rPr>
                <w:t>https://moodle.chnu.edu.ua/course/view.php?id=1395</w:t>
              </w:r>
            </w:hyperlink>
            <w:r>
              <w:rPr>
                <w:i/>
                <w:iCs/>
                <w:sz w:val="28"/>
                <w:szCs w:val="28"/>
              </w:rPr>
              <w:t xml:space="preserve"> </w:t>
            </w:r>
          </w:p>
        </w:tc>
      </w:tr>
      <w:tr w:rsidR="00371D03" w14:paraId="5D16B02E" w14:textId="77777777" w:rsidTr="00371D03">
        <w:tc>
          <w:tcPr>
            <w:tcW w:w="4510" w:type="dxa"/>
          </w:tcPr>
          <w:p w14:paraId="21B97874" w14:textId="2C5A506C" w:rsidR="00371D03" w:rsidRPr="00CA1254" w:rsidRDefault="00371D03" w:rsidP="00371D03">
            <w:pPr>
              <w:pStyle w:val="TableParagraph"/>
              <w:ind w:left="0"/>
              <w:rPr>
                <w:b/>
                <w:bCs/>
                <w:sz w:val="28"/>
                <w:szCs w:val="28"/>
              </w:rPr>
            </w:pPr>
            <w:r w:rsidRPr="00CA1254">
              <w:rPr>
                <w:b/>
                <w:bCs/>
                <w:sz w:val="28"/>
                <w:szCs w:val="28"/>
              </w:rPr>
              <w:t>Консультації</w:t>
            </w:r>
          </w:p>
        </w:tc>
        <w:tc>
          <w:tcPr>
            <w:tcW w:w="5390" w:type="dxa"/>
          </w:tcPr>
          <w:p w14:paraId="7B800D8F" w14:textId="305A3CEC" w:rsidR="00371D03" w:rsidRDefault="00247654" w:rsidP="00371D03">
            <w:pPr>
              <w:pStyle w:val="TableParagraph"/>
              <w:ind w:left="0"/>
              <w:rPr>
                <w:sz w:val="24"/>
                <w:szCs w:val="24"/>
                <w:lang w:val="ru-RU"/>
              </w:rPr>
            </w:pPr>
            <w:r w:rsidRPr="00F2723E">
              <w:rPr>
                <w:sz w:val="24"/>
                <w:szCs w:val="24"/>
              </w:rPr>
              <w:t xml:space="preserve">Очні консультації - </w:t>
            </w:r>
            <w:r w:rsidR="00A75164">
              <w:rPr>
                <w:sz w:val="24"/>
                <w:szCs w:val="24"/>
              </w:rPr>
              <w:t>четвер</w:t>
            </w:r>
            <w:r w:rsidRPr="00F2723E">
              <w:rPr>
                <w:sz w:val="24"/>
                <w:szCs w:val="24"/>
              </w:rPr>
              <w:t xml:space="preserve"> 1</w:t>
            </w:r>
            <w:r w:rsidR="00A75164">
              <w:rPr>
                <w:sz w:val="24"/>
                <w:szCs w:val="24"/>
              </w:rPr>
              <w:t>3</w:t>
            </w:r>
            <w:r w:rsidRPr="00F2723E">
              <w:rPr>
                <w:sz w:val="24"/>
                <w:szCs w:val="24"/>
              </w:rPr>
              <w:t>.</w:t>
            </w:r>
            <w:r w:rsidR="00A75164">
              <w:rPr>
                <w:sz w:val="24"/>
                <w:szCs w:val="24"/>
              </w:rPr>
              <w:t>0</w:t>
            </w:r>
            <w:r w:rsidRPr="00F2723E">
              <w:rPr>
                <w:sz w:val="24"/>
                <w:szCs w:val="24"/>
              </w:rPr>
              <w:t>0 - 1</w:t>
            </w:r>
            <w:r w:rsidR="00A75164">
              <w:rPr>
                <w:sz w:val="24"/>
                <w:szCs w:val="24"/>
              </w:rPr>
              <w:t>4</w:t>
            </w:r>
            <w:r w:rsidRPr="00F2723E">
              <w:rPr>
                <w:sz w:val="24"/>
                <w:szCs w:val="24"/>
              </w:rPr>
              <w:t>.</w:t>
            </w:r>
            <w:r w:rsidR="00A75164">
              <w:rPr>
                <w:sz w:val="24"/>
                <w:szCs w:val="24"/>
              </w:rPr>
              <w:t>2</w:t>
            </w:r>
            <w:r w:rsidRPr="00F2723E">
              <w:rPr>
                <w:sz w:val="24"/>
                <w:szCs w:val="24"/>
              </w:rPr>
              <w:t>0 (за попередньою</w:t>
            </w:r>
            <w:r>
              <w:rPr>
                <w:sz w:val="24"/>
                <w:szCs w:val="24"/>
                <w:lang w:val="ru-RU"/>
              </w:rPr>
              <w:t xml:space="preserve"> домовленістю);</w:t>
            </w:r>
          </w:p>
          <w:p w14:paraId="634EB22F" w14:textId="37FBBF3B" w:rsidR="00247654" w:rsidRPr="00247654" w:rsidRDefault="00247654" w:rsidP="00371D03">
            <w:pPr>
              <w:pStyle w:val="TableParagraph"/>
              <w:ind w:left="0"/>
              <w:rPr>
                <w:sz w:val="28"/>
                <w:szCs w:val="28"/>
                <w:lang w:val="ru-RU"/>
              </w:rPr>
            </w:pPr>
            <w:r w:rsidRPr="00F2723E">
              <w:rPr>
                <w:sz w:val="24"/>
                <w:szCs w:val="24"/>
              </w:rPr>
              <w:t>Онлайн консультації - четвер 14.40 - 15.30</w:t>
            </w:r>
          </w:p>
        </w:tc>
      </w:tr>
    </w:tbl>
    <w:p w14:paraId="288DCAC0" w14:textId="77777777" w:rsidR="00E710F2" w:rsidRPr="00B76FC8" w:rsidRDefault="00E710F2" w:rsidP="00B76FC8">
      <w:pPr>
        <w:pStyle w:val="a3"/>
        <w:ind w:left="0" w:right="517"/>
        <w:jc w:val="left"/>
        <w:rPr>
          <w:sz w:val="28"/>
          <w:szCs w:val="28"/>
        </w:rPr>
      </w:pPr>
    </w:p>
    <w:p w14:paraId="79B45EF3" w14:textId="77777777" w:rsidR="00E710F2" w:rsidRDefault="005B79C8" w:rsidP="00554C48">
      <w:pPr>
        <w:pStyle w:val="1"/>
        <w:ind w:left="0" w:right="517"/>
        <w:rPr>
          <w:color w:val="632423" w:themeColor="accent2" w:themeShade="80"/>
          <w:sz w:val="28"/>
          <w:szCs w:val="28"/>
        </w:rPr>
      </w:pPr>
      <w:r w:rsidRPr="00453EF7">
        <w:rPr>
          <w:color w:val="632423" w:themeColor="accent2" w:themeShade="80"/>
          <w:sz w:val="28"/>
          <w:szCs w:val="28"/>
        </w:rPr>
        <w:t xml:space="preserve">АНОТАЦІЯ </w:t>
      </w:r>
      <w:r w:rsidR="00D20CA0" w:rsidRPr="00453EF7">
        <w:rPr>
          <w:color w:val="632423" w:themeColor="accent2" w:themeShade="80"/>
          <w:sz w:val="28"/>
          <w:szCs w:val="28"/>
        </w:rPr>
        <w:t xml:space="preserve">НАВЧАЛЬНОЇ </w:t>
      </w:r>
      <w:r w:rsidRPr="00453EF7">
        <w:rPr>
          <w:color w:val="632423" w:themeColor="accent2" w:themeShade="80"/>
          <w:sz w:val="28"/>
          <w:szCs w:val="28"/>
        </w:rPr>
        <w:t>ДИСЦИПЛІНИ</w:t>
      </w:r>
    </w:p>
    <w:p w14:paraId="7790F5CB" w14:textId="77777777" w:rsidR="00634F31" w:rsidRDefault="00634F31" w:rsidP="00CB6618">
      <w:pPr>
        <w:ind w:right="517" w:firstLine="709"/>
        <w:jc w:val="both"/>
        <w:rPr>
          <w:sz w:val="28"/>
          <w:szCs w:val="28"/>
        </w:rPr>
      </w:pPr>
    </w:p>
    <w:p w14:paraId="4A1343B0" w14:textId="6F626868" w:rsidR="00E01EC7" w:rsidRPr="00E01EC7" w:rsidRDefault="00634F31" w:rsidP="00CB6618">
      <w:pPr>
        <w:ind w:right="517" w:firstLine="709"/>
        <w:jc w:val="both"/>
        <w:rPr>
          <w:sz w:val="28"/>
          <w:szCs w:val="28"/>
        </w:rPr>
      </w:pPr>
      <w:r w:rsidRPr="00634F31">
        <w:rPr>
          <w:sz w:val="28"/>
          <w:szCs w:val="28"/>
        </w:rPr>
        <w:t>Зміна клімату –</w:t>
      </w:r>
      <w:r>
        <w:rPr>
          <w:sz w:val="28"/>
          <w:szCs w:val="28"/>
        </w:rPr>
        <w:t xml:space="preserve"> </w:t>
      </w:r>
      <w:r w:rsidRPr="00634F31">
        <w:rPr>
          <w:sz w:val="28"/>
          <w:szCs w:val="28"/>
        </w:rPr>
        <w:t>складна наскрізна проблема ХХІ ст., що стосується не лише довкілля, але й добробуту, якості життя та усіх галузей господарства, соціальної сфери та політики. Тому курс призначений для осягнення всієї складності та міждисциплінарності питань зміни клімату, об’єднуючи науку, економічні аспекти, технологічні ресурси та політичні регулятори. Курс спрямований на вивчення, розуміння та оцінку глобальних змін</w:t>
      </w:r>
      <w:r>
        <w:rPr>
          <w:sz w:val="28"/>
          <w:szCs w:val="28"/>
        </w:rPr>
        <w:t xml:space="preserve"> клімату</w:t>
      </w:r>
      <w:r w:rsidRPr="00634F31">
        <w:rPr>
          <w:sz w:val="28"/>
          <w:szCs w:val="28"/>
        </w:rPr>
        <w:t xml:space="preserve"> у контексті науки, політики та суспільства</w:t>
      </w:r>
    </w:p>
    <w:p w14:paraId="2FF6A32A" w14:textId="77777777" w:rsidR="00C815BE" w:rsidRPr="00B76FC8" w:rsidRDefault="00C815BE" w:rsidP="00B76FC8">
      <w:pPr>
        <w:pStyle w:val="a4"/>
        <w:tabs>
          <w:tab w:val="left" w:pos="1450"/>
        </w:tabs>
        <w:spacing w:before="6" w:line="237" w:lineRule="auto"/>
        <w:ind w:left="1219" w:right="517" w:firstLine="0"/>
        <w:jc w:val="center"/>
        <w:rPr>
          <w:b/>
          <w:color w:val="4F81BD" w:themeColor="accent1"/>
          <w:sz w:val="28"/>
          <w:szCs w:val="28"/>
        </w:rPr>
      </w:pPr>
    </w:p>
    <w:p w14:paraId="6341DEE7" w14:textId="70EB3077" w:rsidR="00E710F2" w:rsidRDefault="009440C0" w:rsidP="00453EF7">
      <w:pPr>
        <w:pStyle w:val="a4"/>
        <w:tabs>
          <w:tab w:val="left" w:pos="1450"/>
        </w:tabs>
        <w:spacing w:before="6" w:line="237" w:lineRule="auto"/>
        <w:ind w:left="0" w:right="517" w:firstLine="0"/>
        <w:jc w:val="center"/>
        <w:rPr>
          <w:b/>
          <w:caps/>
          <w:color w:val="632423" w:themeColor="accent2" w:themeShade="80"/>
          <w:sz w:val="28"/>
          <w:szCs w:val="28"/>
        </w:rPr>
      </w:pPr>
      <w:r w:rsidRPr="00453EF7">
        <w:rPr>
          <w:b/>
          <w:caps/>
          <w:color w:val="632423" w:themeColor="accent2" w:themeShade="80"/>
          <w:sz w:val="28"/>
          <w:szCs w:val="28"/>
        </w:rPr>
        <w:t>Навчальний контент освітньої компоненти</w:t>
      </w:r>
    </w:p>
    <w:tbl>
      <w:tblPr>
        <w:tblStyle w:val="a7"/>
        <w:tblW w:w="0" w:type="auto"/>
        <w:tblLook w:val="04A0" w:firstRow="1" w:lastRow="0" w:firstColumn="1" w:lastColumn="0" w:noHBand="0" w:noVBand="1"/>
      </w:tblPr>
      <w:tblGrid>
        <w:gridCol w:w="1629"/>
        <w:gridCol w:w="8286"/>
      </w:tblGrid>
      <w:tr w:rsidR="000A5E55" w:rsidRPr="00371D03" w14:paraId="771CD236" w14:textId="77777777" w:rsidTr="004648B1">
        <w:tc>
          <w:tcPr>
            <w:tcW w:w="9915" w:type="dxa"/>
            <w:gridSpan w:val="2"/>
          </w:tcPr>
          <w:p w14:paraId="160C7623" w14:textId="6B7B07EC" w:rsidR="000A5E55" w:rsidRPr="00371D03" w:rsidRDefault="000A5E55" w:rsidP="000A5E55">
            <w:pPr>
              <w:pStyle w:val="a4"/>
              <w:tabs>
                <w:tab w:val="left" w:pos="1450"/>
              </w:tabs>
              <w:spacing w:before="6" w:line="237" w:lineRule="auto"/>
              <w:ind w:left="0" w:right="517" w:firstLine="0"/>
              <w:jc w:val="center"/>
              <w:rPr>
                <w:b/>
                <w:caps/>
                <w:sz w:val="28"/>
                <w:szCs w:val="28"/>
              </w:rPr>
            </w:pPr>
            <w:r>
              <w:rPr>
                <w:b/>
                <w:caps/>
                <w:sz w:val="28"/>
                <w:szCs w:val="28"/>
              </w:rPr>
              <w:t xml:space="preserve">МОДУЛЬ 1. </w:t>
            </w:r>
            <w:r w:rsidR="006949B6" w:rsidRPr="006949B6">
              <w:rPr>
                <w:b/>
                <w:caps/>
                <w:sz w:val="28"/>
                <w:szCs w:val="28"/>
              </w:rPr>
              <w:t>Базові поняття та теорія змін клімату</w:t>
            </w:r>
          </w:p>
        </w:tc>
      </w:tr>
      <w:tr w:rsidR="00980C17" w:rsidRPr="00371D03" w14:paraId="6AFB2234" w14:textId="77777777" w:rsidTr="004648B1">
        <w:tc>
          <w:tcPr>
            <w:tcW w:w="1629" w:type="dxa"/>
          </w:tcPr>
          <w:p w14:paraId="2933E4D7" w14:textId="32E97F79" w:rsidR="00980C17" w:rsidRDefault="00980C17" w:rsidP="000A5E55">
            <w:pPr>
              <w:pStyle w:val="a4"/>
              <w:spacing w:before="6" w:line="237" w:lineRule="auto"/>
              <w:ind w:left="0" w:right="-58" w:firstLine="0"/>
              <w:jc w:val="left"/>
              <w:rPr>
                <w:b/>
                <w:sz w:val="28"/>
                <w:szCs w:val="28"/>
              </w:rPr>
            </w:pPr>
            <w:r>
              <w:rPr>
                <w:b/>
                <w:sz w:val="28"/>
                <w:szCs w:val="28"/>
              </w:rPr>
              <w:t>Тема</w:t>
            </w:r>
            <w:r>
              <w:rPr>
                <w:b/>
                <w:caps/>
                <w:sz w:val="28"/>
                <w:szCs w:val="28"/>
              </w:rPr>
              <w:t xml:space="preserve"> 1</w:t>
            </w:r>
          </w:p>
        </w:tc>
        <w:tc>
          <w:tcPr>
            <w:tcW w:w="8286" w:type="dxa"/>
          </w:tcPr>
          <w:p w14:paraId="46DEC367" w14:textId="042110B3" w:rsidR="00980C17" w:rsidRPr="005A1695" w:rsidRDefault="006949B6" w:rsidP="000A5E55">
            <w:pPr>
              <w:pStyle w:val="a4"/>
              <w:tabs>
                <w:tab w:val="left" w:pos="1450"/>
              </w:tabs>
              <w:spacing w:before="6" w:line="237" w:lineRule="auto"/>
              <w:ind w:left="0" w:right="517" w:firstLine="0"/>
              <w:rPr>
                <w:b/>
                <w:caps/>
                <w:sz w:val="28"/>
                <w:szCs w:val="28"/>
                <w:lang w:val="ru-RU"/>
              </w:rPr>
            </w:pPr>
            <w:r w:rsidRPr="006949B6">
              <w:rPr>
                <w:spacing w:val="-6"/>
                <w:sz w:val="24"/>
              </w:rPr>
              <w:t>Вступ. Базові принципи змін клімату</w:t>
            </w:r>
          </w:p>
        </w:tc>
      </w:tr>
      <w:tr w:rsidR="00980C17" w:rsidRPr="00371D03" w14:paraId="7DE1658A" w14:textId="77777777" w:rsidTr="004648B1">
        <w:tc>
          <w:tcPr>
            <w:tcW w:w="1629" w:type="dxa"/>
          </w:tcPr>
          <w:p w14:paraId="736616EA" w14:textId="7C3B7FAE" w:rsidR="00980C17" w:rsidRDefault="00980C17" w:rsidP="000A5E55">
            <w:pPr>
              <w:pStyle w:val="a4"/>
              <w:spacing w:before="6" w:line="237" w:lineRule="auto"/>
              <w:ind w:left="0" w:right="-58" w:firstLine="0"/>
              <w:jc w:val="left"/>
              <w:rPr>
                <w:b/>
                <w:caps/>
                <w:sz w:val="28"/>
                <w:szCs w:val="28"/>
              </w:rPr>
            </w:pPr>
            <w:r>
              <w:rPr>
                <w:b/>
                <w:sz w:val="28"/>
                <w:szCs w:val="28"/>
              </w:rPr>
              <w:t>Тема</w:t>
            </w:r>
            <w:r>
              <w:rPr>
                <w:b/>
                <w:caps/>
                <w:sz w:val="28"/>
                <w:szCs w:val="28"/>
              </w:rPr>
              <w:t xml:space="preserve"> 2</w:t>
            </w:r>
          </w:p>
        </w:tc>
        <w:tc>
          <w:tcPr>
            <w:tcW w:w="8286" w:type="dxa"/>
          </w:tcPr>
          <w:p w14:paraId="2E89F74F" w14:textId="76C7AE1A" w:rsidR="00980C17" w:rsidRPr="00371D03" w:rsidRDefault="006949B6" w:rsidP="000A5E55">
            <w:pPr>
              <w:pStyle w:val="a4"/>
              <w:tabs>
                <w:tab w:val="left" w:pos="1450"/>
              </w:tabs>
              <w:spacing w:before="6" w:line="237" w:lineRule="auto"/>
              <w:ind w:left="0" w:right="517" w:firstLine="0"/>
              <w:rPr>
                <w:b/>
                <w:caps/>
                <w:sz w:val="28"/>
                <w:szCs w:val="28"/>
              </w:rPr>
            </w:pPr>
            <w:r w:rsidRPr="006949B6">
              <w:rPr>
                <w:spacing w:val="-6"/>
                <w:sz w:val="24"/>
              </w:rPr>
              <w:t>Кліматична система, чинники та зворотні зв’язки</w:t>
            </w:r>
          </w:p>
        </w:tc>
      </w:tr>
      <w:tr w:rsidR="000A5E55" w:rsidRPr="00371D03" w14:paraId="39964F3C" w14:textId="77777777" w:rsidTr="004648B1">
        <w:tc>
          <w:tcPr>
            <w:tcW w:w="9915" w:type="dxa"/>
            <w:gridSpan w:val="2"/>
          </w:tcPr>
          <w:p w14:paraId="42B04D2A" w14:textId="77777777" w:rsidR="006949B6" w:rsidRPr="006949B6" w:rsidRDefault="000A5E55" w:rsidP="006949B6">
            <w:pPr>
              <w:pStyle w:val="a4"/>
              <w:tabs>
                <w:tab w:val="left" w:pos="1450"/>
              </w:tabs>
              <w:spacing w:before="6" w:line="237" w:lineRule="auto"/>
              <w:ind w:right="517"/>
              <w:jc w:val="center"/>
              <w:rPr>
                <w:b/>
                <w:caps/>
                <w:sz w:val="28"/>
                <w:szCs w:val="28"/>
              </w:rPr>
            </w:pPr>
            <w:r>
              <w:rPr>
                <w:b/>
                <w:caps/>
                <w:sz w:val="28"/>
                <w:szCs w:val="28"/>
              </w:rPr>
              <w:t>МОДУЛЬ 2</w:t>
            </w:r>
            <w:r w:rsidR="00BA4B12" w:rsidRPr="00BA4B12">
              <w:rPr>
                <w:sz w:val="32"/>
                <w:szCs w:val="28"/>
              </w:rPr>
              <w:t xml:space="preserve">. </w:t>
            </w:r>
            <w:r w:rsidR="006949B6" w:rsidRPr="006949B6">
              <w:rPr>
                <w:b/>
                <w:caps/>
                <w:sz w:val="28"/>
                <w:szCs w:val="28"/>
              </w:rPr>
              <w:t>Минулі, теперішні та прогнозовані</w:t>
            </w:r>
          </w:p>
          <w:p w14:paraId="35D14D7C" w14:textId="008D1C01" w:rsidR="000A5E55" w:rsidRPr="00371D03" w:rsidRDefault="006949B6" w:rsidP="006949B6">
            <w:pPr>
              <w:pStyle w:val="a4"/>
              <w:tabs>
                <w:tab w:val="left" w:pos="1450"/>
              </w:tabs>
              <w:spacing w:before="6" w:line="237" w:lineRule="auto"/>
              <w:ind w:left="0" w:right="517" w:firstLine="0"/>
              <w:jc w:val="center"/>
              <w:rPr>
                <w:b/>
                <w:caps/>
                <w:sz w:val="28"/>
                <w:szCs w:val="28"/>
              </w:rPr>
            </w:pPr>
            <w:r w:rsidRPr="006949B6">
              <w:rPr>
                <w:b/>
                <w:caps/>
                <w:sz w:val="28"/>
                <w:szCs w:val="28"/>
              </w:rPr>
              <w:t>кліматичні зміни</w:t>
            </w:r>
          </w:p>
        </w:tc>
      </w:tr>
      <w:tr w:rsidR="00980C17" w:rsidRPr="00371D03" w14:paraId="50EED442" w14:textId="77777777" w:rsidTr="004648B1">
        <w:tc>
          <w:tcPr>
            <w:tcW w:w="1629" w:type="dxa"/>
          </w:tcPr>
          <w:p w14:paraId="2E1F4214" w14:textId="7E11AE10" w:rsidR="00980C17" w:rsidRPr="00341FD8" w:rsidRDefault="00980C17" w:rsidP="00341FD8">
            <w:pPr>
              <w:pStyle w:val="a4"/>
              <w:spacing w:before="6" w:line="237" w:lineRule="auto"/>
              <w:ind w:left="0" w:right="-58" w:firstLine="0"/>
              <w:jc w:val="left"/>
              <w:rPr>
                <w:b/>
                <w:sz w:val="28"/>
                <w:szCs w:val="28"/>
                <w:lang w:val="ru-RU"/>
              </w:rPr>
            </w:pPr>
            <w:r w:rsidRPr="00675E97">
              <w:rPr>
                <w:b/>
                <w:sz w:val="28"/>
                <w:szCs w:val="28"/>
              </w:rPr>
              <w:t>Тема</w:t>
            </w:r>
            <w:r w:rsidRPr="00675E97">
              <w:rPr>
                <w:b/>
                <w:caps/>
                <w:sz w:val="28"/>
                <w:szCs w:val="28"/>
              </w:rPr>
              <w:t xml:space="preserve"> </w:t>
            </w:r>
            <w:r w:rsidR="000F76B7">
              <w:rPr>
                <w:b/>
                <w:caps/>
                <w:sz w:val="28"/>
                <w:szCs w:val="28"/>
                <w:lang w:val="ru-RU"/>
              </w:rPr>
              <w:t>1</w:t>
            </w:r>
          </w:p>
        </w:tc>
        <w:tc>
          <w:tcPr>
            <w:tcW w:w="8286" w:type="dxa"/>
          </w:tcPr>
          <w:p w14:paraId="0036C9F8" w14:textId="21570BB2" w:rsidR="00980C17" w:rsidRPr="000F76B7" w:rsidRDefault="006949B6" w:rsidP="000F76B7">
            <w:pPr>
              <w:tabs>
                <w:tab w:val="left" w:pos="1450"/>
              </w:tabs>
              <w:spacing w:before="6" w:line="237" w:lineRule="auto"/>
              <w:ind w:right="517"/>
              <w:rPr>
                <w:i/>
                <w:szCs w:val="28"/>
              </w:rPr>
            </w:pPr>
            <w:r w:rsidRPr="006949B6">
              <w:rPr>
                <w:spacing w:val="-4"/>
                <w:sz w:val="24"/>
              </w:rPr>
              <w:t>Реконструкції кліматичних змін</w:t>
            </w:r>
          </w:p>
        </w:tc>
      </w:tr>
      <w:tr w:rsidR="00980C17" w:rsidRPr="00371D03" w14:paraId="2E231211" w14:textId="77777777" w:rsidTr="004648B1">
        <w:tc>
          <w:tcPr>
            <w:tcW w:w="1629" w:type="dxa"/>
          </w:tcPr>
          <w:p w14:paraId="7A4524AE" w14:textId="13CADB15" w:rsidR="00980C17" w:rsidRPr="00341FD8" w:rsidRDefault="00980C17" w:rsidP="00980C17">
            <w:pPr>
              <w:pStyle w:val="a4"/>
              <w:spacing w:before="6" w:line="237" w:lineRule="auto"/>
              <w:ind w:left="0" w:right="-58" w:firstLine="0"/>
              <w:jc w:val="left"/>
              <w:rPr>
                <w:b/>
                <w:sz w:val="28"/>
                <w:szCs w:val="28"/>
                <w:lang w:val="ru-RU"/>
              </w:rPr>
            </w:pPr>
            <w:r w:rsidRPr="00675E97">
              <w:rPr>
                <w:b/>
                <w:sz w:val="28"/>
                <w:szCs w:val="28"/>
              </w:rPr>
              <w:t>Тема</w:t>
            </w:r>
            <w:r w:rsidRPr="00675E97">
              <w:rPr>
                <w:b/>
                <w:caps/>
                <w:sz w:val="28"/>
                <w:szCs w:val="28"/>
              </w:rPr>
              <w:t xml:space="preserve"> </w:t>
            </w:r>
            <w:r w:rsidR="000F76B7">
              <w:rPr>
                <w:b/>
                <w:caps/>
                <w:sz w:val="28"/>
                <w:szCs w:val="28"/>
                <w:lang w:val="ru-RU"/>
              </w:rPr>
              <w:t>2</w:t>
            </w:r>
          </w:p>
        </w:tc>
        <w:tc>
          <w:tcPr>
            <w:tcW w:w="8286" w:type="dxa"/>
          </w:tcPr>
          <w:p w14:paraId="499D2F0E" w14:textId="74C511F8" w:rsidR="00980C17" w:rsidRPr="001C5112" w:rsidRDefault="006949B6" w:rsidP="000A5E55">
            <w:pPr>
              <w:pStyle w:val="a4"/>
              <w:tabs>
                <w:tab w:val="left" w:pos="1450"/>
              </w:tabs>
              <w:spacing w:before="6" w:line="237" w:lineRule="auto"/>
              <w:ind w:left="0" w:right="517" w:firstLine="0"/>
              <w:rPr>
                <w:i/>
                <w:szCs w:val="28"/>
              </w:rPr>
            </w:pPr>
            <w:r w:rsidRPr="006949B6">
              <w:rPr>
                <w:bCs/>
                <w:sz w:val="24"/>
              </w:rPr>
              <w:t>Зміни клімату у записах інструментальних спостережень</w:t>
            </w:r>
          </w:p>
        </w:tc>
      </w:tr>
      <w:tr w:rsidR="00980C17" w:rsidRPr="00371D03" w14:paraId="17AFFA4A" w14:textId="77777777" w:rsidTr="004648B1">
        <w:tc>
          <w:tcPr>
            <w:tcW w:w="1629" w:type="dxa"/>
          </w:tcPr>
          <w:p w14:paraId="0DAEFAAA" w14:textId="7F3F6B7B" w:rsidR="00980C17" w:rsidRPr="00341FD8" w:rsidRDefault="00980C17" w:rsidP="00980C17">
            <w:pPr>
              <w:pStyle w:val="a4"/>
              <w:spacing w:before="6" w:line="237" w:lineRule="auto"/>
              <w:ind w:left="0" w:right="-58" w:firstLine="0"/>
              <w:jc w:val="left"/>
              <w:rPr>
                <w:b/>
                <w:sz w:val="28"/>
                <w:szCs w:val="28"/>
                <w:lang w:val="ru-RU"/>
              </w:rPr>
            </w:pPr>
            <w:r w:rsidRPr="00675E97">
              <w:rPr>
                <w:b/>
                <w:sz w:val="28"/>
                <w:szCs w:val="28"/>
              </w:rPr>
              <w:t>Тема</w:t>
            </w:r>
            <w:r>
              <w:rPr>
                <w:b/>
                <w:sz w:val="28"/>
                <w:szCs w:val="28"/>
                <w:lang w:val="ru-RU"/>
              </w:rPr>
              <w:t xml:space="preserve"> </w:t>
            </w:r>
            <w:r w:rsidR="000F76B7">
              <w:rPr>
                <w:b/>
                <w:caps/>
                <w:sz w:val="28"/>
                <w:szCs w:val="28"/>
                <w:lang w:val="ru-RU"/>
              </w:rPr>
              <w:t>3</w:t>
            </w:r>
          </w:p>
        </w:tc>
        <w:tc>
          <w:tcPr>
            <w:tcW w:w="8286" w:type="dxa"/>
          </w:tcPr>
          <w:p w14:paraId="0CD30D40" w14:textId="206999CB" w:rsidR="00980C17" w:rsidRPr="001C5112" w:rsidRDefault="006949B6" w:rsidP="000A5E55">
            <w:pPr>
              <w:pStyle w:val="a4"/>
              <w:tabs>
                <w:tab w:val="left" w:pos="1450"/>
              </w:tabs>
              <w:spacing w:before="6" w:line="237" w:lineRule="auto"/>
              <w:ind w:left="0" w:right="517" w:firstLine="0"/>
              <w:rPr>
                <w:i/>
                <w:szCs w:val="28"/>
              </w:rPr>
            </w:pPr>
            <w:r w:rsidRPr="006949B6">
              <w:rPr>
                <w:bCs/>
                <w:sz w:val="24"/>
              </w:rPr>
              <w:t>Ознаки кліматичних змін</w:t>
            </w:r>
          </w:p>
        </w:tc>
      </w:tr>
      <w:tr w:rsidR="000F76B7" w:rsidRPr="00371D03" w14:paraId="62E8A255" w14:textId="77777777" w:rsidTr="004648B1">
        <w:tc>
          <w:tcPr>
            <w:tcW w:w="1629" w:type="dxa"/>
          </w:tcPr>
          <w:p w14:paraId="2B6E02A7" w14:textId="546BE323" w:rsidR="000F76B7" w:rsidRPr="00675E97" w:rsidRDefault="000F76B7" w:rsidP="00980C17">
            <w:pPr>
              <w:pStyle w:val="a4"/>
              <w:spacing w:before="6" w:line="237" w:lineRule="auto"/>
              <w:ind w:left="0" w:right="-58" w:firstLine="0"/>
              <w:jc w:val="left"/>
              <w:rPr>
                <w:b/>
                <w:sz w:val="28"/>
                <w:szCs w:val="28"/>
              </w:rPr>
            </w:pPr>
            <w:r>
              <w:rPr>
                <w:b/>
                <w:sz w:val="28"/>
                <w:szCs w:val="28"/>
              </w:rPr>
              <w:t>Тема 4</w:t>
            </w:r>
          </w:p>
        </w:tc>
        <w:tc>
          <w:tcPr>
            <w:tcW w:w="8286" w:type="dxa"/>
          </w:tcPr>
          <w:p w14:paraId="366885FA" w14:textId="54ECD8A1" w:rsidR="000F76B7" w:rsidRPr="00B96B8F" w:rsidRDefault="006949B6" w:rsidP="000A5E55">
            <w:pPr>
              <w:pStyle w:val="a4"/>
              <w:tabs>
                <w:tab w:val="left" w:pos="1450"/>
              </w:tabs>
              <w:spacing w:before="6" w:line="237" w:lineRule="auto"/>
              <w:ind w:left="0" w:right="517" w:firstLine="0"/>
              <w:rPr>
                <w:bCs/>
                <w:sz w:val="24"/>
              </w:rPr>
            </w:pPr>
            <w:r w:rsidRPr="006949B6">
              <w:rPr>
                <w:bCs/>
                <w:sz w:val="24"/>
              </w:rPr>
              <w:t>Цикл карбону та значення у кліматичних змінах</w:t>
            </w:r>
          </w:p>
        </w:tc>
      </w:tr>
      <w:tr w:rsidR="00CB4916" w:rsidRPr="00371D03" w14:paraId="3645FA96" w14:textId="77777777" w:rsidTr="004648B1">
        <w:tc>
          <w:tcPr>
            <w:tcW w:w="1629" w:type="dxa"/>
          </w:tcPr>
          <w:p w14:paraId="21BC3C60" w14:textId="3B32FBBC" w:rsidR="00CB4916" w:rsidRDefault="00CB4916" w:rsidP="00980C17">
            <w:pPr>
              <w:pStyle w:val="a4"/>
              <w:spacing w:before="6" w:line="237" w:lineRule="auto"/>
              <w:ind w:left="0" w:right="-58" w:firstLine="0"/>
              <w:jc w:val="left"/>
              <w:rPr>
                <w:b/>
                <w:sz w:val="28"/>
                <w:szCs w:val="28"/>
              </w:rPr>
            </w:pPr>
            <w:r>
              <w:rPr>
                <w:b/>
                <w:sz w:val="28"/>
                <w:szCs w:val="28"/>
              </w:rPr>
              <w:t>Тема 5</w:t>
            </w:r>
          </w:p>
        </w:tc>
        <w:tc>
          <w:tcPr>
            <w:tcW w:w="8286" w:type="dxa"/>
          </w:tcPr>
          <w:p w14:paraId="4D64FCE0" w14:textId="0CE3D4AC" w:rsidR="00CB4916" w:rsidRPr="00CB4916" w:rsidRDefault="006949B6" w:rsidP="000A5E55">
            <w:pPr>
              <w:pStyle w:val="a4"/>
              <w:tabs>
                <w:tab w:val="left" w:pos="1450"/>
              </w:tabs>
              <w:spacing w:before="6" w:line="237" w:lineRule="auto"/>
              <w:ind w:left="0" w:right="517" w:firstLine="0"/>
              <w:rPr>
                <w:bCs/>
                <w:sz w:val="24"/>
              </w:rPr>
            </w:pPr>
            <w:r w:rsidRPr="006949B6">
              <w:rPr>
                <w:bCs/>
                <w:sz w:val="24"/>
              </w:rPr>
              <w:t>Прогнозування кліматичних змін</w:t>
            </w:r>
          </w:p>
        </w:tc>
      </w:tr>
      <w:tr w:rsidR="006949B6" w:rsidRPr="00371D03" w14:paraId="0AD0524B" w14:textId="77777777" w:rsidTr="004648B1">
        <w:tc>
          <w:tcPr>
            <w:tcW w:w="1629" w:type="dxa"/>
          </w:tcPr>
          <w:p w14:paraId="11B3CA6A" w14:textId="0B61C413" w:rsidR="006949B6" w:rsidRDefault="006949B6" w:rsidP="00980C17">
            <w:pPr>
              <w:pStyle w:val="a4"/>
              <w:spacing w:before="6" w:line="237" w:lineRule="auto"/>
              <w:ind w:left="0" w:right="-58" w:firstLine="0"/>
              <w:jc w:val="left"/>
              <w:rPr>
                <w:b/>
                <w:sz w:val="28"/>
                <w:szCs w:val="28"/>
              </w:rPr>
            </w:pPr>
            <w:r>
              <w:rPr>
                <w:b/>
                <w:sz w:val="28"/>
                <w:szCs w:val="28"/>
              </w:rPr>
              <w:t>Тема 6</w:t>
            </w:r>
          </w:p>
        </w:tc>
        <w:tc>
          <w:tcPr>
            <w:tcW w:w="8286" w:type="dxa"/>
          </w:tcPr>
          <w:p w14:paraId="3968F6C9" w14:textId="6297567F" w:rsidR="006949B6" w:rsidRPr="00CB4916" w:rsidRDefault="006949B6" w:rsidP="000A5E55">
            <w:pPr>
              <w:pStyle w:val="a4"/>
              <w:tabs>
                <w:tab w:val="left" w:pos="1450"/>
              </w:tabs>
              <w:spacing w:before="6" w:line="237" w:lineRule="auto"/>
              <w:ind w:left="0" w:right="517" w:firstLine="0"/>
              <w:rPr>
                <w:bCs/>
                <w:sz w:val="24"/>
              </w:rPr>
            </w:pPr>
            <w:r w:rsidRPr="006949B6">
              <w:rPr>
                <w:bCs/>
                <w:sz w:val="24"/>
              </w:rPr>
              <w:t>Доповіді Міжурядової комісії по кліматичних змінах</w:t>
            </w:r>
          </w:p>
        </w:tc>
      </w:tr>
      <w:tr w:rsidR="006949B6" w:rsidRPr="00371D03" w14:paraId="14CABAE5" w14:textId="77777777" w:rsidTr="00F87472">
        <w:tc>
          <w:tcPr>
            <w:tcW w:w="9915" w:type="dxa"/>
            <w:gridSpan w:val="2"/>
          </w:tcPr>
          <w:p w14:paraId="567D0236" w14:textId="586FA0BD" w:rsidR="006949B6" w:rsidRPr="006949B6" w:rsidRDefault="006949B6" w:rsidP="006949B6">
            <w:pPr>
              <w:pStyle w:val="a4"/>
              <w:tabs>
                <w:tab w:val="left" w:pos="1450"/>
              </w:tabs>
              <w:spacing w:before="6" w:line="237" w:lineRule="auto"/>
              <w:ind w:left="0" w:right="517" w:firstLine="0"/>
              <w:jc w:val="center"/>
              <w:rPr>
                <w:bCs/>
                <w:sz w:val="24"/>
              </w:rPr>
            </w:pPr>
            <w:r>
              <w:rPr>
                <w:b/>
                <w:caps/>
                <w:sz w:val="28"/>
                <w:szCs w:val="28"/>
              </w:rPr>
              <w:t>МОДУЛЬ 3</w:t>
            </w:r>
            <w:r w:rsidRPr="00BA4B12">
              <w:rPr>
                <w:sz w:val="32"/>
                <w:szCs w:val="28"/>
              </w:rPr>
              <w:t>.</w:t>
            </w:r>
            <w:r>
              <w:t xml:space="preserve"> </w:t>
            </w:r>
            <w:r w:rsidRPr="006949B6">
              <w:rPr>
                <w:b/>
                <w:caps/>
                <w:sz w:val="28"/>
                <w:szCs w:val="28"/>
              </w:rPr>
              <w:t>Вплив кліматичних змін на природу та людину та адаптація до них</w:t>
            </w:r>
          </w:p>
        </w:tc>
      </w:tr>
      <w:tr w:rsidR="006949B6" w:rsidRPr="00371D03" w14:paraId="08ED86A9" w14:textId="77777777" w:rsidTr="004648B1">
        <w:tc>
          <w:tcPr>
            <w:tcW w:w="1629" w:type="dxa"/>
          </w:tcPr>
          <w:p w14:paraId="40709E89" w14:textId="3F0BFBDD" w:rsidR="006949B6" w:rsidRDefault="006949B6" w:rsidP="006949B6">
            <w:pPr>
              <w:pStyle w:val="a4"/>
              <w:spacing w:before="6" w:line="237" w:lineRule="auto"/>
              <w:ind w:left="0" w:right="-58" w:firstLine="0"/>
              <w:jc w:val="left"/>
              <w:rPr>
                <w:b/>
                <w:sz w:val="28"/>
                <w:szCs w:val="28"/>
              </w:rPr>
            </w:pPr>
            <w:r w:rsidRPr="00675E97">
              <w:rPr>
                <w:b/>
                <w:sz w:val="28"/>
                <w:szCs w:val="28"/>
              </w:rPr>
              <w:t>Тема</w:t>
            </w:r>
            <w:r w:rsidRPr="00675E97">
              <w:rPr>
                <w:b/>
                <w:caps/>
                <w:sz w:val="28"/>
                <w:szCs w:val="28"/>
              </w:rPr>
              <w:t xml:space="preserve"> </w:t>
            </w:r>
            <w:r>
              <w:rPr>
                <w:b/>
                <w:caps/>
                <w:sz w:val="28"/>
                <w:szCs w:val="28"/>
                <w:lang w:val="ru-RU"/>
              </w:rPr>
              <w:t>1</w:t>
            </w:r>
          </w:p>
        </w:tc>
        <w:tc>
          <w:tcPr>
            <w:tcW w:w="8286" w:type="dxa"/>
          </w:tcPr>
          <w:p w14:paraId="3B7EC237" w14:textId="29610086" w:rsidR="006949B6" w:rsidRPr="006949B6" w:rsidRDefault="006949B6" w:rsidP="006949B6">
            <w:pPr>
              <w:pStyle w:val="a4"/>
              <w:tabs>
                <w:tab w:val="left" w:pos="1450"/>
              </w:tabs>
              <w:spacing w:before="6" w:line="237" w:lineRule="auto"/>
              <w:ind w:left="0" w:right="517" w:firstLine="0"/>
              <w:rPr>
                <w:bCs/>
                <w:sz w:val="24"/>
              </w:rPr>
            </w:pPr>
            <w:r w:rsidRPr="006949B6">
              <w:rPr>
                <w:bCs/>
                <w:sz w:val="24"/>
              </w:rPr>
              <w:t>Вплив кліматичних змін на природні компоненти</w:t>
            </w:r>
          </w:p>
        </w:tc>
      </w:tr>
      <w:tr w:rsidR="006949B6" w:rsidRPr="00371D03" w14:paraId="3968767E" w14:textId="77777777" w:rsidTr="004648B1">
        <w:tc>
          <w:tcPr>
            <w:tcW w:w="1629" w:type="dxa"/>
          </w:tcPr>
          <w:p w14:paraId="1B53AA3C" w14:textId="49CA356F" w:rsidR="006949B6" w:rsidRDefault="006949B6" w:rsidP="006949B6">
            <w:pPr>
              <w:pStyle w:val="a4"/>
              <w:spacing w:before="6" w:line="237" w:lineRule="auto"/>
              <w:ind w:left="0" w:right="-58" w:firstLine="0"/>
              <w:jc w:val="left"/>
              <w:rPr>
                <w:b/>
                <w:sz w:val="28"/>
                <w:szCs w:val="28"/>
              </w:rPr>
            </w:pPr>
            <w:r w:rsidRPr="00675E97">
              <w:rPr>
                <w:b/>
                <w:sz w:val="28"/>
                <w:szCs w:val="28"/>
              </w:rPr>
              <w:lastRenderedPageBreak/>
              <w:t>Тема</w:t>
            </w:r>
            <w:r w:rsidRPr="00675E97">
              <w:rPr>
                <w:b/>
                <w:caps/>
                <w:sz w:val="28"/>
                <w:szCs w:val="28"/>
              </w:rPr>
              <w:t xml:space="preserve"> </w:t>
            </w:r>
            <w:r>
              <w:rPr>
                <w:b/>
                <w:caps/>
                <w:sz w:val="28"/>
                <w:szCs w:val="28"/>
                <w:lang w:val="ru-RU"/>
              </w:rPr>
              <w:t>2</w:t>
            </w:r>
          </w:p>
        </w:tc>
        <w:tc>
          <w:tcPr>
            <w:tcW w:w="8286" w:type="dxa"/>
          </w:tcPr>
          <w:p w14:paraId="73B6730C" w14:textId="1A2048CE" w:rsidR="006949B6" w:rsidRPr="006949B6" w:rsidRDefault="006949B6" w:rsidP="006949B6">
            <w:pPr>
              <w:pStyle w:val="a4"/>
              <w:tabs>
                <w:tab w:val="left" w:pos="1450"/>
              </w:tabs>
              <w:spacing w:before="6" w:line="237" w:lineRule="auto"/>
              <w:ind w:left="0" w:right="517" w:firstLine="0"/>
              <w:rPr>
                <w:bCs/>
                <w:sz w:val="24"/>
              </w:rPr>
            </w:pPr>
            <w:r>
              <w:rPr>
                <w:color w:val="000000"/>
              </w:rPr>
              <w:t>Вплив кліматичних змін на здоров’я людину і середовище її життєдіяльності</w:t>
            </w:r>
          </w:p>
        </w:tc>
      </w:tr>
      <w:tr w:rsidR="006949B6" w:rsidRPr="00371D03" w14:paraId="76CD78C7" w14:textId="77777777" w:rsidTr="004648B1">
        <w:tc>
          <w:tcPr>
            <w:tcW w:w="1629" w:type="dxa"/>
          </w:tcPr>
          <w:p w14:paraId="77967F3C" w14:textId="6D70CF98" w:rsidR="006949B6" w:rsidRDefault="006949B6" w:rsidP="006949B6">
            <w:pPr>
              <w:pStyle w:val="a4"/>
              <w:spacing w:before="6" w:line="237" w:lineRule="auto"/>
              <w:ind w:left="0" w:right="-58" w:firstLine="0"/>
              <w:jc w:val="left"/>
              <w:rPr>
                <w:b/>
                <w:sz w:val="28"/>
                <w:szCs w:val="28"/>
              </w:rPr>
            </w:pPr>
            <w:r w:rsidRPr="00675E97">
              <w:rPr>
                <w:b/>
                <w:sz w:val="28"/>
                <w:szCs w:val="28"/>
              </w:rPr>
              <w:t>Тема</w:t>
            </w:r>
            <w:r>
              <w:rPr>
                <w:b/>
                <w:sz w:val="28"/>
                <w:szCs w:val="28"/>
                <w:lang w:val="ru-RU"/>
              </w:rPr>
              <w:t xml:space="preserve"> </w:t>
            </w:r>
            <w:r>
              <w:rPr>
                <w:b/>
                <w:caps/>
                <w:sz w:val="28"/>
                <w:szCs w:val="28"/>
                <w:lang w:val="ru-RU"/>
              </w:rPr>
              <w:t>3</w:t>
            </w:r>
          </w:p>
        </w:tc>
        <w:tc>
          <w:tcPr>
            <w:tcW w:w="8286" w:type="dxa"/>
          </w:tcPr>
          <w:p w14:paraId="639C1B3A" w14:textId="00BAD267" w:rsidR="006949B6" w:rsidRPr="006949B6" w:rsidRDefault="006949B6" w:rsidP="006949B6">
            <w:pPr>
              <w:pStyle w:val="aa"/>
              <w:spacing w:before="0" w:beforeAutospacing="0" w:after="0" w:afterAutospacing="0"/>
            </w:pPr>
            <w:r>
              <w:rPr>
                <w:color w:val="000000"/>
              </w:rPr>
              <w:t>Кліматичні зміни і продовольча безпека</w:t>
            </w:r>
          </w:p>
        </w:tc>
      </w:tr>
      <w:tr w:rsidR="006949B6" w:rsidRPr="00371D03" w14:paraId="6C4FD86E" w14:textId="77777777" w:rsidTr="004648B1">
        <w:tc>
          <w:tcPr>
            <w:tcW w:w="1629" w:type="dxa"/>
          </w:tcPr>
          <w:p w14:paraId="439F5C09" w14:textId="1BD8E61E" w:rsidR="006949B6" w:rsidRDefault="006949B6" w:rsidP="006949B6">
            <w:pPr>
              <w:pStyle w:val="a4"/>
              <w:spacing w:before="6" w:line="237" w:lineRule="auto"/>
              <w:ind w:left="0" w:right="-58" w:firstLine="0"/>
              <w:jc w:val="left"/>
              <w:rPr>
                <w:b/>
                <w:sz w:val="28"/>
                <w:szCs w:val="28"/>
              </w:rPr>
            </w:pPr>
            <w:r>
              <w:rPr>
                <w:b/>
                <w:sz w:val="28"/>
                <w:szCs w:val="28"/>
              </w:rPr>
              <w:t>Тема 4</w:t>
            </w:r>
          </w:p>
        </w:tc>
        <w:tc>
          <w:tcPr>
            <w:tcW w:w="8286" w:type="dxa"/>
          </w:tcPr>
          <w:p w14:paraId="539A94EB" w14:textId="78B8E354" w:rsidR="006949B6" w:rsidRPr="006949B6" w:rsidRDefault="006949B6" w:rsidP="006949B6">
            <w:pPr>
              <w:pStyle w:val="aa"/>
              <w:spacing w:before="0" w:beforeAutospacing="0" w:after="0" w:afterAutospacing="0"/>
            </w:pPr>
            <w:r w:rsidRPr="006949B6">
              <w:rPr>
                <w:bCs/>
              </w:rPr>
              <w:t>Зниження негативного прояву кліматичних змін та адаптація</w:t>
            </w:r>
          </w:p>
        </w:tc>
      </w:tr>
    </w:tbl>
    <w:p w14:paraId="3A8EB5AB" w14:textId="4D623EEE" w:rsidR="00B76FC8" w:rsidRPr="00AC4DE2" w:rsidRDefault="000A5E55" w:rsidP="004D07A2">
      <w:pPr>
        <w:pStyle w:val="Default"/>
        <w:ind w:right="517"/>
        <w:jc w:val="center"/>
        <w:rPr>
          <w:b/>
          <w:color w:val="632423" w:themeColor="accent2" w:themeShade="80"/>
          <w:kern w:val="24"/>
          <w:sz w:val="28"/>
          <w:szCs w:val="28"/>
          <w:lang w:val="uk-UA"/>
        </w:rPr>
      </w:pPr>
      <w:r w:rsidRPr="00FD010D">
        <w:rPr>
          <w:b/>
          <w:color w:val="632423" w:themeColor="accent2" w:themeShade="80"/>
          <w:kern w:val="24"/>
          <w:sz w:val="28"/>
          <w:szCs w:val="28"/>
          <w:lang w:val="uk-UA"/>
        </w:rPr>
        <w:t>ФОРМИ</w:t>
      </w:r>
      <w:r w:rsidR="00AC4DE2" w:rsidRPr="00FD010D">
        <w:rPr>
          <w:b/>
          <w:color w:val="632423" w:themeColor="accent2" w:themeShade="80"/>
          <w:kern w:val="24"/>
          <w:sz w:val="28"/>
          <w:szCs w:val="28"/>
          <w:lang w:val="uk-UA"/>
        </w:rPr>
        <w:t>,</w:t>
      </w:r>
      <w:r w:rsidR="00763771" w:rsidRPr="00FD010D">
        <w:rPr>
          <w:b/>
          <w:color w:val="632423" w:themeColor="accent2" w:themeShade="80"/>
          <w:kern w:val="24"/>
          <w:sz w:val="28"/>
          <w:szCs w:val="28"/>
          <w:lang w:val="uk-UA"/>
        </w:rPr>
        <w:t xml:space="preserve"> </w:t>
      </w:r>
      <w:r w:rsidR="004D07A2" w:rsidRPr="00FD010D">
        <w:rPr>
          <w:b/>
          <w:color w:val="632423" w:themeColor="accent2" w:themeShade="80"/>
          <w:kern w:val="24"/>
          <w:sz w:val="28"/>
          <w:szCs w:val="28"/>
        </w:rPr>
        <w:t xml:space="preserve">МЕТОДИ </w:t>
      </w:r>
      <w:r w:rsidR="005F546D" w:rsidRPr="00FD010D">
        <w:rPr>
          <w:b/>
          <w:color w:val="632423" w:themeColor="accent2" w:themeShade="80"/>
          <w:kern w:val="24"/>
          <w:sz w:val="28"/>
          <w:szCs w:val="28"/>
          <w:lang w:val="uk-UA"/>
        </w:rPr>
        <w:t>ТА</w:t>
      </w:r>
      <w:r w:rsidR="00AF57CC" w:rsidRPr="00FD010D">
        <w:rPr>
          <w:b/>
          <w:color w:val="632423" w:themeColor="accent2" w:themeShade="80"/>
          <w:kern w:val="24"/>
          <w:sz w:val="28"/>
          <w:szCs w:val="28"/>
          <w:lang w:val="uk-UA"/>
        </w:rPr>
        <w:t xml:space="preserve"> </w:t>
      </w:r>
      <w:r w:rsidR="005F546D" w:rsidRPr="00FD010D">
        <w:rPr>
          <w:b/>
          <w:color w:val="632423" w:themeColor="accent2" w:themeShade="80"/>
          <w:kern w:val="24"/>
          <w:sz w:val="28"/>
          <w:szCs w:val="28"/>
        </w:rPr>
        <w:t>ОСВІТНІ ТЕХНОЛОГІЇ</w:t>
      </w:r>
      <w:r w:rsidR="00AC4DE2" w:rsidRPr="00FD010D">
        <w:rPr>
          <w:b/>
          <w:color w:val="632423" w:themeColor="accent2" w:themeShade="80"/>
          <w:kern w:val="24"/>
          <w:sz w:val="28"/>
          <w:szCs w:val="28"/>
          <w:lang w:val="uk-UA"/>
        </w:rPr>
        <w:t xml:space="preserve"> НАВЧАННЯ</w:t>
      </w:r>
    </w:p>
    <w:p w14:paraId="6B41DFBD" w14:textId="1EA88E98" w:rsidR="000A28FF" w:rsidRDefault="00BA4B12" w:rsidP="000F76B7">
      <w:pPr>
        <w:pStyle w:val="Style7"/>
        <w:ind w:firstLine="709"/>
        <w:jc w:val="both"/>
        <w:rPr>
          <w:rStyle w:val="FontStyle25"/>
          <w:sz w:val="28"/>
          <w:szCs w:val="28"/>
        </w:rPr>
      </w:pPr>
      <w:r w:rsidRPr="00CF7A40">
        <w:rPr>
          <w:rStyle w:val="FontStyle25"/>
          <w:sz w:val="28"/>
          <w:szCs w:val="28"/>
        </w:rPr>
        <w:t xml:space="preserve">Під час викладання курсу </w:t>
      </w:r>
      <w:r w:rsidR="000A28FF">
        <w:rPr>
          <w:rStyle w:val="FontStyle25"/>
          <w:sz w:val="28"/>
          <w:szCs w:val="28"/>
        </w:rPr>
        <w:t>залучено комплекс методів та о</w:t>
      </w:r>
      <w:r w:rsidR="004648B1">
        <w:rPr>
          <w:rStyle w:val="FontStyle25"/>
          <w:sz w:val="28"/>
          <w:szCs w:val="28"/>
        </w:rPr>
        <w:t>с</w:t>
      </w:r>
      <w:r w:rsidR="000A28FF">
        <w:rPr>
          <w:rStyle w:val="FontStyle25"/>
          <w:sz w:val="28"/>
          <w:szCs w:val="28"/>
        </w:rPr>
        <w:t>вітніх технологій:</w:t>
      </w:r>
    </w:p>
    <w:p w14:paraId="0B2F5DCF" w14:textId="77777777" w:rsidR="006949B6" w:rsidRDefault="006949B6" w:rsidP="006949B6">
      <w:pPr>
        <w:pStyle w:val="aa"/>
        <w:numPr>
          <w:ilvl w:val="0"/>
          <w:numId w:val="46"/>
        </w:numPr>
        <w:spacing w:before="0" w:beforeAutospacing="0" w:after="0" w:afterAutospacing="0"/>
        <w:jc w:val="both"/>
        <w:textAlignment w:val="baseline"/>
        <w:rPr>
          <w:rFonts w:ascii="Arial" w:hAnsi="Arial" w:cs="Arial"/>
          <w:color w:val="000000"/>
          <w:sz w:val="20"/>
          <w:szCs w:val="20"/>
        </w:rPr>
      </w:pPr>
      <w:r>
        <w:rPr>
          <w:color w:val="000000"/>
          <w:sz w:val="28"/>
          <w:szCs w:val="28"/>
        </w:rPr>
        <w:t>словесні методи (лекція, консультація, дискусія), </w:t>
      </w:r>
    </w:p>
    <w:p w14:paraId="332E92AF" w14:textId="77777777" w:rsidR="006949B6" w:rsidRDefault="006949B6" w:rsidP="006949B6">
      <w:pPr>
        <w:pStyle w:val="aa"/>
        <w:numPr>
          <w:ilvl w:val="0"/>
          <w:numId w:val="46"/>
        </w:numPr>
        <w:spacing w:before="0" w:beforeAutospacing="0" w:after="0" w:afterAutospacing="0"/>
        <w:jc w:val="both"/>
        <w:textAlignment w:val="baseline"/>
        <w:rPr>
          <w:rFonts w:ascii="Arial" w:hAnsi="Arial" w:cs="Arial"/>
          <w:color w:val="000000"/>
          <w:sz w:val="20"/>
          <w:szCs w:val="20"/>
        </w:rPr>
      </w:pPr>
      <w:r>
        <w:rPr>
          <w:color w:val="000000"/>
          <w:sz w:val="28"/>
          <w:szCs w:val="28"/>
        </w:rPr>
        <w:t>практичні заняття </w:t>
      </w:r>
    </w:p>
    <w:p w14:paraId="1CBE1E2A" w14:textId="77777777" w:rsidR="006949B6" w:rsidRDefault="006949B6" w:rsidP="006949B6">
      <w:pPr>
        <w:pStyle w:val="aa"/>
        <w:numPr>
          <w:ilvl w:val="0"/>
          <w:numId w:val="46"/>
        </w:numPr>
        <w:spacing w:before="0" w:beforeAutospacing="0" w:after="0" w:afterAutospacing="0"/>
        <w:jc w:val="both"/>
        <w:textAlignment w:val="baseline"/>
        <w:rPr>
          <w:rFonts w:ascii="Arial" w:hAnsi="Arial" w:cs="Arial"/>
          <w:color w:val="000000"/>
          <w:sz w:val="20"/>
          <w:szCs w:val="20"/>
        </w:rPr>
      </w:pPr>
      <w:r>
        <w:rPr>
          <w:color w:val="000000"/>
          <w:sz w:val="28"/>
          <w:szCs w:val="28"/>
        </w:rPr>
        <w:t>графічні роботи. </w:t>
      </w:r>
    </w:p>
    <w:p w14:paraId="4497FBE3" w14:textId="77777777" w:rsidR="006949B6" w:rsidRDefault="006949B6" w:rsidP="006949B6">
      <w:pPr>
        <w:pStyle w:val="aa"/>
        <w:numPr>
          <w:ilvl w:val="0"/>
          <w:numId w:val="46"/>
        </w:numPr>
        <w:spacing w:before="0" w:beforeAutospacing="0" w:after="0" w:afterAutospacing="0"/>
        <w:jc w:val="both"/>
        <w:textAlignment w:val="baseline"/>
        <w:rPr>
          <w:rFonts w:ascii="Arial" w:hAnsi="Arial" w:cs="Arial"/>
          <w:color w:val="000000"/>
          <w:sz w:val="20"/>
          <w:szCs w:val="20"/>
        </w:rPr>
      </w:pPr>
      <w:r>
        <w:rPr>
          <w:color w:val="000000"/>
          <w:sz w:val="28"/>
          <w:szCs w:val="28"/>
        </w:rPr>
        <w:t>наочні методи (презентації, ілюстрації, відеоматеріали). </w:t>
      </w:r>
    </w:p>
    <w:p w14:paraId="15A70A03" w14:textId="77777777" w:rsidR="006949B6" w:rsidRDefault="006949B6" w:rsidP="006949B6">
      <w:pPr>
        <w:pStyle w:val="aa"/>
        <w:numPr>
          <w:ilvl w:val="0"/>
          <w:numId w:val="46"/>
        </w:numPr>
        <w:spacing w:before="0" w:beforeAutospacing="0" w:after="0" w:afterAutospacing="0"/>
        <w:jc w:val="both"/>
        <w:textAlignment w:val="baseline"/>
        <w:rPr>
          <w:rFonts w:ascii="Arial" w:hAnsi="Arial" w:cs="Arial"/>
          <w:color w:val="000000"/>
          <w:sz w:val="20"/>
          <w:szCs w:val="20"/>
        </w:rPr>
      </w:pPr>
      <w:r>
        <w:rPr>
          <w:color w:val="000000"/>
          <w:sz w:val="28"/>
          <w:szCs w:val="28"/>
        </w:rPr>
        <w:t>робота з книгою: навчально- методичною, науковою</w:t>
      </w:r>
    </w:p>
    <w:p w14:paraId="4437C0B3" w14:textId="77777777" w:rsidR="006949B6" w:rsidRDefault="006949B6" w:rsidP="006949B6">
      <w:pPr>
        <w:pStyle w:val="aa"/>
        <w:numPr>
          <w:ilvl w:val="0"/>
          <w:numId w:val="46"/>
        </w:numPr>
        <w:spacing w:before="0" w:beforeAutospacing="0" w:after="0" w:afterAutospacing="0"/>
        <w:jc w:val="both"/>
        <w:textAlignment w:val="baseline"/>
        <w:rPr>
          <w:rFonts w:ascii="Arial" w:hAnsi="Arial" w:cs="Arial"/>
          <w:color w:val="000000"/>
          <w:sz w:val="20"/>
          <w:szCs w:val="20"/>
        </w:rPr>
      </w:pPr>
      <w:r>
        <w:rPr>
          <w:color w:val="000000"/>
          <w:sz w:val="28"/>
          <w:szCs w:val="28"/>
        </w:rPr>
        <w:t>електронне та інтерактивне онлайн-навчання (курси – ресурси, мультимедійні, дистанційні, ютуб-канал кафедри)</w:t>
      </w:r>
    </w:p>
    <w:p w14:paraId="29E861EE" w14:textId="77777777" w:rsidR="006949B6" w:rsidRDefault="006949B6" w:rsidP="006949B6">
      <w:pPr>
        <w:pStyle w:val="aa"/>
        <w:numPr>
          <w:ilvl w:val="0"/>
          <w:numId w:val="46"/>
        </w:numPr>
        <w:spacing w:before="0" w:beforeAutospacing="0" w:after="0" w:afterAutospacing="0"/>
        <w:jc w:val="both"/>
        <w:textAlignment w:val="baseline"/>
        <w:rPr>
          <w:rFonts w:ascii="Arial" w:hAnsi="Arial" w:cs="Arial"/>
          <w:color w:val="000000"/>
          <w:sz w:val="20"/>
          <w:szCs w:val="20"/>
        </w:rPr>
      </w:pPr>
      <w:r>
        <w:rPr>
          <w:color w:val="000000"/>
          <w:sz w:val="28"/>
          <w:szCs w:val="28"/>
        </w:rPr>
        <w:t>самостійна робота за програмою навчальної дисципліни</w:t>
      </w:r>
    </w:p>
    <w:p w14:paraId="55C72088" w14:textId="77777777" w:rsidR="006949B6" w:rsidRDefault="006949B6" w:rsidP="005D2585">
      <w:pPr>
        <w:pStyle w:val="aa"/>
        <w:spacing w:before="0" w:beforeAutospacing="0" w:after="0" w:afterAutospacing="0"/>
        <w:ind w:right="517"/>
        <w:jc w:val="center"/>
        <w:rPr>
          <w:rFonts w:eastAsia="+mn-ea"/>
          <w:b/>
          <w:bCs/>
          <w:color w:val="632423" w:themeColor="accent2" w:themeShade="80"/>
          <w:kern w:val="24"/>
          <w:sz w:val="28"/>
          <w:szCs w:val="28"/>
        </w:rPr>
      </w:pPr>
    </w:p>
    <w:p w14:paraId="00809AAA" w14:textId="0FFF720D" w:rsidR="005D2585" w:rsidRPr="00DA68D4" w:rsidRDefault="005D2585" w:rsidP="005D2585">
      <w:pPr>
        <w:pStyle w:val="aa"/>
        <w:spacing w:before="0" w:beforeAutospacing="0" w:after="0" w:afterAutospacing="0"/>
        <w:ind w:right="517"/>
        <w:jc w:val="center"/>
        <w:rPr>
          <w:color w:val="632423" w:themeColor="accent2" w:themeShade="80"/>
          <w:sz w:val="28"/>
          <w:szCs w:val="28"/>
        </w:rPr>
      </w:pPr>
      <w:r w:rsidRPr="00DA68D4">
        <w:rPr>
          <w:rFonts w:eastAsia="+mn-ea"/>
          <w:b/>
          <w:bCs/>
          <w:color w:val="632423" w:themeColor="accent2" w:themeShade="80"/>
          <w:kern w:val="24"/>
          <w:sz w:val="28"/>
          <w:szCs w:val="28"/>
        </w:rPr>
        <w:t>ФОРМИ</w:t>
      </w:r>
      <w:r>
        <w:rPr>
          <w:rFonts w:eastAsia="+mn-ea"/>
          <w:b/>
          <w:bCs/>
          <w:color w:val="632423" w:themeColor="accent2" w:themeShade="80"/>
          <w:kern w:val="24"/>
          <w:sz w:val="28"/>
          <w:szCs w:val="28"/>
        </w:rPr>
        <w:t xml:space="preserve"> </w:t>
      </w:r>
      <w:r w:rsidR="00E6461E">
        <w:rPr>
          <w:rFonts w:eastAsia="+mn-ea"/>
          <w:b/>
          <w:bCs/>
          <w:color w:val="632423" w:themeColor="accent2" w:themeShade="80"/>
          <w:kern w:val="24"/>
          <w:sz w:val="28"/>
          <w:szCs w:val="28"/>
        </w:rPr>
        <w:t xml:space="preserve">Й </w:t>
      </w:r>
      <w:r>
        <w:rPr>
          <w:rFonts w:eastAsia="+mn-ea"/>
          <w:b/>
          <w:bCs/>
          <w:color w:val="632423" w:themeColor="accent2" w:themeShade="80"/>
          <w:kern w:val="24"/>
          <w:sz w:val="28"/>
          <w:szCs w:val="28"/>
        </w:rPr>
        <w:t>МЕТОДИ</w:t>
      </w:r>
      <w:r w:rsidRPr="00DA68D4">
        <w:rPr>
          <w:rFonts w:eastAsia="+mn-ea"/>
          <w:b/>
          <w:bCs/>
          <w:color w:val="632423" w:themeColor="accent2" w:themeShade="80"/>
          <w:kern w:val="24"/>
          <w:sz w:val="28"/>
          <w:szCs w:val="28"/>
        </w:rPr>
        <w:t xml:space="preserve"> КОНТРОЛЮ ТА ОЦІНЮВАННЯ</w:t>
      </w:r>
    </w:p>
    <w:p w14:paraId="7165176B" w14:textId="77777777" w:rsidR="006949B6" w:rsidRDefault="006949B6" w:rsidP="006949B6">
      <w:pPr>
        <w:pStyle w:val="aa"/>
        <w:spacing w:before="0" w:beforeAutospacing="0" w:after="0" w:afterAutospacing="0"/>
        <w:ind w:firstLine="709"/>
        <w:jc w:val="both"/>
      </w:pPr>
      <w:r>
        <w:rPr>
          <w:color w:val="000000"/>
          <w:sz w:val="28"/>
          <w:szCs w:val="28"/>
        </w:rPr>
        <w:t>Форми поточного контролю: усна – поточне опитування, семінари; письмова – тестування, практичні роботи, проєкт. </w:t>
      </w:r>
    </w:p>
    <w:p w14:paraId="4E404A13" w14:textId="77777777" w:rsidR="006949B6" w:rsidRDefault="006949B6" w:rsidP="006949B6">
      <w:pPr>
        <w:pStyle w:val="aa"/>
        <w:spacing w:before="0" w:beforeAutospacing="0" w:after="0" w:afterAutospacing="0"/>
        <w:ind w:firstLine="709"/>
        <w:jc w:val="both"/>
      </w:pPr>
      <w:r>
        <w:rPr>
          <w:color w:val="000000"/>
          <w:sz w:val="28"/>
          <w:szCs w:val="28"/>
        </w:rPr>
        <w:t>Форма підсумкового контролю – екзамен. </w:t>
      </w:r>
    </w:p>
    <w:p w14:paraId="13668B74" w14:textId="77777777" w:rsidR="006949B6" w:rsidRDefault="006949B6" w:rsidP="006949B6">
      <w:pPr>
        <w:pStyle w:val="aa"/>
        <w:spacing w:before="0" w:beforeAutospacing="0" w:after="0" w:afterAutospacing="0"/>
        <w:ind w:firstLine="709"/>
        <w:jc w:val="both"/>
      </w:pPr>
      <w:r>
        <w:rPr>
          <w:color w:val="000000"/>
          <w:sz w:val="28"/>
          <w:szCs w:val="28"/>
        </w:rPr>
        <w:t>Оцінювання здійснюється за 100-бальною шкалою, де враховуються результати поточного, модульного та підсумкового контролю.</w:t>
      </w:r>
    </w:p>
    <w:p w14:paraId="60009EBB" w14:textId="77777777" w:rsidR="006949B6" w:rsidRDefault="006949B6" w:rsidP="006949B6">
      <w:pPr>
        <w:pStyle w:val="aa"/>
        <w:spacing w:before="0" w:beforeAutospacing="0" w:after="0" w:afterAutospacing="0"/>
        <w:ind w:firstLine="709"/>
        <w:jc w:val="both"/>
      </w:pPr>
      <w:r>
        <w:rPr>
          <w:color w:val="000000"/>
          <w:sz w:val="28"/>
          <w:szCs w:val="28"/>
        </w:rPr>
        <w:t>За виконання практичних завдань здобувач може отримати максимум 30 балів, з них 5 балів відведено на перевірку самостійної роботи, за модульні контрольні – 30 балів, з них 5 балів відведено на перевірку самостійної роботи. Відповідно за виконання самостійної роботи здобувач може отримати максимум 10 балів. За перший змістовий модуль здобувач може отримати максимально 10 балів, за другий - 30,  за третій - 20 балів.</w:t>
      </w:r>
    </w:p>
    <w:p w14:paraId="12D6519D" w14:textId="77777777" w:rsidR="006949B6" w:rsidRDefault="006949B6" w:rsidP="006949B6">
      <w:pPr>
        <w:pStyle w:val="aa"/>
        <w:spacing w:before="0" w:beforeAutospacing="0" w:after="0" w:afterAutospacing="0"/>
        <w:ind w:firstLine="709"/>
        <w:jc w:val="both"/>
      </w:pPr>
      <w:r>
        <w:rPr>
          <w:color w:val="000000"/>
          <w:sz w:val="28"/>
          <w:szCs w:val="28"/>
        </w:rPr>
        <w:t>Підсумковий контроль (екзамен) – 40 балів.</w:t>
      </w:r>
    </w:p>
    <w:p w14:paraId="5859BCD5" w14:textId="7CE2D14D" w:rsidR="004648B1" w:rsidRDefault="004648B1" w:rsidP="004648B1">
      <w:pPr>
        <w:pStyle w:val="aa"/>
        <w:spacing w:before="0" w:beforeAutospacing="0" w:after="0" w:afterAutospacing="0"/>
        <w:ind w:firstLine="709"/>
        <w:jc w:val="both"/>
      </w:pPr>
    </w:p>
    <w:p w14:paraId="6B184E60" w14:textId="35F8DAB6" w:rsidR="00B76FC8" w:rsidRDefault="00E2612B" w:rsidP="00B76FC8">
      <w:pPr>
        <w:pStyle w:val="aa"/>
        <w:spacing w:before="0" w:beforeAutospacing="0" w:after="0" w:afterAutospacing="0"/>
        <w:ind w:right="517"/>
        <w:jc w:val="center"/>
        <w:rPr>
          <w:rFonts w:eastAsia="+mn-ea"/>
          <w:b/>
          <w:bCs/>
          <w:color w:val="632423" w:themeColor="accent2" w:themeShade="80"/>
          <w:kern w:val="24"/>
          <w:sz w:val="28"/>
          <w:szCs w:val="28"/>
        </w:rPr>
      </w:pPr>
      <w:r w:rsidRPr="00DA68D4">
        <w:rPr>
          <w:rFonts w:eastAsia="+mn-ea"/>
          <w:b/>
          <w:bCs/>
          <w:color w:val="632423" w:themeColor="accent2" w:themeShade="80"/>
          <w:kern w:val="24"/>
          <w:sz w:val="28"/>
          <w:szCs w:val="28"/>
        </w:rPr>
        <w:t>КРИТЕРІЇ ОЦІНЮВАННЯ РЕЗУЛЬТАТІВ НАВЧАННЯ</w:t>
      </w:r>
    </w:p>
    <w:p w14:paraId="3FA19543" w14:textId="77777777" w:rsidR="004648B1" w:rsidRPr="00DA68D4" w:rsidRDefault="004648B1" w:rsidP="00B76FC8">
      <w:pPr>
        <w:pStyle w:val="aa"/>
        <w:spacing w:before="0" w:beforeAutospacing="0" w:after="0" w:afterAutospacing="0"/>
        <w:ind w:right="517"/>
        <w:jc w:val="center"/>
        <w:rPr>
          <w:rFonts w:eastAsia="+mn-ea"/>
          <w:b/>
          <w:bCs/>
          <w:color w:val="632423" w:themeColor="accent2" w:themeShade="80"/>
          <w:kern w:val="24"/>
          <w:sz w:val="28"/>
          <w:szCs w:val="28"/>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932"/>
        <w:gridCol w:w="1730"/>
        <w:gridCol w:w="930"/>
        <w:gridCol w:w="2065"/>
        <w:gridCol w:w="4248"/>
      </w:tblGrid>
      <w:tr w:rsidR="006949B6" w:rsidRPr="006949B6" w14:paraId="7EB456E7" w14:textId="77777777">
        <w:trPr>
          <w:jc w:val="center"/>
        </w:trPr>
        <w:tc>
          <w:tcPr>
            <w:tcW w:w="0" w:type="auto"/>
            <w:tcBorders>
              <w:top w:val="single" w:sz="8" w:space="0" w:color="000000"/>
              <w:left w:val="single" w:sz="8" w:space="0" w:color="000000"/>
              <w:bottom w:val="single" w:sz="8" w:space="0" w:color="000000"/>
              <w:right w:val="single" w:sz="8" w:space="0" w:color="000000"/>
            </w:tcBorders>
            <w:tcMar>
              <w:top w:w="105" w:type="dxa"/>
              <w:left w:w="105" w:type="dxa"/>
              <w:bottom w:w="105" w:type="dxa"/>
              <w:right w:w="105" w:type="dxa"/>
            </w:tcMar>
            <w:vAlign w:val="center"/>
            <w:hideMark/>
          </w:tcPr>
          <w:p w14:paraId="24305E85" w14:textId="77777777" w:rsidR="006949B6" w:rsidRPr="006949B6" w:rsidRDefault="006949B6" w:rsidP="006949B6">
            <w:pPr>
              <w:widowControl/>
              <w:autoSpaceDE/>
              <w:autoSpaceDN/>
              <w:jc w:val="center"/>
              <w:rPr>
                <w:sz w:val="24"/>
                <w:szCs w:val="24"/>
                <w:lang w:eastAsia="uk-UA"/>
              </w:rPr>
            </w:pPr>
            <w:r w:rsidRPr="006949B6">
              <w:rPr>
                <w:color w:val="000000"/>
                <w:sz w:val="24"/>
                <w:szCs w:val="24"/>
                <w:lang w:eastAsia="uk-UA"/>
              </w:rPr>
              <w:t>Оцінка</w:t>
            </w:r>
          </w:p>
          <w:p w14:paraId="6EA6ED41" w14:textId="77777777" w:rsidR="006949B6" w:rsidRPr="006949B6" w:rsidRDefault="006949B6" w:rsidP="006949B6">
            <w:pPr>
              <w:widowControl/>
              <w:autoSpaceDE/>
              <w:autoSpaceDN/>
              <w:jc w:val="center"/>
              <w:rPr>
                <w:sz w:val="24"/>
                <w:szCs w:val="24"/>
                <w:lang w:eastAsia="uk-UA"/>
              </w:rPr>
            </w:pPr>
            <w:r w:rsidRPr="006949B6">
              <w:rPr>
                <w:color w:val="000000"/>
                <w:sz w:val="24"/>
                <w:szCs w:val="24"/>
                <w:lang w:eastAsia="uk-UA"/>
              </w:rPr>
              <w:t>в балах</w:t>
            </w:r>
          </w:p>
        </w:tc>
        <w:tc>
          <w:tcPr>
            <w:tcW w:w="0" w:type="auto"/>
            <w:tcBorders>
              <w:top w:val="single" w:sz="8" w:space="0" w:color="000000"/>
              <w:left w:val="single" w:sz="8" w:space="0" w:color="000000"/>
              <w:bottom w:val="single" w:sz="8" w:space="0" w:color="000000"/>
              <w:right w:val="single" w:sz="8" w:space="0" w:color="000000"/>
            </w:tcBorders>
            <w:tcMar>
              <w:top w:w="105" w:type="dxa"/>
              <w:left w:w="105" w:type="dxa"/>
              <w:bottom w:w="105" w:type="dxa"/>
              <w:right w:w="105" w:type="dxa"/>
            </w:tcMar>
            <w:vAlign w:val="center"/>
            <w:hideMark/>
          </w:tcPr>
          <w:p w14:paraId="14E8C7C2" w14:textId="77777777" w:rsidR="006949B6" w:rsidRPr="006949B6" w:rsidRDefault="006949B6" w:rsidP="006949B6">
            <w:pPr>
              <w:widowControl/>
              <w:autoSpaceDE/>
              <w:autoSpaceDN/>
              <w:jc w:val="center"/>
              <w:rPr>
                <w:sz w:val="24"/>
                <w:szCs w:val="24"/>
                <w:lang w:eastAsia="uk-UA"/>
              </w:rPr>
            </w:pPr>
            <w:r w:rsidRPr="006949B6">
              <w:rPr>
                <w:color w:val="000000"/>
                <w:sz w:val="24"/>
                <w:szCs w:val="24"/>
                <w:lang w:eastAsia="uk-UA"/>
              </w:rPr>
              <w:t>Оцінка</w:t>
            </w:r>
          </w:p>
          <w:p w14:paraId="41441BBE" w14:textId="77777777" w:rsidR="006949B6" w:rsidRPr="006949B6" w:rsidRDefault="006949B6" w:rsidP="006949B6">
            <w:pPr>
              <w:widowControl/>
              <w:autoSpaceDE/>
              <w:autoSpaceDN/>
              <w:jc w:val="center"/>
              <w:rPr>
                <w:sz w:val="24"/>
                <w:szCs w:val="24"/>
                <w:lang w:eastAsia="uk-UA"/>
              </w:rPr>
            </w:pPr>
            <w:r w:rsidRPr="006949B6">
              <w:rPr>
                <w:color w:val="000000"/>
                <w:sz w:val="24"/>
                <w:szCs w:val="24"/>
                <w:lang w:eastAsia="uk-UA"/>
              </w:rPr>
              <w:t>за національною шкалою</w:t>
            </w:r>
          </w:p>
        </w:tc>
        <w:tc>
          <w:tcPr>
            <w:tcW w:w="0" w:type="auto"/>
            <w:gridSpan w:val="2"/>
            <w:tcBorders>
              <w:top w:val="single" w:sz="8" w:space="0" w:color="000000"/>
              <w:left w:val="single" w:sz="8" w:space="0" w:color="000000"/>
              <w:bottom w:val="single" w:sz="8" w:space="0" w:color="000000"/>
              <w:right w:val="single" w:sz="8" w:space="0" w:color="000000"/>
            </w:tcBorders>
            <w:tcMar>
              <w:top w:w="105" w:type="dxa"/>
              <w:left w:w="105" w:type="dxa"/>
              <w:bottom w:w="105" w:type="dxa"/>
              <w:right w:w="105" w:type="dxa"/>
            </w:tcMar>
            <w:vAlign w:val="center"/>
            <w:hideMark/>
          </w:tcPr>
          <w:p w14:paraId="6CE91FB0" w14:textId="77777777" w:rsidR="006949B6" w:rsidRPr="006949B6" w:rsidRDefault="006949B6" w:rsidP="006949B6">
            <w:pPr>
              <w:widowControl/>
              <w:autoSpaceDE/>
              <w:autoSpaceDN/>
              <w:jc w:val="center"/>
              <w:rPr>
                <w:sz w:val="24"/>
                <w:szCs w:val="24"/>
                <w:lang w:eastAsia="uk-UA"/>
              </w:rPr>
            </w:pPr>
            <w:r w:rsidRPr="006949B6">
              <w:rPr>
                <w:color w:val="000000"/>
                <w:sz w:val="24"/>
                <w:szCs w:val="24"/>
                <w:lang w:eastAsia="uk-UA"/>
              </w:rPr>
              <w:t>Оцінка</w:t>
            </w:r>
          </w:p>
          <w:p w14:paraId="467190B5" w14:textId="77777777" w:rsidR="006949B6" w:rsidRPr="006949B6" w:rsidRDefault="006949B6" w:rsidP="006949B6">
            <w:pPr>
              <w:widowControl/>
              <w:autoSpaceDE/>
              <w:autoSpaceDN/>
              <w:jc w:val="center"/>
              <w:rPr>
                <w:sz w:val="24"/>
                <w:szCs w:val="24"/>
                <w:lang w:eastAsia="uk-UA"/>
              </w:rPr>
            </w:pPr>
            <w:r w:rsidRPr="006949B6">
              <w:rPr>
                <w:color w:val="000000"/>
                <w:sz w:val="24"/>
                <w:szCs w:val="24"/>
                <w:lang w:eastAsia="uk-UA"/>
              </w:rPr>
              <w:t>за шкалою ECTS</w:t>
            </w:r>
          </w:p>
        </w:tc>
        <w:tc>
          <w:tcPr>
            <w:tcW w:w="0" w:type="auto"/>
            <w:tcBorders>
              <w:top w:val="single" w:sz="8" w:space="0" w:color="000000"/>
              <w:left w:val="single" w:sz="8" w:space="0" w:color="000000"/>
              <w:bottom w:val="single" w:sz="8" w:space="0" w:color="000000"/>
              <w:right w:val="single" w:sz="8" w:space="0" w:color="000000"/>
            </w:tcBorders>
            <w:tcMar>
              <w:top w:w="105" w:type="dxa"/>
              <w:left w:w="105" w:type="dxa"/>
              <w:bottom w:w="105" w:type="dxa"/>
              <w:right w:w="105" w:type="dxa"/>
            </w:tcMar>
            <w:vAlign w:val="center"/>
            <w:hideMark/>
          </w:tcPr>
          <w:p w14:paraId="0DC94DA4" w14:textId="77777777" w:rsidR="006949B6" w:rsidRPr="006949B6" w:rsidRDefault="006949B6" w:rsidP="006949B6">
            <w:pPr>
              <w:widowControl/>
              <w:autoSpaceDE/>
              <w:autoSpaceDN/>
              <w:jc w:val="center"/>
              <w:rPr>
                <w:sz w:val="24"/>
                <w:szCs w:val="24"/>
                <w:lang w:eastAsia="uk-UA"/>
              </w:rPr>
            </w:pPr>
            <w:r w:rsidRPr="006949B6">
              <w:rPr>
                <w:color w:val="000000"/>
                <w:sz w:val="24"/>
                <w:szCs w:val="24"/>
                <w:lang w:eastAsia="uk-UA"/>
              </w:rPr>
              <w:t>Критерії оцінок </w:t>
            </w:r>
          </w:p>
        </w:tc>
      </w:tr>
      <w:tr w:rsidR="006949B6" w:rsidRPr="006949B6" w14:paraId="19188719" w14:textId="77777777">
        <w:trPr>
          <w:jc w:val="center"/>
        </w:trPr>
        <w:tc>
          <w:tcPr>
            <w:tcW w:w="0" w:type="auto"/>
            <w:tcBorders>
              <w:top w:val="single" w:sz="8" w:space="0" w:color="000000"/>
              <w:left w:val="single" w:sz="8" w:space="0" w:color="000000"/>
              <w:bottom w:val="single" w:sz="8" w:space="0" w:color="000000"/>
              <w:right w:val="single" w:sz="8" w:space="0" w:color="000000"/>
            </w:tcBorders>
            <w:tcMar>
              <w:top w:w="105" w:type="dxa"/>
              <w:left w:w="105" w:type="dxa"/>
              <w:bottom w:w="105" w:type="dxa"/>
              <w:right w:w="105" w:type="dxa"/>
            </w:tcMar>
            <w:vAlign w:val="center"/>
            <w:hideMark/>
          </w:tcPr>
          <w:p w14:paraId="6776E350" w14:textId="77777777" w:rsidR="006949B6" w:rsidRPr="006949B6" w:rsidRDefault="006949B6" w:rsidP="006949B6">
            <w:pPr>
              <w:widowControl/>
              <w:autoSpaceDE/>
              <w:autoSpaceDN/>
              <w:rPr>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5" w:type="dxa"/>
              <w:left w:w="105" w:type="dxa"/>
              <w:bottom w:w="105" w:type="dxa"/>
              <w:right w:w="105" w:type="dxa"/>
            </w:tcMar>
            <w:vAlign w:val="center"/>
            <w:hideMark/>
          </w:tcPr>
          <w:p w14:paraId="56FB5698" w14:textId="77777777" w:rsidR="006949B6" w:rsidRPr="006949B6" w:rsidRDefault="006949B6" w:rsidP="006949B6">
            <w:pPr>
              <w:widowControl/>
              <w:autoSpaceDE/>
              <w:autoSpaceDN/>
              <w:rPr>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5" w:type="dxa"/>
              <w:left w:w="105" w:type="dxa"/>
              <w:bottom w:w="105" w:type="dxa"/>
              <w:right w:w="105" w:type="dxa"/>
            </w:tcMar>
            <w:vAlign w:val="center"/>
            <w:hideMark/>
          </w:tcPr>
          <w:p w14:paraId="0335D998" w14:textId="77777777" w:rsidR="006949B6" w:rsidRPr="006949B6" w:rsidRDefault="006949B6" w:rsidP="006949B6">
            <w:pPr>
              <w:widowControl/>
              <w:autoSpaceDE/>
              <w:autoSpaceDN/>
              <w:jc w:val="center"/>
              <w:rPr>
                <w:sz w:val="24"/>
                <w:szCs w:val="24"/>
                <w:lang w:eastAsia="uk-UA"/>
              </w:rPr>
            </w:pPr>
            <w:r w:rsidRPr="006949B6">
              <w:rPr>
                <w:color w:val="000000"/>
                <w:sz w:val="24"/>
                <w:szCs w:val="24"/>
                <w:lang w:eastAsia="uk-UA"/>
              </w:rPr>
              <w:t>Оцінка</w:t>
            </w:r>
          </w:p>
        </w:tc>
        <w:tc>
          <w:tcPr>
            <w:tcW w:w="0" w:type="auto"/>
            <w:tcBorders>
              <w:top w:val="single" w:sz="8" w:space="0" w:color="000000"/>
              <w:left w:val="single" w:sz="8" w:space="0" w:color="000000"/>
              <w:bottom w:val="single" w:sz="8" w:space="0" w:color="000000"/>
              <w:right w:val="single" w:sz="8" w:space="0" w:color="000000"/>
            </w:tcBorders>
            <w:tcMar>
              <w:top w:w="105" w:type="dxa"/>
              <w:left w:w="105" w:type="dxa"/>
              <w:bottom w:w="105" w:type="dxa"/>
              <w:right w:w="105" w:type="dxa"/>
            </w:tcMar>
            <w:vAlign w:val="center"/>
            <w:hideMark/>
          </w:tcPr>
          <w:p w14:paraId="43E93D90" w14:textId="77777777" w:rsidR="006949B6" w:rsidRPr="006949B6" w:rsidRDefault="006949B6" w:rsidP="006949B6">
            <w:pPr>
              <w:widowControl/>
              <w:autoSpaceDE/>
              <w:autoSpaceDN/>
              <w:jc w:val="center"/>
              <w:rPr>
                <w:sz w:val="24"/>
                <w:szCs w:val="24"/>
                <w:lang w:eastAsia="uk-UA"/>
              </w:rPr>
            </w:pPr>
            <w:r w:rsidRPr="006949B6">
              <w:rPr>
                <w:color w:val="000000"/>
                <w:sz w:val="24"/>
                <w:szCs w:val="24"/>
                <w:lang w:eastAsia="uk-UA"/>
              </w:rPr>
              <w:t>Пояснення</w:t>
            </w:r>
          </w:p>
        </w:tc>
        <w:tc>
          <w:tcPr>
            <w:tcW w:w="0" w:type="auto"/>
            <w:tcBorders>
              <w:top w:val="single" w:sz="8" w:space="0" w:color="000000"/>
              <w:left w:val="single" w:sz="8" w:space="0" w:color="000000"/>
              <w:bottom w:val="single" w:sz="8" w:space="0" w:color="000000"/>
              <w:right w:val="single" w:sz="8" w:space="0" w:color="000000"/>
            </w:tcBorders>
            <w:tcMar>
              <w:top w:w="105" w:type="dxa"/>
              <w:left w:w="105" w:type="dxa"/>
              <w:bottom w:w="105" w:type="dxa"/>
              <w:right w:w="105" w:type="dxa"/>
            </w:tcMar>
            <w:vAlign w:val="center"/>
            <w:hideMark/>
          </w:tcPr>
          <w:p w14:paraId="65EB90A2" w14:textId="77777777" w:rsidR="006949B6" w:rsidRPr="006949B6" w:rsidRDefault="006949B6" w:rsidP="006949B6">
            <w:pPr>
              <w:widowControl/>
              <w:autoSpaceDE/>
              <w:autoSpaceDN/>
              <w:rPr>
                <w:sz w:val="24"/>
                <w:szCs w:val="24"/>
                <w:lang w:eastAsia="uk-UA"/>
              </w:rPr>
            </w:pPr>
          </w:p>
        </w:tc>
      </w:tr>
      <w:tr w:rsidR="006949B6" w:rsidRPr="006949B6" w14:paraId="2D13D6B7" w14:textId="77777777">
        <w:trPr>
          <w:jc w:val="center"/>
        </w:trPr>
        <w:tc>
          <w:tcPr>
            <w:tcW w:w="0" w:type="auto"/>
            <w:tcBorders>
              <w:top w:val="single" w:sz="8" w:space="0" w:color="000000"/>
              <w:left w:val="single" w:sz="8" w:space="0" w:color="000000"/>
              <w:bottom w:val="single" w:sz="8" w:space="0" w:color="000000"/>
              <w:right w:val="single" w:sz="8" w:space="0" w:color="000000"/>
            </w:tcBorders>
            <w:tcMar>
              <w:top w:w="105" w:type="dxa"/>
              <w:left w:w="105" w:type="dxa"/>
              <w:bottom w:w="105" w:type="dxa"/>
              <w:right w:w="105" w:type="dxa"/>
            </w:tcMar>
            <w:vAlign w:val="center"/>
            <w:hideMark/>
          </w:tcPr>
          <w:p w14:paraId="5D03814E" w14:textId="77777777" w:rsidR="006949B6" w:rsidRPr="006949B6" w:rsidRDefault="006949B6" w:rsidP="006949B6">
            <w:pPr>
              <w:widowControl/>
              <w:autoSpaceDE/>
              <w:autoSpaceDN/>
              <w:rPr>
                <w:sz w:val="24"/>
                <w:szCs w:val="24"/>
                <w:lang w:eastAsia="uk-UA"/>
              </w:rPr>
            </w:pPr>
            <w:r w:rsidRPr="006949B6">
              <w:rPr>
                <w:color w:val="000000"/>
                <w:sz w:val="24"/>
                <w:szCs w:val="24"/>
                <w:lang w:eastAsia="uk-UA"/>
              </w:rPr>
              <w:t>90-100</w:t>
            </w:r>
          </w:p>
        </w:tc>
        <w:tc>
          <w:tcPr>
            <w:tcW w:w="0" w:type="auto"/>
            <w:tcBorders>
              <w:top w:val="single" w:sz="8" w:space="0" w:color="000000"/>
              <w:left w:val="single" w:sz="8" w:space="0" w:color="000000"/>
              <w:bottom w:val="single" w:sz="8" w:space="0" w:color="000000"/>
              <w:right w:val="single" w:sz="8" w:space="0" w:color="000000"/>
            </w:tcBorders>
            <w:tcMar>
              <w:top w:w="105" w:type="dxa"/>
              <w:left w:w="105" w:type="dxa"/>
              <w:bottom w:w="105" w:type="dxa"/>
              <w:right w:w="105" w:type="dxa"/>
            </w:tcMar>
            <w:vAlign w:val="center"/>
            <w:hideMark/>
          </w:tcPr>
          <w:p w14:paraId="6A846227" w14:textId="77777777" w:rsidR="006949B6" w:rsidRPr="006949B6" w:rsidRDefault="006949B6" w:rsidP="006949B6">
            <w:pPr>
              <w:widowControl/>
              <w:autoSpaceDE/>
              <w:autoSpaceDN/>
              <w:rPr>
                <w:sz w:val="24"/>
                <w:szCs w:val="24"/>
                <w:lang w:eastAsia="uk-UA"/>
              </w:rPr>
            </w:pPr>
            <w:r w:rsidRPr="006949B6">
              <w:rPr>
                <w:b/>
                <w:bCs/>
                <w:color w:val="000000"/>
                <w:sz w:val="24"/>
                <w:szCs w:val="24"/>
                <w:lang w:eastAsia="uk-UA"/>
              </w:rPr>
              <w:t>Відмінно</w:t>
            </w:r>
          </w:p>
        </w:tc>
        <w:tc>
          <w:tcPr>
            <w:tcW w:w="0" w:type="auto"/>
            <w:tcBorders>
              <w:top w:val="single" w:sz="8" w:space="0" w:color="000000"/>
              <w:left w:val="single" w:sz="8" w:space="0" w:color="000000"/>
              <w:bottom w:val="single" w:sz="8" w:space="0" w:color="000000"/>
              <w:right w:val="single" w:sz="8" w:space="0" w:color="000000"/>
            </w:tcBorders>
            <w:tcMar>
              <w:top w:w="105" w:type="dxa"/>
              <w:left w:w="105" w:type="dxa"/>
              <w:bottom w:w="105" w:type="dxa"/>
              <w:right w:w="105" w:type="dxa"/>
            </w:tcMar>
            <w:vAlign w:val="center"/>
            <w:hideMark/>
          </w:tcPr>
          <w:p w14:paraId="73B663AE" w14:textId="77777777" w:rsidR="006949B6" w:rsidRPr="006949B6" w:rsidRDefault="006949B6" w:rsidP="006949B6">
            <w:pPr>
              <w:widowControl/>
              <w:autoSpaceDE/>
              <w:autoSpaceDN/>
              <w:rPr>
                <w:sz w:val="24"/>
                <w:szCs w:val="24"/>
                <w:lang w:eastAsia="uk-UA"/>
              </w:rPr>
            </w:pPr>
            <w:r w:rsidRPr="006949B6">
              <w:rPr>
                <w:b/>
                <w:bCs/>
                <w:color w:val="000000"/>
                <w:sz w:val="24"/>
                <w:szCs w:val="24"/>
                <w:lang w:eastAsia="uk-UA"/>
              </w:rPr>
              <w:t>A</w:t>
            </w:r>
          </w:p>
        </w:tc>
        <w:tc>
          <w:tcPr>
            <w:tcW w:w="0" w:type="auto"/>
            <w:tcBorders>
              <w:top w:val="single" w:sz="8" w:space="0" w:color="000000"/>
              <w:left w:val="single" w:sz="8" w:space="0" w:color="000000"/>
              <w:bottom w:val="single" w:sz="8" w:space="0" w:color="000000"/>
              <w:right w:val="single" w:sz="8" w:space="0" w:color="000000"/>
            </w:tcBorders>
            <w:tcMar>
              <w:top w:w="105" w:type="dxa"/>
              <w:left w:w="105" w:type="dxa"/>
              <w:bottom w:w="105" w:type="dxa"/>
              <w:right w:w="105" w:type="dxa"/>
            </w:tcMar>
            <w:vAlign w:val="center"/>
            <w:hideMark/>
          </w:tcPr>
          <w:p w14:paraId="371B1188" w14:textId="77777777" w:rsidR="006949B6" w:rsidRPr="006949B6" w:rsidRDefault="006949B6" w:rsidP="006949B6">
            <w:pPr>
              <w:widowControl/>
              <w:autoSpaceDE/>
              <w:autoSpaceDN/>
              <w:rPr>
                <w:sz w:val="24"/>
                <w:szCs w:val="24"/>
                <w:lang w:eastAsia="uk-UA"/>
              </w:rPr>
            </w:pPr>
            <w:r w:rsidRPr="006949B6">
              <w:rPr>
                <w:b/>
                <w:bCs/>
                <w:color w:val="000000"/>
                <w:sz w:val="24"/>
                <w:szCs w:val="24"/>
                <w:lang w:eastAsia="uk-UA"/>
              </w:rPr>
              <w:t>Відмінно</w:t>
            </w:r>
          </w:p>
          <w:p w14:paraId="247C6A0C" w14:textId="77777777" w:rsidR="006949B6" w:rsidRPr="006949B6" w:rsidRDefault="006949B6" w:rsidP="006949B6">
            <w:pPr>
              <w:widowControl/>
              <w:autoSpaceDE/>
              <w:autoSpaceDN/>
              <w:rPr>
                <w:sz w:val="24"/>
                <w:szCs w:val="24"/>
                <w:lang w:eastAsia="uk-UA"/>
              </w:rPr>
            </w:pPr>
            <w:r w:rsidRPr="006949B6">
              <w:rPr>
                <w:color w:val="000000"/>
                <w:sz w:val="24"/>
                <w:szCs w:val="24"/>
                <w:lang w:eastAsia="uk-UA"/>
              </w:rPr>
              <w:t>(відмінне виконання лише з незначною кількістю помилок)</w:t>
            </w:r>
          </w:p>
        </w:tc>
        <w:tc>
          <w:tcPr>
            <w:tcW w:w="0" w:type="auto"/>
            <w:tcBorders>
              <w:top w:val="single" w:sz="8" w:space="0" w:color="000000"/>
              <w:left w:val="single" w:sz="8" w:space="0" w:color="000000"/>
              <w:bottom w:val="single" w:sz="8" w:space="0" w:color="000000"/>
              <w:right w:val="single" w:sz="8" w:space="0" w:color="000000"/>
            </w:tcBorders>
            <w:tcMar>
              <w:top w:w="105" w:type="dxa"/>
              <w:left w:w="105" w:type="dxa"/>
              <w:bottom w:w="105" w:type="dxa"/>
              <w:right w:w="105" w:type="dxa"/>
            </w:tcMar>
            <w:vAlign w:val="center"/>
            <w:hideMark/>
          </w:tcPr>
          <w:p w14:paraId="53FD0774" w14:textId="77777777" w:rsidR="006949B6" w:rsidRPr="006949B6" w:rsidRDefault="006949B6" w:rsidP="006949B6">
            <w:pPr>
              <w:widowControl/>
              <w:autoSpaceDE/>
              <w:autoSpaceDN/>
              <w:jc w:val="both"/>
              <w:rPr>
                <w:sz w:val="24"/>
                <w:szCs w:val="24"/>
                <w:lang w:eastAsia="uk-UA"/>
              </w:rPr>
            </w:pPr>
            <w:r w:rsidRPr="006949B6">
              <w:rPr>
                <w:color w:val="000000"/>
                <w:sz w:val="20"/>
                <w:szCs w:val="20"/>
                <w:lang w:eastAsia="uk-UA"/>
              </w:rPr>
              <w:t>“Відмінно” – студент детально знає теоретичний матеріал та матеріал з практичних занять, уміє давати визначення основних понять, розуміє сутність основних положень теорії та вільно їх трактує, оперує термінологією. Студент інтерпретує минулі, теперішні та майбутні кліматичні зміни; пояснює ознаки і докази кліматичних змін природного характеру та пов’язаних із людською діяльністю, оцінює вплив кліматичних змін на природне середовище та добробут людини встановлює перспективи майбутнього управління змінами клімату.На запитання викладача за програмою курсу відповідає не вагаючись. Виконав всі види практичних робіт та ІНДЗ. Опрацював теми для самостійного вивчення.</w:t>
            </w:r>
          </w:p>
        </w:tc>
      </w:tr>
      <w:tr w:rsidR="006949B6" w:rsidRPr="006949B6" w14:paraId="70F3A637" w14:textId="77777777">
        <w:trPr>
          <w:jc w:val="center"/>
        </w:trPr>
        <w:tc>
          <w:tcPr>
            <w:tcW w:w="0" w:type="auto"/>
            <w:tcBorders>
              <w:top w:val="single" w:sz="8" w:space="0" w:color="000000"/>
              <w:left w:val="single" w:sz="8" w:space="0" w:color="000000"/>
              <w:bottom w:val="single" w:sz="8" w:space="0" w:color="000000"/>
              <w:right w:val="single" w:sz="8" w:space="0" w:color="000000"/>
            </w:tcBorders>
            <w:tcMar>
              <w:top w:w="105" w:type="dxa"/>
              <w:left w:w="105" w:type="dxa"/>
              <w:bottom w:w="105" w:type="dxa"/>
              <w:right w:w="105" w:type="dxa"/>
            </w:tcMar>
            <w:vAlign w:val="center"/>
            <w:hideMark/>
          </w:tcPr>
          <w:p w14:paraId="6D2101B2" w14:textId="77777777" w:rsidR="006949B6" w:rsidRPr="006949B6" w:rsidRDefault="006949B6" w:rsidP="006949B6">
            <w:pPr>
              <w:widowControl/>
              <w:autoSpaceDE/>
              <w:autoSpaceDN/>
              <w:rPr>
                <w:sz w:val="24"/>
                <w:szCs w:val="24"/>
                <w:lang w:eastAsia="uk-UA"/>
              </w:rPr>
            </w:pPr>
            <w:r w:rsidRPr="006949B6">
              <w:rPr>
                <w:color w:val="000000"/>
                <w:sz w:val="24"/>
                <w:szCs w:val="24"/>
                <w:lang w:eastAsia="uk-UA"/>
              </w:rPr>
              <w:t>80–89</w:t>
            </w:r>
          </w:p>
        </w:tc>
        <w:tc>
          <w:tcPr>
            <w:tcW w:w="0" w:type="auto"/>
            <w:tcBorders>
              <w:top w:val="single" w:sz="8" w:space="0" w:color="000000"/>
              <w:left w:val="single" w:sz="8" w:space="0" w:color="000000"/>
              <w:bottom w:val="single" w:sz="8" w:space="0" w:color="000000"/>
              <w:right w:val="single" w:sz="8" w:space="0" w:color="000000"/>
            </w:tcBorders>
            <w:tcMar>
              <w:top w:w="105" w:type="dxa"/>
              <w:left w:w="105" w:type="dxa"/>
              <w:bottom w:w="105" w:type="dxa"/>
              <w:right w:w="105" w:type="dxa"/>
            </w:tcMar>
            <w:vAlign w:val="center"/>
            <w:hideMark/>
          </w:tcPr>
          <w:p w14:paraId="264AF3FD" w14:textId="77777777" w:rsidR="006949B6" w:rsidRPr="006949B6" w:rsidRDefault="006949B6" w:rsidP="006949B6">
            <w:pPr>
              <w:widowControl/>
              <w:autoSpaceDE/>
              <w:autoSpaceDN/>
              <w:rPr>
                <w:sz w:val="24"/>
                <w:szCs w:val="24"/>
                <w:lang w:eastAsia="uk-UA"/>
              </w:rPr>
            </w:pPr>
            <w:r w:rsidRPr="006949B6">
              <w:rPr>
                <w:b/>
                <w:bCs/>
                <w:color w:val="000000"/>
                <w:sz w:val="24"/>
                <w:szCs w:val="24"/>
                <w:lang w:eastAsia="uk-UA"/>
              </w:rPr>
              <w:t>Добре</w:t>
            </w:r>
          </w:p>
        </w:tc>
        <w:tc>
          <w:tcPr>
            <w:tcW w:w="0" w:type="auto"/>
            <w:tcBorders>
              <w:top w:val="single" w:sz="8" w:space="0" w:color="000000"/>
              <w:left w:val="single" w:sz="8" w:space="0" w:color="000000"/>
              <w:bottom w:val="single" w:sz="8" w:space="0" w:color="000000"/>
              <w:right w:val="single" w:sz="8" w:space="0" w:color="000000"/>
            </w:tcBorders>
            <w:tcMar>
              <w:top w:w="105" w:type="dxa"/>
              <w:left w:w="105" w:type="dxa"/>
              <w:bottom w:w="105" w:type="dxa"/>
              <w:right w:w="105" w:type="dxa"/>
            </w:tcMar>
            <w:vAlign w:val="center"/>
            <w:hideMark/>
          </w:tcPr>
          <w:p w14:paraId="247F0129" w14:textId="77777777" w:rsidR="006949B6" w:rsidRPr="006949B6" w:rsidRDefault="006949B6" w:rsidP="006949B6">
            <w:pPr>
              <w:widowControl/>
              <w:autoSpaceDE/>
              <w:autoSpaceDN/>
              <w:rPr>
                <w:sz w:val="24"/>
                <w:szCs w:val="24"/>
                <w:lang w:eastAsia="uk-UA"/>
              </w:rPr>
            </w:pPr>
            <w:r w:rsidRPr="006949B6">
              <w:rPr>
                <w:b/>
                <w:bCs/>
                <w:color w:val="000000"/>
                <w:sz w:val="24"/>
                <w:szCs w:val="24"/>
                <w:lang w:eastAsia="uk-UA"/>
              </w:rPr>
              <w:t>B</w:t>
            </w:r>
          </w:p>
        </w:tc>
        <w:tc>
          <w:tcPr>
            <w:tcW w:w="0" w:type="auto"/>
            <w:tcBorders>
              <w:top w:val="single" w:sz="8" w:space="0" w:color="000000"/>
              <w:left w:val="single" w:sz="8" w:space="0" w:color="000000"/>
              <w:bottom w:val="single" w:sz="8" w:space="0" w:color="000000"/>
              <w:right w:val="single" w:sz="8" w:space="0" w:color="000000"/>
            </w:tcBorders>
            <w:tcMar>
              <w:top w:w="105" w:type="dxa"/>
              <w:left w:w="105" w:type="dxa"/>
              <w:bottom w:w="105" w:type="dxa"/>
              <w:right w:w="105" w:type="dxa"/>
            </w:tcMar>
            <w:vAlign w:val="center"/>
            <w:hideMark/>
          </w:tcPr>
          <w:p w14:paraId="375C49FA" w14:textId="77777777" w:rsidR="006949B6" w:rsidRPr="006949B6" w:rsidRDefault="006949B6" w:rsidP="006949B6">
            <w:pPr>
              <w:widowControl/>
              <w:autoSpaceDE/>
              <w:autoSpaceDN/>
              <w:rPr>
                <w:sz w:val="24"/>
                <w:szCs w:val="24"/>
                <w:lang w:eastAsia="uk-UA"/>
              </w:rPr>
            </w:pPr>
            <w:r w:rsidRPr="006949B6">
              <w:rPr>
                <w:b/>
                <w:bCs/>
                <w:color w:val="000000"/>
                <w:sz w:val="24"/>
                <w:szCs w:val="24"/>
                <w:lang w:eastAsia="uk-UA"/>
              </w:rPr>
              <w:t>Дуже добре </w:t>
            </w:r>
          </w:p>
          <w:p w14:paraId="6A8ECB9E" w14:textId="77777777" w:rsidR="006949B6" w:rsidRPr="006949B6" w:rsidRDefault="006949B6" w:rsidP="006949B6">
            <w:pPr>
              <w:widowControl/>
              <w:autoSpaceDE/>
              <w:autoSpaceDN/>
              <w:rPr>
                <w:sz w:val="24"/>
                <w:szCs w:val="24"/>
                <w:lang w:eastAsia="uk-UA"/>
              </w:rPr>
            </w:pPr>
            <w:r w:rsidRPr="006949B6">
              <w:rPr>
                <w:color w:val="000000"/>
                <w:sz w:val="24"/>
                <w:szCs w:val="24"/>
                <w:lang w:eastAsia="uk-UA"/>
              </w:rPr>
              <w:t>(вище середнього рівня з кількома помилками)</w:t>
            </w:r>
          </w:p>
        </w:tc>
        <w:tc>
          <w:tcPr>
            <w:tcW w:w="0" w:type="auto"/>
            <w:tcBorders>
              <w:top w:val="single" w:sz="8" w:space="0" w:color="000000"/>
              <w:left w:val="single" w:sz="8" w:space="0" w:color="000000"/>
              <w:bottom w:val="single" w:sz="8" w:space="0" w:color="000000"/>
              <w:right w:val="single" w:sz="8" w:space="0" w:color="000000"/>
            </w:tcBorders>
            <w:tcMar>
              <w:top w:w="105" w:type="dxa"/>
              <w:left w:w="105" w:type="dxa"/>
              <w:bottom w:w="105" w:type="dxa"/>
              <w:right w:w="105" w:type="dxa"/>
            </w:tcMar>
            <w:vAlign w:val="center"/>
            <w:hideMark/>
          </w:tcPr>
          <w:p w14:paraId="03265766" w14:textId="77777777" w:rsidR="006949B6" w:rsidRPr="006949B6" w:rsidRDefault="006949B6" w:rsidP="006949B6">
            <w:pPr>
              <w:widowControl/>
              <w:autoSpaceDE/>
              <w:autoSpaceDN/>
              <w:jc w:val="both"/>
              <w:rPr>
                <w:sz w:val="24"/>
                <w:szCs w:val="24"/>
                <w:lang w:eastAsia="uk-UA"/>
              </w:rPr>
            </w:pPr>
            <w:r w:rsidRPr="006949B6">
              <w:rPr>
                <w:color w:val="000000"/>
                <w:sz w:val="20"/>
                <w:szCs w:val="20"/>
                <w:lang w:eastAsia="uk-UA"/>
              </w:rPr>
              <w:t>“Дуже добре” – студент знає теоретичний матеріал, виконав практичні роботи, оперує, уміє пояснити сутність основних понять. Студент здебільшого пояснює минулі, теперішні та майбутні кліматичні зміни; ознаки і докази кліматичних змін природного характеру та пов’язаних із людською діяльністю, визначає вплив кліматичних змін на природне середовище та добробут людини, визначає перспективи майбутнього управління змінами клімату. На запитання відповідає. Виконав всі практичні роботи та ІНДЗ.</w:t>
            </w:r>
          </w:p>
        </w:tc>
      </w:tr>
      <w:tr w:rsidR="006949B6" w:rsidRPr="006949B6" w14:paraId="1D86E2AF" w14:textId="77777777">
        <w:trPr>
          <w:jc w:val="center"/>
        </w:trPr>
        <w:tc>
          <w:tcPr>
            <w:tcW w:w="0" w:type="auto"/>
            <w:tcBorders>
              <w:top w:val="single" w:sz="8" w:space="0" w:color="000000"/>
              <w:left w:val="single" w:sz="8" w:space="0" w:color="000000"/>
              <w:bottom w:val="single" w:sz="8" w:space="0" w:color="000000"/>
              <w:right w:val="single" w:sz="8" w:space="0" w:color="000000"/>
            </w:tcBorders>
            <w:tcMar>
              <w:top w:w="105" w:type="dxa"/>
              <w:left w:w="105" w:type="dxa"/>
              <w:bottom w:w="105" w:type="dxa"/>
              <w:right w:w="105" w:type="dxa"/>
            </w:tcMar>
            <w:vAlign w:val="center"/>
            <w:hideMark/>
          </w:tcPr>
          <w:p w14:paraId="4E3C74BB" w14:textId="77777777" w:rsidR="006949B6" w:rsidRPr="006949B6" w:rsidRDefault="006949B6" w:rsidP="006949B6">
            <w:pPr>
              <w:widowControl/>
              <w:autoSpaceDE/>
              <w:autoSpaceDN/>
              <w:rPr>
                <w:sz w:val="24"/>
                <w:szCs w:val="24"/>
                <w:lang w:eastAsia="uk-UA"/>
              </w:rPr>
            </w:pPr>
            <w:r w:rsidRPr="006949B6">
              <w:rPr>
                <w:color w:val="000000"/>
                <w:sz w:val="24"/>
                <w:szCs w:val="24"/>
                <w:lang w:eastAsia="uk-UA"/>
              </w:rPr>
              <w:t>70–79</w:t>
            </w:r>
          </w:p>
        </w:tc>
        <w:tc>
          <w:tcPr>
            <w:tcW w:w="0" w:type="auto"/>
            <w:tcBorders>
              <w:top w:val="single" w:sz="8" w:space="0" w:color="000000"/>
              <w:left w:val="single" w:sz="8" w:space="0" w:color="000000"/>
              <w:bottom w:val="single" w:sz="8" w:space="0" w:color="000000"/>
              <w:right w:val="single" w:sz="8" w:space="0" w:color="000000"/>
            </w:tcBorders>
            <w:tcMar>
              <w:top w:w="105" w:type="dxa"/>
              <w:left w:w="105" w:type="dxa"/>
              <w:bottom w:w="105" w:type="dxa"/>
              <w:right w:w="105" w:type="dxa"/>
            </w:tcMar>
            <w:vAlign w:val="center"/>
            <w:hideMark/>
          </w:tcPr>
          <w:p w14:paraId="0057184F" w14:textId="77777777" w:rsidR="006949B6" w:rsidRPr="006949B6" w:rsidRDefault="006949B6" w:rsidP="006949B6">
            <w:pPr>
              <w:widowControl/>
              <w:autoSpaceDE/>
              <w:autoSpaceDN/>
              <w:rPr>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5" w:type="dxa"/>
              <w:left w:w="105" w:type="dxa"/>
              <w:bottom w:w="105" w:type="dxa"/>
              <w:right w:w="105" w:type="dxa"/>
            </w:tcMar>
            <w:vAlign w:val="center"/>
            <w:hideMark/>
          </w:tcPr>
          <w:p w14:paraId="284C312B" w14:textId="77777777" w:rsidR="006949B6" w:rsidRPr="006949B6" w:rsidRDefault="006949B6" w:rsidP="006949B6">
            <w:pPr>
              <w:widowControl/>
              <w:autoSpaceDE/>
              <w:autoSpaceDN/>
              <w:rPr>
                <w:sz w:val="24"/>
                <w:szCs w:val="24"/>
                <w:lang w:eastAsia="uk-UA"/>
              </w:rPr>
            </w:pPr>
            <w:r w:rsidRPr="006949B6">
              <w:rPr>
                <w:b/>
                <w:bCs/>
                <w:color w:val="000000"/>
                <w:sz w:val="24"/>
                <w:szCs w:val="24"/>
                <w:lang w:eastAsia="uk-UA"/>
              </w:rPr>
              <w:t>C</w:t>
            </w:r>
          </w:p>
        </w:tc>
        <w:tc>
          <w:tcPr>
            <w:tcW w:w="0" w:type="auto"/>
            <w:tcBorders>
              <w:top w:val="single" w:sz="8" w:space="0" w:color="000000"/>
              <w:left w:val="single" w:sz="8" w:space="0" w:color="000000"/>
              <w:bottom w:val="single" w:sz="8" w:space="0" w:color="000000"/>
              <w:right w:val="single" w:sz="8" w:space="0" w:color="000000"/>
            </w:tcBorders>
            <w:tcMar>
              <w:top w:w="105" w:type="dxa"/>
              <w:left w:w="105" w:type="dxa"/>
              <w:bottom w:w="105" w:type="dxa"/>
              <w:right w:w="105" w:type="dxa"/>
            </w:tcMar>
            <w:vAlign w:val="center"/>
            <w:hideMark/>
          </w:tcPr>
          <w:p w14:paraId="0E070762" w14:textId="77777777" w:rsidR="006949B6" w:rsidRPr="006949B6" w:rsidRDefault="006949B6" w:rsidP="006949B6">
            <w:pPr>
              <w:widowControl/>
              <w:autoSpaceDE/>
              <w:autoSpaceDN/>
              <w:rPr>
                <w:sz w:val="24"/>
                <w:szCs w:val="24"/>
                <w:lang w:eastAsia="uk-UA"/>
              </w:rPr>
            </w:pPr>
            <w:r w:rsidRPr="006949B6">
              <w:rPr>
                <w:b/>
                <w:bCs/>
                <w:color w:val="000000"/>
                <w:sz w:val="24"/>
                <w:szCs w:val="24"/>
                <w:lang w:eastAsia="uk-UA"/>
              </w:rPr>
              <w:t>Добре</w:t>
            </w:r>
          </w:p>
          <w:p w14:paraId="3EB2E469" w14:textId="77777777" w:rsidR="006949B6" w:rsidRPr="006949B6" w:rsidRDefault="006949B6" w:rsidP="006949B6">
            <w:pPr>
              <w:widowControl/>
              <w:autoSpaceDE/>
              <w:autoSpaceDN/>
              <w:rPr>
                <w:sz w:val="24"/>
                <w:szCs w:val="24"/>
                <w:lang w:eastAsia="uk-UA"/>
              </w:rPr>
            </w:pPr>
            <w:r w:rsidRPr="006949B6">
              <w:rPr>
                <w:color w:val="000000"/>
                <w:sz w:val="24"/>
                <w:szCs w:val="24"/>
                <w:lang w:eastAsia="uk-UA"/>
              </w:rPr>
              <w:t>(в загальному вірне виконання з певною кількістю суттєвих помилок)</w:t>
            </w:r>
          </w:p>
        </w:tc>
        <w:tc>
          <w:tcPr>
            <w:tcW w:w="0" w:type="auto"/>
            <w:tcBorders>
              <w:top w:val="single" w:sz="8" w:space="0" w:color="000000"/>
              <w:left w:val="single" w:sz="8" w:space="0" w:color="000000"/>
              <w:bottom w:val="single" w:sz="8" w:space="0" w:color="000000"/>
              <w:right w:val="single" w:sz="8" w:space="0" w:color="000000"/>
            </w:tcBorders>
            <w:tcMar>
              <w:top w:w="105" w:type="dxa"/>
              <w:left w:w="105" w:type="dxa"/>
              <w:bottom w:w="105" w:type="dxa"/>
              <w:right w:w="105" w:type="dxa"/>
            </w:tcMar>
            <w:vAlign w:val="center"/>
            <w:hideMark/>
          </w:tcPr>
          <w:p w14:paraId="6FF1779E" w14:textId="77777777" w:rsidR="006949B6" w:rsidRPr="006949B6" w:rsidRDefault="006949B6" w:rsidP="006949B6">
            <w:pPr>
              <w:widowControl/>
              <w:autoSpaceDE/>
              <w:autoSpaceDN/>
              <w:jc w:val="both"/>
              <w:rPr>
                <w:sz w:val="24"/>
                <w:szCs w:val="24"/>
                <w:lang w:eastAsia="uk-UA"/>
              </w:rPr>
            </w:pPr>
            <w:r w:rsidRPr="006949B6">
              <w:rPr>
                <w:color w:val="000000"/>
                <w:sz w:val="20"/>
                <w:szCs w:val="20"/>
                <w:lang w:eastAsia="uk-UA"/>
              </w:rPr>
              <w:t>“Добре” – Все вище вказане виконує не повною мірою, однак знає теорію й практику, виконує завдання викладача. При відповідях на запитання інколи вагається, але знаходить правильні рішення. При повторенні матеріалу відразу працює якісніше. Виконав всі практичні роботи.</w:t>
            </w:r>
          </w:p>
        </w:tc>
      </w:tr>
      <w:tr w:rsidR="006949B6" w:rsidRPr="006949B6" w14:paraId="34F26B1D" w14:textId="77777777">
        <w:trPr>
          <w:jc w:val="center"/>
        </w:trPr>
        <w:tc>
          <w:tcPr>
            <w:tcW w:w="0" w:type="auto"/>
            <w:tcBorders>
              <w:top w:val="single" w:sz="8" w:space="0" w:color="000000"/>
              <w:left w:val="single" w:sz="8" w:space="0" w:color="000000"/>
              <w:bottom w:val="single" w:sz="8" w:space="0" w:color="000000"/>
              <w:right w:val="single" w:sz="8" w:space="0" w:color="000000"/>
            </w:tcBorders>
            <w:tcMar>
              <w:top w:w="105" w:type="dxa"/>
              <w:left w:w="105" w:type="dxa"/>
              <w:bottom w:w="105" w:type="dxa"/>
              <w:right w:w="105" w:type="dxa"/>
            </w:tcMar>
            <w:vAlign w:val="center"/>
            <w:hideMark/>
          </w:tcPr>
          <w:p w14:paraId="5AB317D5" w14:textId="77777777" w:rsidR="006949B6" w:rsidRPr="006949B6" w:rsidRDefault="006949B6" w:rsidP="006949B6">
            <w:pPr>
              <w:widowControl/>
              <w:autoSpaceDE/>
              <w:autoSpaceDN/>
              <w:rPr>
                <w:sz w:val="24"/>
                <w:szCs w:val="24"/>
                <w:lang w:eastAsia="uk-UA"/>
              </w:rPr>
            </w:pPr>
            <w:r w:rsidRPr="006949B6">
              <w:rPr>
                <w:color w:val="000000"/>
                <w:sz w:val="24"/>
                <w:szCs w:val="24"/>
                <w:lang w:eastAsia="uk-UA"/>
              </w:rPr>
              <w:t>60–69</w:t>
            </w:r>
          </w:p>
        </w:tc>
        <w:tc>
          <w:tcPr>
            <w:tcW w:w="0" w:type="auto"/>
            <w:tcBorders>
              <w:top w:val="single" w:sz="8" w:space="0" w:color="000000"/>
              <w:left w:val="single" w:sz="8" w:space="0" w:color="000000"/>
              <w:bottom w:val="single" w:sz="8" w:space="0" w:color="000000"/>
              <w:right w:val="single" w:sz="8" w:space="0" w:color="000000"/>
            </w:tcBorders>
            <w:tcMar>
              <w:top w:w="105" w:type="dxa"/>
              <w:left w:w="105" w:type="dxa"/>
              <w:bottom w:w="105" w:type="dxa"/>
              <w:right w:w="105" w:type="dxa"/>
            </w:tcMar>
            <w:vAlign w:val="center"/>
            <w:hideMark/>
          </w:tcPr>
          <w:p w14:paraId="23A6326D" w14:textId="77777777" w:rsidR="006949B6" w:rsidRPr="006949B6" w:rsidRDefault="006949B6" w:rsidP="006949B6">
            <w:pPr>
              <w:widowControl/>
              <w:autoSpaceDE/>
              <w:autoSpaceDN/>
              <w:rPr>
                <w:sz w:val="24"/>
                <w:szCs w:val="24"/>
                <w:lang w:eastAsia="uk-UA"/>
              </w:rPr>
            </w:pPr>
            <w:r w:rsidRPr="006949B6">
              <w:rPr>
                <w:b/>
                <w:bCs/>
                <w:color w:val="000000"/>
                <w:sz w:val="24"/>
                <w:szCs w:val="24"/>
                <w:lang w:eastAsia="uk-UA"/>
              </w:rPr>
              <w:t>Задовільно</w:t>
            </w:r>
          </w:p>
        </w:tc>
        <w:tc>
          <w:tcPr>
            <w:tcW w:w="0" w:type="auto"/>
            <w:tcBorders>
              <w:top w:val="single" w:sz="8" w:space="0" w:color="000000"/>
              <w:left w:val="single" w:sz="8" w:space="0" w:color="000000"/>
              <w:bottom w:val="single" w:sz="8" w:space="0" w:color="000000"/>
              <w:right w:val="single" w:sz="8" w:space="0" w:color="000000"/>
            </w:tcBorders>
            <w:tcMar>
              <w:top w:w="105" w:type="dxa"/>
              <w:left w:w="105" w:type="dxa"/>
              <w:bottom w:w="105" w:type="dxa"/>
              <w:right w:w="105" w:type="dxa"/>
            </w:tcMar>
            <w:vAlign w:val="center"/>
            <w:hideMark/>
          </w:tcPr>
          <w:p w14:paraId="39E95697" w14:textId="77777777" w:rsidR="006949B6" w:rsidRPr="006949B6" w:rsidRDefault="006949B6" w:rsidP="006949B6">
            <w:pPr>
              <w:widowControl/>
              <w:autoSpaceDE/>
              <w:autoSpaceDN/>
              <w:rPr>
                <w:sz w:val="24"/>
                <w:szCs w:val="24"/>
                <w:lang w:eastAsia="uk-UA"/>
              </w:rPr>
            </w:pPr>
            <w:r w:rsidRPr="006949B6">
              <w:rPr>
                <w:b/>
                <w:bCs/>
                <w:color w:val="000000"/>
                <w:sz w:val="24"/>
                <w:szCs w:val="24"/>
                <w:lang w:eastAsia="uk-UA"/>
              </w:rPr>
              <w:t>D</w:t>
            </w:r>
          </w:p>
        </w:tc>
        <w:tc>
          <w:tcPr>
            <w:tcW w:w="0" w:type="auto"/>
            <w:tcBorders>
              <w:top w:val="single" w:sz="8" w:space="0" w:color="000000"/>
              <w:left w:val="single" w:sz="8" w:space="0" w:color="000000"/>
              <w:bottom w:val="single" w:sz="8" w:space="0" w:color="000000"/>
              <w:right w:val="single" w:sz="8" w:space="0" w:color="000000"/>
            </w:tcBorders>
            <w:tcMar>
              <w:top w:w="105" w:type="dxa"/>
              <w:left w:w="105" w:type="dxa"/>
              <w:bottom w:w="105" w:type="dxa"/>
              <w:right w:w="105" w:type="dxa"/>
            </w:tcMar>
            <w:vAlign w:val="center"/>
            <w:hideMark/>
          </w:tcPr>
          <w:p w14:paraId="47ABB446" w14:textId="77777777" w:rsidR="006949B6" w:rsidRPr="006949B6" w:rsidRDefault="006949B6" w:rsidP="006949B6">
            <w:pPr>
              <w:widowControl/>
              <w:autoSpaceDE/>
              <w:autoSpaceDN/>
              <w:rPr>
                <w:sz w:val="24"/>
                <w:szCs w:val="24"/>
                <w:lang w:eastAsia="uk-UA"/>
              </w:rPr>
            </w:pPr>
            <w:r w:rsidRPr="006949B6">
              <w:rPr>
                <w:b/>
                <w:bCs/>
                <w:color w:val="000000"/>
                <w:sz w:val="24"/>
                <w:szCs w:val="24"/>
                <w:lang w:eastAsia="uk-UA"/>
              </w:rPr>
              <w:t>Задовільно</w:t>
            </w:r>
          </w:p>
          <w:p w14:paraId="212FBDF8" w14:textId="77777777" w:rsidR="006949B6" w:rsidRPr="006949B6" w:rsidRDefault="006949B6" w:rsidP="006949B6">
            <w:pPr>
              <w:widowControl/>
              <w:autoSpaceDE/>
              <w:autoSpaceDN/>
              <w:rPr>
                <w:sz w:val="24"/>
                <w:szCs w:val="24"/>
                <w:lang w:eastAsia="uk-UA"/>
              </w:rPr>
            </w:pPr>
            <w:r w:rsidRPr="006949B6">
              <w:rPr>
                <w:color w:val="000000"/>
                <w:sz w:val="24"/>
                <w:szCs w:val="24"/>
                <w:lang w:eastAsia="uk-UA"/>
              </w:rPr>
              <w:t>(непогано, але зі значною кількістю недоліків)</w:t>
            </w:r>
          </w:p>
        </w:tc>
        <w:tc>
          <w:tcPr>
            <w:tcW w:w="0" w:type="auto"/>
            <w:tcBorders>
              <w:top w:val="single" w:sz="8" w:space="0" w:color="000000"/>
              <w:left w:val="single" w:sz="8" w:space="0" w:color="000000"/>
              <w:bottom w:val="single" w:sz="8" w:space="0" w:color="000000"/>
              <w:right w:val="single" w:sz="8" w:space="0" w:color="000000"/>
            </w:tcBorders>
            <w:tcMar>
              <w:top w:w="105" w:type="dxa"/>
              <w:left w:w="105" w:type="dxa"/>
              <w:bottom w:w="105" w:type="dxa"/>
              <w:right w:w="105" w:type="dxa"/>
            </w:tcMar>
            <w:vAlign w:val="center"/>
            <w:hideMark/>
          </w:tcPr>
          <w:p w14:paraId="3F979315" w14:textId="77777777" w:rsidR="006949B6" w:rsidRPr="006949B6" w:rsidRDefault="006949B6" w:rsidP="006949B6">
            <w:pPr>
              <w:widowControl/>
              <w:autoSpaceDE/>
              <w:autoSpaceDN/>
              <w:jc w:val="both"/>
              <w:rPr>
                <w:sz w:val="24"/>
                <w:szCs w:val="24"/>
                <w:lang w:eastAsia="uk-UA"/>
              </w:rPr>
            </w:pPr>
            <w:r w:rsidRPr="006949B6">
              <w:rPr>
                <w:color w:val="000000"/>
                <w:sz w:val="20"/>
                <w:szCs w:val="20"/>
                <w:lang w:eastAsia="uk-UA"/>
              </w:rPr>
              <w:t>“Задовільно” – знає основні теоретичні положення, виконав більшу частину практичних. Орієнтується у минулих, теперішніх та майбутніх кліматичних змінах; ознаках і доказах кліматичних змін природного характеру та пов’язаних із людською діяльністю, впливі кліматичних змін на природне середовище та добробут людини, перспективах майбутнього управління змінами клімату.Відповідає на переважну частину запитань викладача.</w:t>
            </w:r>
          </w:p>
        </w:tc>
      </w:tr>
      <w:tr w:rsidR="006949B6" w:rsidRPr="006949B6" w14:paraId="213D7E7C" w14:textId="77777777">
        <w:trPr>
          <w:jc w:val="center"/>
        </w:trPr>
        <w:tc>
          <w:tcPr>
            <w:tcW w:w="0" w:type="auto"/>
            <w:tcBorders>
              <w:top w:val="single" w:sz="8" w:space="0" w:color="000000"/>
              <w:left w:val="single" w:sz="8" w:space="0" w:color="000000"/>
              <w:bottom w:val="single" w:sz="8" w:space="0" w:color="000000"/>
              <w:right w:val="single" w:sz="8" w:space="0" w:color="000000"/>
            </w:tcBorders>
            <w:tcMar>
              <w:top w:w="105" w:type="dxa"/>
              <w:left w:w="105" w:type="dxa"/>
              <w:bottom w:w="105" w:type="dxa"/>
              <w:right w:w="105" w:type="dxa"/>
            </w:tcMar>
            <w:vAlign w:val="center"/>
            <w:hideMark/>
          </w:tcPr>
          <w:p w14:paraId="5304133F" w14:textId="77777777" w:rsidR="006949B6" w:rsidRPr="006949B6" w:rsidRDefault="006949B6" w:rsidP="006949B6">
            <w:pPr>
              <w:widowControl/>
              <w:autoSpaceDE/>
              <w:autoSpaceDN/>
              <w:rPr>
                <w:sz w:val="24"/>
                <w:szCs w:val="24"/>
                <w:lang w:eastAsia="uk-UA"/>
              </w:rPr>
            </w:pPr>
            <w:r w:rsidRPr="006949B6">
              <w:rPr>
                <w:color w:val="000000"/>
                <w:sz w:val="24"/>
                <w:szCs w:val="24"/>
                <w:lang w:eastAsia="uk-UA"/>
              </w:rPr>
              <w:t>50–59</w:t>
            </w:r>
          </w:p>
        </w:tc>
        <w:tc>
          <w:tcPr>
            <w:tcW w:w="0" w:type="auto"/>
            <w:tcBorders>
              <w:top w:val="single" w:sz="8" w:space="0" w:color="000000"/>
              <w:left w:val="single" w:sz="8" w:space="0" w:color="000000"/>
              <w:bottom w:val="single" w:sz="8" w:space="0" w:color="000000"/>
              <w:right w:val="single" w:sz="8" w:space="0" w:color="000000"/>
            </w:tcBorders>
            <w:tcMar>
              <w:top w:w="105" w:type="dxa"/>
              <w:left w:w="105" w:type="dxa"/>
              <w:bottom w:w="105" w:type="dxa"/>
              <w:right w:w="105" w:type="dxa"/>
            </w:tcMar>
            <w:vAlign w:val="center"/>
            <w:hideMark/>
          </w:tcPr>
          <w:p w14:paraId="5E633E50" w14:textId="77777777" w:rsidR="006949B6" w:rsidRPr="006949B6" w:rsidRDefault="006949B6" w:rsidP="006949B6">
            <w:pPr>
              <w:widowControl/>
              <w:autoSpaceDE/>
              <w:autoSpaceDN/>
              <w:rPr>
                <w:sz w:val="24"/>
                <w:szCs w:val="24"/>
                <w:lang w:eastAsia="uk-UA"/>
              </w:rPr>
            </w:pPr>
          </w:p>
        </w:tc>
        <w:tc>
          <w:tcPr>
            <w:tcW w:w="0" w:type="auto"/>
            <w:tcBorders>
              <w:top w:val="single" w:sz="8" w:space="0" w:color="000000"/>
              <w:left w:val="single" w:sz="8" w:space="0" w:color="000000"/>
              <w:bottom w:val="single" w:sz="8" w:space="0" w:color="000000"/>
              <w:right w:val="single" w:sz="8" w:space="0" w:color="000000"/>
            </w:tcBorders>
            <w:tcMar>
              <w:top w:w="105" w:type="dxa"/>
              <w:left w:w="105" w:type="dxa"/>
              <w:bottom w:w="105" w:type="dxa"/>
              <w:right w:w="105" w:type="dxa"/>
            </w:tcMar>
            <w:vAlign w:val="center"/>
            <w:hideMark/>
          </w:tcPr>
          <w:p w14:paraId="205A6885" w14:textId="77777777" w:rsidR="006949B6" w:rsidRPr="006949B6" w:rsidRDefault="006949B6" w:rsidP="006949B6">
            <w:pPr>
              <w:widowControl/>
              <w:autoSpaceDE/>
              <w:autoSpaceDN/>
              <w:rPr>
                <w:sz w:val="24"/>
                <w:szCs w:val="24"/>
                <w:lang w:eastAsia="uk-UA"/>
              </w:rPr>
            </w:pPr>
            <w:r w:rsidRPr="006949B6">
              <w:rPr>
                <w:b/>
                <w:bCs/>
                <w:color w:val="000000"/>
                <w:sz w:val="24"/>
                <w:szCs w:val="24"/>
                <w:lang w:eastAsia="uk-UA"/>
              </w:rPr>
              <w:t>E</w:t>
            </w:r>
          </w:p>
        </w:tc>
        <w:tc>
          <w:tcPr>
            <w:tcW w:w="0" w:type="auto"/>
            <w:tcBorders>
              <w:top w:val="single" w:sz="8" w:space="0" w:color="000000"/>
              <w:left w:val="single" w:sz="8" w:space="0" w:color="000000"/>
              <w:bottom w:val="single" w:sz="8" w:space="0" w:color="000000"/>
              <w:right w:val="single" w:sz="8" w:space="0" w:color="000000"/>
            </w:tcBorders>
            <w:tcMar>
              <w:top w:w="105" w:type="dxa"/>
              <w:left w:w="105" w:type="dxa"/>
              <w:bottom w:w="105" w:type="dxa"/>
              <w:right w:w="105" w:type="dxa"/>
            </w:tcMar>
            <w:vAlign w:val="center"/>
            <w:hideMark/>
          </w:tcPr>
          <w:p w14:paraId="4768678B" w14:textId="77777777" w:rsidR="006949B6" w:rsidRPr="006949B6" w:rsidRDefault="006949B6" w:rsidP="006949B6">
            <w:pPr>
              <w:widowControl/>
              <w:autoSpaceDE/>
              <w:autoSpaceDN/>
              <w:rPr>
                <w:sz w:val="24"/>
                <w:szCs w:val="24"/>
                <w:lang w:eastAsia="uk-UA"/>
              </w:rPr>
            </w:pPr>
            <w:r w:rsidRPr="006949B6">
              <w:rPr>
                <w:b/>
                <w:bCs/>
                <w:color w:val="000000"/>
                <w:sz w:val="24"/>
                <w:szCs w:val="24"/>
                <w:lang w:eastAsia="uk-UA"/>
              </w:rPr>
              <w:t>Достатньо</w:t>
            </w:r>
          </w:p>
          <w:p w14:paraId="0B59264D" w14:textId="77777777" w:rsidR="006949B6" w:rsidRPr="006949B6" w:rsidRDefault="006949B6" w:rsidP="006949B6">
            <w:pPr>
              <w:widowControl/>
              <w:autoSpaceDE/>
              <w:autoSpaceDN/>
              <w:rPr>
                <w:sz w:val="24"/>
                <w:szCs w:val="24"/>
                <w:lang w:eastAsia="uk-UA"/>
              </w:rPr>
            </w:pPr>
            <w:r w:rsidRPr="006949B6">
              <w:rPr>
                <w:color w:val="000000"/>
                <w:sz w:val="24"/>
                <w:szCs w:val="24"/>
                <w:lang w:eastAsia="uk-UA"/>
              </w:rPr>
              <w:t>(виконання задовольняє мінімальним критеріям)</w:t>
            </w:r>
          </w:p>
        </w:tc>
        <w:tc>
          <w:tcPr>
            <w:tcW w:w="0" w:type="auto"/>
            <w:tcBorders>
              <w:top w:val="single" w:sz="8" w:space="0" w:color="000000"/>
              <w:left w:val="single" w:sz="8" w:space="0" w:color="000000"/>
              <w:bottom w:val="single" w:sz="8" w:space="0" w:color="000000"/>
              <w:right w:val="single" w:sz="8" w:space="0" w:color="000000"/>
            </w:tcBorders>
            <w:tcMar>
              <w:top w:w="105" w:type="dxa"/>
              <w:left w:w="105" w:type="dxa"/>
              <w:bottom w:w="105" w:type="dxa"/>
              <w:right w:w="105" w:type="dxa"/>
            </w:tcMar>
            <w:vAlign w:val="center"/>
            <w:hideMark/>
          </w:tcPr>
          <w:p w14:paraId="761F138A" w14:textId="77777777" w:rsidR="006949B6" w:rsidRPr="006949B6" w:rsidRDefault="006949B6" w:rsidP="006949B6">
            <w:pPr>
              <w:widowControl/>
              <w:autoSpaceDE/>
              <w:autoSpaceDN/>
              <w:jc w:val="both"/>
              <w:rPr>
                <w:sz w:val="24"/>
                <w:szCs w:val="24"/>
                <w:lang w:eastAsia="uk-UA"/>
              </w:rPr>
            </w:pPr>
            <w:r w:rsidRPr="006949B6">
              <w:rPr>
                <w:color w:val="000000"/>
                <w:sz w:val="20"/>
                <w:szCs w:val="20"/>
                <w:lang w:eastAsia="uk-UA"/>
              </w:rPr>
              <w:t>“Достатньо” – все вище вказане виконує не повною мірою, однак виконав більшу частину практичних робіт. Має уявлення про минулі, теперішні та майбутні кліматичні зміни; ознаки і докази кліматичних змін природного характеру та пов’язаних із людською діяльністю, вплив кліматичних змін на природне середовище та добробут людини, перспективи майбутнього управління змінами клімату. На половину запитань викладача відповідає.</w:t>
            </w:r>
          </w:p>
        </w:tc>
      </w:tr>
      <w:tr w:rsidR="006949B6" w:rsidRPr="006949B6" w14:paraId="302390D6" w14:textId="77777777">
        <w:trPr>
          <w:jc w:val="center"/>
        </w:trPr>
        <w:tc>
          <w:tcPr>
            <w:tcW w:w="0" w:type="auto"/>
            <w:tcBorders>
              <w:top w:val="single" w:sz="8" w:space="0" w:color="000000"/>
              <w:left w:val="single" w:sz="8" w:space="0" w:color="000000"/>
              <w:bottom w:val="single" w:sz="8" w:space="0" w:color="000000"/>
              <w:right w:val="single" w:sz="8" w:space="0" w:color="000000"/>
            </w:tcBorders>
            <w:tcMar>
              <w:top w:w="105" w:type="dxa"/>
              <w:left w:w="105" w:type="dxa"/>
              <w:bottom w:w="105" w:type="dxa"/>
              <w:right w:w="105" w:type="dxa"/>
            </w:tcMar>
            <w:vAlign w:val="center"/>
            <w:hideMark/>
          </w:tcPr>
          <w:p w14:paraId="4F2A1D82" w14:textId="77777777" w:rsidR="006949B6" w:rsidRPr="006949B6" w:rsidRDefault="006949B6" w:rsidP="006949B6">
            <w:pPr>
              <w:widowControl/>
              <w:autoSpaceDE/>
              <w:autoSpaceDN/>
              <w:rPr>
                <w:sz w:val="24"/>
                <w:szCs w:val="24"/>
                <w:lang w:eastAsia="uk-UA"/>
              </w:rPr>
            </w:pPr>
            <w:r w:rsidRPr="006949B6">
              <w:rPr>
                <w:color w:val="000000"/>
                <w:sz w:val="24"/>
                <w:szCs w:val="24"/>
                <w:lang w:eastAsia="uk-UA"/>
              </w:rPr>
              <w:t>35–49</w:t>
            </w:r>
          </w:p>
        </w:tc>
        <w:tc>
          <w:tcPr>
            <w:tcW w:w="0" w:type="auto"/>
            <w:tcBorders>
              <w:top w:val="single" w:sz="8" w:space="0" w:color="000000"/>
              <w:left w:val="single" w:sz="8" w:space="0" w:color="000000"/>
              <w:bottom w:val="single" w:sz="8" w:space="0" w:color="000000"/>
              <w:right w:val="single" w:sz="8" w:space="0" w:color="000000"/>
            </w:tcBorders>
            <w:tcMar>
              <w:top w:w="105" w:type="dxa"/>
              <w:left w:w="105" w:type="dxa"/>
              <w:bottom w:w="105" w:type="dxa"/>
              <w:right w:w="105" w:type="dxa"/>
            </w:tcMar>
            <w:vAlign w:val="center"/>
            <w:hideMark/>
          </w:tcPr>
          <w:p w14:paraId="1DBAE27D" w14:textId="77777777" w:rsidR="006949B6" w:rsidRPr="006949B6" w:rsidRDefault="006949B6" w:rsidP="006949B6">
            <w:pPr>
              <w:widowControl/>
              <w:autoSpaceDE/>
              <w:autoSpaceDN/>
              <w:rPr>
                <w:sz w:val="24"/>
                <w:szCs w:val="24"/>
                <w:lang w:eastAsia="uk-UA"/>
              </w:rPr>
            </w:pPr>
            <w:r w:rsidRPr="006949B6">
              <w:rPr>
                <w:b/>
                <w:bCs/>
                <w:color w:val="000000"/>
                <w:sz w:val="24"/>
                <w:szCs w:val="24"/>
                <w:lang w:eastAsia="uk-UA"/>
              </w:rPr>
              <w:t>Не задовільно</w:t>
            </w:r>
          </w:p>
          <w:p w14:paraId="258F9C38" w14:textId="77777777" w:rsidR="006949B6" w:rsidRPr="006949B6" w:rsidRDefault="006949B6" w:rsidP="006949B6">
            <w:pPr>
              <w:widowControl/>
              <w:autoSpaceDE/>
              <w:autoSpaceDN/>
              <w:rPr>
                <w:sz w:val="24"/>
                <w:szCs w:val="24"/>
                <w:lang w:eastAsia="uk-UA"/>
              </w:rPr>
            </w:pPr>
            <w:r w:rsidRPr="006949B6">
              <w:rPr>
                <w:color w:val="000000"/>
                <w:sz w:val="24"/>
                <w:szCs w:val="24"/>
                <w:lang w:eastAsia="uk-UA"/>
              </w:rPr>
              <w:t> </w:t>
            </w:r>
          </w:p>
        </w:tc>
        <w:tc>
          <w:tcPr>
            <w:tcW w:w="0" w:type="auto"/>
            <w:tcBorders>
              <w:top w:val="single" w:sz="8" w:space="0" w:color="000000"/>
              <w:left w:val="single" w:sz="8" w:space="0" w:color="000000"/>
              <w:bottom w:val="single" w:sz="8" w:space="0" w:color="000000"/>
              <w:right w:val="single" w:sz="8" w:space="0" w:color="000000"/>
            </w:tcBorders>
            <w:tcMar>
              <w:top w:w="105" w:type="dxa"/>
              <w:left w:w="105" w:type="dxa"/>
              <w:bottom w:w="105" w:type="dxa"/>
              <w:right w:w="105" w:type="dxa"/>
            </w:tcMar>
            <w:vAlign w:val="center"/>
            <w:hideMark/>
          </w:tcPr>
          <w:p w14:paraId="1168DCC6" w14:textId="77777777" w:rsidR="006949B6" w:rsidRPr="006949B6" w:rsidRDefault="006949B6" w:rsidP="006949B6">
            <w:pPr>
              <w:widowControl/>
              <w:autoSpaceDE/>
              <w:autoSpaceDN/>
              <w:rPr>
                <w:sz w:val="24"/>
                <w:szCs w:val="24"/>
                <w:lang w:eastAsia="uk-UA"/>
              </w:rPr>
            </w:pPr>
            <w:r w:rsidRPr="006949B6">
              <w:rPr>
                <w:b/>
                <w:bCs/>
                <w:color w:val="000000"/>
                <w:sz w:val="24"/>
                <w:szCs w:val="24"/>
                <w:lang w:eastAsia="uk-UA"/>
              </w:rPr>
              <w:t>FX</w:t>
            </w:r>
          </w:p>
        </w:tc>
        <w:tc>
          <w:tcPr>
            <w:tcW w:w="0" w:type="auto"/>
            <w:tcBorders>
              <w:top w:val="single" w:sz="8" w:space="0" w:color="000000"/>
              <w:left w:val="single" w:sz="8" w:space="0" w:color="000000"/>
              <w:bottom w:val="single" w:sz="8" w:space="0" w:color="000000"/>
              <w:right w:val="single" w:sz="8" w:space="0" w:color="000000"/>
            </w:tcBorders>
            <w:tcMar>
              <w:top w:w="105" w:type="dxa"/>
              <w:left w:w="105" w:type="dxa"/>
              <w:bottom w:w="105" w:type="dxa"/>
              <w:right w:w="105" w:type="dxa"/>
            </w:tcMar>
            <w:vAlign w:val="center"/>
            <w:hideMark/>
          </w:tcPr>
          <w:p w14:paraId="7EEA55E4" w14:textId="77777777" w:rsidR="006949B6" w:rsidRPr="006949B6" w:rsidRDefault="006949B6" w:rsidP="006949B6">
            <w:pPr>
              <w:widowControl/>
              <w:autoSpaceDE/>
              <w:autoSpaceDN/>
              <w:rPr>
                <w:sz w:val="24"/>
                <w:szCs w:val="24"/>
                <w:lang w:eastAsia="uk-UA"/>
              </w:rPr>
            </w:pPr>
            <w:r w:rsidRPr="006949B6">
              <w:rPr>
                <w:b/>
                <w:bCs/>
                <w:color w:val="000000"/>
                <w:sz w:val="24"/>
                <w:szCs w:val="24"/>
                <w:lang w:eastAsia="uk-UA"/>
              </w:rPr>
              <w:t>Незадовільно</w:t>
            </w:r>
          </w:p>
          <w:p w14:paraId="7EEE1458" w14:textId="77777777" w:rsidR="006949B6" w:rsidRPr="006949B6" w:rsidRDefault="006949B6" w:rsidP="006949B6">
            <w:pPr>
              <w:widowControl/>
              <w:autoSpaceDE/>
              <w:autoSpaceDN/>
              <w:rPr>
                <w:sz w:val="24"/>
                <w:szCs w:val="24"/>
                <w:lang w:eastAsia="uk-UA"/>
              </w:rPr>
            </w:pPr>
            <w:r w:rsidRPr="006949B6">
              <w:rPr>
                <w:color w:val="000000"/>
                <w:sz w:val="24"/>
                <w:szCs w:val="24"/>
                <w:lang w:eastAsia="uk-UA"/>
              </w:rPr>
              <w:t>(з можливістю повторного складання)</w:t>
            </w:r>
          </w:p>
        </w:tc>
        <w:tc>
          <w:tcPr>
            <w:tcW w:w="0" w:type="auto"/>
            <w:tcBorders>
              <w:top w:val="single" w:sz="8" w:space="0" w:color="000000"/>
              <w:left w:val="single" w:sz="8" w:space="0" w:color="000000"/>
              <w:bottom w:val="single" w:sz="8" w:space="0" w:color="000000"/>
              <w:right w:val="single" w:sz="8" w:space="0" w:color="000000"/>
            </w:tcBorders>
            <w:tcMar>
              <w:top w:w="105" w:type="dxa"/>
              <w:left w:w="105" w:type="dxa"/>
              <w:bottom w:w="105" w:type="dxa"/>
              <w:right w:w="105" w:type="dxa"/>
            </w:tcMar>
            <w:vAlign w:val="center"/>
            <w:hideMark/>
          </w:tcPr>
          <w:p w14:paraId="0E8F7260" w14:textId="77777777" w:rsidR="006949B6" w:rsidRPr="006949B6" w:rsidRDefault="006949B6" w:rsidP="006949B6">
            <w:pPr>
              <w:widowControl/>
              <w:autoSpaceDE/>
              <w:autoSpaceDN/>
              <w:ind w:firstLine="709"/>
              <w:jc w:val="both"/>
              <w:rPr>
                <w:sz w:val="24"/>
                <w:szCs w:val="24"/>
                <w:lang w:eastAsia="uk-UA"/>
              </w:rPr>
            </w:pPr>
            <w:r w:rsidRPr="006949B6">
              <w:rPr>
                <w:color w:val="000000"/>
                <w:sz w:val="20"/>
                <w:szCs w:val="20"/>
                <w:lang w:eastAsia="uk-UA"/>
              </w:rPr>
              <w:t>“Незадовільно” – не виконані вимоги для оцінки “достатньо”, але студент виконує додаткові завдання в межах програми курсу.</w:t>
            </w:r>
          </w:p>
        </w:tc>
      </w:tr>
    </w:tbl>
    <w:p w14:paraId="587709F1" w14:textId="03A5073B" w:rsidR="00A72899" w:rsidRPr="004C4FEF" w:rsidRDefault="00A72899" w:rsidP="00E30173">
      <w:pPr>
        <w:pStyle w:val="aa"/>
        <w:spacing w:before="0" w:beforeAutospacing="0" w:after="0" w:afterAutospacing="0"/>
        <w:ind w:right="517" w:firstLine="709"/>
        <w:jc w:val="both"/>
        <w:rPr>
          <w:rFonts w:eastAsiaTheme="minorHAnsi"/>
          <w:b/>
          <w:bCs/>
          <w:color w:val="000000"/>
          <w:sz w:val="32"/>
          <w:szCs w:val="28"/>
        </w:rPr>
      </w:pPr>
    </w:p>
    <w:p w14:paraId="0B201B5B" w14:textId="77777777" w:rsidR="00D35BB7" w:rsidRDefault="00D35BB7" w:rsidP="00E2612B">
      <w:pPr>
        <w:pStyle w:val="a4"/>
        <w:tabs>
          <w:tab w:val="left" w:pos="0"/>
        </w:tabs>
        <w:spacing w:line="242" w:lineRule="auto"/>
        <w:ind w:left="0" w:firstLine="0"/>
        <w:jc w:val="center"/>
        <w:rPr>
          <w:b/>
          <w:bCs/>
          <w:color w:val="632423" w:themeColor="accent2" w:themeShade="80"/>
          <w:sz w:val="28"/>
          <w:szCs w:val="28"/>
        </w:rPr>
      </w:pPr>
    </w:p>
    <w:p w14:paraId="2AC0228F" w14:textId="033EC8A4" w:rsidR="00453EF7" w:rsidRPr="00453EF7" w:rsidRDefault="00E2612B" w:rsidP="00E2612B">
      <w:pPr>
        <w:pStyle w:val="a4"/>
        <w:tabs>
          <w:tab w:val="left" w:pos="0"/>
        </w:tabs>
        <w:spacing w:line="242" w:lineRule="auto"/>
        <w:ind w:left="0" w:firstLine="0"/>
        <w:jc w:val="center"/>
        <w:rPr>
          <w:bCs/>
          <w:color w:val="632423" w:themeColor="accent2" w:themeShade="80"/>
          <w:sz w:val="28"/>
          <w:szCs w:val="28"/>
        </w:rPr>
      </w:pPr>
      <w:r w:rsidRPr="00453EF7">
        <w:rPr>
          <w:b/>
          <w:bCs/>
          <w:color w:val="632423" w:themeColor="accent2" w:themeShade="80"/>
          <w:sz w:val="28"/>
          <w:szCs w:val="28"/>
        </w:rPr>
        <w:t>ПОЛІТИКА ЩОДО АКАДЕМІЧНОЇ ДОБРОЧЕСНОСТІ</w:t>
      </w:r>
    </w:p>
    <w:p w14:paraId="2E645D5A" w14:textId="77777777" w:rsidR="0097588E" w:rsidRPr="00FB6378" w:rsidRDefault="0097588E" w:rsidP="0097588E">
      <w:pPr>
        <w:widowControl/>
        <w:autoSpaceDE/>
        <w:autoSpaceDN/>
        <w:ind w:left="360"/>
        <w:jc w:val="both"/>
        <w:rPr>
          <w:sz w:val="24"/>
          <w:szCs w:val="24"/>
          <w:lang w:eastAsia="uk-UA"/>
        </w:rPr>
      </w:pPr>
      <w:r w:rsidRPr="00FB6378">
        <w:rPr>
          <w:color w:val="000000"/>
          <w:sz w:val="28"/>
          <w:szCs w:val="28"/>
          <w:lang w:eastAsia="uk-UA"/>
        </w:rPr>
        <w:t>Дотримання академічної доброчесності в Чернівецькому національному університеті імені Ю. Федьковича регламентується такими нормативними документами:</w:t>
      </w:r>
    </w:p>
    <w:p w14:paraId="5B5E04EF" w14:textId="77777777" w:rsidR="0097588E" w:rsidRPr="00FB6378" w:rsidRDefault="0097588E" w:rsidP="0097588E">
      <w:pPr>
        <w:widowControl/>
        <w:numPr>
          <w:ilvl w:val="0"/>
          <w:numId w:val="11"/>
        </w:numPr>
        <w:autoSpaceDE/>
        <w:autoSpaceDN/>
        <w:spacing w:after="200" w:line="276" w:lineRule="auto"/>
        <w:jc w:val="both"/>
        <w:rPr>
          <w:sz w:val="24"/>
          <w:szCs w:val="24"/>
          <w:lang w:eastAsia="uk-UA"/>
        </w:rPr>
      </w:pPr>
      <w:hyperlink r:id="rId10" w:history="1">
        <w:r w:rsidRPr="00FB6378">
          <w:rPr>
            <w:color w:val="1155CC"/>
            <w:sz w:val="28"/>
            <w:szCs w:val="28"/>
            <w:u w:val="single"/>
            <w:lang w:eastAsia="uk-UA"/>
          </w:rPr>
          <w:t>Правила академічної доброчесності</w:t>
        </w:r>
      </w:hyperlink>
      <w:r w:rsidRPr="00FB6378">
        <w:rPr>
          <w:color w:val="000000"/>
          <w:sz w:val="28"/>
          <w:szCs w:val="28"/>
          <w:lang w:eastAsia="uk-UA"/>
        </w:rPr>
        <w:t> </w:t>
      </w:r>
    </w:p>
    <w:p w14:paraId="40F02A5A" w14:textId="77777777" w:rsidR="0097588E" w:rsidRPr="00FB6378" w:rsidRDefault="0097588E" w:rsidP="0097588E">
      <w:pPr>
        <w:widowControl/>
        <w:numPr>
          <w:ilvl w:val="0"/>
          <w:numId w:val="11"/>
        </w:numPr>
        <w:autoSpaceDE/>
        <w:autoSpaceDN/>
        <w:spacing w:after="200" w:line="276" w:lineRule="auto"/>
        <w:jc w:val="both"/>
        <w:rPr>
          <w:sz w:val="24"/>
          <w:szCs w:val="24"/>
          <w:lang w:eastAsia="uk-UA"/>
        </w:rPr>
      </w:pPr>
      <w:r w:rsidRPr="00FB6378">
        <w:rPr>
          <w:color w:val="000000"/>
          <w:sz w:val="28"/>
          <w:szCs w:val="28"/>
          <w:lang w:eastAsia="uk-UA"/>
        </w:rPr>
        <w:t xml:space="preserve"> </w:t>
      </w:r>
      <w:hyperlink r:id="rId11" w:history="1">
        <w:r w:rsidRPr="00FB6378">
          <w:rPr>
            <w:color w:val="1155CC"/>
            <w:sz w:val="28"/>
            <w:szCs w:val="28"/>
            <w:u w:val="single"/>
            <w:lang w:eastAsia="uk-UA"/>
          </w:rPr>
          <w:t>Етичний кодекс</w:t>
        </w:r>
      </w:hyperlink>
    </w:p>
    <w:p w14:paraId="58959D41" w14:textId="77777777" w:rsidR="0097588E" w:rsidRPr="00FB6378" w:rsidRDefault="0097588E" w:rsidP="0097588E">
      <w:pPr>
        <w:widowControl/>
        <w:numPr>
          <w:ilvl w:val="0"/>
          <w:numId w:val="11"/>
        </w:numPr>
        <w:pBdr>
          <w:top w:val="nil"/>
          <w:left w:val="nil"/>
          <w:bottom w:val="nil"/>
          <w:right w:val="nil"/>
          <w:between w:val="nil"/>
        </w:pBdr>
        <w:autoSpaceDE/>
        <w:autoSpaceDN/>
        <w:spacing w:after="200" w:line="276" w:lineRule="auto"/>
        <w:jc w:val="both"/>
        <w:rPr>
          <w:color w:val="000000"/>
          <w:sz w:val="28"/>
          <w:szCs w:val="28"/>
        </w:rPr>
      </w:pPr>
      <w:r w:rsidRPr="00FB6378">
        <w:rPr>
          <w:color w:val="000000"/>
          <w:sz w:val="28"/>
          <w:szCs w:val="28"/>
        </w:rPr>
        <w:t xml:space="preserve"> </w:t>
      </w:r>
      <w:hyperlink r:id="rId12" w:history="1">
        <w:r w:rsidRPr="00FB6378">
          <w:rPr>
            <w:color w:val="1155CC"/>
            <w:sz w:val="28"/>
            <w:szCs w:val="28"/>
            <w:u w:val="single"/>
          </w:rPr>
          <w:t>Положення про виявлення та запобігання академічному плагіату у Чернівецькому національному університеті імені Юрія Федьковича</w:t>
        </w:r>
      </w:hyperlink>
      <w:r w:rsidRPr="00FB6378">
        <w:rPr>
          <w:color w:val="000000"/>
          <w:sz w:val="28"/>
          <w:szCs w:val="28"/>
        </w:rPr>
        <w:t xml:space="preserve"> </w:t>
      </w:r>
    </w:p>
    <w:p w14:paraId="7EBEA94A" w14:textId="77777777" w:rsidR="0097588E" w:rsidRPr="00E87916" w:rsidRDefault="0097588E" w:rsidP="0097588E">
      <w:pPr>
        <w:pStyle w:val="a4"/>
        <w:numPr>
          <w:ilvl w:val="0"/>
          <w:numId w:val="11"/>
        </w:numPr>
        <w:pBdr>
          <w:top w:val="nil"/>
          <w:left w:val="nil"/>
          <w:bottom w:val="nil"/>
          <w:right w:val="nil"/>
          <w:between w:val="nil"/>
        </w:pBdr>
        <w:rPr>
          <w:color w:val="000000"/>
          <w:sz w:val="28"/>
          <w:szCs w:val="28"/>
        </w:rPr>
      </w:pPr>
      <w:hyperlink r:id="rId13" w:history="1">
        <w:r w:rsidRPr="00FB6378">
          <w:rPr>
            <w:color w:val="0000FF"/>
            <w:sz w:val="28"/>
            <w:szCs w:val="28"/>
            <w:u w:val="single"/>
            <w:shd w:val="clear" w:color="auto" w:fill="FFFFFF"/>
            <w:lang w:eastAsia="uk-UA"/>
          </w:rPr>
          <w:t>Політика використання штучного інтелекту в Чернівецькому національному університеті імені Юрія Федьковича</w:t>
        </w:r>
      </w:hyperlink>
    </w:p>
    <w:p w14:paraId="7371848D" w14:textId="77777777" w:rsidR="0097588E" w:rsidRDefault="0097588E" w:rsidP="0097588E">
      <w:pPr>
        <w:pStyle w:val="aa"/>
        <w:spacing w:before="0" w:beforeAutospacing="0" w:after="0" w:afterAutospacing="0"/>
        <w:ind w:left="360"/>
        <w:jc w:val="both"/>
      </w:pPr>
      <w:r>
        <w:rPr>
          <w:color w:val="000000"/>
          <w:sz w:val="28"/>
          <w:szCs w:val="28"/>
        </w:rPr>
        <w:t>Використання здобувачами освіти інструментів штучного інтелекту (ШІ) під час виконання навчальних завдань:</w:t>
      </w:r>
    </w:p>
    <w:p w14:paraId="64F6FB0C" w14:textId="77777777" w:rsidR="0097588E" w:rsidRDefault="0097588E" w:rsidP="0097588E">
      <w:pPr>
        <w:pStyle w:val="aa"/>
        <w:numPr>
          <w:ilvl w:val="0"/>
          <w:numId w:val="11"/>
        </w:numPr>
        <w:spacing w:before="0" w:beforeAutospacing="0" w:after="0" w:afterAutospacing="0"/>
        <w:jc w:val="both"/>
      </w:pPr>
      <w:r>
        <w:rPr>
          <w:color w:val="000000"/>
          <w:sz w:val="28"/>
          <w:szCs w:val="28"/>
        </w:rPr>
        <w:t>допускається за умови дотримання принципів академічної доброчесності (здобувач освіти несе відповідальність за зміст, достовірність і результати поданої роботи, а у разі використання ШІ зобов’язаний зазначити факт і спосіб його застосування);</w:t>
      </w:r>
    </w:p>
    <w:p w14:paraId="7209F5DD" w14:textId="77777777" w:rsidR="0097588E" w:rsidRDefault="0097588E" w:rsidP="0097588E">
      <w:pPr>
        <w:pStyle w:val="aa"/>
        <w:numPr>
          <w:ilvl w:val="0"/>
          <w:numId w:val="11"/>
        </w:numPr>
        <w:spacing w:before="0" w:beforeAutospacing="0" w:after="0" w:afterAutospacing="0"/>
        <w:jc w:val="both"/>
      </w:pPr>
      <w:r>
        <w:rPr>
          <w:color w:val="000000"/>
          <w:sz w:val="28"/>
          <w:szCs w:val="28"/>
        </w:rPr>
        <w:t>не допускається використання ШІ як заміни самостійного виконання завдань або з метою порушення вимог академічної доброчесності;</w:t>
      </w:r>
    </w:p>
    <w:p w14:paraId="032A1ED1" w14:textId="77777777" w:rsidR="0097588E" w:rsidRDefault="0097588E" w:rsidP="0097588E">
      <w:pPr>
        <w:pStyle w:val="aa"/>
        <w:numPr>
          <w:ilvl w:val="0"/>
          <w:numId w:val="11"/>
        </w:numPr>
        <w:spacing w:before="0" w:beforeAutospacing="0" w:after="0" w:afterAutospacing="0"/>
        <w:jc w:val="both"/>
      </w:pPr>
      <w:r>
        <w:rPr>
          <w:color w:val="000000"/>
          <w:sz w:val="28"/>
          <w:szCs w:val="28"/>
        </w:rPr>
        <w:t>додаткові обмеження чи вимоги щодо використання ШІ можуть визначатися викладачем в освітньому процесі для конкретних видів навчальної діяльності відповідно до особливостей дисципліни.</w:t>
      </w:r>
    </w:p>
    <w:p w14:paraId="3E1F7637" w14:textId="01ECF166" w:rsidR="000A28FF" w:rsidRPr="000A28FF" w:rsidRDefault="0097588E" w:rsidP="0097588E">
      <w:pPr>
        <w:pStyle w:val="a4"/>
        <w:pBdr>
          <w:top w:val="nil"/>
          <w:left w:val="nil"/>
          <w:bottom w:val="nil"/>
          <w:right w:val="nil"/>
          <w:between w:val="nil"/>
        </w:pBdr>
        <w:ind w:left="360" w:firstLine="0"/>
        <w:rPr>
          <w:color w:val="000000"/>
          <w:sz w:val="28"/>
          <w:szCs w:val="28"/>
        </w:rPr>
      </w:pPr>
      <w:r>
        <w:rPr>
          <w:color w:val="000000"/>
          <w:sz w:val="28"/>
          <w:szCs w:val="28"/>
        </w:rPr>
        <w:t>Студенти несуть особисту відповідальність за випадки їхнього порушення, враховуючи плагіат, списування, підказування тощо. У разі виявлення академічної недоброчесності вперше бали, зараховані студентові/ці за виконане завдання, скасовуються. Повторна практика недоброчесності може призвести до анулювання всіх нарахованих за курс балів.</w:t>
      </w:r>
    </w:p>
    <w:tbl>
      <w:tblPr>
        <w:tblW w:w="98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27"/>
        <w:gridCol w:w="4928"/>
      </w:tblGrid>
      <w:tr w:rsidR="000A28FF" w14:paraId="419D712B" w14:textId="77777777" w:rsidTr="00151907">
        <w:tc>
          <w:tcPr>
            <w:tcW w:w="4927" w:type="dxa"/>
            <w:tcMar>
              <w:top w:w="0" w:type="dxa"/>
              <w:left w:w="108" w:type="dxa"/>
              <w:bottom w:w="0" w:type="dxa"/>
              <w:right w:w="108" w:type="dxa"/>
            </w:tcMar>
          </w:tcPr>
          <w:p w14:paraId="5806FDC3" w14:textId="77777777" w:rsidR="000A28FF" w:rsidRDefault="000A28FF" w:rsidP="00151907">
            <w:pPr>
              <w:pBdr>
                <w:top w:val="nil"/>
                <w:left w:val="nil"/>
                <w:bottom w:val="nil"/>
                <w:right w:val="nil"/>
                <w:between w:val="nil"/>
              </w:pBdr>
              <w:jc w:val="both"/>
              <w:rPr>
                <w:b/>
                <w:sz w:val="28"/>
                <w:szCs w:val="28"/>
              </w:rPr>
            </w:pPr>
            <w:bookmarkStart w:id="0" w:name="bookmark=id.fj1dk5bympgz" w:colFirst="0" w:colLast="0"/>
            <w:bookmarkEnd w:id="0"/>
            <w:r>
              <w:rPr>
                <w:b/>
                <w:sz w:val="28"/>
                <w:szCs w:val="28"/>
              </w:rPr>
              <w:t>Політика щодо термінів виконання робіт та перескладання</w:t>
            </w:r>
          </w:p>
        </w:tc>
        <w:tc>
          <w:tcPr>
            <w:tcW w:w="4928" w:type="dxa"/>
            <w:tcMar>
              <w:top w:w="0" w:type="dxa"/>
              <w:left w:w="108" w:type="dxa"/>
              <w:bottom w:w="0" w:type="dxa"/>
              <w:right w:w="108" w:type="dxa"/>
            </w:tcMar>
          </w:tcPr>
          <w:p w14:paraId="1F41FD41" w14:textId="77777777" w:rsidR="000A28FF" w:rsidRDefault="000A28FF" w:rsidP="00151907">
            <w:pPr>
              <w:pBdr>
                <w:top w:val="nil"/>
                <w:left w:val="nil"/>
                <w:bottom w:val="nil"/>
                <w:right w:val="nil"/>
                <w:between w:val="nil"/>
              </w:pBdr>
              <w:jc w:val="both"/>
              <w:rPr>
                <w:sz w:val="28"/>
                <w:szCs w:val="28"/>
              </w:rPr>
            </w:pPr>
            <w:r>
              <w:rPr>
                <w:sz w:val="28"/>
                <w:szCs w:val="28"/>
              </w:rPr>
              <w:t>Роботи, які здані пізніше встановлених поточних термінів виконання робіт без поважних причин, не оцінюються. Перескладання рубіжних контролів (модулів) відбувається за дозволом лектора за наявності документів, що підтверджують поважні причини</w:t>
            </w:r>
          </w:p>
        </w:tc>
      </w:tr>
      <w:tr w:rsidR="000A28FF" w14:paraId="59677480" w14:textId="77777777" w:rsidTr="00151907">
        <w:tc>
          <w:tcPr>
            <w:tcW w:w="4927" w:type="dxa"/>
            <w:tcMar>
              <w:top w:w="0" w:type="dxa"/>
              <w:left w:w="108" w:type="dxa"/>
              <w:bottom w:w="0" w:type="dxa"/>
              <w:right w:w="108" w:type="dxa"/>
            </w:tcMar>
          </w:tcPr>
          <w:p w14:paraId="500B4E32" w14:textId="77777777" w:rsidR="000A28FF" w:rsidRDefault="000A28FF" w:rsidP="00151907">
            <w:pPr>
              <w:pBdr>
                <w:top w:val="nil"/>
                <w:left w:val="nil"/>
                <w:bottom w:val="nil"/>
                <w:right w:val="nil"/>
                <w:between w:val="nil"/>
              </w:pBdr>
              <w:jc w:val="both"/>
              <w:rPr>
                <w:b/>
                <w:sz w:val="28"/>
                <w:szCs w:val="28"/>
              </w:rPr>
            </w:pPr>
            <w:r>
              <w:rPr>
                <w:b/>
                <w:sz w:val="28"/>
                <w:szCs w:val="28"/>
              </w:rPr>
              <w:t>Політика академічного плагіату, фальсифікації і фабрикації</w:t>
            </w:r>
          </w:p>
        </w:tc>
        <w:tc>
          <w:tcPr>
            <w:tcW w:w="4928" w:type="dxa"/>
            <w:tcMar>
              <w:top w:w="0" w:type="dxa"/>
              <w:left w:w="108" w:type="dxa"/>
              <w:bottom w:w="0" w:type="dxa"/>
              <w:right w:w="108" w:type="dxa"/>
            </w:tcMar>
          </w:tcPr>
          <w:p w14:paraId="5CC3AA41" w14:textId="77777777" w:rsidR="000A28FF" w:rsidRDefault="000A28FF" w:rsidP="00151907">
            <w:pPr>
              <w:pBdr>
                <w:top w:val="nil"/>
                <w:left w:val="nil"/>
                <w:bottom w:val="nil"/>
                <w:right w:val="nil"/>
                <w:between w:val="nil"/>
              </w:pBdr>
              <w:jc w:val="both"/>
              <w:rPr>
                <w:sz w:val="28"/>
                <w:szCs w:val="28"/>
              </w:rPr>
            </w:pPr>
            <w:r>
              <w:rPr>
                <w:sz w:val="28"/>
                <w:szCs w:val="28"/>
              </w:rPr>
              <w:t xml:space="preserve">Списування під час контрольних і самостійних робіт, іспиту заборонені (і т.ч. із використанням мобільних девайсів). У випадку виявлення таких порушень роботи не оцінюватимуться </w:t>
            </w:r>
          </w:p>
        </w:tc>
      </w:tr>
      <w:tr w:rsidR="000A28FF" w14:paraId="244DB437" w14:textId="77777777" w:rsidTr="00151907">
        <w:tc>
          <w:tcPr>
            <w:tcW w:w="4927" w:type="dxa"/>
            <w:tcMar>
              <w:top w:w="0" w:type="dxa"/>
              <w:left w:w="108" w:type="dxa"/>
              <w:bottom w:w="0" w:type="dxa"/>
              <w:right w:w="108" w:type="dxa"/>
            </w:tcMar>
          </w:tcPr>
          <w:p w14:paraId="70ED3A20" w14:textId="77777777" w:rsidR="000A28FF" w:rsidRDefault="000A28FF" w:rsidP="00151907">
            <w:pPr>
              <w:pBdr>
                <w:top w:val="nil"/>
                <w:left w:val="nil"/>
                <w:bottom w:val="nil"/>
                <w:right w:val="nil"/>
                <w:between w:val="nil"/>
              </w:pBdr>
              <w:jc w:val="both"/>
              <w:rPr>
                <w:b/>
                <w:sz w:val="28"/>
                <w:szCs w:val="28"/>
              </w:rPr>
            </w:pPr>
            <w:r>
              <w:rPr>
                <w:b/>
                <w:sz w:val="28"/>
                <w:szCs w:val="28"/>
              </w:rPr>
              <w:t>Політика щодо відвідування</w:t>
            </w:r>
          </w:p>
        </w:tc>
        <w:tc>
          <w:tcPr>
            <w:tcW w:w="4928" w:type="dxa"/>
            <w:tcMar>
              <w:top w:w="0" w:type="dxa"/>
              <w:left w:w="108" w:type="dxa"/>
              <w:bottom w:w="0" w:type="dxa"/>
              <w:right w:w="108" w:type="dxa"/>
            </w:tcMar>
          </w:tcPr>
          <w:p w14:paraId="57DBBF7B" w14:textId="77777777" w:rsidR="000A28FF" w:rsidRDefault="000A28FF" w:rsidP="00151907">
            <w:pPr>
              <w:pBdr>
                <w:top w:val="nil"/>
                <w:left w:val="nil"/>
                <w:bottom w:val="nil"/>
                <w:right w:val="nil"/>
                <w:between w:val="nil"/>
              </w:pBdr>
              <w:jc w:val="both"/>
              <w:rPr>
                <w:sz w:val="28"/>
                <w:szCs w:val="28"/>
              </w:rPr>
            </w:pPr>
            <w:r>
              <w:rPr>
                <w:sz w:val="28"/>
                <w:szCs w:val="28"/>
              </w:rPr>
              <w:t>Відвідування занять є обов’язковим. За об’єктивних причин (наприклад, хвороба, академічна мобільність) навчання може відвідуватись індивідуально у формі онлайн</w:t>
            </w:r>
          </w:p>
        </w:tc>
      </w:tr>
    </w:tbl>
    <w:p w14:paraId="3236BF15" w14:textId="425CDE64" w:rsidR="00453EF7" w:rsidRDefault="00453EF7" w:rsidP="00E2612B">
      <w:pPr>
        <w:pStyle w:val="a4"/>
        <w:tabs>
          <w:tab w:val="left" w:pos="0"/>
        </w:tabs>
        <w:spacing w:line="242" w:lineRule="auto"/>
        <w:ind w:left="0" w:firstLine="0"/>
        <w:rPr>
          <w:bCs/>
          <w:color w:val="000000" w:themeColor="text1"/>
          <w:sz w:val="28"/>
          <w:szCs w:val="28"/>
        </w:rPr>
      </w:pPr>
    </w:p>
    <w:p w14:paraId="4A0F1B17" w14:textId="4E5F290A" w:rsidR="00915418" w:rsidRDefault="00662F6D" w:rsidP="000A28FF">
      <w:pPr>
        <w:pStyle w:val="a4"/>
        <w:tabs>
          <w:tab w:val="left" w:pos="0"/>
        </w:tabs>
        <w:ind w:left="0" w:firstLine="0"/>
        <w:jc w:val="center"/>
        <w:rPr>
          <w:rFonts w:eastAsia="+mn-ea"/>
          <w:b/>
          <w:color w:val="632423" w:themeColor="accent2" w:themeShade="80"/>
          <w:kern w:val="24"/>
          <w:sz w:val="28"/>
          <w:szCs w:val="28"/>
        </w:rPr>
      </w:pPr>
      <w:r w:rsidRPr="00662F6D">
        <w:rPr>
          <w:rFonts w:eastAsia="+mn-ea"/>
          <w:b/>
          <w:color w:val="632423" w:themeColor="accent2" w:themeShade="80"/>
          <w:kern w:val="24"/>
          <w:sz w:val="28"/>
          <w:szCs w:val="28"/>
        </w:rPr>
        <w:t>ІНФОРМАЦІЙНІ РЕСУРСИ</w:t>
      </w:r>
    </w:p>
    <w:p w14:paraId="7F5ED7E6" w14:textId="77777777" w:rsidR="006949B6" w:rsidRPr="006949B6" w:rsidRDefault="006949B6" w:rsidP="006949B6">
      <w:pPr>
        <w:widowControl/>
        <w:numPr>
          <w:ilvl w:val="0"/>
          <w:numId w:val="47"/>
        </w:numPr>
        <w:autoSpaceDE/>
        <w:autoSpaceDN/>
        <w:jc w:val="both"/>
        <w:textAlignment w:val="baseline"/>
        <w:rPr>
          <w:color w:val="000000"/>
          <w:sz w:val="24"/>
          <w:szCs w:val="24"/>
          <w:lang w:eastAsia="uk-UA"/>
        </w:rPr>
      </w:pPr>
      <w:r w:rsidRPr="006949B6">
        <w:rPr>
          <w:color w:val="000000"/>
          <w:sz w:val="24"/>
          <w:szCs w:val="24"/>
          <w:lang w:eastAsia="uk-UA"/>
        </w:rPr>
        <w:t xml:space="preserve">Ігошин, М. І. (2005). </w:t>
      </w:r>
      <w:r w:rsidRPr="006949B6">
        <w:rPr>
          <w:i/>
          <w:iCs/>
          <w:color w:val="000000"/>
          <w:sz w:val="24"/>
          <w:szCs w:val="24"/>
          <w:lang w:eastAsia="uk-UA"/>
        </w:rPr>
        <w:t>Математичні методи і моделювання у фізичній географії: Підручник. Практикум.</w:t>
      </w:r>
      <w:r w:rsidRPr="006949B6">
        <w:rPr>
          <w:color w:val="000000"/>
          <w:sz w:val="24"/>
          <w:szCs w:val="24"/>
          <w:lang w:eastAsia="uk-UA"/>
        </w:rPr>
        <w:t xml:space="preserve"> Астропринт.</w:t>
      </w:r>
    </w:p>
    <w:p w14:paraId="748D893D" w14:textId="77777777" w:rsidR="006949B6" w:rsidRPr="006949B6" w:rsidRDefault="006949B6" w:rsidP="006949B6">
      <w:pPr>
        <w:widowControl/>
        <w:numPr>
          <w:ilvl w:val="0"/>
          <w:numId w:val="47"/>
        </w:numPr>
        <w:autoSpaceDE/>
        <w:autoSpaceDN/>
        <w:jc w:val="both"/>
        <w:textAlignment w:val="baseline"/>
        <w:rPr>
          <w:color w:val="000000"/>
          <w:sz w:val="24"/>
          <w:szCs w:val="24"/>
          <w:lang w:eastAsia="uk-UA"/>
        </w:rPr>
      </w:pPr>
      <w:r w:rsidRPr="006949B6">
        <w:rPr>
          <w:color w:val="000000"/>
          <w:sz w:val="24"/>
          <w:szCs w:val="24"/>
          <w:lang w:eastAsia="uk-UA"/>
        </w:rPr>
        <w:t xml:space="preserve">Ліпінський, В. М., Дячук, В. А., Бабіченко, В. М. (Ред.). (2003). </w:t>
      </w:r>
      <w:r w:rsidRPr="006949B6">
        <w:rPr>
          <w:i/>
          <w:iCs/>
          <w:color w:val="000000"/>
          <w:sz w:val="24"/>
          <w:szCs w:val="24"/>
          <w:lang w:eastAsia="uk-UA"/>
        </w:rPr>
        <w:t>Клімат України.</w:t>
      </w:r>
      <w:r w:rsidRPr="006949B6">
        <w:rPr>
          <w:color w:val="000000"/>
          <w:sz w:val="24"/>
          <w:szCs w:val="24"/>
          <w:lang w:eastAsia="uk-UA"/>
        </w:rPr>
        <w:t xml:space="preserve"> Видавництво Раєвського.</w:t>
      </w:r>
    </w:p>
    <w:p w14:paraId="74D6DE92" w14:textId="77777777" w:rsidR="006949B6" w:rsidRPr="006949B6" w:rsidRDefault="006949B6" w:rsidP="006949B6">
      <w:pPr>
        <w:widowControl/>
        <w:numPr>
          <w:ilvl w:val="0"/>
          <w:numId w:val="47"/>
        </w:numPr>
        <w:autoSpaceDE/>
        <w:autoSpaceDN/>
        <w:jc w:val="both"/>
        <w:textAlignment w:val="baseline"/>
        <w:rPr>
          <w:color w:val="000000"/>
          <w:sz w:val="24"/>
          <w:szCs w:val="24"/>
          <w:lang w:eastAsia="uk-UA"/>
        </w:rPr>
      </w:pPr>
      <w:r w:rsidRPr="006949B6">
        <w:rPr>
          <w:color w:val="000000"/>
          <w:sz w:val="24"/>
          <w:szCs w:val="24"/>
          <w:lang w:eastAsia="uk-UA"/>
        </w:rPr>
        <w:t xml:space="preserve">Врублевська, О. О., Катеруша, Г. П., Гончарова, Л. Д. (2013). </w:t>
      </w:r>
      <w:r w:rsidRPr="006949B6">
        <w:rPr>
          <w:i/>
          <w:iCs/>
          <w:color w:val="000000"/>
          <w:sz w:val="24"/>
          <w:szCs w:val="24"/>
          <w:lang w:eastAsia="uk-UA"/>
        </w:rPr>
        <w:t>Кліматологія : підручник.</w:t>
      </w:r>
      <w:r w:rsidRPr="006949B6">
        <w:rPr>
          <w:color w:val="000000"/>
          <w:sz w:val="24"/>
          <w:szCs w:val="24"/>
          <w:lang w:eastAsia="uk-UA"/>
        </w:rPr>
        <w:t xml:space="preserve"> Екологія.</w:t>
      </w:r>
    </w:p>
    <w:p w14:paraId="72257927" w14:textId="77777777" w:rsidR="006949B6" w:rsidRPr="006949B6" w:rsidRDefault="006949B6" w:rsidP="006949B6">
      <w:pPr>
        <w:widowControl/>
        <w:numPr>
          <w:ilvl w:val="0"/>
          <w:numId w:val="47"/>
        </w:numPr>
        <w:autoSpaceDE/>
        <w:autoSpaceDN/>
        <w:jc w:val="both"/>
        <w:textAlignment w:val="baseline"/>
        <w:rPr>
          <w:color w:val="000000"/>
          <w:sz w:val="24"/>
          <w:szCs w:val="24"/>
          <w:lang w:eastAsia="uk-UA"/>
        </w:rPr>
      </w:pPr>
      <w:r w:rsidRPr="006949B6">
        <w:rPr>
          <w:color w:val="000000"/>
          <w:sz w:val="24"/>
          <w:szCs w:val="24"/>
          <w:lang w:eastAsia="uk-UA"/>
        </w:rPr>
        <w:t xml:space="preserve">Гончарова, Л. Д., Серга, Е. М., Школьний, Є. П. (2005). </w:t>
      </w:r>
      <w:r w:rsidRPr="006949B6">
        <w:rPr>
          <w:i/>
          <w:iCs/>
          <w:color w:val="000000"/>
          <w:sz w:val="24"/>
          <w:szCs w:val="24"/>
          <w:lang w:eastAsia="uk-UA"/>
        </w:rPr>
        <w:t>Клімат і загальна циркуляція атмосфери : навчальний посібник.</w:t>
      </w:r>
      <w:r w:rsidRPr="006949B6">
        <w:rPr>
          <w:color w:val="000000"/>
          <w:sz w:val="24"/>
          <w:szCs w:val="24"/>
          <w:lang w:eastAsia="uk-UA"/>
        </w:rPr>
        <w:t xml:space="preserve"> Одеса.</w:t>
      </w:r>
    </w:p>
    <w:p w14:paraId="22A5BF96" w14:textId="77777777" w:rsidR="006949B6" w:rsidRPr="006949B6" w:rsidRDefault="006949B6" w:rsidP="006949B6">
      <w:pPr>
        <w:widowControl/>
        <w:numPr>
          <w:ilvl w:val="0"/>
          <w:numId w:val="47"/>
        </w:numPr>
        <w:autoSpaceDE/>
        <w:autoSpaceDN/>
        <w:jc w:val="both"/>
        <w:textAlignment w:val="baseline"/>
        <w:rPr>
          <w:color w:val="000000"/>
          <w:sz w:val="24"/>
          <w:szCs w:val="24"/>
          <w:lang w:eastAsia="uk-UA"/>
        </w:rPr>
      </w:pPr>
      <w:r w:rsidRPr="006949B6">
        <w:rPr>
          <w:color w:val="000000"/>
          <w:sz w:val="24"/>
          <w:szCs w:val="24"/>
          <w:lang w:eastAsia="uk-UA"/>
        </w:rPr>
        <w:t xml:space="preserve">Кульбіда, М. І. та ін. (2009). Кульбіда М. І., Барабаш, М. Б. (Ред.). </w:t>
      </w:r>
      <w:r w:rsidRPr="006949B6">
        <w:rPr>
          <w:i/>
          <w:iCs/>
          <w:color w:val="000000"/>
          <w:sz w:val="24"/>
          <w:szCs w:val="24"/>
          <w:lang w:eastAsia="uk-UA"/>
        </w:rPr>
        <w:t>Клімат України: у минулому... і майбутньому?: Монографія</w:t>
      </w:r>
      <w:r w:rsidRPr="006949B6">
        <w:rPr>
          <w:color w:val="000000"/>
          <w:sz w:val="24"/>
          <w:szCs w:val="24"/>
          <w:lang w:eastAsia="uk-UA"/>
        </w:rPr>
        <w:t>. Київ: Сталь.</w:t>
      </w:r>
    </w:p>
    <w:p w14:paraId="4BB39F0E" w14:textId="77777777" w:rsidR="006949B6" w:rsidRPr="006949B6" w:rsidRDefault="006949B6" w:rsidP="006949B6">
      <w:pPr>
        <w:widowControl/>
        <w:numPr>
          <w:ilvl w:val="0"/>
          <w:numId w:val="47"/>
        </w:numPr>
        <w:autoSpaceDE/>
        <w:autoSpaceDN/>
        <w:jc w:val="both"/>
        <w:textAlignment w:val="baseline"/>
        <w:rPr>
          <w:color w:val="000000"/>
          <w:sz w:val="24"/>
          <w:szCs w:val="24"/>
          <w:lang w:eastAsia="uk-UA"/>
        </w:rPr>
      </w:pPr>
      <w:r w:rsidRPr="006949B6">
        <w:rPr>
          <w:i/>
          <w:iCs/>
          <w:color w:val="000000"/>
          <w:sz w:val="24"/>
          <w:szCs w:val="24"/>
          <w:lang w:eastAsia="uk-UA"/>
        </w:rPr>
        <w:t>Регіональні зміни клімату України : Методичні вказівки до навчального курсу для студентів географічного факультету спеціальності «Метеорологія та кліматологія»</w:t>
      </w:r>
      <w:r w:rsidRPr="006949B6">
        <w:rPr>
          <w:color w:val="000000"/>
          <w:sz w:val="24"/>
          <w:szCs w:val="24"/>
          <w:lang w:eastAsia="uk-UA"/>
        </w:rPr>
        <w:t>. (2018). Укл. Паламарчук Л. В., Краковська С. В. Прінт-Сервіс,.</w:t>
      </w:r>
    </w:p>
    <w:p w14:paraId="44E9B374" w14:textId="77777777" w:rsidR="006949B6" w:rsidRPr="006949B6" w:rsidRDefault="006949B6" w:rsidP="006949B6">
      <w:pPr>
        <w:widowControl/>
        <w:numPr>
          <w:ilvl w:val="0"/>
          <w:numId w:val="47"/>
        </w:numPr>
        <w:autoSpaceDE/>
        <w:autoSpaceDN/>
        <w:jc w:val="both"/>
        <w:textAlignment w:val="baseline"/>
        <w:rPr>
          <w:color w:val="000000"/>
          <w:sz w:val="24"/>
          <w:szCs w:val="24"/>
          <w:lang w:eastAsia="uk-UA"/>
        </w:rPr>
      </w:pPr>
      <w:r w:rsidRPr="006949B6">
        <w:rPr>
          <w:color w:val="000000"/>
          <w:sz w:val="24"/>
          <w:szCs w:val="24"/>
          <w:lang w:eastAsia="uk-UA"/>
        </w:rPr>
        <w:t xml:space="preserve">Степаненко С. (2013). </w:t>
      </w:r>
      <w:r w:rsidRPr="006949B6">
        <w:rPr>
          <w:i/>
          <w:iCs/>
          <w:color w:val="000000"/>
          <w:sz w:val="24"/>
          <w:szCs w:val="24"/>
          <w:lang w:eastAsia="uk-UA"/>
        </w:rPr>
        <w:t>Динаміка та моделювання клімату: підручник для студентів вищих навчальних закладів</w:t>
      </w:r>
      <w:r w:rsidRPr="006949B6">
        <w:rPr>
          <w:color w:val="000000"/>
          <w:sz w:val="24"/>
          <w:szCs w:val="24"/>
          <w:lang w:eastAsia="uk-UA"/>
        </w:rPr>
        <w:t>. Екологія. </w:t>
      </w:r>
    </w:p>
    <w:p w14:paraId="54963B09" w14:textId="77777777" w:rsidR="006949B6" w:rsidRPr="006949B6" w:rsidRDefault="006949B6" w:rsidP="006949B6">
      <w:pPr>
        <w:widowControl/>
        <w:numPr>
          <w:ilvl w:val="0"/>
          <w:numId w:val="47"/>
        </w:numPr>
        <w:autoSpaceDE/>
        <w:autoSpaceDN/>
        <w:ind w:left="717"/>
        <w:textAlignment w:val="baseline"/>
        <w:rPr>
          <w:color w:val="000000"/>
          <w:sz w:val="24"/>
          <w:szCs w:val="24"/>
          <w:lang w:eastAsia="uk-UA"/>
        </w:rPr>
      </w:pPr>
      <w:r w:rsidRPr="006949B6">
        <w:rPr>
          <w:color w:val="000000"/>
          <w:sz w:val="24"/>
          <w:szCs w:val="24"/>
          <w:lang w:eastAsia="uk-UA"/>
        </w:rPr>
        <w:t xml:space="preserve">Холявчук Д.І. (2019). </w:t>
      </w:r>
      <w:r w:rsidRPr="006949B6">
        <w:rPr>
          <w:i/>
          <w:iCs/>
          <w:color w:val="000000"/>
          <w:sz w:val="24"/>
          <w:szCs w:val="24"/>
          <w:lang w:eastAsia="uk-UA"/>
        </w:rPr>
        <w:t>Регіональна кліматологія : навчальний посібник</w:t>
      </w:r>
      <w:r w:rsidRPr="006949B6">
        <w:rPr>
          <w:color w:val="000000"/>
          <w:sz w:val="24"/>
          <w:szCs w:val="24"/>
          <w:lang w:eastAsia="uk-UA"/>
        </w:rPr>
        <w:t>. Чернівецький національний університет імені Юрія Федьковича. </w:t>
      </w:r>
    </w:p>
    <w:p w14:paraId="2263B691" w14:textId="77777777" w:rsidR="006949B6" w:rsidRPr="006949B6" w:rsidRDefault="006949B6" w:rsidP="006949B6">
      <w:pPr>
        <w:widowControl/>
        <w:numPr>
          <w:ilvl w:val="0"/>
          <w:numId w:val="47"/>
        </w:numPr>
        <w:autoSpaceDE/>
        <w:autoSpaceDN/>
        <w:ind w:left="717"/>
        <w:jc w:val="both"/>
        <w:textAlignment w:val="baseline"/>
        <w:rPr>
          <w:color w:val="000000"/>
          <w:sz w:val="24"/>
          <w:szCs w:val="24"/>
          <w:lang w:eastAsia="uk-UA"/>
        </w:rPr>
      </w:pPr>
      <w:r w:rsidRPr="006949B6">
        <w:rPr>
          <w:color w:val="000000"/>
          <w:sz w:val="24"/>
          <w:szCs w:val="24"/>
          <w:lang w:eastAsia="uk-UA"/>
        </w:rPr>
        <w:t xml:space="preserve">Stocker, T., Qin, D., &amp; Plattner, G.-K. (2014). </w:t>
      </w:r>
      <w:r w:rsidRPr="006949B6">
        <w:rPr>
          <w:i/>
          <w:iCs/>
          <w:color w:val="000000"/>
          <w:sz w:val="24"/>
          <w:szCs w:val="24"/>
          <w:lang w:eastAsia="uk-UA"/>
        </w:rPr>
        <w:t>Climate change 2013: The Physical Science Basis:</w:t>
      </w:r>
      <w:r w:rsidRPr="006949B6">
        <w:rPr>
          <w:color w:val="000000"/>
          <w:sz w:val="24"/>
          <w:szCs w:val="24"/>
          <w:lang w:eastAsia="uk-UA"/>
        </w:rPr>
        <w:t xml:space="preserve"> Working Group I contribution to the Fifth Assessment Report of the intergovernmental panel on climate change. Cambridge University Press.</w:t>
      </w:r>
    </w:p>
    <w:p w14:paraId="665F9A89" w14:textId="77777777" w:rsidR="006949B6" w:rsidRPr="006949B6" w:rsidRDefault="006949B6" w:rsidP="006949B6">
      <w:pPr>
        <w:widowControl/>
        <w:numPr>
          <w:ilvl w:val="0"/>
          <w:numId w:val="47"/>
        </w:numPr>
        <w:autoSpaceDE/>
        <w:autoSpaceDN/>
        <w:ind w:left="717"/>
        <w:jc w:val="both"/>
        <w:textAlignment w:val="baseline"/>
        <w:rPr>
          <w:color w:val="000000"/>
          <w:sz w:val="24"/>
          <w:szCs w:val="24"/>
          <w:lang w:eastAsia="uk-UA"/>
        </w:rPr>
      </w:pPr>
      <w:r w:rsidRPr="006949B6">
        <w:rPr>
          <w:color w:val="000000"/>
          <w:sz w:val="24"/>
          <w:szCs w:val="24"/>
          <w:lang w:eastAsia="uk-UA"/>
        </w:rPr>
        <w:t xml:space="preserve">Barry, R. G., Chorley, R. J. (2010). </w:t>
      </w:r>
      <w:r w:rsidRPr="006949B6">
        <w:rPr>
          <w:i/>
          <w:iCs/>
          <w:color w:val="000000"/>
          <w:sz w:val="24"/>
          <w:szCs w:val="24"/>
          <w:lang w:eastAsia="uk-UA"/>
        </w:rPr>
        <w:t>Atmosphere, weather, and climate.</w:t>
      </w:r>
      <w:r w:rsidRPr="006949B6">
        <w:rPr>
          <w:color w:val="000000"/>
          <w:sz w:val="24"/>
          <w:szCs w:val="24"/>
          <w:lang w:eastAsia="uk-UA"/>
        </w:rPr>
        <w:t xml:space="preserve"> New York: Routledge. 8th edn. Methuen.</w:t>
      </w:r>
    </w:p>
    <w:p w14:paraId="7CB86D02" w14:textId="77777777" w:rsidR="006949B6" w:rsidRPr="006949B6" w:rsidRDefault="006949B6" w:rsidP="006949B6">
      <w:pPr>
        <w:widowControl/>
        <w:numPr>
          <w:ilvl w:val="0"/>
          <w:numId w:val="47"/>
        </w:numPr>
        <w:autoSpaceDE/>
        <w:autoSpaceDN/>
        <w:ind w:left="717"/>
        <w:jc w:val="both"/>
        <w:textAlignment w:val="baseline"/>
        <w:rPr>
          <w:color w:val="000000"/>
          <w:sz w:val="24"/>
          <w:szCs w:val="24"/>
          <w:lang w:eastAsia="uk-UA"/>
        </w:rPr>
      </w:pPr>
      <w:r w:rsidRPr="006949B6">
        <w:rPr>
          <w:color w:val="000000"/>
          <w:sz w:val="24"/>
          <w:szCs w:val="24"/>
          <w:lang w:eastAsia="uk-UA"/>
        </w:rPr>
        <w:t>Gettelman, A., &amp; Rood, R. B. (2018). Demystifying climate models: A users guide to earth system models. Springer Open</w:t>
      </w:r>
    </w:p>
    <w:p w14:paraId="4A3ACD81" w14:textId="77777777" w:rsidR="006949B6" w:rsidRPr="006949B6" w:rsidRDefault="006949B6" w:rsidP="006949B6">
      <w:pPr>
        <w:widowControl/>
        <w:numPr>
          <w:ilvl w:val="0"/>
          <w:numId w:val="47"/>
        </w:numPr>
        <w:autoSpaceDE/>
        <w:autoSpaceDN/>
        <w:jc w:val="both"/>
        <w:textAlignment w:val="baseline"/>
        <w:rPr>
          <w:color w:val="000000"/>
          <w:sz w:val="24"/>
          <w:szCs w:val="24"/>
          <w:lang w:eastAsia="uk-UA"/>
        </w:rPr>
      </w:pPr>
      <w:r w:rsidRPr="006949B6">
        <w:rPr>
          <w:color w:val="000000"/>
          <w:sz w:val="24"/>
          <w:szCs w:val="24"/>
          <w:lang w:eastAsia="uk-UA"/>
        </w:rPr>
        <w:t>Grover V., Axel Borsdorf A., Breuste J., Tiwari P., Witkowski Frangetto F. (2019). Impact of global changes on mountains: Responses and adaptation. CRC Press,</w:t>
      </w:r>
    </w:p>
    <w:p w14:paraId="4CEA975E" w14:textId="77777777" w:rsidR="006949B6" w:rsidRPr="006949B6" w:rsidRDefault="006949B6" w:rsidP="006949B6">
      <w:pPr>
        <w:widowControl/>
        <w:numPr>
          <w:ilvl w:val="0"/>
          <w:numId w:val="47"/>
        </w:numPr>
        <w:autoSpaceDE/>
        <w:autoSpaceDN/>
        <w:jc w:val="both"/>
        <w:textAlignment w:val="baseline"/>
        <w:rPr>
          <w:color w:val="000000"/>
          <w:sz w:val="24"/>
          <w:szCs w:val="24"/>
          <w:lang w:eastAsia="uk-UA"/>
        </w:rPr>
      </w:pPr>
      <w:r w:rsidRPr="006949B6">
        <w:rPr>
          <w:color w:val="000000"/>
          <w:sz w:val="24"/>
          <w:szCs w:val="24"/>
          <w:lang w:eastAsia="uk-UA"/>
        </w:rPr>
        <w:t>Climate Change 2021: The Physical Science Basis. Working Group I Contribution to the IPCC Sixth Assessment Report</w:t>
      </w:r>
    </w:p>
    <w:p w14:paraId="5EBDD241" w14:textId="77777777" w:rsidR="006949B6" w:rsidRPr="006949B6" w:rsidRDefault="006949B6" w:rsidP="006949B6">
      <w:pPr>
        <w:widowControl/>
        <w:numPr>
          <w:ilvl w:val="0"/>
          <w:numId w:val="47"/>
        </w:numPr>
        <w:autoSpaceDE/>
        <w:autoSpaceDN/>
        <w:jc w:val="both"/>
        <w:textAlignment w:val="baseline"/>
        <w:rPr>
          <w:color w:val="000000"/>
          <w:sz w:val="24"/>
          <w:szCs w:val="24"/>
          <w:lang w:eastAsia="uk-UA"/>
        </w:rPr>
      </w:pPr>
      <w:r w:rsidRPr="006949B6">
        <w:rPr>
          <w:color w:val="000000"/>
          <w:sz w:val="24"/>
          <w:szCs w:val="24"/>
          <w:lang w:eastAsia="uk-UA"/>
        </w:rPr>
        <w:t>Adler, C. et al., (2022): Cross-Chapter Paper 5: Mountains. In: Climate Change 2022: Impacts, Adaptation and Vulnerability. Contribution of Working Group II to the Sixth Assessment Report of the Intergovernmental Panel on Climate Change. Cambridge University Press, Cambridge, UK and New York, NY, USA</w:t>
      </w:r>
    </w:p>
    <w:p w14:paraId="3337F10A" w14:textId="77777777" w:rsidR="006949B6" w:rsidRPr="006949B6" w:rsidRDefault="006949B6" w:rsidP="006949B6">
      <w:pPr>
        <w:widowControl/>
        <w:numPr>
          <w:ilvl w:val="0"/>
          <w:numId w:val="47"/>
        </w:numPr>
        <w:autoSpaceDE/>
        <w:autoSpaceDN/>
        <w:jc w:val="both"/>
        <w:textAlignment w:val="baseline"/>
        <w:rPr>
          <w:color w:val="000000"/>
          <w:sz w:val="24"/>
          <w:szCs w:val="24"/>
          <w:lang w:eastAsia="uk-UA"/>
        </w:rPr>
      </w:pPr>
      <w:r w:rsidRPr="006949B6">
        <w:rPr>
          <w:color w:val="000000"/>
          <w:sz w:val="24"/>
          <w:szCs w:val="24"/>
          <w:lang w:eastAsia="uk-UA"/>
        </w:rPr>
        <w:t xml:space="preserve">IPCC Report, I. </w:t>
      </w:r>
      <w:r w:rsidRPr="006949B6">
        <w:rPr>
          <w:i/>
          <w:iCs/>
          <w:color w:val="000000"/>
          <w:sz w:val="24"/>
          <w:szCs w:val="24"/>
          <w:lang w:eastAsia="uk-UA"/>
        </w:rPr>
        <w:t>Climate Change 2022: Impacts, Adaptation and Vulnerability. Summary for Policymakers</w:t>
      </w:r>
      <w:r w:rsidRPr="006949B6">
        <w:rPr>
          <w:color w:val="000000"/>
          <w:sz w:val="24"/>
          <w:szCs w:val="24"/>
          <w:lang w:eastAsia="uk-UA"/>
        </w:rPr>
        <w:t>. Contribution of Working Group II to the Sixth Assessment Report of the Intergovernmental Panel on Climate Change. United Nations Environment Programme UNEP 2022, AR6.</w:t>
      </w:r>
    </w:p>
    <w:p w14:paraId="0426D5EB" w14:textId="77777777" w:rsidR="006949B6" w:rsidRPr="006949B6" w:rsidRDefault="006949B6" w:rsidP="006949B6">
      <w:pPr>
        <w:widowControl/>
        <w:autoSpaceDE/>
        <w:autoSpaceDN/>
        <w:rPr>
          <w:sz w:val="24"/>
          <w:szCs w:val="24"/>
          <w:lang w:eastAsia="uk-UA"/>
        </w:rPr>
      </w:pPr>
    </w:p>
    <w:p w14:paraId="60E93E35" w14:textId="77777777" w:rsidR="006949B6" w:rsidRPr="006949B6" w:rsidRDefault="006949B6" w:rsidP="006949B6">
      <w:pPr>
        <w:widowControl/>
        <w:autoSpaceDE/>
        <w:autoSpaceDN/>
        <w:ind w:left="1065"/>
        <w:jc w:val="center"/>
        <w:rPr>
          <w:sz w:val="24"/>
          <w:szCs w:val="24"/>
          <w:lang w:eastAsia="uk-UA"/>
        </w:rPr>
      </w:pPr>
      <w:r w:rsidRPr="006949B6">
        <w:rPr>
          <w:b/>
          <w:bCs/>
          <w:color w:val="000000"/>
          <w:sz w:val="28"/>
          <w:szCs w:val="28"/>
          <w:lang w:eastAsia="uk-UA"/>
        </w:rPr>
        <w:t>Допоміжна</w:t>
      </w:r>
    </w:p>
    <w:p w14:paraId="6F046D0A" w14:textId="77777777" w:rsidR="006949B6" w:rsidRPr="006949B6" w:rsidRDefault="006949B6" w:rsidP="006949B6">
      <w:pPr>
        <w:widowControl/>
        <w:autoSpaceDE/>
        <w:autoSpaceDN/>
        <w:ind w:left="1065"/>
        <w:jc w:val="center"/>
        <w:rPr>
          <w:sz w:val="24"/>
          <w:szCs w:val="24"/>
          <w:lang w:eastAsia="uk-UA"/>
        </w:rPr>
      </w:pPr>
      <w:r w:rsidRPr="006949B6">
        <w:rPr>
          <w:color w:val="000000"/>
          <w:sz w:val="24"/>
          <w:szCs w:val="24"/>
          <w:lang w:eastAsia="uk-UA"/>
        </w:rPr>
        <w:t> </w:t>
      </w:r>
    </w:p>
    <w:p w14:paraId="17D80728" w14:textId="77777777" w:rsidR="006949B6" w:rsidRPr="006949B6" w:rsidRDefault="006949B6" w:rsidP="006949B6">
      <w:pPr>
        <w:widowControl/>
        <w:numPr>
          <w:ilvl w:val="0"/>
          <w:numId w:val="48"/>
        </w:numPr>
        <w:autoSpaceDE/>
        <w:autoSpaceDN/>
        <w:jc w:val="both"/>
        <w:textAlignment w:val="baseline"/>
        <w:rPr>
          <w:color w:val="000000"/>
          <w:sz w:val="24"/>
          <w:szCs w:val="24"/>
          <w:lang w:eastAsia="uk-UA"/>
        </w:rPr>
      </w:pPr>
      <w:r w:rsidRPr="006949B6">
        <w:rPr>
          <w:color w:val="000000"/>
          <w:sz w:val="24"/>
          <w:szCs w:val="24"/>
          <w:lang w:eastAsia="uk-UA"/>
        </w:rPr>
        <w:t xml:space="preserve">Киналь, О. В., Холявчук, Д. І. (2018). Бездощові періоди у регіоні Буковинського Передкарпаття (на прикладі Чернівців). </w:t>
      </w:r>
      <w:r w:rsidRPr="006949B6">
        <w:rPr>
          <w:i/>
          <w:iCs/>
          <w:color w:val="000000"/>
          <w:sz w:val="24"/>
          <w:szCs w:val="24"/>
          <w:lang w:eastAsia="uk-UA"/>
        </w:rPr>
        <w:t>Фізична географія та геоморфологія, 2</w:t>
      </w:r>
      <w:r w:rsidRPr="006949B6">
        <w:rPr>
          <w:color w:val="000000"/>
          <w:sz w:val="24"/>
          <w:szCs w:val="24"/>
          <w:lang w:eastAsia="uk-UA"/>
        </w:rPr>
        <w:t>(90), 103–107.</w:t>
      </w:r>
    </w:p>
    <w:p w14:paraId="55973A02" w14:textId="77777777" w:rsidR="006949B6" w:rsidRPr="006949B6" w:rsidRDefault="006949B6" w:rsidP="006949B6">
      <w:pPr>
        <w:widowControl/>
        <w:numPr>
          <w:ilvl w:val="0"/>
          <w:numId w:val="49"/>
        </w:numPr>
        <w:autoSpaceDE/>
        <w:autoSpaceDN/>
        <w:jc w:val="both"/>
        <w:textAlignment w:val="baseline"/>
        <w:rPr>
          <w:color w:val="000000"/>
          <w:sz w:val="24"/>
          <w:szCs w:val="24"/>
          <w:lang w:eastAsia="uk-UA"/>
        </w:rPr>
      </w:pPr>
      <w:r w:rsidRPr="006949B6">
        <w:rPr>
          <w:color w:val="000000"/>
          <w:sz w:val="24"/>
          <w:szCs w:val="24"/>
          <w:lang w:eastAsia="uk-UA"/>
        </w:rPr>
        <w:t>Маринич, О. М. (2003). Удосконалена схема фізико-географічного районування України</w:t>
      </w:r>
      <w:r w:rsidRPr="006949B6">
        <w:rPr>
          <w:i/>
          <w:iCs/>
          <w:color w:val="000000"/>
          <w:sz w:val="24"/>
          <w:szCs w:val="24"/>
          <w:lang w:eastAsia="uk-UA"/>
        </w:rPr>
        <w:t>.</w:t>
      </w:r>
      <w:r w:rsidRPr="006949B6">
        <w:rPr>
          <w:color w:val="000000"/>
          <w:sz w:val="24"/>
          <w:szCs w:val="24"/>
          <w:lang w:eastAsia="uk-UA"/>
        </w:rPr>
        <w:t xml:space="preserve"> </w:t>
      </w:r>
      <w:r w:rsidRPr="006949B6">
        <w:rPr>
          <w:i/>
          <w:iCs/>
          <w:color w:val="000000"/>
          <w:sz w:val="24"/>
          <w:szCs w:val="24"/>
          <w:lang w:eastAsia="uk-UA"/>
        </w:rPr>
        <w:t>УГЖ, 1</w:t>
      </w:r>
      <w:r w:rsidRPr="006949B6">
        <w:rPr>
          <w:color w:val="000000"/>
          <w:sz w:val="24"/>
          <w:szCs w:val="24"/>
          <w:lang w:eastAsia="uk-UA"/>
        </w:rPr>
        <w:t>, 16–20.</w:t>
      </w:r>
    </w:p>
    <w:p w14:paraId="25994C93" w14:textId="77777777" w:rsidR="006949B6" w:rsidRPr="006949B6" w:rsidRDefault="006949B6" w:rsidP="006949B6">
      <w:pPr>
        <w:widowControl/>
        <w:numPr>
          <w:ilvl w:val="0"/>
          <w:numId w:val="50"/>
        </w:numPr>
        <w:autoSpaceDE/>
        <w:autoSpaceDN/>
        <w:jc w:val="both"/>
        <w:textAlignment w:val="baseline"/>
        <w:rPr>
          <w:color w:val="000000"/>
          <w:sz w:val="24"/>
          <w:szCs w:val="24"/>
          <w:lang w:eastAsia="uk-UA"/>
        </w:rPr>
      </w:pPr>
      <w:r w:rsidRPr="006949B6">
        <w:rPr>
          <w:color w:val="000000"/>
          <w:sz w:val="24"/>
          <w:szCs w:val="24"/>
          <w:lang w:eastAsia="uk-UA"/>
        </w:rPr>
        <w:t xml:space="preserve">Маринич, О. М., Шищенко, П. Г. (2006). </w:t>
      </w:r>
      <w:r w:rsidRPr="006949B6">
        <w:rPr>
          <w:i/>
          <w:iCs/>
          <w:color w:val="000000"/>
          <w:sz w:val="24"/>
          <w:szCs w:val="24"/>
          <w:lang w:eastAsia="uk-UA"/>
        </w:rPr>
        <w:t>Фізична географія України: Підручник.</w:t>
      </w:r>
      <w:r w:rsidRPr="006949B6">
        <w:rPr>
          <w:color w:val="000000"/>
          <w:sz w:val="24"/>
          <w:szCs w:val="24"/>
          <w:lang w:eastAsia="uk-UA"/>
        </w:rPr>
        <w:t xml:space="preserve"> Київ, Знання.</w:t>
      </w:r>
    </w:p>
    <w:p w14:paraId="051B61D2" w14:textId="77777777" w:rsidR="006949B6" w:rsidRPr="006949B6" w:rsidRDefault="006949B6" w:rsidP="006949B6">
      <w:pPr>
        <w:widowControl/>
        <w:numPr>
          <w:ilvl w:val="0"/>
          <w:numId w:val="51"/>
        </w:numPr>
        <w:autoSpaceDE/>
        <w:autoSpaceDN/>
        <w:jc w:val="both"/>
        <w:textAlignment w:val="baseline"/>
        <w:rPr>
          <w:color w:val="000000"/>
          <w:sz w:val="24"/>
          <w:szCs w:val="24"/>
          <w:lang w:eastAsia="uk-UA"/>
        </w:rPr>
      </w:pPr>
      <w:r w:rsidRPr="006949B6">
        <w:rPr>
          <w:color w:val="000000"/>
          <w:sz w:val="24"/>
          <w:szCs w:val="24"/>
          <w:lang w:eastAsia="uk-UA"/>
        </w:rPr>
        <w:t xml:space="preserve">Міщенко, З. А., Лященко, Г. В. (2007). </w:t>
      </w:r>
      <w:r w:rsidRPr="006949B6">
        <w:rPr>
          <w:i/>
          <w:iCs/>
          <w:color w:val="000000"/>
          <w:sz w:val="24"/>
          <w:szCs w:val="24"/>
          <w:lang w:eastAsia="uk-UA"/>
        </w:rPr>
        <w:t>Мікрокліматологія : Навчальний посібник.</w:t>
      </w:r>
      <w:r w:rsidRPr="006949B6">
        <w:rPr>
          <w:color w:val="000000"/>
          <w:sz w:val="24"/>
          <w:szCs w:val="24"/>
          <w:lang w:eastAsia="uk-UA"/>
        </w:rPr>
        <w:t xml:space="preserve"> Київ, КНТ.</w:t>
      </w:r>
    </w:p>
    <w:p w14:paraId="06847488" w14:textId="77777777" w:rsidR="006949B6" w:rsidRPr="006949B6" w:rsidRDefault="006949B6" w:rsidP="006949B6">
      <w:pPr>
        <w:widowControl/>
        <w:numPr>
          <w:ilvl w:val="0"/>
          <w:numId w:val="52"/>
        </w:numPr>
        <w:autoSpaceDE/>
        <w:autoSpaceDN/>
        <w:jc w:val="both"/>
        <w:textAlignment w:val="baseline"/>
        <w:rPr>
          <w:color w:val="000000"/>
          <w:sz w:val="24"/>
          <w:szCs w:val="24"/>
          <w:lang w:eastAsia="uk-UA"/>
        </w:rPr>
      </w:pPr>
      <w:r w:rsidRPr="006949B6">
        <w:rPr>
          <w:color w:val="000000"/>
          <w:sz w:val="24"/>
          <w:szCs w:val="24"/>
          <w:lang w:eastAsia="uk-UA"/>
        </w:rPr>
        <w:t xml:space="preserve">Моргоч, О., Юсипів, Д. (2005). Проблеми та досвід кліматичного районування України. </w:t>
      </w:r>
      <w:r w:rsidRPr="006949B6">
        <w:rPr>
          <w:i/>
          <w:iCs/>
          <w:color w:val="000000"/>
          <w:sz w:val="24"/>
          <w:szCs w:val="24"/>
          <w:lang w:eastAsia="uk-UA"/>
        </w:rPr>
        <w:t>Науковий вісник Чернівецького університету, Географія.</w:t>
      </w:r>
      <w:r w:rsidRPr="006949B6">
        <w:rPr>
          <w:color w:val="000000"/>
          <w:sz w:val="24"/>
          <w:szCs w:val="24"/>
          <w:lang w:eastAsia="uk-UA"/>
        </w:rPr>
        <w:t xml:space="preserve"> 238, 8–19. </w:t>
      </w:r>
    </w:p>
    <w:p w14:paraId="22774493" w14:textId="77777777" w:rsidR="006949B6" w:rsidRPr="006949B6" w:rsidRDefault="006949B6" w:rsidP="006949B6">
      <w:pPr>
        <w:widowControl/>
        <w:numPr>
          <w:ilvl w:val="0"/>
          <w:numId w:val="53"/>
        </w:numPr>
        <w:autoSpaceDE/>
        <w:autoSpaceDN/>
        <w:jc w:val="both"/>
        <w:textAlignment w:val="baseline"/>
        <w:rPr>
          <w:color w:val="000000"/>
          <w:sz w:val="24"/>
          <w:szCs w:val="24"/>
          <w:lang w:eastAsia="uk-UA"/>
        </w:rPr>
      </w:pPr>
      <w:r w:rsidRPr="006949B6">
        <w:rPr>
          <w:color w:val="000000"/>
          <w:sz w:val="24"/>
          <w:szCs w:val="24"/>
          <w:lang w:eastAsia="uk-UA"/>
        </w:rPr>
        <w:t>Холявчук, Д. І., Талабан О.П. (2023). Топоклімати Середнього Придністер’я за даними цифрових метеостанцій Davis. Науковий вісник ХДУ, Серія Географічні науки, 19, 53-63. https://doi.org/10.32999/ksu2413-7391/2023-19-6. </w:t>
      </w:r>
    </w:p>
    <w:p w14:paraId="548E7399" w14:textId="77777777" w:rsidR="006949B6" w:rsidRPr="006949B6" w:rsidRDefault="006949B6" w:rsidP="006949B6">
      <w:pPr>
        <w:widowControl/>
        <w:numPr>
          <w:ilvl w:val="0"/>
          <w:numId w:val="54"/>
        </w:numPr>
        <w:autoSpaceDE/>
        <w:autoSpaceDN/>
        <w:jc w:val="both"/>
        <w:textAlignment w:val="baseline"/>
        <w:rPr>
          <w:color w:val="000000"/>
          <w:sz w:val="24"/>
          <w:szCs w:val="24"/>
          <w:lang w:eastAsia="uk-UA"/>
        </w:rPr>
      </w:pPr>
      <w:r w:rsidRPr="006949B6">
        <w:rPr>
          <w:color w:val="000000"/>
          <w:sz w:val="24"/>
          <w:szCs w:val="24"/>
          <w:lang w:eastAsia="uk-UA"/>
        </w:rPr>
        <w:t>Холявчук, Д. І. (2023). Мінливість біокліматичних поясів Карпат: нуклеарна конфігурація ландшафтів у динаміці. Ландшафтознавство, 4(2), 33–44. https://doi.org/10.31652/2786-5665-2023-4-33-44 </w:t>
      </w:r>
    </w:p>
    <w:p w14:paraId="77F59742" w14:textId="77777777" w:rsidR="006949B6" w:rsidRPr="006949B6" w:rsidRDefault="006949B6" w:rsidP="006949B6">
      <w:pPr>
        <w:widowControl/>
        <w:numPr>
          <w:ilvl w:val="0"/>
          <w:numId w:val="55"/>
        </w:numPr>
        <w:autoSpaceDE/>
        <w:autoSpaceDN/>
        <w:jc w:val="both"/>
        <w:textAlignment w:val="baseline"/>
        <w:rPr>
          <w:color w:val="000000"/>
          <w:sz w:val="24"/>
          <w:szCs w:val="24"/>
          <w:lang w:eastAsia="uk-UA"/>
        </w:rPr>
      </w:pPr>
      <w:r w:rsidRPr="006949B6">
        <w:rPr>
          <w:color w:val="000000"/>
          <w:sz w:val="24"/>
          <w:szCs w:val="24"/>
          <w:lang w:eastAsia="uk-UA"/>
        </w:rPr>
        <w:t>Холявчук, Д., &amp; Марко, І. (2023). Мінливість тривалості сонячного сяйва на теренах Західної України. Науковий вісник Чернівецького університету : Географія, (845), 52-64. https://doi.org/10.31861/geo.2023.845.52-64 </w:t>
      </w:r>
    </w:p>
    <w:p w14:paraId="23B8C7A6" w14:textId="77777777" w:rsidR="006949B6" w:rsidRPr="006949B6" w:rsidRDefault="006949B6" w:rsidP="006949B6">
      <w:pPr>
        <w:widowControl/>
        <w:numPr>
          <w:ilvl w:val="0"/>
          <w:numId w:val="56"/>
        </w:numPr>
        <w:autoSpaceDE/>
        <w:autoSpaceDN/>
        <w:jc w:val="both"/>
        <w:textAlignment w:val="baseline"/>
        <w:rPr>
          <w:color w:val="000000"/>
          <w:sz w:val="24"/>
          <w:szCs w:val="24"/>
          <w:lang w:eastAsia="uk-UA"/>
        </w:rPr>
      </w:pPr>
      <w:r w:rsidRPr="006949B6">
        <w:rPr>
          <w:color w:val="000000"/>
          <w:sz w:val="24"/>
          <w:szCs w:val="24"/>
          <w:lang w:eastAsia="uk-UA"/>
        </w:rPr>
        <w:t>Холявчук Д. (2022). Клімат Покутсько-Буковинських Карпат і Передкарпаття у другій половині ХІХ ст. – на початку ХХ ст. Науковий вісник Чернівецького університету : Географія, 839, 69-81. https://doi.org/10.31861/geo.2022.839.69-81 </w:t>
      </w:r>
    </w:p>
    <w:p w14:paraId="02CFEAC6" w14:textId="77777777" w:rsidR="006949B6" w:rsidRPr="006949B6" w:rsidRDefault="006949B6" w:rsidP="006949B6">
      <w:pPr>
        <w:widowControl/>
        <w:numPr>
          <w:ilvl w:val="0"/>
          <w:numId w:val="57"/>
        </w:numPr>
        <w:autoSpaceDE/>
        <w:autoSpaceDN/>
        <w:jc w:val="both"/>
        <w:textAlignment w:val="baseline"/>
        <w:rPr>
          <w:color w:val="000000"/>
          <w:sz w:val="24"/>
          <w:szCs w:val="24"/>
          <w:lang w:eastAsia="uk-UA"/>
        </w:rPr>
      </w:pPr>
      <w:r w:rsidRPr="006949B6">
        <w:rPr>
          <w:color w:val="000000"/>
          <w:sz w:val="24"/>
          <w:szCs w:val="24"/>
          <w:lang w:eastAsia="uk-UA"/>
        </w:rPr>
        <w:t>Холявчук Д. І. (2019). Мінливість регіональної атмосферної циркуляції у розподілі опадів над передгір’ям Українських Карпат. Гідрологія, гідрохімія і гідроекологія, 3(54). 162-164. </w:t>
      </w:r>
    </w:p>
    <w:p w14:paraId="7D6E5BA2" w14:textId="77777777" w:rsidR="006949B6" w:rsidRPr="006949B6" w:rsidRDefault="006949B6" w:rsidP="006949B6">
      <w:pPr>
        <w:widowControl/>
        <w:numPr>
          <w:ilvl w:val="0"/>
          <w:numId w:val="58"/>
        </w:numPr>
        <w:autoSpaceDE/>
        <w:autoSpaceDN/>
        <w:jc w:val="both"/>
        <w:textAlignment w:val="baseline"/>
        <w:rPr>
          <w:color w:val="000000"/>
          <w:sz w:val="24"/>
          <w:szCs w:val="24"/>
          <w:lang w:eastAsia="uk-UA"/>
        </w:rPr>
      </w:pPr>
      <w:r w:rsidRPr="006949B6">
        <w:rPr>
          <w:color w:val="000000"/>
          <w:sz w:val="24"/>
          <w:szCs w:val="24"/>
          <w:lang w:eastAsia="uk-UA"/>
        </w:rPr>
        <w:t>Холявчук Д. І. (2019). Радіаційні характеристики клімату Західної України: можливості ідентифікації змін. Фізична географія та геоморфологія, 94 (2), 45–51. doi:10.17721/0868-6939.2019.2.45-51  </w:t>
      </w:r>
    </w:p>
    <w:p w14:paraId="0DBE4E6B" w14:textId="77777777" w:rsidR="006949B6" w:rsidRPr="006949B6" w:rsidRDefault="006949B6" w:rsidP="006949B6">
      <w:pPr>
        <w:widowControl/>
        <w:numPr>
          <w:ilvl w:val="0"/>
          <w:numId w:val="59"/>
        </w:numPr>
        <w:autoSpaceDE/>
        <w:autoSpaceDN/>
        <w:jc w:val="both"/>
        <w:textAlignment w:val="baseline"/>
        <w:rPr>
          <w:color w:val="000000"/>
          <w:sz w:val="24"/>
          <w:szCs w:val="24"/>
          <w:lang w:eastAsia="uk-UA"/>
        </w:rPr>
      </w:pPr>
      <w:r w:rsidRPr="006949B6">
        <w:rPr>
          <w:i/>
          <w:iCs/>
          <w:color w:val="000000"/>
          <w:sz w:val="24"/>
          <w:szCs w:val="24"/>
          <w:lang w:eastAsia="uk-UA"/>
        </w:rPr>
        <w:t>Climate change updates: Evidence from the 2013 intergovernmental panel on climate change (IPCC)</w:t>
      </w:r>
      <w:r w:rsidRPr="006949B6">
        <w:rPr>
          <w:color w:val="000000"/>
          <w:sz w:val="24"/>
          <w:szCs w:val="24"/>
          <w:lang w:eastAsia="uk-UA"/>
        </w:rPr>
        <w:t>: Report for geography teachers. (2014). National Centre for Atmospheric Science.</w:t>
      </w:r>
    </w:p>
    <w:p w14:paraId="58D30CF3" w14:textId="77777777" w:rsidR="006949B6" w:rsidRPr="006949B6" w:rsidRDefault="006949B6" w:rsidP="006949B6">
      <w:pPr>
        <w:widowControl/>
        <w:numPr>
          <w:ilvl w:val="0"/>
          <w:numId w:val="60"/>
        </w:numPr>
        <w:autoSpaceDE/>
        <w:autoSpaceDN/>
        <w:jc w:val="both"/>
        <w:textAlignment w:val="baseline"/>
        <w:rPr>
          <w:color w:val="000000"/>
          <w:sz w:val="24"/>
          <w:szCs w:val="24"/>
          <w:lang w:eastAsia="uk-UA"/>
        </w:rPr>
      </w:pPr>
      <w:r w:rsidRPr="006949B6">
        <w:rPr>
          <w:color w:val="000000"/>
          <w:sz w:val="24"/>
          <w:szCs w:val="24"/>
          <w:lang w:eastAsia="uk-UA"/>
        </w:rPr>
        <w:t xml:space="preserve">Fairbridge, R. W. (2005). Ferrel cell. In </w:t>
      </w:r>
      <w:r w:rsidRPr="006949B6">
        <w:rPr>
          <w:i/>
          <w:iCs/>
          <w:color w:val="000000"/>
          <w:sz w:val="24"/>
          <w:szCs w:val="24"/>
          <w:lang w:eastAsia="uk-UA"/>
        </w:rPr>
        <w:t>Encyclopedia of Earth Sciences Series</w:t>
      </w:r>
      <w:r w:rsidRPr="006949B6">
        <w:rPr>
          <w:color w:val="000000"/>
          <w:sz w:val="24"/>
          <w:szCs w:val="24"/>
          <w:lang w:eastAsia="uk-UA"/>
        </w:rPr>
        <w:t>, Springer, Netherlands. https://doi.org/10.1007/1-4020-3266-8_81</w:t>
      </w:r>
    </w:p>
    <w:p w14:paraId="33A4BB51" w14:textId="77777777" w:rsidR="006949B6" w:rsidRPr="006949B6" w:rsidRDefault="006949B6" w:rsidP="006949B6">
      <w:pPr>
        <w:widowControl/>
        <w:numPr>
          <w:ilvl w:val="0"/>
          <w:numId w:val="61"/>
        </w:numPr>
        <w:autoSpaceDE/>
        <w:autoSpaceDN/>
        <w:jc w:val="both"/>
        <w:textAlignment w:val="baseline"/>
        <w:rPr>
          <w:color w:val="000000"/>
          <w:sz w:val="24"/>
          <w:szCs w:val="24"/>
          <w:lang w:eastAsia="uk-UA"/>
        </w:rPr>
      </w:pPr>
      <w:r w:rsidRPr="006949B6">
        <w:rPr>
          <w:color w:val="000000"/>
          <w:sz w:val="24"/>
          <w:szCs w:val="24"/>
          <w:lang w:eastAsia="uk-UA"/>
        </w:rPr>
        <w:t xml:space="preserve">Ferrel, W. (1859). The motions of fluids and solids relative to the Earth’s surface. </w:t>
      </w:r>
      <w:r w:rsidRPr="006949B6">
        <w:rPr>
          <w:i/>
          <w:iCs/>
          <w:color w:val="000000"/>
          <w:sz w:val="24"/>
          <w:szCs w:val="24"/>
          <w:lang w:eastAsia="uk-UA"/>
        </w:rPr>
        <w:t>Math Monthly, 1</w:t>
      </w:r>
      <w:r w:rsidRPr="006949B6">
        <w:rPr>
          <w:color w:val="000000"/>
          <w:sz w:val="24"/>
          <w:szCs w:val="24"/>
          <w:lang w:eastAsia="uk-UA"/>
        </w:rPr>
        <w:t>, 140–147</w:t>
      </w:r>
    </w:p>
    <w:p w14:paraId="51B2E1A0" w14:textId="77777777" w:rsidR="006949B6" w:rsidRPr="006949B6" w:rsidRDefault="006949B6" w:rsidP="006949B6">
      <w:pPr>
        <w:widowControl/>
        <w:numPr>
          <w:ilvl w:val="0"/>
          <w:numId w:val="62"/>
        </w:numPr>
        <w:autoSpaceDE/>
        <w:autoSpaceDN/>
        <w:jc w:val="both"/>
        <w:textAlignment w:val="baseline"/>
        <w:rPr>
          <w:color w:val="000000"/>
          <w:sz w:val="24"/>
          <w:szCs w:val="24"/>
          <w:lang w:eastAsia="uk-UA"/>
        </w:rPr>
      </w:pPr>
      <w:r w:rsidRPr="006949B6">
        <w:rPr>
          <w:color w:val="000000"/>
          <w:sz w:val="24"/>
          <w:szCs w:val="24"/>
          <w:lang w:eastAsia="uk-UA"/>
        </w:rPr>
        <w:t>Hosson, C., Caillarec, B. (2009). Students’ ideas about Blaise Pascal experiment at the Puy de Dôme Mountain. Latin-American Journal of Physics Education, 3.</w:t>
      </w:r>
    </w:p>
    <w:p w14:paraId="568690BD" w14:textId="77777777" w:rsidR="006949B6" w:rsidRPr="006949B6" w:rsidRDefault="006949B6" w:rsidP="006949B6">
      <w:pPr>
        <w:widowControl/>
        <w:numPr>
          <w:ilvl w:val="0"/>
          <w:numId w:val="63"/>
        </w:numPr>
        <w:autoSpaceDE/>
        <w:autoSpaceDN/>
        <w:jc w:val="both"/>
        <w:textAlignment w:val="baseline"/>
        <w:rPr>
          <w:color w:val="000000"/>
          <w:sz w:val="24"/>
          <w:szCs w:val="24"/>
          <w:lang w:eastAsia="uk-UA"/>
        </w:rPr>
      </w:pPr>
      <w:r w:rsidRPr="006949B6">
        <w:rPr>
          <w:color w:val="000000"/>
          <w:sz w:val="24"/>
          <w:szCs w:val="24"/>
          <w:lang w:eastAsia="uk-UA"/>
        </w:rPr>
        <w:t xml:space="preserve">Intergovernmental Panel on Climate Change (IPCC) report, Climate Change (2001). </w:t>
      </w:r>
      <w:r w:rsidRPr="006949B6">
        <w:rPr>
          <w:i/>
          <w:iCs/>
          <w:color w:val="000000"/>
          <w:sz w:val="24"/>
          <w:szCs w:val="24"/>
          <w:lang w:eastAsia="uk-UA"/>
        </w:rPr>
        <w:t>The Scientific Basis.</w:t>
      </w:r>
    </w:p>
    <w:p w14:paraId="036B85CB" w14:textId="77777777" w:rsidR="006949B6" w:rsidRPr="006949B6" w:rsidRDefault="006949B6" w:rsidP="006949B6">
      <w:pPr>
        <w:widowControl/>
        <w:numPr>
          <w:ilvl w:val="0"/>
          <w:numId w:val="64"/>
        </w:numPr>
        <w:autoSpaceDE/>
        <w:autoSpaceDN/>
        <w:jc w:val="both"/>
        <w:textAlignment w:val="baseline"/>
        <w:rPr>
          <w:color w:val="000000"/>
          <w:sz w:val="24"/>
          <w:szCs w:val="24"/>
          <w:lang w:eastAsia="uk-UA"/>
        </w:rPr>
      </w:pPr>
      <w:r w:rsidRPr="006949B6">
        <w:rPr>
          <w:color w:val="000000"/>
          <w:sz w:val="24"/>
          <w:szCs w:val="24"/>
          <w:lang w:eastAsia="uk-UA"/>
        </w:rPr>
        <w:t xml:space="preserve">Kholiavchuk, D., Cebulska, M. (2016). Variability of the highest monthly precipitation in the area of Ukrainian and Polish Carpathian Mountains in the years 1984–2013. </w:t>
      </w:r>
      <w:r w:rsidRPr="006949B6">
        <w:rPr>
          <w:i/>
          <w:iCs/>
          <w:color w:val="000000"/>
          <w:sz w:val="24"/>
          <w:szCs w:val="24"/>
          <w:lang w:eastAsia="uk-UA"/>
        </w:rPr>
        <w:t>Future of the Carpathians: Smart, Sustainable, Inclusive.Conference abstracts. Forum Carpaticum 2016, September 28 – 30, 2016, Bucharest, Romania.</w:t>
      </w:r>
      <w:r w:rsidRPr="006949B6">
        <w:rPr>
          <w:color w:val="000000"/>
          <w:sz w:val="24"/>
          <w:szCs w:val="24"/>
          <w:lang w:eastAsia="uk-UA"/>
        </w:rPr>
        <w:t xml:space="preserve"> 99–100</w:t>
      </w:r>
    </w:p>
    <w:p w14:paraId="4EF87C23" w14:textId="77777777" w:rsidR="006949B6" w:rsidRPr="006949B6" w:rsidRDefault="006949B6" w:rsidP="006949B6">
      <w:pPr>
        <w:widowControl/>
        <w:numPr>
          <w:ilvl w:val="0"/>
          <w:numId w:val="65"/>
        </w:numPr>
        <w:autoSpaceDE/>
        <w:autoSpaceDN/>
        <w:jc w:val="both"/>
        <w:textAlignment w:val="baseline"/>
        <w:rPr>
          <w:color w:val="000000"/>
          <w:sz w:val="24"/>
          <w:szCs w:val="24"/>
          <w:lang w:eastAsia="uk-UA"/>
        </w:rPr>
      </w:pPr>
      <w:r w:rsidRPr="006949B6">
        <w:rPr>
          <w:color w:val="000000"/>
          <w:sz w:val="24"/>
          <w:szCs w:val="24"/>
          <w:lang w:eastAsia="uk-UA"/>
        </w:rPr>
        <w:t xml:space="preserve">Kynal, O., Kholiavchuk, D. (2016). Climate variability in the mountain river valleys of the Ukrainian Carpathians. </w:t>
      </w:r>
      <w:r w:rsidRPr="006949B6">
        <w:rPr>
          <w:i/>
          <w:iCs/>
          <w:color w:val="000000"/>
          <w:sz w:val="24"/>
          <w:szCs w:val="24"/>
          <w:lang w:eastAsia="uk-UA"/>
        </w:rPr>
        <w:t>Quaternary International,</w:t>
      </w:r>
      <w:r w:rsidRPr="006949B6">
        <w:rPr>
          <w:color w:val="000000"/>
          <w:sz w:val="24"/>
          <w:szCs w:val="24"/>
          <w:lang w:eastAsia="uk-UA"/>
        </w:rPr>
        <w:t xml:space="preserve"> 415.</w:t>
      </w:r>
      <w:hyperlink r:id="rId14" w:history="1">
        <w:r w:rsidRPr="006949B6">
          <w:rPr>
            <w:color w:val="000000"/>
            <w:sz w:val="24"/>
            <w:szCs w:val="24"/>
            <w:u w:val="single"/>
            <w:lang w:eastAsia="uk-UA"/>
          </w:rPr>
          <w:t xml:space="preserve"> </w:t>
        </w:r>
        <w:r w:rsidRPr="006949B6">
          <w:rPr>
            <w:color w:val="1155CC"/>
            <w:sz w:val="24"/>
            <w:szCs w:val="24"/>
            <w:u w:val="single"/>
            <w:lang w:eastAsia="uk-UA"/>
          </w:rPr>
          <w:t>http://dx.doi.org/10.1016/j.quaint.2015</w:t>
        </w:r>
      </w:hyperlink>
    </w:p>
    <w:p w14:paraId="2DBF17D1" w14:textId="77777777" w:rsidR="006949B6" w:rsidRPr="006949B6" w:rsidRDefault="006949B6" w:rsidP="006949B6">
      <w:pPr>
        <w:widowControl/>
        <w:numPr>
          <w:ilvl w:val="0"/>
          <w:numId w:val="66"/>
        </w:numPr>
        <w:autoSpaceDE/>
        <w:autoSpaceDN/>
        <w:jc w:val="both"/>
        <w:textAlignment w:val="baseline"/>
        <w:rPr>
          <w:color w:val="000000"/>
          <w:sz w:val="24"/>
          <w:szCs w:val="24"/>
          <w:lang w:eastAsia="uk-UA"/>
        </w:rPr>
      </w:pPr>
      <w:r w:rsidRPr="006949B6">
        <w:rPr>
          <w:color w:val="000000"/>
          <w:sz w:val="24"/>
          <w:szCs w:val="24"/>
          <w:lang w:eastAsia="uk-UA"/>
        </w:rPr>
        <w:t>Kholiavchuk D. (2022). Changes in the atmospheric circulation types over western Ukraine in the 20th-21st centuries. Visnyk Kyivskogo nacionalnogo universytetu imeni Tarasa Shevchenka, Geografiya [Bulletin of Taras Shevchenko National University of Kyiv, Geography], ¾ (84/85), 39-45 (in English, abstr. in Ukrainian), DOI: 10.17721/1728-2721.2022.85.2 </w:t>
      </w:r>
    </w:p>
    <w:p w14:paraId="1701833F" w14:textId="77777777" w:rsidR="006949B6" w:rsidRPr="006949B6" w:rsidRDefault="006949B6" w:rsidP="006949B6">
      <w:pPr>
        <w:widowControl/>
        <w:numPr>
          <w:ilvl w:val="0"/>
          <w:numId w:val="67"/>
        </w:numPr>
        <w:autoSpaceDE/>
        <w:autoSpaceDN/>
        <w:jc w:val="both"/>
        <w:textAlignment w:val="baseline"/>
        <w:rPr>
          <w:color w:val="000000"/>
          <w:sz w:val="24"/>
          <w:szCs w:val="24"/>
          <w:lang w:eastAsia="uk-UA"/>
        </w:rPr>
      </w:pPr>
      <w:r w:rsidRPr="006949B6">
        <w:rPr>
          <w:color w:val="000000"/>
          <w:sz w:val="24"/>
          <w:szCs w:val="24"/>
          <w:lang w:eastAsia="uk-UA"/>
        </w:rPr>
        <w:t xml:space="preserve">Mudelsee, M. (2010). </w:t>
      </w:r>
      <w:r w:rsidRPr="006949B6">
        <w:rPr>
          <w:i/>
          <w:iCs/>
          <w:color w:val="000000"/>
          <w:sz w:val="24"/>
          <w:szCs w:val="24"/>
          <w:lang w:eastAsia="uk-UA"/>
        </w:rPr>
        <w:t>Climate Time Series Analysis: Classical Statistical and Bootstrap Methods.</w:t>
      </w:r>
      <w:r w:rsidRPr="006949B6">
        <w:rPr>
          <w:color w:val="000000"/>
          <w:sz w:val="24"/>
          <w:szCs w:val="24"/>
          <w:lang w:eastAsia="uk-UA"/>
        </w:rPr>
        <w:t xml:space="preserve"> Springer, Dordrecht.</w:t>
      </w:r>
    </w:p>
    <w:p w14:paraId="3014C4F4" w14:textId="77777777" w:rsidR="006949B6" w:rsidRPr="006949B6" w:rsidRDefault="006949B6" w:rsidP="006949B6">
      <w:pPr>
        <w:widowControl/>
        <w:numPr>
          <w:ilvl w:val="0"/>
          <w:numId w:val="68"/>
        </w:numPr>
        <w:autoSpaceDE/>
        <w:autoSpaceDN/>
        <w:jc w:val="both"/>
        <w:textAlignment w:val="baseline"/>
        <w:rPr>
          <w:color w:val="000000"/>
          <w:sz w:val="24"/>
          <w:szCs w:val="24"/>
          <w:lang w:eastAsia="uk-UA"/>
        </w:rPr>
      </w:pPr>
      <w:r w:rsidRPr="006949B6">
        <w:rPr>
          <w:color w:val="000000"/>
          <w:sz w:val="24"/>
          <w:szCs w:val="24"/>
          <w:lang w:eastAsia="uk-UA"/>
        </w:rPr>
        <w:t xml:space="preserve">Oke, T. R. (1987). </w:t>
      </w:r>
      <w:r w:rsidRPr="006949B6">
        <w:rPr>
          <w:i/>
          <w:iCs/>
          <w:color w:val="000000"/>
          <w:sz w:val="24"/>
          <w:szCs w:val="24"/>
          <w:lang w:eastAsia="uk-UA"/>
        </w:rPr>
        <w:t>Boundary layer climates.</w:t>
      </w:r>
      <w:r w:rsidRPr="006949B6">
        <w:rPr>
          <w:color w:val="000000"/>
          <w:sz w:val="24"/>
          <w:szCs w:val="24"/>
          <w:lang w:eastAsia="uk-UA"/>
        </w:rPr>
        <w:t xml:space="preserve"> London: Routledge, Taylor &amp; Francis Group.</w:t>
      </w:r>
    </w:p>
    <w:p w14:paraId="27D49FE8" w14:textId="77777777" w:rsidR="006949B6" w:rsidRPr="006949B6" w:rsidRDefault="006949B6" w:rsidP="006949B6">
      <w:pPr>
        <w:widowControl/>
        <w:numPr>
          <w:ilvl w:val="0"/>
          <w:numId w:val="69"/>
        </w:numPr>
        <w:autoSpaceDE/>
        <w:autoSpaceDN/>
        <w:jc w:val="both"/>
        <w:textAlignment w:val="baseline"/>
        <w:rPr>
          <w:color w:val="000000"/>
          <w:sz w:val="24"/>
          <w:szCs w:val="24"/>
          <w:lang w:eastAsia="uk-UA"/>
        </w:rPr>
      </w:pPr>
      <w:r w:rsidRPr="006949B6">
        <w:rPr>
          <w:color w:val="000000"/>
          <w:sz w:val="24"/>
          <w:szCs w:val="24"/>
          <w:lang w:eastAsia="uk-UA"/>
        </w:rPr>
        <w:t xml:space="preserve">Wasserman, L. (2004). </w:t>
      </w:r>
      <w:r w:rsidRPr="006949B6">
        <w:rPr>
          <w:i/>
          <w:iCs/>
          <w:color w:val="000000"/>
          <w:sz w:val="24"/>
          <w:szCs w:val="24"/>
          <w:lang w:eastAsia="uk-UA"/>
        </w:rPr>
        <w:t>All of Statistics: A Concise Course in Statistical Inference.</w:t>
      </w:r>
      <w:r w:rsidRPr="006949B6">
        <w:rPr>
          <w:color w:val="000000"/>
          <w:sz w:val="24"/>
          <w:szCs w:val="24"/>
          <w:lang w:eastAsia="uk-UA"/>
        </w:rPr>
        <w:t xml:space="preserve"> Springer, New York.</w:t>
      </w:r>
    </w:p>
    <w:p w14:paraId="230743E6" w14:textId="77777777" w:rsidR="006949B6" w:rsidRPr="006949B6" w:rsidRDefault="006949B6" w:rsidP="006949B6">
      <w:pPr>
        <w:widowControl/>
        <w:numPr>
          <w:ilvl w:val="0"/>
          <w:numId w:val="70"/>
        </w:numPr>
        <w:autoSpaceDE/>
        <w:autoSpaceDN/>
        <w:jc w:val="both"/>
        <w:textAlignment w:val="baseline"/>
        <w:rPr>
          <w:color w:val="000000"/>
          <w:sz w:val="24"/>
          <w:szCs w:val="24"/>
          <w:lang w:eastAsia="uk-UA"/>
        </w:rPr>
      </w:pPr>
      <w:r w:rsidRPr="006949B6">
        <w:rPr>
          <w:color w:val="000000"/>
          <w:sz w:val="24"/>
          <w:szCs w:val="24"/>
          <w:lang w:eastAsia="uk-UA"/>
        </w:rPr>
        <w:t xml:space="preserve">WMO (2020). </w:t>
      </w:r>
      <w:r w:rsidRPr="006949B6">
        <w:rPr>
          <w:i/>
          <w:iCs/>
          <w:color w:val="000000"/>
          <w:sz w:val="24"/>
          <w:szCs w:val="24"/>
          <w:lang w:eastAsia="uk-UA"/>
        </w:rPr>
        <w:t>WMO Statement on the State of the Global Climate in 2019.</w:t>
      </w:r>
      <w:r w:rsidRPr="006949B6">
        <w:rPr>
          <w:color w:val="000000"/>
          <w:sz w:val="24"/>
          <w:szCs w:val="24"/>
          <w:lang w:eastAsia="uk-UA"/>
        </w:rPr>
        <w:t xml:space="preserve"> URL :</w:t>
      </w:r>
      <w:hyperlink r:id="rId15" w:anchor="%5Ch" w:history="1">
        <w:r w:rsidRPr="006949B6">
          <w:rPr>
            <w:color w:val="000000"/>
            <w:sz w:val="24"/>
            <w:szCs w:val="24"/>
            <w:u w:val="single"/>
            <w:lang w:eastAsia="uk-UA"/>
          </w:rPr>
          <w:t xml:space="preserve"> </w:t>
        </w:r>
        <w:r w:rsidRPr="006949B6">
          <w:rPr>
            <w:color w:val="1155CC"/>
            <w:sz w:val="24"/>
            <w:szCs w:val="24"/>
            <w:u w:val="single"/>
            <w:lang w:eastAsia="uk-UA"/>
          </w:rPr>
          <w:t>https://library.wmo.int/index.php?lvl=notice_display&amp;id=21700#.X4c-7dBzTIU</w:t>
        </w:r>
      </w:hyperlink>
    </w:p>
    <w:p w14:paraId="68C4A65E" w14:textId="77777777" w:rsidR="006949B6" w:rsidRPr="006949B6" w:rsidRDefault="006949B6" w:rsidP="006949B6">
      <w:pPr>
        <w:widowControl/>
        <w:numPr>
          <w:ilvl w:val="0"/>
          <w:numId w:val="71"/>
        </w:numPr>
        <w:autoSpaceDE/>
        <w:autoSpaceDN/>
        <w:spacing w:after="200"/>
        <w:textAlignment w:val="baseline"/>
        <w:rPr>
          <w:color w:val="000000"/>
          <w:sz w:val="24"/>
          <w:szCs w:val="24"/>
          <w:lang w:eastAsia="uk-UA"/>
        </w:rPr>
      </w:pPr>
      <w:r w:rsidRPr="006949B6">
        <w:rPr>
          <w:color w:val="000000"/>
          <w:sz w:val="24"/>
          <w:szCs w:val="24"/>
          <w:lang w:eastAsia="uk-UA"/>
        </w:rPr>
        <w:t xml:space="preserve">Yin, C. (2014). </w:t>
      </w:r>
      <w:r w:rsidRPr="006949B6">
        <w:rPr>
          <w:i/>
          <w:iCs/>
          <w:color w:val="000000"/>
          <w:sz w:val="24"/>
          <w:szCs w:val="24"/>
          <w:lang w:eastAsia="uk-UA"/>
        </w:rPr>
        <w:t>Climatic Data Analysis and Diagnostics.</w:t>
      </w:r>
      <w:r w:rsidRPr="006949B6">
        <w:rPr>
          <w:color w:val="000000"/>
          <w:sz w:val="24"/>
          <w:szCs w:val="24"/>
          <w:lang w:eastAsia="uk-UA"/>
        </w:rPr>
        <w:t xml:space="preserve"> CLIMsystems Ltd, Hamilton, New ZeaLand. URL:</w:t>
      </w:r>
      <w:hyperlink r:id="rId16" w:history="1">
        <w:r w:rsidRPr="006949B6">
          <w:rPr>
            <w:color w:val="000000"/>
            <w:sz w:val="24"/>
            <w:szCs w:val="24"/>
            <w:u w:val="single"/>
            <w:lang w:eastAsia="uk-UA"/>
          </w:rPr>
          <w:t xml:space="preserve"> </w:t>
        </w:r>
        <w:r w:rsidRPr="006949B6">
          <w:rPr>
            <w:color w:val="1155CC"/>
            <w:sz w:val="24"/>
            <w:szCs w:val="24"/>
            <w:u w:val="single"/>
            <w:lang w:eastAsia="uk-UA"/>
          </w:rPr>
          <w:t>http://climsystems.com/</w:t>
        </w:r>
      </w:hyperlink>
    </w:p>
    <w:p w14:paraId="5B2F5FDB" w14:textId="77777777" w:rsidR="006949B6" w:rsidRPr="006949B6" w:rsidRDefault="006949B6" w:rsidP="006949B6">
      <w:pPr>
        <w:widowControl/>
        <w:autoSpaceDE/>
        <w:autoSpaceDN/>
        <w:spacing w:before="14"/>
        <w:jc w:val="center"/>
        <w:rPr>
          <w:sz w:val="24"/>
          <w:szCs w:val="24"/>
          <w:lang w:eastAsia="uk-UA"/>
        </w:rPr>
      </w:pPr>
      <w:r w:rsidRPr="006949B6">
        <w:rPr>
          <w:b/>
          <w:bCs/>
          <w:color w:val="000000"/>
          <w:sz w:val="24"/>
          <w:szCs w:val="24"/>
          <w:lang w:eastAsia="uk-UA"/>
        </w:rPr>
        <w:t>Інформаційні ресурси</w:t>
      </w:r>
    </w:p>
    <w:p w14:paraId="437D2A20" w14:textId="77777777" w:rsidR="006949B6" w:rsidRPr="006949B6" w:rsidRDefault="006949B6" w:rsidP="006949B6">
      <w:pPr>
        <w:widowControl/>
        <w:numPr>
          <w:ilvl w:val="0"/>
          <w:numId w:val="72"/>
        </w:numPr>
        <w:autoSpaceDE/>
        <w:autoSpaceDN/>
        <w:textAlignment w:val="baseline"/>
        <w:rPr>
          <w:color w:val="000000"/>
          <w:sz w:val="20"/>
          <w:szCs w:val="20"/>
          <w:lang w:eastAsia="uk-UA"/>
        </w:rPr>
      </w:pPr>
      <w:r w:rsidRPr="006949B6">
        <w:rPr>
          <w:color w:val="000000"/>
          <w:sz w:val="24"/>
          <w:szCs w:val="24"/>
          <w:lang w:eastAsia="uk-UA"/>
        </w:rPr>
        <w:t xml:space="preserve">The Intergovernmental Panel on Climate Change. </w:t>
      </w:r>
      <w:hyperlink r:id="rId17" w:history="1">
        <w:r w:rsidRPr="006949B6">
          <w:rPr>
            <w:color w:val="0000FF"/>
            <w:sz w:val="24"/>
            <w:szCs w:val="24"/>
            <w:u w:val="single"/>
            <w:lang w:eastAsia="uk-UA"/>
          </w:rPr>
          <w:t>https://www.ipcc.ch/</w:t>
        </w:r>
      </w:hyperlink>
    </w:p>
    <w:p w14:paraId="33C5F819" w14:textId="77777777" w:rsidR="006949B6" w:rsidRPr="006949B6" w:rsidRDefault="006949B6" w:rsidP="006949B6">
      <w:pPr>
        <w:widowControl/>
        <w:numPr>
          <w:ilvl w:val="0"/>
          <w:numId w:val="72"/>
        </w:numPr>
        <w:autoSpaceDE/>
        <w:autoSpaceDN/>
        <w:textAlignment w:val="baseline"/>
        <w:rPr>
          <w:color w:val="000000"/>
          <w:sz w:val="20"/>
          <w:szCs w:val="20"/>
          <w:lang w:eastAsia="uk-UA"/>
        </w:rPr>
      </w:pPr>
      <w:r w:rsidRPr="006949B6">
        <w:rPr>
          <w:color w:val="000000"/>
          <w:sz w:val="24"/>
          <w:szCs w:val="24"/>
          <w:lang w:eastAsia="uk-UA"/>
        </w:rPr>
        <w:t xml:space="preserve">World Meteorological Organization. (WMO). </w:t>
      </w:r>
      <w:hyperlink r:id="rId18" w:history="1">
        <w:r w:rsidRPr="006949B6">
          <w:rPr>
            <w:color w:val="0000FF"/>
            <w:sz w:val="24"/>
            <w:szCs w:val="24"/>
            <w:u w:val="single"/>
            <w:lang w:eastAsia="uk-UA"/>
          </w:rPr>
          <w:t>https://public.wmo.int/en</w:t>
        </w:r>
      </w:hyperlink>
      <w:r w:rsidRPr="006949B6">
        <w:rPr>
          <w:color w:val="000000"/>
          <w:sz w:val="24"/>
          <w:szCs w:val="24"/>
          <w:lang w:eastAsia="uk-UA"/>
        </w:rPr>
        <w:t> </w:t>
      </w:r>
    </w:p>
    <w:p w14:paraId="4CCBB531" w14:textId="77777777" w:rsidR="006949B6" w:rsidRPr="006949B6" w:rsidRDefault="006949B6" w:rsidP="006949B6">
      <w:pPr>
        <w:widowControl/>
        <w:autoSpaceDE/>
        <w:autoSpaceDN/>
        <w:rPr>
          <w:sz w:val="24"/>
          <w:szCs w:val="24"/>
          <w:lang w:eastAsia="uk-UA"/>
        </w:rPr>
      </w:pPr>
    </w:p>
    <w:p w14:paraId="3DF2F809" w14:textId="77777777" w:rsidR="006949B6" w:rsidRPr="006949B6" w:rsidRDefault="006949B6" w:rsidP="006949B6">
      <w:pPr>
        <w:widowControl/>
        <w:autoSpaceDE/>
        <w:autoSpaceDN/>
        <w:jc w:val="center"/>
        <w:rPr>
          <w:sz w:val="24"/>
          <w:szCs w:val="24"/>
          <w:lang w:eastAsia="uk-UA"/>
        </w:rPr>
      </w:pPr>
      <w:r w:rsidRPr="006949B6">
        <w:rPr>
          <w:b/>
          <w:bCs/>
          <w:color w:val="000000"/>
          <w:sz w:val="24"/>
          <w:szCs w:val="24"/>
          <w:lang w:eastAsia="uk-UA"/>
        </w:rPr>
        <w:t>Бази даних</w:t>
      </w:r>
      <w:r w:rsidRPr="006949B6">
        <w:rPr>
          <w:color w:val="000000"/>
          <w:sz w:val="24"/>
          <w:szCs w:val="24"/>
          <w:lang w:eastAsia="uk-UA"/>
        </w:rPr>
        <w:t>:</w:t>
      </w:r>
    </w:p>
    <w:p w14:paraId="2D2245F1" w14:textId="77777777" w:rsidR="006949B6" w:rsidRPr="006949B6" w:rsidRDefault="006949B6" w:rsidP="006949B6">
      <w:pPr>
        <w:widowControl/>
        <w:numPr>
          <w:ilvl w:val="0"/>
          <w:numId w:val="73"/>
        </w:numPr>
        <w:autoSpaceDE/>
        <w:autoSpaceDN/>
        <w:ind w:right="5"/>
        <w:jc w:val="both"/>
        <w:textAlignment w:val="baseline"/>
        <w:rPr>
          <w:color w:val="000000"/>
          <w:sz w:val="20"/>
          <w:szCs w:val="20"/>
          <w:lang w:eastAsia="uk-UA"/>
        </w:rPr>
      </w:pPr>
      <w:r w:rsidRPr="006949B6">
        <w:rPr>
          <w:color w:val="000000"/>
          <w:sz w:val="24"/>
          <w:szCs w:val="24"/>
          <w:lang w:eastAsia="uk-UA"/>
        </w:rPr>
        <w:t xml:space="preserve">Український гідрометеорологічний центр. Інформаційний портал погоди. </w:t>
      </w:r>
      <w:hyperlink r:id="rId19" w:history="1">
        <w:r w:rsidRPr="006949B6">
          <w:rPr>
            <w:color w:val="0000FF"/>
            <w:sz w:val="24"/>
            <w:szCs w:val="24"/>
            <w:u w:val="single"/>
            <w:lang w:eastAsia="uk-UA"/>
          </w:rPr>
          <w:t>https://www.meteo.gov.ua/</w:t>
        </w:r>
      </w:hyperlink>
      <w:r w:rsidRPr="006949B6">
        <w:rPr>
          <w:color w:val="000000"/>
          <w:sz w:val="24"/>
          <w:szCs w:val="24"/>
          <w:lang w:eastAsia="uk-UA"/>
        </w:rPr>
        <w:t>  </w:t>
      </w:r>
    </w:p>
    <w:p w14:paraId="16E1EBC5" w14:textId="77777777" w:rsidR="006949B6" w:rsidRPr="006949B6" w:rsidRDefault="006949B6" w:rsidP="006949B6">
      <w:pPr>
        <w:widowControl/>
        <w:numPr>
          <w:ilvl w:val="0"/>
          <w:numId w:val="73"/>
        </w:numPr>
        <w:autoSpaceDE/>
        <w:autoSpaceDN/>
        <w:ind w:right="5"/>
        <w:jc w:val="both"/>
        <w:textAlignment w:val="baseline"/>
        <w:rPr>
          <w:color w:val="000000"/>
          <w:sz w:val="20"/>
          <w:szCs w:val="20"/>
          <w:lang w:eastAsia="uk-UA"/>
        </w:rPr>
      </w:pPr>
      <w:r w:rsidRPr="006949B6">
        <w:rPr>
          <w:color w:val="000000"/>
          <w:sz w:val="24"/>
          <w:szCs w:val="24"/>
          <w:lang w:eastAsia="uk-UA"/>
        </w:rPr>
        <w:t xml:space="preserve">Climate data for cities worldwide. Climate-data.org. URL: </w:t>
      </w:r>
      <w:hyperlink r:id="rId20" w:history="1">
        <w:r w:rsidRPr="006949B6">
          <w:rPr>
            <w:color w:val="0000FF"/>
            <w:sz w:val="24"/>
            <w:szCs w:val="24"/>
            <w:u w:val="single"/>
            <w:lang w:eastAsia="uk-UA"/>
          </w:rPr>
          <w:t>https://en.climate-data.org/</w:t>
        </w:r>
      </w:hyperlink>
    </w:p>
    <w:p w14:paraId="741EA766" w14:textId="77777777" w:rsidR="006949B6" w:rsidRPr="006949B6" w:rsidRDefault="006949B6" w:rsidP="006949B6">
      <w:pPr>
        <w:widowControl/>
        <w:numPr>
          <w:ilvl w:val="0"/>
          <w:numId w:val="73"/>
        </w:numPr>
        <w:autoSpaceDE/>
        <w:autoSpaceDN/>
        <w:ind w:right="5"/>
        <w:jc w:val="both"/>
        <w:textAlignment w:val="baseline"/>
        <w:rPr>
          <w:color w:val="000000"/>
          <w:sz w:val="20"/>
          <w:szCs w:val="20"/>
          <w:lang w:eastAsia="uk-UA"/>
        </w:rPr>
      </w:pPr>
      <w:r w:rsidRPr="006949B6">
        <w:rPr>
          <w:color w:val="000000"/>
          <w:sz w:val="24"/>
          <w:szCs w:val="24"/>
          <w:lang w:eastAsia="uk-UA"/>
        </w:rPr>
        <w:t>DWD Analyse-Archiv.</w:t>
      </w:r>
      <w:r w:rsidRPr="006949B6">
        <w:rPr>
          <w:rFonts w:ascii="Calibri" w:hAnsi="Calibri" w:cs="Calibri"/>
          <w:color w:val="000000"/>
          <w:lang w:eastAsia="uk-UA"/>
        </w:rPr>
        <w:t xml:space="preserve"> </w:t>
      </w:r>
      <w:hyperlink r:id="rId21" w:history="1">
        <w:r w:rsidRPr="006949B6">
          <w:rPr>
            <w:color w:val="0000FF"/>
            <w:sz w:val="24"/>
            <w:szCs w:val="24"/>
            <w:u w:val="single"/>
            <w:lang w:eastAsia="uk-UA"/>
          </w:rPr>
          <w:t>http://www1.wetter3.de</w:t>
        </w:r>
      </w:hyperlink>
    </w:p>
    <w:p w14:paraId="5708F528" w14:textId="77777777" w:rsidR="006949B6" w:rsidRPr="006949B6" w:rsidRDefault="006949B6" w:rsidP="006949B6">
      <w:pPr>
        <w:widowControl/>
        <w:numPr>
          <w:ilvl w:val="0"/>
          <w:numId w:val="73"/>
        </w:numPr>
        <w:autoSpaceDE/>
        <w:autoSpaceDN/>
        <w:textAlignment w:val="baseline"/>
        <w:rPr>
          <w:color w:val="000000"/>
          <w:sz w:val="20"/>
          <w:szCs w:val="20"/>
          <w:lang w:eastAsia="uk-UA"/>
        </w:rPr>
      </w:pPr>
      <w:r w:rsidRPr="006949B6">
        <w:rPr>
          <w:color w:val="000000"/>
          <w:sz w:val="24"/>
          <w:szCs w:val="24"/>
          <w:lang w:eastAsia="uk-UA"/>
        </w:rPr>
        <w:t xml:space="preserve">European Climate Assessment &amp; Dataset project. Daily data. </w:t>
      </w:r>
      <w:hyperlink r:id="rId22" w:history="1">
        <w:r w:rsidRPr="006949B6">
          <w:rPr>
            <w:color w:val="0000FF"/>
            <w:sz w:val="24"/>
            <w:szCs w:val="24"/>
            <w:u w:val="single"/>
            <w:lang w:eastAsia="uk-UA"/>
          </w:rPr>
          <w:t>http://www.ecad.eu/dailydata/index.php</w:t>
        </w:r>
      </w:hyperlink>
    </w:p>
    <w:p w14:paraId="0DB1D82D" w14:textId="77777777" w:rsidR="006949B6" w:rsidRPr="006949B6" w:rsidRDefault="006949B6" w:rsidP="006949B6">
      <w:pPr>
        <w:widowControl/>
        <w:numPr>
          <w:ilvl w:val="0"/>
          <w:numId w:val="73"/>
        </w:numPr>
        <w:autoSpaceDE/>
        <w:autoSpaceDN/>
        <w:textAlignment w:val="baseline"/>
        <w:rPr>
          <w:color w:val="000000"/>
          <w:sz w:val="20"/>
          <w:szCs w:val="20"/>
          <w:lang w:eastAsia="uk-UA"/>
        </w:rPr>
      </w:pPr>
      <w:r w:rsidRPr="006949B6">
        <w:rPr>
          <w:color w:val="000000"/>
          <w:sz w:val="24"/>
          <w:szCs w:val="24"/>
          <w:lang w:eastAsia="uk-UA"/>
        </w:rPr>
        <w:t xml:space="preserve">National Centers for Environmental Information (NCEI). Climate Data Online: Data set Discovery. </w:t>
      </w:r>
      <w:hyperlink r:id="rId23" w:history="1">
        <w:r w:rsidRPr="006949B6">
          <w:rPr>
            <w:color w:val="0000FF"/>
            <w:sz w:val="24"/>
            <w:szCs w:val="24"/>
            <w:u w:val="single"/>
            <w:lang w:eastAsia="uk-UA"/>
          </w:rPr>
          <w:t>https://www.ncdc.noaa.gov/cdo-web/datasets</w:t>
        </w:r>
      </w:hyperlink>
      <w:r w:rsidRPr="006949B6">
        <w:rPr>
          <w:color w:val="000000"/>
          <w:sz w:val="24"/>
          <w:szCs w:val="24"/>
          <w:lang w:eastAsia="uk-UA"/>
        </w:rPr>
        <w:t> </w:t>
      </w:r>
    </w:p>
    <w:p w14:paraId="6667EE49" w14:textId="4DE90482" w:rsidR="00CB4916" w:rsidRPr="00CB4916" w:rsidRDefault="00CB4916" w:rsidP="00CB4916">
      <w:pPr>
        <w:widowControl/>
        <w:numPr>
          <w:ilvl w:val="0"/>
          <w:numId w:val="45"/>
        </w:numPr>
        <w:autoSpaceDE/>
        <w:autoSpaceDN/>
        <w:textAlignment w:val="baseline"/>
        <w:rPr>
          <w:color w:val="000000"/>
          <w:sz w:val="20"/>
          <w:szCs w:val="20"/>
          <w:lang w:eastAsia="uk-UA"/>
        </w:rPr>
      </w:pPr>
    </w:p>
    <w:p w14:paraId="399FDD36" w14:textId="77777777" w:rsidR="00CB4916" w:rsidRDefault="00CB4916" w:rsidP="00662F6D">
      <w:pPr>
        <w:pStyle w:val="a4"/>
        <w:tabs>
          <w:tab w:val="left" w:pos="0"/>
        </w:tabs>
        <w:spacing w:line="242" w:lineRule="auto"/>
        <w:ind w:left="0" w:firstLine="0"/>
        <w:jc w:val="center"/>
        <w:rPr>
          <w:rFonts w:eastAsia="+mn-ea"/>
          <w:b/>
          <w:color w:val="632423" w:themeColor="accent2" w:themeShade="80"/>
          <w:kern w:val="24"/>
          <w:sz w:val="28"/>
          <w:szCs w:val="28"/>
        </w:rPr>
      </w:pPr>
    </w:p>
    <w:p w14:paraId="5223A861" w14:textId="6A96E36E" w:rsidR="00E05327" w:rsidRDefault="00980C17" w:rsidP="00662F6D">
      <w:pPr>
        <w:pStyle w:val="a4"/>
        <w:tabs>
          <w:tab w:val="left" w:pos="0"/>
        </w:tabs>
        <w:spacing w:line="242" w:lineRule="auto"/>
        <w:ind w:left="0" w:firstLine="0"/>
        <w:jc w:val="center"/>
        <w:rPr>
          <w:rFonts w:eastAsia="+mn-ea"/>
          <w:b/>
          <w:color w:val="632423" w:themeColor="accent2" w:themeShade="80"/>
          <w:kern w:val="24"/>
          <w:sz w:val="28"/>
          <w:szCs w:val="28"/>
        </w:rPr>
      </w:pPr>
      <w:r w:rsidRPr="00980C17">
        <w:rPr>
          <w:rFonts w:eastAsia="+mn-ea"/>
          <w:b/>
          <w:color w:val="632423" w:themeColor="accent2" w:themeShade="80"/>
          <w:kern w:val="24"/>
          <w:sz w:val="28"/>
          <w:szCs w:val="28"/>
        </w:rPr>
        <w:t>Покликання на робочу програму навчальної дисципліни</w:t>
      </w:r>
    </w:p>
    <w:p w14:paraId="08608FDB" w14:textId="77777777" w:rsidR="000A28FF" w:rsidRPr="000A28FF" w:rsidRDefault="000A28FF" w:rsidP="00662F6D">
      <w:pPr>
        <w:pStyle w:val="a4"/>
        <w:tabs>
          <w:tab w:val="left" w:pos="0"/>
        </w:tabs>
        <w:spacing w:line="242" w:lineRule="auto"/>
        <w:ind w:left="0" w:firstLine="0"/>
        <w:jc w:val="center"/>
        <w:rPr>
          <w:rFonts w:eastAsia="+mn-ea"/>
          <w:b/>
          <w:kern w:val="24"/>
          <w:sz w:val="28"/>
          <w:szCs w:val="28"/>
        </w:rPr>
      </w:pPr>
    </w:p>
    <w:p w14:paraId="4DA70130" w14:textId="60C4FCC5" w:rsidR="000A28FF" w:rsidRPr="000A28FF" w:rsidRDefault="006949B6" w:rsidP="00662F6D">
      <w:pPr>
        <w:pStyle w:val="a4"/>
        <w:tabs>
          <w:tab w:val="left" w:pos="0"/>
        </w:tabs>
        <w:spacing w:line="242" w:lineRule="auto"/>
        <w:ind w:left="0" w:firstLine="0"/>
        <w:jc w:val="center"/>
        <w:rPr>
          <w:rFonts w:eastAsia="+mn-ea"/>
          <w:b/>
          <w:kern w:val="24"/>
          <w:sz w:val="28"/>
          <w:szCs w:val="28"/>
        </w:rPr>
      </w:pPr>
      <w:hyperlink r:id="rId24" w:history="1">
        <w:r w:rsidRPr="00E50286">
          <w:rPr>
            <w:rStyle w:val="a5"/>
            <w:rFonts w:eastAsia="+mn-ea"/>
            <w:b/>
            <w:kern w:val="24"/>
            <w:sz w:val="28"/>
            <w:szCs w:val="28"/>
          </w:rPr>
          <w:t>https://terra.chnu.edu.ua/wp-content/uploads/2025/10/globalni-klimatychni-zminy-4.pdf</w:t>
        </w:r>
      </w:hyperlink>
      <w:r>
        <w:rPr>
          <w:rFonts w:eastAsia="+mn-ea"/>
          <w:b/>
          <w:kern w:val="24"/>
          <w:sz w:val="28"/>
          <w:szCs w:val="28"/>
        </w:rPr>
        <w:t xml:space="preserve"> </w:t>
      </w:r>
    </w:p>
    <w:sectPr w:rsidR="000A28FF" w:rsidRPr="000A28FF" w:rsidSect="00453EF7">
      <w:pgSz w:w="11910" w:h="16840"/>
      <w:pgMar w:top="510" w:right="567" w:bottom="1134"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D6941"/>
    <w:multiLevelType w:val="multilevel"/>
    <w:tmpl w:val="80B03EF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CE4073"/>
    <w:multiLevelType w:val="hybridMultilevel"/>
    <w:tmpl w:val="2A72C202"/>
    <w:lvl w:ilvl="0" w:tplc="BEB2505C">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0BDB143B"/>
    <w:multiLevelType w:val="multilevel"/>
    <w:tmpl w:val="ADB21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AE520A"/>
    <w:multiLevelType w:val="multilevel"/>
    <w:tmpl w:val="38D24178"/>
    <w:lvl w:ilvl="0">
      <w:start w:val="1"/>
      <w:numFmt w:val="decimal"/>
      <w:lvlText w:val="%1."/>
      <w:lvlJc w:val="left"/>
      <w:pPr>
        <w:ind w:left="1065" w:hanging="1065"/>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6480" w:hanging="64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4" w15:restartNumberingAfterBreak="0">
    <w:nsid w:val="0ED10BBA"/>
    <w:multiLevelType w:val="hybridMultilevel"/>
    <w:tmpl w:val="40F08ADC"/>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10E83A5D"/>
    <w:multiLevelType w:val="hybridMultilevel"/>
    <w:tmpl w:val="83143F7E"/>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15:restartNumberingAfterBreak="0">
    <w:nsid w:val="12D10474"/>
    <w:multiLevelType w:val="hybridMultilevel"/>
    <w:tmpl w:val="640EC1BA"/>
    <w:lvl w:ilvl="0" w:tplc="9F167F44">
      <w:start w:val="1"/>
      <w:numFmt w:val="bullet"/>
      <w:lvlText w:val=""/>
      <w:lvlJc w:val="left"/>
      <w:pPr>
        <w:ind w:left="502" w:hanging="360"/>
      </w:pPr>
      <w:rPr>
        <w:rFonts w:ascii="Wingdings" w:hAnsi="Wingdings" w:hint="default"/>
        <w:color w:val="auto"/>
      </w:rPr>
    </w:lvl>
    <w:lvl w:ilvl="1" w:tplc="04220003" w:tentative="1">
      <w:start w:val="1"/>
      <w:numFmt w:val="bullet"/>
      <w:lvlText w:val="o"/>
      <w:lvlJc w:val="left"/>
      <w:pPr>
        <w:ind w:left="1222" w:hanging="360"/>
      </w:pPr>
      <w:rPr>
        <w:rFonts w:ascii="Courier New" w:hAnsi="Courier New" w:cs="Courier New" w:hint="default"/>
      </w:rPr>
    </w:lvl>
    <w:lvl w:ilvl="2" w:tplc="04220005" w:tentative="1">
      <w:start w:val="1"/>
      <w:numFmt w:val="bullet"/>
      <w:lvlText w:val=""/>
      <w:lvlJc w:val="left"/>
      <w:pPr>
        <w:ind w:left="1942" w:hanging="360"/>
      </w:pPr>
      <w:rPr>
        <w:rFonts w:ascii="Wingdings" w:hAnsi="Wingdings" w:hint="default"/>
      </w:rPr>
    </w:lvl>
    <w:lvl w:ilvl="3" w:tplc="04220001" w:tentative="1">
      <w:start w:val="1"/>
      <w:numFmt w:val="bullet"/>
      <w:lvlText w:val=""/>
      <w:lvlJc w:val="left"/>
      <w:pPr>
        <w:ind w:left="2662" w:hanging="360"/>
      </w:pPr>
      <w:rPr>
        <w:rFonts w:ascii="Symbol" w:hAnsi="Symbol" w:hint="default"/>
      </w:rPr>
    </w:lvl>
    <w:lvl w:ilvl="4" w:tplc="04220003" w:tentative="1">
      <w:start w:val="1"/>
      <w:numFmt w:val="bullet"/>
      <w:lvlText w:val="o"/>
      <w:lvlJc w:val="left"/>
      <w:pPr>
        <w:ind w:left="3382" w:hanging="360"/>
      </w:pPr>
      <w:rPr>
        <w:rFonts w:ascii="Courier New" w:hAnsi="Courier New" w:cs="Courier New" w:hint="default"/>
      </w:rPr>
    </w:lvl>
    <w:lvl w:ilvl="5" w:tplc="04220005" w:tentative="1">
      <w:start w:val="1"/>
      <w:numFmt w:val="bullet"/>
      <w:lvlText w:val=""/>
      <w:lvlJc w:val="left"/>
      <w:pPr>
        <w:ind w:left="4102" w:hanging="360"/>
      </w:pPr>
      <w:rPr>
        <w:rFonts w:ascii="Wingdings" w:hAnsi="Wingdings" w:hint="default"/>
      </w:rPr>
    </w:lvl>
    <w:lvl w:ilvl="6" w:tplc="04220001" w:tentative="1">
      <w:start w:val="1"/>
      <w:numFmt w:val="bullet"/>
      <w:lvlText w:val=""/>
      <w:lvlJc w:val="left"/>
      <w:pPr>
        <w:ind w:left="4822" w:hanging="360"/>
      </w:pPr>
      <w:rPr>
        <w:rFonts w:ascii="Symbol" w:hAnsi="Symbol" w:hint="default"/>
      </w:rPr>
    </w:lvl>
    <w:lvl w:ilvl="7" w:tplc="04220003" w:tentative="1">
      <w:start w:val="1"/>
      <w:numFmt w:val="bullet"/>
      <w:lvlText w:val="o"/>
      <w:lvlJc w:val="left"/>
      <w:pPr>
        <w:ind w:left="5542" w:hanging="360"/>
      </w:pPr>
      <w:rPr>
        <w:rFonts w:ascii="Courier New" w:hAnsi="Courier New" w:cs="Courier New" w:hint="default"/>
      </w:rPr>
    </w:lvl>
    <w:lvl w:ilvl="8" w:tplc="04220005" w:tentative="1">
      <w:start w:val="1"/>
      <w:numFmt w:val="bullet"/>
      <w:lvlText w:val=""/>
      <w:lvlJc w:val="left"/>
      <w:pPr>
        <w:ind w:left="6262" w:hanging="360"/>
      </w:pPr>
      <w:rPr>
        <w:rFonts w:ascii="Wingdings" w:hAnsi="Wingdings" w:hint="default"/>
      </w:rPr>
    </w:lvl>
  </w:abstractNum>
  <w:abstractNum w:abstractNumId="7" w15:restartNumberingAfterBreak="0">
    <w:nsid w:val="17EA12FE"/>
    <w:multiLevelType w:val="hybridMultilevel"/>
    <w:tmpl w:val="9B242248"/>
    <w:lvl w:ilvl="0" w:tplc="74F2C586">
      <w:start w:val="1"/>
      <w:numFmt w:val="decimal"/>
      <w:lvlText w:val="%1."/>
      <w:lvlJc w:val="left"/>
      <w:pPr>
        <w:ind w:left="356" w:hanging="452"/>
      </w:pPr>
      <w:rPr>
        <w:rFonts w:ascii="Arial" w:eastAsia="Arial" w:hAnsi="Arial" w:cs="Arial" w:hint="default"/>
        <w:spacing w:val="0"/>
        <w:w w:val="100"/>
        <w:sz w:val="22"/>
        <w:szCs w:val="22"/>
        <w:lang w:val="uk-UA" w:eastAsia="en-US" w:bidi="ar-SA"/>
      </w:rPr>
    </w:lvl>
    <w:lvl w:ilvl="1" w:tplc="600ADB1A">
      <w:numFmt w:val="bullet"/>
      <w:lvlText w:val="•"/>
      <w:lvlJc w:val="left"/>
      <w:pPr>
        <w:ind w:left="1408" w:hanging="452"/>
      </w:pPr>
      <w:rPr>
        <w:rFonts w:hint="default"/>
        <w:lang w:val="uk-UA" w:eastAsia="en-US" w:bidi="ar-SA"/>
      </w:rPr>
    </w:lvl>
    <w:lvl w:ilvl="2" w:tplc="1812C036">
      <w:numFmt w:val="bullet"/>
      <w:lvlText w:val="•"/>
      <w:lvlJc w:val="left"/>
      <w:pPr>
        <w:ind w:left="2456" w:hanging="452"/>
      </w:pPr>
      <w:rPr>
        <w:rFonts w:hint="default"/>
        <w:lang w:val="uk-UA" w:eastAsia="en-US" w:bidi="ar-SA"/>
      </w:rPr>
    </w:lvl>
    <w:lvl w:ilvl="3" w:tplc="8E2EFBAE">
      <w:numFmt w:val="bullet"/>
      <w:lvlText w:val="•"/>
      <w:lvlJc w:val="left"/>
      <w:pPr>
        <w:ind w:left="3505" w:hanging="452"/>
      </w:pPr>
      <w:rPr>
        <w:rFonts w:hint="default"/>
        <w:lang w:val="uk-UA" w:eastAsia="en-US" w:bidi="ar-SA"/>
      </w:rPr>
    </w:lvl>
    <w:lvl w:ilvl="4" w:tplc="C5FE42F2">
      <w:numFmt w:val="bullet"/>
      <w:lvlText w:val="•"/>
      <w:lvlJc w:val="left"/>
      <w:pPr>
        <w:ind w:left="4553" w:hanging="452"/>
      </w:pPr>
      <w:rPr>
        <w:rFonts w:hint="default"/>
        <w:lang w:val="uk-UA" w:eastAsia="en-US" w:bidi="ar-SA"/>
      </w:rPr>
    </w:lvl>
    <w:lvl w:ilvl="5" w:tplc="C076FE3A">
      <w:numFmt w:val="bullet"/>
      <w:lvlText w:val="•"/>
      <w:lvlJc w:val="left"/>
      <w:pPr>
        <w:ind w:left="5602" w:hanging="452"/>
      </w:pPr>
      <w:rPr>
        <w:rFonts w:hint="default"/>
        <w:lang w:val="uk-UA" w:eastAsia="en-US" w:bidi="ar-SA"/>
      </w:rPr>
    </w:lvl>
    <w:lvl w:ilvl="6" w:tplc="BC4C3DAE">
      <w:numFmt w:val="bullet"/>
      <w:lvlText w:val="•"/>
      <w:lvlJc w:val="left"/>
      <w:pPr>
        <w:ind w:left="6650" w:hanging="452"/>
      </w:pPr>
      <w:rPr>
        <w:rFonts w:hint="default"/>
        <w:lang w:val="uk-UA" w:eastAsia="en-US" w:bidi="ar-SA"/>
      </w:rPr>
    </w:lvl>
    <w:lvl w:ilvl="7" w:tplc="87625E86">
      <w:numFmt w:val="bullet"/>
      <w:lvlText w:val="•"/>
      <w:lvlJc w:val="left"/>
      <w:pPr>
        <w:ind w:left="7698" w:hanging="452"/>
      </w:pPr>
      <w:rPr>
        <w:rFonts w:hint="default"/>
        <w:lang w:val="uk-UA" w:eastAsia="en-US" w:bidi="ar-SA"/>
      </w:rPr>
    </w:lvl>
    <w:lvl w:ilvl="8" w:tplc="AAEEDB38">
      <w:numFmt w:val="bullet"/>
      <w:lvlText w:val="•"/>
      <w:lvlJc w:val="left"/>
      <w:pPr>
        <w:ind w:left="8747" w:hanging="452"/>
      </w:pPr>
      <w:rPr>
        <w:rFonts w:hint="default"/>
        <w:lang w:val="uk-UA" w:eastAsia="en-US" w:bidi="ar-SA"/>
      </w:rPr>
    </w:lvl>
  </w:abstractNum>
  <w:abstractNum w:abstractNumId="8" w15:restartNumberingAfterBreak="0">
    <w:nsid w:val="25DD3C5D"/>
    <w:multiLevelType w:val="multilevel"/>
    <w:tmpl w:val="F7DC5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854F50"/>
    <w:multiLevelType w:val="multilevel"/>
    <w:tmpl w:val="033A3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89125A"/>
    <w:multiLevelType w:val="hybridMultilevel"/>
    <w:tmpl w:val="31088B4E"/>
    <w:lvl w:ilvl="0" w:tplc="8AF2E192">
      <w:start w:val="12"/>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2BCA1A2A"/>
    <w:multiLevelType w:val="multilevel"/>
    <w:tmpl w:val="088A1ACA"/>
    <w:lvl w:ilvl="0">
      <w:start w:val="1"/>
      <w:numFmt w:val="decimal"/>
      <w:lvlText w:val="%1."/>
      <w:lvlJc w:val="left"/>
      <w:pPr>
        <w:ind w:left="720" w:hanging="7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6480" w:hanging="64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12" w15:restartNumberingAfterBreak="0">
    <w:nsid w:val="2C322436"/>
    <w:multiLevelType w:val="multilevel"/>
    <w:tmpl w:val="D7463FF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775E86"/>
    <w:multiLevelType w:val="hybridMultilevel"/>
    <w:tmpl w:val="F4C6DC6A"/>
    <w:lvl w:ilvl="0" w:tplc="5F18A7E6">
      <w:numFmt w:val="bullet"/>
      <w:lvlText w:val="●"/>
      <w:lvlJc w:val="left"/>
      <w:pPr>
        <w:ind w:left="639" w:hanging="284"/>
      </w:pPr>
      <w:rPr>
        <w:rFonts w:ascii="Arial" w:eastAsia="Arial" w:hAnsi="Arial" w:cs="Arial" w:hint="default"/>
        <w:w w:val="100"/>
        <w:sz w:val="22"/>
        <w:szCs w:val="22"/>
        <w:lang w:val="uk-UA" w:eastAsia="en-US" w:bidi="ar-SA"/>
      </w:rPr>
    </w:lvl>
    <w:lvl w:ilvl="1" w:tplc="B4A22FC4">
      <w:numFmt w:val="bullet"/>
      <w:lvlText w:val="•"/>
      <w:lvlJc w:val="left"/>
      <w:pPr>
        <w:ind w:left="1660" w:hanging="284"/>
      </w:pPr>
      <w:rPr>
        <w:rFonts w:hint="default"/>
        <w:lang w:val="uk-UA" w:eastAsia="en-US" w:bidi="ar-SA"/>
      </w:rPr>
    </w:lvl>
    <w:lvl w:ilvl="2" w:tplc="E75C658A">
      <w:numFmt w:val="bullet"/>
      <w:lvlText w:val="•"/>
      <w:lvlJc w:val="left"/>
      <w:pPr>
        <w:ind w:left="2680" w:hanging="284"/>
      </w:pPr>
      <w:rPr>
        <w:rFonts w:hint="default"/>
        <w:lang w:val="uk-UA" w:eastAsia="en-US" w:bidi="ar-SA"/>
      </w:rPr>
    </w:lvl>
    <w:lvl w:ilvl="3" w:tplc="F23C6A84">
      <w:numFmt w:val="bullet"/>
      <w:lvlText w:val="•"/>
      <w:lvlJc w:val="left"/>
      <w:pPr>
        <w:ind w:left="3701" w:hanging="284"/>
      </w:pPr>
      <w:rPr>
        <w:rFonts w:hint="default"/>
        <w:lang w:val="uk-UA" w:eastAsia="en-US" w:bidi="ar-SA"/>
      </w:rPr>
    </w:lvl>
    <w:lvl w:ilvl="4" w:tplc="D7961330">
      <w:numFmt w:val="bullet"/>
      <w:lvlText w:val="•"/>
      <w:lvlJc w:val="left"/>
      <w:pPr>
        <w:ind w:left="4721" w:hanging="284"/>
      </w:pPr>
      <w:rPr>
        <w:rFonts w:hint="default"/>
        <w:lang w:val="uk-UA" w:eastAsia="en-US" w:bidi="ar-SA"/>
      </w:rPr>
    </w:lvl>
    <w:lvl w:ilvl="5" w:tplc="977885A6">
      <w:numFmt w:val="bullet"/>
      <w:lvlText w:val="•"/>
      <w:lvlJc w:val="left"/>
      <w:pPr>
        <w:ind w:left="5742" w:hanging="284"/>
      </w:pPr>
      <w:rPr>
        <w:rFonts w:hint="default"/>
        <w:lang w:val="uk-UA" w:eastAsia="en-US" w:bidi="ar-SA"/>
      </w:rPr>
    </w:lvl>
    <w:lvl w:ilvl="6" w:tplc="C56C7D9C">
      <w:numFmt w:val="bullet"/>
      <w:lvlText w:val="•"/>
      <w:lvlJc w:val="left"/>
      <w:pPr>
        <w:ind w:left="6762" w:hanging="284"/>
      </w:pPr>
      <w:rPr>
        <w:rFonts w:hint="default"/>
        <w:lang w:val="uk-UA" w:eastAsia="en-US" w:bidi="ar-SA"/>
      </w:rPr>
    </w:lvl>
    <w:lvl w:ilvl="7" w:tplc="5B3A3534">
      <w:numFmt w:val="bullet"/>
      <w:lvlText w:val="•"/>
      <w:lvlJc w:val="left"/>
      <w:pPr>
        <w:ind w:left="7782" w:hanging="284"/>
      </w:pPr>
      <w:rPr>
        <w:rFonts w:hint="default"/>
        <w:lang w:val="uk-UA" w:eastAsia="en-US" w:bidi="ar-SA"/>
      </w:rPr>
    </w:lvl>
    <w:lvl w:ilvl="8" w:tplc="7736BF36">
      <w:numFmt w:val="bullet"/>
      <w:lvlText w:val="•"/>
      <w:lvlJc w:val="left"/>
      <w:pPr>
        <w:ind w:left="8803" w:hanging="284"/>
      </w:pPr>
      <w:rPr>
        <w:rFonts w:hint="default"/>
        <w:lang w:val="uk-UA" w:eastAsia="en-US" w:bidi="ar-SA"/>
      </w:rPr>
    </w:lvl>
  </w:abstractNum>
  <w:abstractNum w:abstractNumId="14" w15:restartNumberingAfterBreak="0">
    <w:nsid w:val="2DC33D46"/>
    <w:multiLevelType w:val="hybridMultilevel"/>
    <w:tmpl w:val="C54434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F3365BA"/>
    <w:multiLevelType w:val="hybridMultilevel"/>
    <w:tmpl w:val="9580E620"/>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6" w15:restartNumberingAfterBreak="0">
    <w:nsid w:val="32A5125A"/>
    <w:multiLevelType w:val="multilevel"/>
    <w:tmpl w:val="5268C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4801CF"/>
    <w:multiLevelType w:val="multilevel"/>
    <w:tmpl w:val="363C0B6A"/>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D120929"/>
    <w:multiLevelType w:val="multilevel"/>
    <w:tmpl w:val="441083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5076A96"/>
    <w:multiLevelType w:val="multilevel"/>
    <w:tmpl w:val="A0903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64C09E8"/>
    <w:multiLevelType w:val="hybridMultilevel"/>
    <w:tmpl w:val="6E40E8F6"/>
    <w:lvl w:ilvl="0" w:tplc="EB8E4A64">
      <w:start w:val="21"/>
      <w:numFmt w:val="decimal"/>
      <w:lvlText w:val="%1."/>
      <w:lvlJc w:val="left"/>
      <w:pPr>
        <w:ind w:left="859" w:hanging="303"/>
      </w:pPr>
      <w:rPr>
        <w:rFonts w:ascii="Times New Roman" w:eastAsia="Times New Roman" w:hAnsi="Times New Roman" w:cs="Times New Roman" w:hint="default"/>
        <w:w w:val="100"/>
        <w:sz w:val="22"/>
        <w:szCs w:val="22"/>
        <w:lang w:val="uk-UA" w:eastAsia="en-US" w:bidi="ar-SA"/>
      </w:rPr>
    </w:lvl>
    <w:lvl w:ilvl="1" w:tplc="737A6F84">
      <w:numFmt w:val="bullet"/>
      <w:lvlText w:val="●"/>
      <w:lvlJc w:val="left"/>
      <w:pPr>
        <w:ind w:left="499" w:hanging="274"/>
      </w:pPr>
      <w:rPr>
        <w:rFonts w:ascii="Times New Roman" w:eastAsia="Times New Roman" w:hAnsi="Times New Roman" w:cs="Times New Roman" w:hint="default"/>
        <w:spacing w:val="-29"/>
        <w:w w:val="100"/>
        <w:sz w:val="24"/>
        <w:szCs w:val="24"/>
        <w:lang w:val="uk-UA" w:eastAsia="en-US" w:bidi="ar-SA"/>
      </w:rPr>
    </w:lvl>
    <w:lvl w:ilvl="2" w:tplc="ADA2C870">
      <w:numFmt w:val="bullet"/>
      <w:lvlText w:val="•"/>
      <w:lvlJc w:val="left"/>
      <w:pPr>
        <w:ind w:left="1913" w:hanging="274"/>
      </w:pPr>
      <w:rPr>
        <w:rFonts w:hint="default"/>
        <w:lang w:val="uk-UA" w:eastAsia="en-US" w:bidi="ar-SA"/>
      </w:rPr>
    </w:lvl>
    <w:lvl w:ilvl="3" w:tplc="2C80735C">
      <w:numFmt w:val="bullet"/>
      <w:lvlText w:val="•"/>
      <w:lvlJc w:val="left"/>
      <w:pPr>
        <w:ind w:left="2967" w:hanging="274"/>
      </w:pPr>
      <w:rPr>
        <w:rFonts w:hint="default"/>
        <w:lang w:val="uk-UA" w:eastAsia="en-US" w:bidi="ar-SA"/>
      </w:rPr>
    </w:lvl>
    <w:lvl w:ilvl="4" w:tplc="28CC6FD8">
      <w:numFmt w:val="bullet"/>
      <w:lvlText w:val="•"/>
      <w:lvlJc w:val="left"/>
      <w:pPr>
        <w:ind w:left="4021" w:hanging="274"/>
      </w:pPr>
      <w:rPr>
        <w:rFonts w:hint="default"/>
        <w:lang w:val="uk-UA" w:eastAsia="en-US" w:bidi="ar-SA"/>
      </w:rPr>
    </w:lvl>
    <w:lvl w:ilvl="5" w:tplc="2940D546">
      <w:numFmt w:val="bullet"/>
      <w:lvlText w:val="•"/>
      <w:lvlJc w:val="left"/>
      <w:pPr>
        <w:ind w:left="5075" w:hanging="274"/>
      </w:pPr>
      <w:rPr>
        <w:rFonts w:hint="default"/>
        <w:lang w:val="uk-UA" w:eastAsia="en-US" w:bidi="ar-SA"/>
      </w:rPr>
    </w:lvl>
    <w:lvl w:ilvl="6" w:tplc="7EC0F3A8">
      <w:numFmt w:val="bullet"/>
      <w:lvlText w:val="•"/>
      <w:lvlJc w:val="left"/>
      <w:pPr>
        <w:ind w:left="6128" w:hanging="274"/>
      </w:pPr>
      <w:rPr>
        <w:rFonts w:hint="default"/>
        <w:lang w:val="uk-UA" w:eastAsia="en-US" w:bidi="ar-SA"/>
      </w:rPr>
    </w:lvl>
    <w:lvl w:ilvl="7" w:tplc="25A6D348">
      <w:numFmt w:val="bullet"/>
      <w:lvlText w:val="•"/>
      <w:lvlJc w:val="left"/>
      <w:pPr>
        <w:ind w:left="7182" w:hanging="274"/>
      </w:pPr>
      <w:rPr>
        <w:rFonts w:hint="default"/>
        <w:lang w:val="uk-UA" w:eastAsia="en-US" w:bidi="ar-SA"/>
      </w:rPr>
    </w:lvl>
    <w:lvl w:ilvl="8" w:tplc="1438F516">
      <w:numFmt w:val="bullet"/>
      <w:lvlText w:val="•"/>
      <w:lvlJc w:val="left"/>
      <w:pPr>
        <w:ind w:left="8236" w:hanging="274"/>
      </w:pPr>
      <w:rPr>
        <w:rFonts w:hint="default"/>
        <w:lang w:val="uk-UA" w:eastAsia="en-US" w:bidi="ar-SA"/>
      </w:rPr>
    </w:lvl>
  </w:abstractNum>
  <w:abstractNum w:abstractNumId="21" w15:restartNumberingAfterBreak="0">
    <w:nsid w:val="46FB5D74"/>
    <w:multiLevelType w:val="hybridMultilevel"/>
    <w:tmpl w:val="00B6953E"/>
    <w:lvl w:ilvl="0" w:tplc="D0025C32">
      <w:numFmt w:val="bullet"/>
      <w:lvlText w:val="–"/>
      <w:lvlJc w:val="left"/>
      <w:pPr>
        <w:ind w:left="499" w:hanging="245"/>
      </w:pPr>
      <w:rPr>
        <w:rFonts w:ascii="Times New Roman" w:eastAsia="Times New Roman" w:hAnsi="Times New Roman" w:cs="Times New Roman" w:hint="default"/>
        <w:spacing w:val="-25"/>
        <w:w w:val="100"/>
        <w:sz w:val="24"/>
        <w:szCs w:val="24"/>
        <w:lang w:val="uk-UA" w:eastAsia="en-US" w:bidi="ar-SA"/>
      </w:rPr>
    </w:lvl>
    <w:lvl w:ilvl="1" w:tplc="793458F6">
      <w:numFmt w:val="bullet"/>
      <w:lvlText w:val="•"/>
      <w:lvlJc w:val="left"/>
      <w:pPr>
        <w:ind w:left="1484" w:hanging="245"/>
      </w:pPr>
      <w:rPr>
        <w:rFonts w:hint="default"/>
        <w:lang w:val="uk-UA" w:eastAsia="en-US" w:bidi="ar-SA"/>
      </w:rPr>
    </w:lvl>
    <w:lvl w:ilvl="2" w:tplc="475E45CA">
      <w:numFmt w:val="bullet"/>
      <w:lvlText w:val="•"/>
      <w:lvlJc w:val="left"/>
      <w:pPr>
        <w:ind w:left="2468" w:hanging="245"/>
      </w:pPr>
      <w:rPr>
        <w:rFonts w:hint="default"/>
        <w:lang w:val="uk-UA" w:eastAsia="en-US" w:bidi="ar-SA"/>
      </w:rPr>
    </w:lvl>
    <w:lvl w:ilvl="3" w:tplc="EB34E48C">
      <w:numFmt w:val="bullet"/>
      <w:lvlText w:val="•"/>
      <w:lvlJc w:val="left"/>
      <w:pPr>
        <w:ind w:left="3453" w:hanging="245"/>
      </w:pPr>
      <w:rPr>
        <w:rFonts w:hint="default"/>
        <w:lang w:val="uk-UA" w:eastAsia="en-US" w:bidi="ar-SA"/>
      </w:rPr>
    </w:lvl>
    <w:lvl w:ilvl="4" w:tplc="67D273A8">
      <w:numFmt w:val="bullet"/>
      <w:lvlText w:val="•"/>
      <w:lvlJc w:val="left"/>
      <w:pPr>
        <w:ind w:left="4437" w:hanging="245"/>
      </w:pPr>
      <w:rPr>
        <w:rFonts w:hint="default"/>
        <w:lang w:val="uk-UA" w:eastAsia="en-US" w:bidi="ar-SA"/>
      </w:rPr>
    </w:lvl>
    <w:lvl w:ilvl="5" w:tplc="7D943358">
      <w:numFmt w:val="bullet"/>
      <w:lvlText w:val="•"/>
      <w:lvlJc w:val="left"/>
      <w:pPr>
        <w:ind w:left="5422" w:hanging="245"/>
      </w:pPr>
      <w:rPr>
        <w:rFonts w:hint="default"/>
        <w:lang w:val="uk-UA" w:eastAsia="en-US" w:bidi="ar-SA"/>
      </w:rPr>
    </w:lvl>
    <w:lvl w:ilvl="6" w:tplc="06206304">
      <w:numFmt w:val="bullet"/>
      <w:lvlText w:val="•"/>
      <w:lvlJc w:val="left"/>
      <w:pPr>
        <w:ind w:left="6406" w:hanging="245"/>
      </w:pPr>
      <w:rPr>
        <w:rFonts w:hint="default"/>
        <w:lang w:val="uk-UA" w:eastAsia="en-US" w:bidi="ar-SA"/>
      </w:rPr>
    </w:lvl>
    <w:lvl w:ilvl="7" w:tplc="2B98BD5A">
      <w:numFmt w:val="bullet"/>
      <w:lvlText w:val="•"/>
      <w:lvlJc w:val="left"/>
      <w:pPr>
        <w:ind w:left="7390" w:hanging="245"/>
      </w:pPr>
      <w:rPr>
        <w:rFonts w:hint="default"/>
        <w:lang w:val="uk-UA" w:eastAsia="en-US" w:bidi="ar-SA"/>
      </w:rPr>
    </w:lvl>
    <w:lvl w:ilvl="8" w:tplc="D1B80890">
      <w:numFmt w:val="bullet"/>
      <w:lvlText w:val="•"/>
      <w:lvlJc w:val="left"/>
      <w:pPr>
        <w:ind w:left="8375" w:hanging="245"/>
      </w:pPr>
      <w:rPr>
        <w:rFonts w:hint="default"/>
        <w:lang w:val="uk-UA" w:eastAsia="en-US" w:bidi="ar-SA"/>
      </w:rPr>
    </w:lvl>
  </w:abstractNum>
  <w:abstractNum w:abstractNumId="22" w15:restartNumberingAfterBreak="0">
    <w:nsid w:val="4B7E6C4C"/>
    <w:multiLevelType w:val="multilevel"/>
    <w:tmpl w:val="080AC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F4A0CD0"/>
    <w:multiLevelType w:val="hybridMultilevel"/>
    <w:tmpl w:val="0CE28466"/>
    <w:lvl w:ilvl="0" w:tplc="0422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24" w15:restartNumberingAfterBreak="0">
    <w:nsid w:val="52F13BBC"/>
    <w:multiLevelType w:val="hybridMultilevel"/>
    <w:tmpl w:val="F61666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E50614B"/>
    <w:multiLevelType w:val="multilevel"/>
    <w:tmpl w:val="A7FCE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E6C0CF7"/>
    <w:multiLevelType w:val="hybridMultilevel"/>
    <w:tmpl w:val="28F00824"/>
    <w:lvl w:ilvl="0" w:tplc="0422000D">
      <w:start w:val="1"/>
      <w:numFmt w:val="bullet"/>
      <w:lvlText w:val=""/>
      <w:lvlJc w:val="left"/>
      <w:pPr>
        <w:ind w:left="360" w:hanging="360"/>
      </w:pPr>
      <w:rPr>
        <w:rFonts w:ascii="Wingdings" w:hAnsi="Wingdings"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27" w15:restartNumberingAfterBreak="0">
    <w:nsid w:val="60D0464C"/>
    <w:multiLevelType w:val="multilevel"/>
    <w:tmpl w:val="29C01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29B1E51"/>
    <w:multiLevelType w:val="multilevel"/>
    <w:tmpl w:val="977A9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7946EA7"/>
    <w:multiLevelType w:val="multilevel"/>
    <w:tmpl w:val="76F63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3319FB"/>
    <w:multiLevelType w:val="hybridMultilevel"/>
    <w:tmpl w:val="CFF0B2F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AEA579A"/>
    <w:multiLevelType w:val="multilevel"/>
    <w:tmpl w:val="F46A0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DBA56C7"/>
    <w:multiLevelType w:val="hybridMultilevel"/>
    <w:tmpl w:val="B7A850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DDB3E2E"/>
    <w:multiLevelType w:val="multilevel"/>
    <w:tmpl w:val="36FCB612"/>
    <w:lvl w:ilvl="0">
      <w:start w:val="1"/>
      <w:numFmt w:val="decimal"/>
      <w:lvlText w:val="%1."/>
      <w:lvlJc w:val="left"/>
      <w:pPr>
        <w:ind w:left="1065" w:hanging="1065"/>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6480" w:hanging="64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34" w15:restartNumberingAfterBreak="0">
    <w:nsid w:val="701D4DDE"/>
    <w:multiLevelType w:val="hybridMultilevel"/>
    <w:tmpl w:val="FE34A3F8"/>
    <w:lvl w:ilvl="0" w:tplc="A816D788">
      <w:start w:val="20"/>
      <w:numFmt w:val="bullet"/>
      <w:lvlText w:val="-"/>
      <w:lvlJc w:val="left"/>
      <w:pPr>
        <w:ind w:left="360" w:hanging="360"/>
      </w:pPr>
      <w:rPr>
        <w:rFonts w:ascii="Calibri" w:eastAsia="Times New Roman" w:hAnsi="Calibri" w:hint="default"/>
        <w:sz w:val="22"/>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15:restartNumberingAfterBreak="0">
    <w:nsid w:val="72544AE3"/>
    <w:multiLevelType w:val="hybridMultilevel"/>
    <w:tmpl w:val="3350D2B0"/>
    <w:lvl w:ilvl="0" w:tplc="4C362F28">
      <w:start w:val="1"/>
      <w:numFmt w:val="decimal"/>
      <w:lvlText w:val="%1."/>
      <w:lvlJc w:val="left"/>
      <w:pPr>
        <w:ind w:left="859" w:hanging="360"/>
      </w:pPr>
      <w:rPr>
        <w:rFonts w:ascii="Times New Roman" w:eastAsia="Times New Roman" w:hAnsi="Times New Roman" w:cs="Times New Roman" w:hint="default"/>
        <w:spacing w:val="-23"/>
        <w:w w:val="100"/>
        <w:sz w:val="24"/>
        <w:szCs w:val="24"/>
        <w:lang w:val="uk-UA" w:eastAsia="en-US" w:bidi="ar-SA"/>
      </w:rPr>
    </w:lvl>
    <w:lvl w:ilvl="1" w:tplc="7B004014">
      <w:numFmt w:val="bullet"/>
      <w:lvlText w:val="•"/>
      <w:lvlJc w:val="left"/>
      <w:pPr>
        <w:ind w:left="1040" w:hanging="360"/>
      </w:pPr>
      <w:rPr>
        <w:rFonts w:hint="default"/>
        <w:lang w:val="uk-UA" w:eastAsia="en-US" w:bidi="ar-SA"/>
      </w:rPr>
    </w:lvl>
    <w:lvl w:ilvl="2" w:tplc="A7004CF2">
      <w:numFmt w:val="bullet"/>
      <w:lvlText w:val="•"/>
      <w:lvlJc w:val="left"/>
      <w:pPr>
        <w:ind w:left="1280" w:hanging="360"/>
      </w:pPr>
      <w:rPr>
        <w:rFonts w:hint="default"/>
        <w:lang w:val="uk-UA" w:eastAsia="en-US" w:bidi="ar-SA"/>
      </w:rPr>
    </w:lvl>
    <w:lvl w:ilvl="3" w:tplc="7132FE6E">
      <w:numFmt w:val="bullet"/>
      <w:lvlText w:val="•"/>
      <w:lvlJc w:val="left"/>
      <w:pPr>
        <w:ind w:left="2413" w:hanging="360"/>
      </w:pPr>
      <w:rPr>
        <w:rFonts w:hint="default"/>
        <w:lang w:val="uk-UA" w:eastAsia="en-US" w:bidi="ar-SA"/>
      </w:rPr>
    </w:lvl>
    <w:lvl w:ilvl="4" w:tplc="4FF24F0A">
      <w:numFmt w:val="bullet"/>
      <w:lvlText w:val="•"/>
      <w:lvlJc w:val="left"/>
      <w:pPr>
        <w:ind w:left="3546" w:hanging="360"/>
      </w:pPr>
      <w:rPr>
        <w:rFonts w:hint="default"/>
        <w:lang w:val="uk-UA" w:eastAsia="en-US" w:bidi="ar-SA"/>
      </w:rPr>
    </w:lvl>
    <w:lvl w:ilvl="5" w:tplc="ABF6B058">
      <w:numFmt w:val="bullet"/>
      <w:lvlText w:val="•"/>
      <w:lvlJc w:val="left"/>
      <w:pPr>
        <w:ind w:left="4679" w:hanging="360"/>
      </w:pPr>
      <w:rPr>
        <w:rFonts w:hint="default"/>
        <w:lang w:val="uk-UA" w:eastAsia="en-US" w:bidi="ar-SA"/>
      </w:rPr>
    </w:lvl>
    <w:lvl w:ilvl="6" w:tplc="C6924602">
      <w:numFmt w:val="bullet"/>
      <w:lvlText w:val="•"/>
      <w:lvlJc w:val="left"/>
      <w:pPr>
        <w:ind w:left="5812" w:hanging="360"/>
      </w:pPr>
      <w:rPr>
        <w:rFonts w:hint="default"/>
        <w:lang w:val="uk-UA" w:eastAsia="en-US" w:bidi="ar-SA"/>
      </w:rPr>
    </w:lvl>
    <w:lvl w:ilvl="7" w:tplc="130C1BA0">
      <w:numFmt w:val="bullet"/>
      <w:lvlText w:val="•"/>
      <w:lvlJc w:val="left"/>
      <w:pPr>
        <w:ind w:left="6945" w:hanging="360"/>
      </w:pPr>
      <w:rPr>
        <w:rFonts w:hint="default"/>
        <w:lang w:val="uk-UA" w:eastAsia="en-US" w:bidi="ar-SA"/>
      </w:rPr>
    </w:lvl>
    <w:lvl w:ilvl="8" w:tplc="4BEE5ABE">
      <w:numFmt w:val="bullet"/>
      <w:lvlText w:val="•"/>
      <w:lvlJc w:val="left"/>
      <w:pPr>
        <w:ind w:left="8078" w:hanging="360"/>
      </w:pPr>
      <w:rPr>
        <w:rFonts w:hint="default"/>
        <w:lang w:val="uk-UA" w:eastAsia="en-US" w:bidi="ar-SA"/>
      </w:rPr>
    </w:lvl>
  </w:abstractNum>
  <w:abstractNum w:abstractNumId="36" w15:restartNumberingAfterBreak="0">
    <w:nsid w:val="750C2242"/>
    <w:multiLevelType w:val="multilevel"/>
    <w:tmpl w:val="F6000C8C"/>
    <w:lvl w:ilvl="0">
      <w:start w:val="1"/>
      <w:numFmt w:val="decimal"/>
      <w:lvlText w:val="%1."/>
      <w:lvlJc w:val="left"/>
      <w:pPr>
        <w:ind w:left="720" w:hanging="7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6480" w:hanging="64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num w:numId="1" w16cid:durableId="684131922">
    <w:abstractNumId w:val="20"/>
  </w:num>
  <w:num w:numId="2" w16cid:durableId="118109265">
    <w:abstractNumId w:val="35"/>
  </w:num>
  <w:num w:numId="3" w16cid:durableId="1260598109">
    <w:abstractNumId w:val="21"/>
  </w:num>
  <w:num w:numId="4" w16cid:durableId="1247686001">
    <w:abstractNumId w:val="10"/>
  </w:num>
  <w:num w:numId="5" w16cid:durableId="1375037197">
    <w:abstractNumId w:val="34"/>
  </w:num>
  <w:num w:numId="6" w16cid:durableId="1041058593">
    <w:abstractNumId w:val="13"/>
  </w:num>
  <w:num w:numId="7" w16cid:durableId="1346594338">
    <w:abstractNumId w:val="7"/>
  </w:num>
  <w:num w:numId="8" w16cid:durableId="523634650">
    <w:abstractNumId w:val="32"/>
  </w:num>
  <w:num w:numId="9" w16cid:durableId="1150823173">
    <w:abstractNumId w:val="22"/>
  </w:num>
  <w:num w:numId="10" w16cid:durableId="1970551703">
    <w:abstractNumId w:val="1"/>
  </w:num>
  <w:num w:numId="11" w16cid:durableId="1828324998">
    <w:abstractNumId w:val="4"/>
  </w:num>
  <w:num w:numId="12" w16cid:durableId="2114354465">
    <w:abstractNumId w:val="6"/>
  </w:num>
  <w:num w:numId="13" w16cid:durableId="857541490">
    <w:abstractNumId w:val="26"/>
  </w:num>
  <w:num w:numId="14" w16cid:durableId="1331328028">
    <w:abstractNumId w:val="5"/>
  </w:num>
  <w:num w:numId="15" w16cid:durableId="753822777">
    <w:abstractNumId w:val="14"/>
  </w:num>
  <w:num w:numId="16" w16cid:durableId="545525714">
    <w:abstractNumId w:val="24"/>
  </w:num>
  <w:num w:numId="17" w16cid:durableId="1913617590">
    <w:abstractNumId w:val="23"/>
  </w:num>
  <w:num w:numId="18" w16cid:durableId="1650984296">
    <w:abstractNumId w:val="30"/>
  </w:num>
  <w:num w:numId="19" w16cid:durableId="1494183883">
    <w:abstractNumId w:val="36"/>
  </w:num>
  <w:num w:numId="20" w16cid:durableId="767115545">
    <w:abstractNumId w:val="11"/>
  </w:num>
  <w:num w:numId="21" w16cid:durableId="1021510182">
    <w:abstractNumId w:val="33"/>
  </w:num>
  <w:num w:numId="22" w16cid:durableId="749497151">
    <w:abstractNumId w:val="3"/>
  </w:num>
  <w:num w:numId="23" w16cid:durableId="1866939176">
    <w:abstractNumId w:val="15"/>
  </w:num>
  <w:num w:numId="24" w16cid:durableId="446197822">
    <w:abstractNumId w:val="2"/>
  </w:num>
  <w:num w:numId="25" w16cid:durableId="1797719333">
    <w:abstractNumId w:val="17"/>
    <w:lvlOverride w:ilvl="0">
      <w:lvl w:ilvl="0">
        <w:numFmt w:val="decimal"/>
        <w:lvlText w:val="%1."/>
        <w:lvlJc w:val="left"/>
      </w:lvl>
    </w:lvlOverride>
  </w:num>
  <w:num w:numId="26" w16cid:durableId="1864859476">
    <w:abstractNumId w:val="17"/>
    <w:lvlOverride w:ilvl="0">
      <w:lvl w:ilvl="0">
        <w:numFmt w:val="decimal"/>
        <w:lvlText w:val="%1."/>
        <w:lvlJc w:val="left"/>
      </w:lvl>
    </w:lvlOverride>
  </w:num>
  <w:num w:numId="27" w16cid:durableId="318078886">
    <w:abstractNumId w:val="17"/>
    <w:lvlOverride w:ilvl="0">
      <w:lvl w:ilvl="0">
        <w:numFmt w:val="decimal"/>
        <w:lvlText w:val="%1."/>
        <w:lvlJc w:val="left"/>
      </w:lvl>
    </w:lvlOverride>
  </w:num>
  <w:num w:numId="28" w16cid:durableId="902060411">
    <w:abstractNumId w:val="17"/>
    <w:lvlOverride w:ilvl="0">
      <w:lvl w:ilvl="0">
        <w:numFmt w:val="decimal"/>
        <w:lvlText w:val="%1."/>
        <w:lvlJc w:val="left"/>
      </w:lvl>
    </w:lvlOverride>
  </w:num>
  <w:num w:numId="29" w16cid:durableId="886835812">
    <w:abstractNumId w:val="17"/>
    <w:lvlOverride w:ilvl="0">
      <w:lvl w:ilvl="0">
        <w:numFmt w:val="decimal"/>
        <w:lvlText w:val="%1."/>
        <w:lvlJc w:val="left"/>
      </w:lvl>
    </w:lvlOverride>
  </w:num>
  <w:num w:numId="30" w16cid:durableId="906914287">
    <w:abstractNumId w:val="17"/>
    <w:lvlOverride w:ilvl="0">
      <w:lvl w:ilvl="0">
        <w:numFmt w:val="decimal"/>
        <w:lvlText w:val="%1."/>
        <w:lvlJc w:val="left"/>
      </w:lvl>
    </w:lvlOverride>
  </w:num>
  <w:num w:numId="31" w16cid:durableId="1079408588">
    <w:abstractNumId w:val="17"/>
    <w:lvlOverride w:ilvl="0">
      <w:lvl w:ilvl="0">
        <w:numFmt w:val="decimal"/>
        <w:lvlText w:val="%1."/>
        <w:lvlJc w:val="left"/>
      </w:lvl>
    </w:lvlOverride>
  </w:num>
  <w:num w:numId="32" w16cid:durableId="466819238">
    <w:abstractNumId w:val="19"/>
  </w:num>
  <w:num w:numId="33" w16cid:durableId="2055499682">
    <w:abstractNumId w:val="25"/>
  </w:num>
  <w:num w:numId="34" w16cid:durableId="1624772889">
    <w:abstractNumId w:val="29"/>
  </w:num>
  <w:num w:numId="35" w16cid:durableId="1053045403">
    <w:abstractNumId w:val="8"/>
  </w:num>
  <w:num w:numId="36" w16cid:durableId="1293974698">
    <w:abstractNumId w:val="12"/>
    <w:lvlOverride w:ilvl="0">
      <w:lvl w:ilvl="0">
        <w:numFmt w:val="decimal"/>
        <w:lvlText w:val="%1."/>
        <w:lvlJc w:val="left"/>
      </w:lvl>
    </w:lvlOverride>
  </w:num>
  <w:num w:numId="37" w16cid:durableId="1513178378">
    <w:abstractNumId w:val="12"/>
    <w:lvlOverride w:ilvl="0">
      <w:lvl w:ilvl="0">
        <w:numFmt w:val="decimal"/>
        <w:lvlText w:val="%1."/>
        <w:lvlJc w:val="left"/>
      </w:lvl>
    </w:lvlOverride>
  </w:num>
  <w:num w:numId="38" w16cid:durableId="571737521">
    <w:abstractNumId w:val="12"/>
    <w:lvlOverride w:ilvl="0">
      <w:lvl w:ilvl="0">
        <w:numFmt w:val="decimal"/>
        <w:lvlText w:val="%1."/>
        <w:lvlJc w:val="left"/>
      </w:lvl>
    </w:lvlOverride>
  </w:num>
  <w:num w:numId="39" w16cid:durableId="575674990">
    <w:abstractNumId w:val="12"/>
    <w:lvlOverride w:ilvl="0">
      <w:lvl w:ilvl="0">
        <w:numFmt w:val="decimal"/>
        <w:lvlText w:val="%1."/>
        <w:lvlJc w:val="left"/>
      </w:lvl>
    </w:lvlOverride>
  </w:num>
  <w:num w:numId="40" w16cid:durableId="1794861798">
    <w:abstractNumId w:val="12"/>
    <w:lvlOverride w:ilvl="0">
      <w:lvl w:ilvl="0">
        <w:numFmt w:val="decimal"/>
        <w:lvlText w:val="%1."/>
        <w:lvlJc w:val="left"/>
      </w:lvl>
    </w:lvlOverride>
  </w:num>
  <w:num w:numId="41" w16cid:durableId="967273640">
    <w:abstractNumId w:val="12"/>
    <w:lvlOverride w:ilvl="0">
      <w:lvl w:ilvl="0">
        <w:numFmt w:val="decimal"/>
        <w:lvlText w:val="%1."/>
        <w:lvlJc w:val="left"/>
      </w:lvl>
    </w:lvlOverride>
  </w:num>
  <w:num w:numId="42" w16cid:durableId="1493065635">
    <w:abstractNumId w:val="12"/>
    <w:lvlOverride w:ilvl="0">
      <w:lvl w:ilvl="0">
        <w:numFmt w:val="decimal"/>
        <w:lvlText w:val="%1."/>
        <w:lvlJc w:val="left"/>
      </w:lvl>
    </w:lvlOverride>
  </w:num>
  <w:num w:numId="43" w16cid:durableId="1416902729">
    <w:abstractNumId w:val="12"/>
    <w:lvlOverride w:ilvl="0">
      <w:lvl w:ilvl="0">
        <w:numFmt w:val="decimal"/>
        <w:lvlText w:val="%1."/>
        <w:lvlJc w:val="left"/>
      </w:lvl>
    </w:lvlOverride>
  </w:num>
  <w:num w:numId="44" w16cid:durableId="1328053117">
    <w:abstractNumId w:val="31"/>
  </w:num>
  <w:num w:numId="45" w16cid:durableId="649285694">
    <w:abstractNumId w:val="18"/>
  </w:num>
  <w:num w:numId="46" w16cid:durableId="1499005672">
    <w:abstractNumId w:val="16"/>
  </w:num>
  <w:num w:numId="47" w16cid:durableId="1044060191">
    <w:abstractNumId w:val="28"/>
  </w:num>
  <w:num w:numId="48" w16cid:durableId="2088264837">
    <w:abstractNumId w:val="0"/>
    <w:lvlOverride w:ilvl="0">
      <w:lvl w:ilvl="0">
        <w:numFmt w:val="decimal"/>
        <w:lvlText w:val="%1."/>
        <w:lvlJc w:val="left"/>
      </w:lvl>
    </w:lvlOverride>
  </w:num>
  <w:num w:numId="49" w16cid:durableId="897283324">
    <w:abstractNumId w:val="0"/>
    <w:lvlOverride w:ilvl="0">
      <w:lvl w:ilvl="0">
        <w:numFmt w:val="decimal"/>
        <w:lvlText w:val="%1."/>
        <w:lvlJc w:val="left"/>
      </w:lvl>
    </w:lvlOverride>
  </w:num>
  <w:num w:numId="50" w16cid:durableId="1845627783">
    <w:abstractNumId w:val="0"/>
    <w:lvlOverride w:ilvl="0">
      <w:lvl w:ilvl="0">
        <w:numFmt w:val="decimal"/>
        <w:lvlText w:val="%1."/>
        <w:lvlJc w:val="left"/>
      </w:lvl>
    </w:lvlOverride>
  </w:num>
  <w:num w:numId="51" w16cid:durableId="589581240">
    <w:abstractNumId w:val="0"/>
    <w:lvlOverride w:ilvl="0">
      <w:lvl w:ilvl="0">
        <w:numFmt w:val="decimal"/>
        <w:lvlText w:val="%1."/>
        <w:lvlJc w:val="left"/>
      </w:lvl>
    </w:lvlOverride>
  </w:num>
  <w:num w:numId="52" w16cid:durableId="1747259532">
    <w:abstractNumId w:val="0"/>
    <w:lvlOverride w:ilvl="0">
      <w:lvl w:ilvl="0">
        <w:numFmt w:val="decimal"/>
        <w:lvlText w:val="%1."/>
        <w:lvlJc w:val="left"/>
      </w:lvl>
    </w:lvlOverride>
  </w:num>
  <w:num w:numId="53" w16cid:durableId="2098362077">
    <w:abstractNumId w:val="0"/>
    <w:lvlOverride w:ilvl="0">
      <w:lvl w:ilvl="0">
        <w:numFmt w:val="decimal"/>
        <w:lvlText w:val="%1."/>
        <w:lvlJc w:val="left"/>
      </w:lvl>
    </w:lvlOverride>
  </w:num>
  <w:num w:numId="54" w16cid:durableId="1690449547">
    <w:abstractNumId w:val="0"/>
    <w:lvlOverride w:ilvl="0">
      <w:lvl w:ilvl="0">
        <w:numFmt w:val="decimal"/>
        <w:lvlText w:val="%1."/>
        <w:lvlJc w:val="left"/>
      </w:lvl>
    </w:lvlOverride>
  </w:num>
  <w:num w:numId="55" w16cid:durableId="2090618274">
    <w:abstractNumId w:val="0"/>
    <w:lvlOverride w:ilvl="0">
      <w:lvl w:ilvl="0">
        <w:numFmt w:val="decimal"/>
        <w:lvlText w:val="%1."/>
        <w:lvlJc w:val="left"/>
      </w:lvl>
    </w:lvlOverride>
  </w:num>
  <w:num w:numId="56" w16cid:durableId="775099792">
    <w:abstractNumId w:val="0"/>
    <w:lvlOverride w:ilvl="0">
      <w:lvl w:ilvl="0">
        <w:numFmt w:val="decimal"/>
        <w:lvlText w:val="%1."/>
        <w:lvlJc w:val="left"/>
      </w:lvl>
    </w:lvlOverride>
  </w:num>
  <w:num w:numId="57" w16cid:durableId="823475585">
    <w:abstractNumId w:val="0"/>
    <w:lvlOverride w:ilvl="0">
      <w:lvl w:ilvl="0">
        <w:numFmt w:val="decimal"/>
        <w:lvlText w:val="%1."/>
        <w:lvlJc w:val="left"/>
      </w:lvl>
    </w:lvlOverride>
  </w:num>
  <w:num w:numId="58" w16cid:durableId="251549448">
    <w:abstractNumId w:val="0"/>
    <w:lvlOverride w:ilvl="0">
      <w:lvl w:ilvl="0">
        <w:numFmt w:val="decimal"/>
        <w:lvlText w:val="%1."/>
        <w:lvlJc w:val="left"/>
      </w:lvl>
    </w:lvlOverride>
  </w:num>
  <w:num w:numId="59" w16cid:durableId="1134132867">
    <w:abstractNumId w:val="0"/>
    <w:lvlOverride w:ilvl="0">
      <w:lvl w:ilvl="0">
        <w:numFmt w:val="decimal"/>
        <w:lvlText w:val="%1."/>
        <w:lvlJc w:val="left"/>
      </w:lvl>
    </w:lvlOverride>
  </w:num>
  <w:num w:numId="60" w16cid:durableId="499346853">
    <w:abstractNumId w:val="0"/>
    <w:lvlOverride w:ilvl="0">
      <w:lvl w:ilvl="0">
        <w:numFmt w:val="decimal"/>
        <w:lvlText w:val="%1."/>
        <w:lvlJc w:val="left"/>
      </w:lvl>
    </w:lvlOverride>
  </w:num>
  <w:num w:numId="61" w16cid:durableId="1409889330">
    <w:abstractNumId w:val="0"/>
    <w:lvlOverride w:ilvl="0">
      <w:lvl w:ilvl="0">
        <w:numFmt w:val="decimal"/>
        <w:lvlText w:val="%1."/>
        <w:lvlJc w:val="left"/>
      </w:lvl>
    </w:lvlOverride>
  </w:num>
  <w:num w:numId="62" w16cid:durableId="1588032521">
    <w:abstractNumId w:val="0"/>
    <w:lvlOverride w:ilvl="0">
      <w:lvl w:ilvl="0">
        <w:numFmt w:val="decimal"/>
        <w:lvlText w:val="%1."/>
        <w:lvlJc w:val="left"/>
      </w:lvl>
    </w:lvlOverride>
  </w:num>
  <w:num w:numId="63" w16cid:durableId="67581882">
    <w:abstractNumId w:val="0"/>
    <w:lvlOverride w:ilvl="0">
      <w:lvl w:ilvl="0">
        <w:numFmt w:val="decimal"/>
        <w:lvlText w:val="%1."/>
        <w:lvlJc w:val="left"/>
      </w:lvl>
    </w:lvlOverride>
  </w:num>
  <w:num w:numId="64" w16cid:durableId="2024815421">
    <w:abstractNumId w:val="0"/>
    <w:lvlOverride w:ilvl="0">
      <w:lvl w:ilvl="0">
        <w:numFmt w:val="decimal"/>
        <w:lvlText w:val="%1."/>
        <w:lvlJc w:val="left"/>
      </w:lvl>
    </w:lvlOverride>
  </w:num>
  <w:num w:numId="65" w16cid:durableId="852308673">
    <w:abstractNumId w:val="0"/>
    <w:lvlOverride w:ilvl="0">
      <w:lvl w:ilvl="0">
        <w:numFmt w:val="decimal"/>
        <w:lvlText w:val="%1."/>
        <w:lvlJc w:val="left"/>
      </w:lvl>
    </w:lvlOverride>
  </w:num>
  <w:num w:numId="66" w16cid:durableId="1934437237">
    <w:abstractNumId w:val="0"/>
    <w:lvlOverride w:ilvl="0">
      <w:lvl w:ilvl="0">
        <w:numFmt w:val="decimal"/>
        <w:lvlText w:val="%1."/>
        <w:lvlJc w:val="left"/>
      </w:lvl>
    </w:lvlOverride>
  </w:num>
  <w:num w:numId="67" w16cid:durableId="112015947">
    <w:abstractNumId w:val="0"/>
    <w:lvlOverride w:ilvl="0">
      <w:lvl w:ilvl="0">
        <w:numFmt w:val="decimal"/>
        <w:lvlText w:val="%1."/>
        <w:lvlJc w:val="left"/>
      </w:lvl>
    </w:lvlOverride>
  </w:num>
  <w:num w:numId="68" w16cid:durableId="96023242">
    <w:abstractNumId w:val="0"/>
    <w:lvlOverride w:ilvl="0">
      <w:lvl w:ilvl="0">
        <w:numFmt w:val="decimal"/>
        <w:lvlText w:val="%1."/>
        <w:lvlJc w:val="left"/>
      </w:lvl>
    </w:lvlOverride>
  </w:num>
  <w:num w:numId="69" w16cid:durableId="855508841">
    <w:abstractNumId w:val="0"/>
    <w:lvlOverride w:ilvl="0">
      <w:lvl w:ilvl="0">
        <w:numFmt w:val="decimal"/>
        <w:lvlText w:val="%1."/>
        <w:lvlJc w:val="left"/>
      </w:lvl>
    </w:lvlOverride>
  </w:num>
  <w:num w:numId="70" w16cid:durableId="1267998483">
    <w:abstractNumId w:val="0"/>
    <w:lvlOverride w:ilvl="0">
      <w:lvl w:ilvl="0">
        <w:numFmt w:val="decimal"/>
        <w:lvlText w:val="%1."/>
        <w:lvlJc w:val="left"/>
      </w:lvl>
    </w:lvlOverride>
  </w:num>
  <w:num w:numId="71" w16cid:durableId="1541668983">
    <w:abstractNumId w:val="0"/>
    <w:lvlOverride w:ilvl="0">
      <w:lvl w:ilvl="0">
        <w:numFmt w:val="decimal"/>
        <w:lvlText w:val="%1."/>
        <w:lvlJc w:val="left"/>
      </w:lvl>
    </w:lvlOverride>
  </w:num>
  <w:num w:numId="72" w16cid:durableId="544610791">
    <w:abstractNumId w:val="9"/>
  </w:num>
  <w:num w:numId="73" w16cid:durableId="119029088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0F2"/>
    <w:rsid w:val="00014876"/>
    <w:rsid w:val="00042370"/>
    <w:rsid w:val="00093D43"/>
    <w:rsid w:val="000A28FF"/>
    <w:rsid w:val="000A5E55"/>
    <w:rsid w:val="000C17AD"/>
    <w:rsid w:val="000F018E"/>
    <w:rsid w:val="000F76B7"/>
    <w:rsid w:val="00114E11"/>
    <w:rsid w:val="00180414"/>
    <w:rsid w:val="001A3D98"/>
    <w:rsid w:val="001C5112"/>
    <w:rsid w:val="001E34A8"/>
    <w:rsid w:val="001F54EA"/>
    <w:rsid w:val="00215AD3"/>
    <w:rsid w:val="0022660A"/>
    <w:rsid w:val="00234BE1"/>
    <w:rsid w:val="00242E85"/>
    <w:rsid w:val="00247654"/>
    <w:rsid w:val="00254A51"/>
    <w:rsid w:val="0026307B"/>
    <w:rsid w:val="00277334"/>
    <w:rsid w:val="00282A8B"/>
    <w:rsid w:val="0028798F"/>
    <w:rsid w:val="00287A0C"/>
    <w:rsid w:val="0029509A"/>
    <w:rsid w:val="002C494F"/>
    <w:rsid w:val="00323771"/>
    <w:rsid w:val="0032518E"/>
    <w:rsid w:val="0034176F"/>
    <w:rsid w:val="00341FD8"/>
    <w:rsid w:val="00343542"/>
    <w:rsid w:val="003507F8"/>
    <w:rsid w:val="00364875"/>
    <w:rsid w:val="00367B8B"/>
    <w:rsid w:val="0037157D"/>
    <w:rsid w:val="00371D03"/>
    <w:rsid w:val="00377BDB"/>
    <w:rsid w:val="00393D22"/>
    <w:rsid w:val="003A09A7"/>
    <w:rsid w:val="003B13FB"/>
    <w:rsid w:val="003E6191"/>
    <w:rsid w:val="003F46A1"/>
    <w:rsid w:val="003F5323"/>
    <w:rsid w:val="0043028E"/>
    <w:rsid w:val="00443EF9"/>
    <w:rsid w:val="00453EF7"/>
    <w:rsid w:val="00460D87"/>
    <w:rsid w:val="004648B1"/>
    <w:rsid w:val="004671E6"/>
    <w:rsid w:val="004C3E97"/>
    <w:rsid w:val="004C4FEF"/>
    <w:rsid w:val="004D07A2"/>
    <w:rsid w:val="004E091E"/>
    <w:rsid w:val="004E28E7"/>
    <w:rsid w:val="00510F42"/>
    <w:rsid w:val="005173E4"/>
    <w:rsid w:val="00531035"/>
    <w:rsid w:val="00554C48"/>
    <w:rsid w:val="0057344F"/>
    <w:rsid w:val="005962F3"/>
    <w:rsid w:val="005A1695"/>
    <w:rsid w:val="005A7C49"/>
    <w:rsid w:val="005B6440"/>
    <w:rsid w:val="005B79C8"/>
    <w:rsid w:val="005C6CF2"/>
    <w:rsid w:val="005D2585"/>
    <w:rsid w:val="005F546D"/>
    <w:rsid w:val="006005D0"/>
    <w:rsid w:val="00634F31"/>
    <w:rsid w:val="00640C33"/>
    <w:rsid w:val="00640CEF"/>
    <w:rsid w:val="00644617"/>
    <w:rsid w:val="00646874"/>
    <w:rsid w:val="00656222"/>
    <w:rsid w:val="00662F6D"/>
    <w:rsid w:val="00666E33"/>
    <w:rsid w:val="006949B6"/>
    <w:rsid w:val="006B4192"/>
    <w:rsid w:val="006C4A9D"/>
    <w:rsid w:val="006C5F83"/>
    <w:rsid w:val="006D70DC"/>
    <w:rsid w:val="006E125D"/>
    <w:rsid w:val="006F585A"/>
    <w:rsid w:val="007003AB"/>
    <w:rsid w:val="00700988"/>
    <w:rsid w:val="00704B0C"/>
    <w:rsid w:val="007400C0"/>
    <w:rsid w:val="007412CF"/>
    <w:rsid w:val="0075793B"/>
    <w:rsid w:val="007601B3"/>
    <w:rsid w:val="00763771"/>
    <w:rsid w:val="00775107"/>
    <w:rsid w:val="0079473A"/>
    <w:rsid w:val="0079638D"/>
    <w:rsid w:val="007E2B5E"/>
    <w:rsid w:val="00812558"/>
    <w:rsid w:val="0082031A"/>
    <w:rsid w:val="00821B1A"/>
    <w:rsid w:val="0082412D"/>
    <w:rsid w:val="00842358"/>
    <w:rsid w:val="008532F2"/>
    <w:rsid w:val="008621C2"/>
    <w:rsid w:val="008743EF"/>
    <w:rsid w:val="008B2C9D"/>
    <w:rsid w:val="008C136B"/>
    <w:rsid w:val="008C1946"/>
    <w:rsid w:val="008E5E6A"/>
    <w:rsid w:val="008F3961"/>
    <w:rsid w:val="008F4C05"/>
    <w:rsid w:val="009030C4"/>
    <w:rsid w:val="00915418"/>
    <w:rsid w:val="00931E6F"/>
    <w:rsid w:val="009440C0"/>
    <w:rsid w:val="00953BB7"/>
    <w:rsid w:val="0097588E"/>
    <w:rsid w:val="00980C17"/>
    <w:rsid w:val="009A7E27"/>
    <w:rsid w:val="009D17EA"/>
    <w:rsid w:val="009F5854"/>
    <w:rsid w:val="00A50D19"/>
    <w:rsid w:val="00A72899"/>
    <w:rsid w:val="00A74996"/>
    <w:rsid w:val="00A75164"/>
    <w:rsid w:val="00A855FD"/>
    <w:rsid w:val="00AC4DE2"/>
    <w:rsid w:val="00AD052A"/>
    <w:rsid w:val="00AD06D4"/>
    <w:rsid w:val="00AD532E"/>
    <w:rsid w:val="00AF2B34"/>
    <w:rsid w:val="00AF57CC"/>
    <w:rsid w:val="00B133CA"/>
    <w:rsid w:val="00B27D60"/>
    <w:rsid w:val="00B3098E"/>
    <w:rsid w:val="00B5247E"/>
    <w:rsid w:val="00B76FC8"/>
    <w:rsid w:val="00BA4B12"/>
    <w:rsid w:val="00BB615A"/>
    <w:rsid w:val="00BD148D"/>
    <w:rsid w:val="00BE1F6F"/>
    <w:rsid w:val="00BE271A"/>
    <w:rsid w:val="00BE4F49"/>
    <w:rsid w:val="00BF3E80"/>
    <w:rsid w:val="00C02B71"/>
    <w:rsid w:val="00C04D99"/>
    <w:rsid w:val="00C43FA9"/>
    <w:rsid w:val="00C51D77"/>
    <w:rsid w:val="00C815BE"/>
    <w:rsid w:val="00CA1254"/>
    <w:rsid w:val="00CB4916"/>
    <w:rsid w:val="00CB6618"/>
    <w:rsid w:val="00D20CA0"/>
    <w:rsid w:val="00D2479A"/>
    <w:rsid w:val="00D27CD5"/>
    <w:rsid w:val="00D3333E"/>
    <w:rsid w:val="00D35BB7"/>
    <w:rsid w:val="00D44410"/>
    <w:rsid w:val="00D527FB"/>
    <w:rsid w:val="00D75961"/>
    <w:rsid w:val="00D87C6E"/>
    <w:rsid w:val="00D92947"/>
    <w:rsid w:val="00DA0BA6"/>
    <w:rsid w:val="00DA11F2"/>
    <w:rsid w:val="00DA68D4"/>
    <w:rsid w:val="00DB0DF8"/>
    <w:rsid w:val="00DC5607"/>
    <w:rsid w:val="00E01315"/>
    <w:rsid w:val="00E01EC7"/>
    <w:rsid w:val="00E05327"/>
    <w:rsid w:val="00E145D9"/>
    <w:rsid w:val="00E2612B"/>
    <w:rsid w:val="00E30173"/>
    <w:rsid w:val="00E41B39"/>
    <w:rsid w:val="00E44C8E"/>
    <w:rsid w:val="00E515C1"/>
    <w:rsid w:val="00E6461E"/>
    <w:rsid w:val="00E710F2"/>
    <w:rsid w:val="00EB4BA8"/>
    <w:rsid w:val="00EE03F3"/>
    <w:rsid w:val="00F06E7A"/>
    <w:rsid w:val="00F108A0"/>
    <w:rsid w:val="00F44A9A"/>
    <w:rsid w:val="00F46C20"/>
    <w:rsid w:val="00F550A1"/>
    <w:rsid w:val="00F56B20"/>
    <w:rsid w:val="00F574FE"/>
    <w:rsid w:val="00F57AA5"/>
    <w:rsid w:val="00F853CC"/>
    <w:rsid w:val="00F91372"/>
    <w:rsid w:val="00F96C0B"/>
    <w:rsid w:val="00FB1212"/>
    <w:rsid w:val="00FB44B4"/>
    <w:rsid w:val="00FC40EF"/>
    <w:rsid w:val="00FD010D"/>
    <w:rsid w:val="00FE500F"/>
    <w:rsid w:val="00FF6B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E7C63"/>
  <w15:docId w15:val="{CA85FE28-67B7-454A-82F5-B0D22CADA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ind w:left="321" w:right="516"/>
      <w:jc w:val="center"/>
      <w:outlineLvl w:val="0"/>
    </w:pPr>
    <w:rPr>
      <w:b/>
      <w:bCs/>
      <w:sz w:val="24"/>
      <w:szCs w:val="24"/>
    </w:rPr>
  </w:style>
  <w:style w:type="paragraph" w:styleId="3">
    <w:name w:val="heading 3"/>
    <w:basedOn w:val="a"/>
    <w:next w:val="a"/>
    <w:link w:val="30"/>
    <w:uiPriority w:val="9"/>
    <w:semiHidden/>
    <w:unhideWhenUsed/>
    <w:qFormat/>
    <w:rsid w:val="00D3333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5">
    <w:name w:val="heading 5"/>
    <w:basedOn w:val="a"/>
    <w:next w:val="a"/>
    <w:link w:val="50"/>
    <w:uiPriority w:val="9"/>
    <w:semiHidden/>
    <w:unhideWhenUsed/>
    <w:qFormat/>
    <w:rsid w:val="00C04D99"/>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59"/>
      <w:jc w:val="both"/>
    </w:pPr>
    <w:rPr>
      <w:sz w:val="24"/>
      <w:szCs w:val="24"/>
    </w:rPr>
  </w:style>
  <w:style w:type="paragraph" w:styleId="a4">
    <w:name w:val="List Paragraph"/>
    <w:basedOn w:val="a"/>
    <w:uiPriority w:val="1"/>
    <w:qFormat/>
    <w:pPr>
      <w:ind w:left="859" w:hanging="360"/>
      <w:jc w:val="both"/>
    </w:pPr>
  </w:style>
  <w:style w:type="paragraph" w:customStyle="1" w:styleId="TableParagraph">
    <w:name w:val="Table Paragraph"/>
    <w:basedOn w:val="a"/>
    <w:uiPriority w:val="1"/>
    <w:qFormat/>
    <w:pPr>
      <w:ind w:left="105"/>
    </w:pPr>
  </w:style>
  <w:style w:type="character" w:styleId="a5">
    <w:name w:val="Hyperlink"/>
    <w:basedOn w:val="a0"/>
    <w:uiPriority w:val="99"/>
    <w:unhideWhenUsed/>
    <w:rsid w:val="005B79C8"/>
    <w:rPr>
      <w:color w:val="0000FF" w:themeColor="hyperlink"/>
      <w:u w:val="single"/>
    </w:rPr>
  </w:style>
  <w:style w:type="character" w:styleId="a6">
    <w:name w:val="FollowedHyperlink"/>
    <w:basedOn w:val="a0"/>
    <w:uiPriority w:val="99"/>
    <w:semiHidden/>
    <w:unhideWhenUsed/>
    <w:rsid w:val="005B79C8"/>
    <w:rPr>
      <w:color w:val="800080" w:themeColor="followedHyperlink"/>
      <w:u w:val="single"/>
    </w:rPr>
  </w:style>
  <w:style w:type="table" w:styleId="a7">
    <w:name w:val="Table Grid"/>
    <w:basedOn w:val="a1"/>
    <w:uiPriority w:val="39"/>
    <w:rsid w:val="00D20C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46C20"/>
    <w:rPr>
      <w:rFonts w:ascii="Tahoma" w:hAnsi="Tahoma" w:cs="Tahoma"/>
      <w:sz w:val="16"/>
      <w:szCs w:val="16"/>
    </w:rPr>
  </w:style>
  <w:style w:type="character" w:customStyle="1" w:styleId="a9">
    <w:name w:val="Текст выноски Знак"/>
    <w:basedOn w:val="a0"/>
    <w:link w:val="a8"/>
    <w:uiPriority w:val="99"/>
    <w:semiHidden/>
    <w:rsid w:val="00F46C20"/>
    <w:rPr>
      <w:rFonts w:ascii="Tahoma" w:eastAsia="Times New Roman" w:hAnsi="Tahoma" w:cs="Tahoma"/>
      <w:sz w:val="16"/>
      <w:szCs w:val="16"/>
      <w:lang w:val="uk-UA"/>
    </w:rPr>
  </w:style>
  <w:style w:type="paragraph" w:customStyle="1" w:styleId="Default">
    <w:name w:val="Default"/>
    <w:rsid w:val="007412CF"/>
    <w:pPr>
      <w:widowControl/>
      <w:adjustRightInd w:val="0"/>
    </w:pPr>
    <w:rPr>
      <w:rFonts w:ascii="Times New Roman" w:hAnsi="Times New Roman" w:cs="Times New Roman"/>
      <w:color w:val="000000"/>
      <w:sz w:val="24"/>
      <w:szCs w:val="24"/>
      <w:lang w:val="ru-RU"/>
    </w:rPr>
  </w:style>
  <w:style w:type="character" w:customStyle="1" w:styleId="iudoqc">
    <w:name w:val="iudoqc"/>
    <w:basedOn w:val="a0"/>
    <w:rsid w:val="00242E85"/>
  </w:style>
  <w:style w:type="character" w:customStyle="1" w:styleId="10">
    <w:name w:val="Неразрешенное упоминание1"/>
    <w:basedOn w:val="a0"/>
    <w:uiPriority w:val="99"/>
    <w:semiHidden/>
    <w:unhideWhenUsed/>
    <w:rsid w:val="003B13FB"/>
    <w:rPr>
      <w:color w:val="605E5C"/>
      <w:shd w:val="clear" w:color="auto" w:fill="E1DFDD"/>
    </w:rPr>
  </w:style>
  <w:style w:type="paragraph" w:styleId="aa">
    <w:name w:val="Normal (Web)"/>
    <w:basedOn w:val="a"/>
    <w:uiPriority w:val="99"/>
    <w:unhideWhenUsed/>
    <w:rsid w:val="00FE500F"/>
    <w:pPr>
      <w:widowControl/>
      <w:autoSpaceDE/>
      <w:autoSpaceDN/>
      <w:spacing w:before="100" w:beforeAutospacing="1" w:after="100" w:afterAutospacing="1"/>
    </w:pPr>
    <w:rPr>
      <w:sz w:val="24"/>
      <w:szCs w:val="24"/>
      <w:lang w:eastAsia="uk-UA"/>
    </w:rPr>
  </w:style>
  <w:style w:type="paragraph" w:customStyle="1" w:styleId="docdata">
    <w:name w:val="docdata"/>
    <w:aliases w:val="docy,v5,12343,baiaagaaboqcaaadxigaaauxlaaaaaaaaaaaaaaaaaaaaaaaaaaaaaaaaaaaaaaaaaaaaaaaaaaaaaaaaaaaaaaaaaaaaaaaaaaaaaaaaaaaaaaaaaaaaaaaaaaaaaaaaaaaaaaaaaaaaaaaaaaaaaaaaaaaaaaaaaaaaaaaaaaaaaaaaaaaaaaaaaaaaaaaaaaaaaaaaaaaaaaaaaaaaaaaaaaaaaaaaaaaaaa"/>
    <w:basedOn w:val="a"/>
    <w:rsid w:val="00FE500F"/>
    <w:pPr>
      <w:widowControl/>
      <w:autoSpaceDE/>
      <w:autoSpaceDN/>
      <w:spacing w:before="100" w:beforeAutospacing="1" w:after="100" w:afterAutospacing="1"/>
    </w:pPr>
    <w:rPr>
      <w:sz w:val="24"/>
      <w:szCs w:val="24"/>
      <w:lang w:val="ru-RU" w:eastAsia="ru-RU"/>
    </w:rPr>
  </w:style>
  <w:style w:type="character" w:customStyle="1" w:styleId="2">
    <w:name w:val="Неразрешенное упоминание2"/>
    <w:basedOn w:val="a0"/>
    <w:uiPriority w:val="99"/>
    <w:semiHidden/>
    <w:unhideWhenUsed/>
    <w:rsid w:val="00371D03"/>
    <w:rPr>
      <w:color w:val="605E5C"/>
      <w:shd w:val="clear" w:color="auto" w:fill="E1DFDD"/>
    </w:rPr>
  </w:style>
  <w:style w:type="character" w:styleId="ab">
    <w:name w:val="Emphasis"/>
    <w:basedOn w:val="a0"/>
    <w:uiPriority w:val="20"/>
    <w:qFormat/>
    <w:rsid w:val="00042370"/>
    <w:rPr>
      <w:i/>
      <w:iCs/>
    </w:rPr>
  </w:style>
  <w:style w:type="character" w:customStyle="1" w:styleId="30">
    <w:name w:val="Заголовок 3 Знак"/>
    <w:basedOn w:val="a0"/>
    <w:link w:val="3"/>
    <w:uiPriority w:val="9"/>
    <w:semiHidden/>
    <w:rsid w:val="00D3333E"/>
    <w:rPr>
      <w:rFonts w:asciiTheme="majorHAnsi" w:eastAsiaTheme="majorEastAsia" w:hAnsiTheme="majorHAnsi" w:cstheme="majorBidi"/>
      <w:color w:val="243F60" w:themeColor="accent1" w:themeShade="7F"/>
      <w:sz w:val="24"/>
      <w:szCs w:val="24"/>
      <w:lang w:val="uk-UA"/>
    </w:rPr>
  </w:style>
  <w:style w:type="character" w:customStyle="1" w:styleId="go">
    <w:name w:val="go"/>
    <w:basedOn w:val="a0"/>
    <w:rsid w:val="00D3333E"/>
  </w:style>
  <w:style w:type="character" w:customStyle="1" w:styleId="qu">
    <w:name w:val="qu"/>
    <w:basedOn w:val="a0"/>
    <w:rsid w:val="00F574FE"/>
  </w:style>
  <w:style w:type="character" w:customStyle="1" w:styleId="gd">
    <w:name w:val="gd"/>
    <w:basedOn w:val="a0"/>
    <w:rsid w:val="00F574FE"/>
  </w:style>
  <w:style w:type="paragraph" w:customStyle="1" w:styleId="Style7">
    <w:name w:val="Style7"/>
    <w:basedOn w:val="a"/>
    <w:rsid w:val="00BA4B12"/>
    <w:pPr>
      <w:adjustRightInd w:val="0"/>
    </w:pPr>
    <w:rPr>
      <w:sz w:val="24"/>
      <w:szCs w:val="24"/>
      <w:lang w:eastAsia="uk-UA"/>
    </w:rPr>
  </w:style>
  <w:style w:type="character" w:customStyle="1" w:styleId="FontStyle25">
    <w:name w:val="Font Style25"/>
    <w:rsid w:val="00BA4B12"/>
    <w:rPr>
      <w:rFonts w:ascii="Times New Roman" w:hAnsi="Times New Roman" w:cs="Times New Roman"/>
      <w:sz w:val="24"/>
      <w:szCs w:val="24"/>
    </w:rPr>
  </w:style>
  <w:style w:type="character" w:customStyle="1" w:styleId="50">
    <w:name w:val="Заголовок 5 Знак"/>
    <w:basedOn w:val="a0"/>
    <w:link w:val="5"/>
    <w:uiPriority w:val="9"/>
    <w:semiHidden/>
    <w:rsid w:val="00C04D99"/>
    <w:rPr>
      <w:rFonts w:asciiTheme="majorHAnsi" w:eastAsiaTheme="majorEastAsia" w:hAnsiTheme="majorHAnsi" w:cstheme="majorBidi"/>
      <w:color w:val="243F60" w:themeColor="accent1" w:themeShade="7F"/>
      <w:lang w:val="uk-UA"/>
    </w:rPr>
  </w:style>
  <w:style w:type="character" w:styleId="ac">
    <w:name w:val="Unresolved Mention"/>
    <w:basedOn w:val="a0"/>
    <w:uiPriority w:val="99"/>
    <w:semiHidden/>
    <w:unhideWhenUsed/>
    <w:rsid w:val="000F76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521315">
      <w:bodyDiv w:val="1"/>
      <w:marLeft w:val="0"/>
      <w:marRight w:val="0"/>
      <w:marTop w:val="0"/>
      <w:marBottom w:val="0"/>
      <w:divBdr>
        <w:top w:val="none" w:sz="0" w:space="0" w:color="auto"/>
        <w:left w:val="none" w:sz="0" w:space="0" w:color="auto"/>
        <w:bottom w:val="none" w:sz="0" w:space="0" w:color="auto"/>
        <w:right w:val="none" w:sz="0" w:space="0" w:color="auto"/>
      </w:divBdr>
    </w:div>
    <w:div w:id="822619528">
      <w:bodyDiv w:val="1"/>
      <w:marLeft w:val="0"/>
      <w:marRight w:val="0"/>
      <w:marTop w:val="0"/>
      <w:marBottom w:val="0"/>
      <w:divBdr>
        <w:top w:val="none" w:sz="0" w:space="0" w:color="auto"/>
        <w:left w:val="none" w:sz="0" w:space="0" w:color="auto"/>
        <w:bottom w:val="none" w:sz="0" w:space="0" w:color="auto"/>
        <w:right w:val="none" w:sz="0" w:space="0" w:color="auto"/>
      </w:divBdr>
    </w:div>
    <w:div w:id="1046024642">
      <w:bodyDiv w:val="1"/>
      <w:marLeft w:val="0"/>
      <w:marRight w:val="0"/>
      <w:marTop w:val="0"/>
      <w:marBottom w:val="0"/>
      <w:divBdr>
        <w:top w:val="none" w:sz="0" w:space="0" w:color="auto"/>
        <w:left w:val="none" w:sz="0" w:space="0" w:color="auto"/>
        <w:bottom w:val="none" w:sz="0" w:space="0" w:color="auto"/>
        <w:right w:val="none" w:sz="0" w:space="0" w:color="auto"/>
      </w:divBdr>
    </w:div>
    <w:div w:id="1279292063">
      <w:bodyDiv w:val="1"/>
      <w:marLeft w:val="0"/>
      <w:marRight w:val="0"/>
      <w:marTop w:val="0"/>
      <w:marBottom w:val="0"/>
      <w:divBdr>
        <w:top w:val="none" w:sz="0" w:space="0" w:color="auto"/>
        <w:left w:val="none" w:sz="0" w:space="0" w:color="auto"/>
        <w:bottom w:val="none" w:sz="0" w:space="0" w:color="auto"/>
        <w:right w:val="none" w:sz="0" w:space="0" w:color="auto"/>
      </w:divBdr>
      <w:divsChild>
        <w:div w:id="1962569662">
          <w:marLeft w:val="0"/>
          <w:marRight w:val="0"/>
          <w:marTop w:val="0"/>
          <w:marBottom w:val="0"/>
          <w:divBdr>
            <w:top w:val="none" w:sz="0" w:space="0" w:color="auto"/>
            <w:left w:val="none" w:sz="0" w:space="0" w:color="auto"/>
            <w:bottom w:val="none" w:sz="0" w:space="0" w:color="auto"/>
            <w:right w:val="none" w:sz="0" w:space="0" w:color="auto"/>
          </w:divBdr>
        </w:div>
        <w:div w:id="131824914">
          <w:marLeft w:val="0"/>
          <w:marRight w:val="0"/>
          <w:marTop w:val="0"/>
          <w:marBottom w:val="0"/>
          <w:divBdr>
            <w:top w:val="none" w:sz="0" w:space="0" w:color="auto"/>
            <w:left w:val="none" w:sz="0" w:space="0" w:color="auto"/>
            <w:bottom w:val="none" w:sz="0" w:space="0" w:color="auto"/>
            <w:right w:val="none" w:sz="0" w:space="0" w:color="auto"/>
          </w:divBdr>
        </w:div>
      </w:divsChild>
    </w:div>
    <w:div w:id="1319728765">
      <w:bodyDiv w:val="1"/>
      <w:marLeft w:val="0"/>
      <w:marRight w:val="0"/>
      <w:marTop w:val="0"/>
      <w:marBottom w:val="0"/>
      <w:divBdr>
        <w:top w:val="none" w:sz="0" w:space="0" w:color="auto"/>
        <w:left w:val="none" w:sz="0" w:space="0" w:color="auto"/>
        <w:bottom w:val="none" w:sz="0" w:space="0" w:color="auto"/>
        <w:right w:val="none" w:sz="0" w:space="0" w:color="auto"/>
      </w:divBdr>
    </w:div>
    <w:div w:id="1881438009">
      <w:bodyDiv w:val="1"/>
      <w:marLeft w:val="0"/>
      <w:marRight w:val="0"/>
      <w:marTop w:val="0"/>
      <w:marBottom w:val="0"/>
      <w:divBdr>
        <w:top w:val="none" w:sz="0" w:space="0" w:color="auto"/>
        <w:left w:val="none" w:sz="0" w:space="0" w:color="auto"/>
        <w:bottom w:val="none" w:sz="0" w:space="0" w:color="auto"/>
        <w:right w:val="none" w:sz="0" w:space="0" w:color="auto"/>
      </w:divBdr>
    </w:div>
    <w:div w:id="20638265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kholyavchuk@chnu.edu.ua" TargetMode="External"/><Relationship Id="rId13" Type="http://schemas.openxmlformats.org/officeDocument/2006/relationships/hyperlink" Target="https://media.chnu.edu.ua/media/ni4ptvsk/polityka-vykorystannia-shtuchnoho-intelektu-chnu.pdf?_gl=1*qpwava*_ga*OTcwNTcyNDIxLjE3ODU1NzA1NDg.*_ga_Q6273NZQ6Z*czE3ODcyNDYzODEkbzQ5JGcxJHQxNzg3MjQ3Mzc2JGo2MCRsMCRoMA.." TargetMode="External"/><Relationship Id="rId18" Type="http://schemas.openxmlformats.org/officeDocument/2006/relationships/hyperlink" Target="https://public.wmo.int/en"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about:blank" TargetMode="External"/><Relationship Id="rId7" Type="http://schemas.openxmlformats.org/officeDocument/2006/relationships/hyperlink" Target="https://terra.chnu.edu.ua/dariya-ivanivna-holyavchuk/" TargetMode="External"/><Relationship Id="rId12" Type="http://schemas.openxmlformats.org/officeDocument/2006/relationships/hyperlink" Target="https://www.chnu.edu.ua/universytet/normatyvni-dokumenty/polozhennia-pro-vyiavlennia-ta-zapobihannia-akademichnomu-plahiatu-u-chernivetskomu-natsionalnomu-universyteti-imeni-yuriia-fedkovycha/" TargetMode="External"/><Relationship Id="rId17" Type="http://schemas.openxmlformats.org/officeDocument/2006/relationships/hyperlink" Target="about:blank"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chnu.edu.ua/universytet/normatyvni-dokumenty/etychnyi-kodeks-chernivetskoho-natsionalnoho-universytetu-imeni-yuriia-fedkovycha/" TargetMode="External"/><Relationship Id="rId24" Type="http://schemas.openxmlformats.org/officeDocument/2006/relationships/hyperlink" Target="https://terra.chnu.edu.ua/wp-content/uploads/2025/10/globalni-klimatychni-zminy-4.pdf" TargetMode="External"/><Relationship Id="rId5" Type="http://schemas.openxmlformats.org/officeDocument/2006/relationships/webSettings" Target="webSettings.xml"/><Relationship Id="rId15" Type="http://schemas.openxmlformats.org/officeDocument/2006/relationships/hyperlink" Target="https://library.wmo.int/index.php?lvl=notice_display&amp;id=21700" TargetMode="External"/><Relationship Id="rId23" Type="http://schemas.openxmlformats.org/officeDocument/2006/relationships/hyperlink" Target="https://www.ncdc.noaa.gov/cdo-web/datasets" TargetMode="External"/><Relationship Id="rId10" Type="http://schemas.openxmlformats.org/officeDocument/2006/relationships/hyperlink" Target="https://www.chnu.edu.ua/universytet/normatyvni-dokumenty/pravyla-akademichnoi-dobrochesnosti/" TargetMode="External"/><Relationship Id="rId19" Type="http://schemas.openxmlformats.org/officeDocument/2006/relationships/hyperlink" Target="https://www.meteo.gov.ua/" TargetMode="External"/><Relationship Id="rId4" Type="http://schemas.openxmlformats.org/officeDocument/2006/relationships/settings" Target="settings.xml"/><Relationship Id="rId9" Type="http://schemas.openxmlformats.org/officeDocument/2006/relationships/hyperlink" Target="https://moodle.chnu.edu.ua/course/view.php?id=1395" TargetMode="External"/><Relationship Id="rId14" Type="http://schemas.openxmlformats.org/officeDocument/2006/relationships/hyperlink" Target="about:blank" TargetMode="External"/><Relationship Id="rId22"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BB6A0-AD38-4EFB-8C81-5B0E96DD4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10854</Words>
  <Characters>6187</Characters>
  <Application>Microsoft Office Word</Application>
  <DocSecurity>0</DocSecurity>
  <Lines>51</Lines>
  <Paragraphs>34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17007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Мастер</dc:creator>
  <cp:lastModifiedBy>Dariia Kholiavchuk</cp:lastModifiedBy>
  <cp:revision>7</cp:revision>
  <cp:lastPrinted>2024-07-31T09:41:00Z</cp:lastPrinted>
  <dcterms:created xsi:type="dcterms:W3CDTF">2025-12-14T16:36:00Z</dcterms:created>
  <dcterms:modified xsi:type="dcterms:W3CDTF">2026-10-05T19:12:00Z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2020-05-09T00:00:00Z</vt:filetime>
  </property>
  <property fmtid="{D5CDD505-2E9C-101B-9397-08002B2CF9AE}" pid="3" name="Creator">
    <vt:lpwstr>Acrobat PDFMaker 20 для Word</vt:lpwstr>
  </property>
  <property fmtid="{D5CDD505-2E9C-101B-9397-08002B2CF9AE}" pid="4" name="LastSaved">
    <vt:filetime>2020-11-23T00:00:00Z</vt:filetime>
  </property>
  <property fmtid="{D5CDD505-2E9C-101B-9397-08002B2CF9AE}" pid="5" name="GrammarlyDocumentId">
    <vt:lpwstr>7e2db021-c6e7-4576-a61c-fc86f5743a80</vt:lpwstr>
  </property>
</Properties>
</file>