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843" w:rsidRPr="00463403" w:rsidRDefault="00976843" w:rsidP="00690D46">
      <w:pPr>
        <w:widowControl w:val="0"/>
        <w:spacing w:after="0" w:line="240" w:lineRule="auto"/>
        <w:jc w:val="center"/>
        <w:rPr>
          <w:rStyle w:val="fontstyle01"/>
          <w:lang w:val="en-US"/>
        </w:rPr>
      </w:pPr>
      <w:r w:rsidRPr="00463403">
        <w:rPr>
          <w:noProof/>
          <w:lang w:val="en-US" w:eastAsia="uk-UA"/>
        </w:rPr>
        <w:drawing>
          <wp:inline distT="0" distB="0" distL="0" distR="0" wp14:anchorId="777FFA83" wp14:editId="7473D7F9">
            <wp:extent cx="6120765" cy="76623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5507"/>
                    <a:stretch/>
                  </pic:blipFill>
                  <pic:spPr bwMode="auto">
                    <a:xfrm>
                      <a:off x="0" y="0"/>
                      <a:ext cx="6120765" cy="766233"/>
                    </a:xfrm>
                    <a:prstGeom prst="rect">
                      <a:avLst/>
                    </a:prstGeom>
                    <a:ln>
                      <a:noFill/>
                    </a:ln>
                    <a:extLst>
                      <a:ext uri="{53640926-AAD7-44D8-BBD7-CCE9431645EC}">
                        <a14:shadowObscured xmlns:a14="http://schemas.microsoft.com/office/drawing/2010/main"/>
                      </a:ext>
                    </a:extLst>
                  </pic:spPr>
                </pic:pic>
              </a:graphicData>
            </a:graphic>
          </wp:inline>
        </w:drawing>
      </w:r>
    </w:p>
    <w:p w:rsidR="00BC1469" w:rsidRPr="00463403" w:rsidRDefault="00BC1469" w:rsidP="00463403">
      <w:pPr>
        <w:spacing w:after="0" w:line="240" w:lineRule="auto"/>
        <w:jc w:val="center"/>
        <w:rPr>
          <w:rFonts w:ascii="Times New Roman" w:hAnsi="Times New Roman" w:cs="Times New Roman"/>
          <w:b/>
          <w:sz w:val="28"/>
          <w:szCs w:val="28"/>
          <w:lang w:val="en-US"/>
        </w:rPr>
      </w:pPr>
      <w:r w:rsidRPr="00463403">
        <w:rPr>
          <w:rStyle w:val="fontstyle01"/>
          <w:rFonts w:ascii="Times New Roman" w:hAnsi="Times New Roman" w:cs="Times New Roman"/>
          <w:lang w:val="en-US"/>
        </w:rPr>
        <w:t>Ministry of Education and Science of Ukraine</w:t>
      </w:r>
    </w:p>
    <w:p w:rsidR="00BC1469" w:rsidRPr="00463403" w:rsidRDefault="00BC1469" w:rsidP="00463403">
      <w:pPr>
        <w:spacing w:after="0" w:line="240" w:lineRule="auto"/>
        <w:jc w:val="center"/>
        <w:rPr>
          <w:rStyle w:val="fontstyle01"/>
          <w:rFonts w:ascii="Times New Roman" w:hAnsi="Times New Roman" w:cs="Times New Roman"/>
          <w:lang w:val="en-US"/>
        </w:rPr>
      </w:pPr>
      <w:r w:rsidRPr="00463403">
        <w:rPr>
          <w:rStyle w:val="fontstyle01"/>
          <w:rFonts w:ascii="Times New Roman" w:hAnsi="Times New Roman" w:cs="Times New Roman"/>
          <w:lang w:val="en-US"/>
        </w:rPr>
        <w:t>Ternopil</w:t>
      </w:r>
      <w:r w:rsidRPr="00463403">
        <w:rPr>
          <w:rFonts w:ascii="Times New Roman" w:hAnsi="Times New Roman" w:cs="Times New Roman"/>
          <w:b/>
          <w:sz w:val="28"/>
          <w:szCs w:val="28"/>
          <w:lang w:val="en-US"/>
        </w:rPr>
        <w:t xml:space="preserve"> </w:t>
      </w:r>
      <w:proofErr w:type="spellStart"/>
      <w:r w:rsidRPr="00463403">
        <w:rPr>
          <w:rStyle w:val="fontstyle01"/>
          <w:rFonts w:ascii="Times New Roman" w:hAnsi="Times New Roman" w:cs="Times New Roman"/>
          <w:lang w:val="en-US"/>
        </w:rPr>
        <w:t>Volodymyr</w:t>
      </w:r>
      <w:proofErr w:type="spellEnd"/>
      <w:r w:rsidRPr="00463403">
        <w:rPr>
          <w:rStyle w:val="fontstyle01"/>
          <w:rFonts w:ascii="Times New Roman" w:hAnsi="Times New Roman" w:cs="Times New Roman"/>
          <w:lang w:val="en-US"/>
        </w:rPr>
        <w:t xml:space="preserve"> </w:t>
      </w:r>
      <w:proofErr w:type="spellStart"/>
      <w:r w:rsidRPr="00463403">
        <w:rPr>
          <w:rStyle w:val="fontstyle01"/>
          <w:rFonts w:ascii="Times New Roman" w:hAnsi="Times New Roman" w:cs="Times New Roman"/>
          <w:lang w:val="en-US"/>
        </w:rPr>
        <w:t>Hnatiuk</w:t>
      </w:r>
      <w:proofErr w:type="spellEnd"/>
      <w:r w:rsidRPr="00463403">
        <w:rPr>
          <w:rStyle w:val="fontstyle01"/>
          <w:rFonts w:ascii="Times New Roman" w:hAnsi="Times New Roman" w:cs="Times New Roman"/>
          <w:lang w:val="en-US"/>
        </w:rPr>
        <w:t xml:space="preserve"> National Pedagogical University</w:t>
      </w:r>
    </w:p>
    <w:p w:rsidR="00BC1469" w:rsidRPr="00463403" w:rsidRDefault="00BC1469" w:rsidP="00463403">
      <w:pPr>
        <w:widowControl w:val="0"/>
        <w:spacing w:after="0" w:line="240" w:lineRule="auto"/>
        <w:jc w:val="center"/>
        <w:rPr>
          <w:rFonts w:ascii="Times New Roman" w:hAnsi="Times New Roman" w:cs="Times New Roman"/>
          <w:b/>
          <w:color w:val="6D1615"/>
          <w:sz w:val="28"/>
          <w:szCs w:val="28"/>
          <w:shd w:val="clear" w:color="auto" w:fill="FFFFFF"/>
          <w:lang w:val="en-US"/>
        </w:rPr>
      </w:pPr>
      <w:proofErr w:type="spellStart"/>
      <w:r w:rsidRPr="00463403">
        <w:rPr>
          <w:rFonts w:ascii="Times New Roman" w:hAnsi="Times New Roman" w:cs="Times New Roman"/>
          <w:b/>
          <w:color w:val="6D1615"/>
          <w:sz w:val="28"/>
          <w:szCs w:val="28"/>
          <w:shd w:val="clear" w:color="auto" w:fill="FFFFFF"/>
          <w:lang w:val="en-US"/>
        </w:rPr>
        <w:t>Kamianets-Podіlskyi</w:t>
      </w:r>
      <w:proofErr w:type="spellEnd"/>
      <w:r w:rsidRPr="00463403">
        <w:rPr>
          <w:rFonts w:ascii="Times New Roman" w:hAnsi="Times New Roman" w:cs="Times New Roman"/>
          <w:b/>
          <w:color w:val="6D1615"/>
          <w:sz w:val="28"/>
          <w:szCs w:val="28"/>
          <w:shd w:val="clear" w:color="auto" w:fill="FFFFFF"/>
          <w:lang w:val="en-US"/>
        </w:rPr>
        <w:t xml:space="preserve"> Ivan </w:t>
      </w:r>
      <w:proofErr w:type="spellStart"/>
      <w:r w:rsidRPr="00463403">
        <w:rPr>
          <w:rFonts w:ascii="Times New Roman" w:hAnsi="Times New Roman" w:cs="Times New Roman"/>
          <w:b/>
          <w:color w:val="6D1615"/>
          <w:sz w:val="28"/>
          <w:szCs w:val="28"/>
          <w:shd w:val="clear" w:color="auto" w:fill="FFFFFF"/>
          <w:lang w:val="en-US"/>
        </w:rPr>
        <w:t>Ohiienko</w:t>
      </w:r>
      <w:proofErr w:type="spellEnd"/>
      <w:r w:rsidRPr="00463403">
        <w:rPr>
          <w:rFonts w:ascii="Times New Roman" w:hAnsi="Times New Roman" w:cs="Times New Roman"/>
          <w:b/>
          <w:color w:val="6D1615"/>
          <w:sz w:val="28"/>
          <w:szCs w:val="28"/>
          <w:shd w:val="clear" w:color="auto" w:fill="FFFFFF"/>
          <w:lang w:val="en-US"/>
        </w:rPr>
        <w:t xml:space="preserve"> National University</w:t>
      </w:r>
    </w:p>
    <w:p w:rsidR="00BC1469" w:rsidRPr="00463403" w:rsidRDefault="00BC1469" w:rsidP="00463403">
      <w:pPr>
        <w:widowControl w:val="0"/>
        <w:spacing w:after="0" w:line="240" w:lineRule="auto"/>
        <w:jc w:val="center"/>
        <w:rPr>
          <w:rStyle w:val="fontstyle01"/>
          <w:rFonts w:ascii="Times New Roman" w:hAnsi="Times New Roman" w:cs="Times New Roman"/>
          <w:lang w:val="en-US"/>
        </w:rPr>
      </w:pPr>
      <w:proofErr w:type="spellStart"/>
      <w:r w:rsidRPr="00463403">
        <w:rPr>
          <w:rStyle w:val="fontstyle01"/>
          <w:rFonts w:ascii="Times New Roman" w:hAnsi="Times New Roman" w:cs="Times New Roman"/>
          <w:lang w:val="en-US"/>
        </w:rPr>
        <w:t>Khmelnytskyi</w:t>
      </w:r>
      <w:proofErr w:type="spellEnd"/>
      <w:r w:rsidRPr="00463403">
        <w:rPr>
          <w:rStyle w:val="fontstyle01"/>
          <w:rFonts w:ascii="Times New Roman" w:hAnsi="Times New Roman" w:cs="Times New Roman"/>
          <w:lang w:val="en-US"/>
        </w:rPr>
        <w:t xml:space="preserve"> National University</w:t>
      </w:r>
    </w:p>
    <w:p w:rsidR="00BC1469" w:rsidRPr="00BC1469" w:rsidRDefault="00BC1469" w:rsidP="00463403">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val="en-US" w:eastAsia="uk-UA"/>
        </w:rPr>
      </w:pPr>
      <w:proofErr w:type="spellStart"/>
      <w:r w:rsidRPr="00BC1469">
        <w:rPr>
          <w:rFonts w:ascii="Times New Roman" w:eastAsia="Times New Roman" w:hAnsi="Times New Roman" w:cs="Times New Roman"/>
          <w:b/>
          <w:color w:val="000000"/>
          <w:kern w:val="36"/>
          <w:sz w:val="28"/>
          <w:szCs w:val="28"/>
          <w:lang w:val="en-US" w:eastAsia="uk-UA"/>
        </w:rPr>
        <w:t>Kremenets</w:t>
      </w:r>
      <w:proofErr w:type="spellEnd"/>
      <w:r w:rsidRPr="00BC1469">
        <w:rPr>
          <w:rFonts w:ascii="Times New Roman" w:eastAsia="Times New Roman" w:hAnsi="Times New Roman" w:cs="Times New Roman"/>
          <w:b/>
          <w:color w:val="000000"/>
          <w:kern w:val="36"/>
          <w:sz w:val="28"/>
          <w:szCs w:val="28"/>
          <w:lang w:val="en-US" w:eastAsia="uk-UA"/>
        </w:rPr>
        <w:t xml:space="preserve"> </w:t>
      </w:r>
      <w:proofErr w:type="spellStart"/>
      <w:r w:rsidRPr="00BC1469">
        <w:rPr>
          <w:rFonts w:ascii="Times New Roman" w:eastAsia="Times New Roman" w:hAnsi="Times New Roman" w:cs="Times New Roman"/>
          <w:b/>
          <w:color w:val="000000"/>
          <w:kern w:val="36"/>
          <w:sz w:val="28"/>
          <w:szCs w:val="28"/>
          <w:lang w:val="en-US" w:eastAsia="uk-UA"/>
        </w:rPr>
        <w:t>Taras</w:t>
      </w:r>
      <w:proofErr w:type="spellEnd"/>
      <w:r w:rsidRPr="00BC1469">
        <w:rPr>
          <w:rFonts w:ascii="Times New Roman" w:eastAsia="Times New Roman" w:hAnsi="Times New Roman" w:cs="Times New Roman"/>
          <w:b/>
          <w:color w:val="000000"/>
          <w:kern w:val="36"/>
          <w:sz w:val="28"/>
          <w:szCs w:val="28"/>
          <w:lang w:val="en-US" w:eastAsia="uk-UA"/>
        </w:rPr>
        <w:t xml:space="preserve"> Shevchenko Regional Academy of Humanities and Pedagogy</w:t>
      </w:r>
    </w:p>
    <w:p w:rsidR="00463403" w:rsidRPr="00463403" w:rsidRDefault="00463403" w:rsidP="00463403">
      <w:pPr>
        <w:widowControl w:val="0"/>
        <w:spacing w:after="0" w:line="240" w:lineRule="auto"/>
        <w:jc w:val="center"/>
        <w:rPr>
          <w:rStyle w:val="fontstyle01"/>
          <w:rFonts w:ascii="Times New Roman" w:hAnsi="Times New Roman" w:cs="Times New Roman"/>
          <w:lang w:val="en-US"/>
        </w:rPr>
      </w:pPr>
      <w:r w:rsidRPr="00463403">
        <w:rPr>
          <w:rStyle w:val="fontstyle01"/>
          <w:rFonts w:ascii="Times New Roman" w:hAnsi="Times New Roman" w:cs="Times New Roman"/>
          <w:lang w:val="en-US"/>
        </w:rPr>
        <w:t>Ternopil Branch of the Ukrainian Geographical Society</w:t>
      </w:r>
    </w:p>
    <w:p w:rsidR="00C93889" w:rsidRPr="00463403" w:rsidRDefault="00463403" w:rsidP="00463403">
      <w:pPr>
        <w:spacing w:after="0" w:line="240" w:lineRule="auto"/>
        <w:jc w:val="center"/>
        <w:rPr>
          <w:rStyle w:val="fontstyle01"/>
          <w:rFonts w:ascii="Times New Roman" w:hAnsi="Times New Roman" w:cs="Times New Roman"/>
          <w:lang w:val="en-US"/>
        </w:rPr>
      </w:pPr>
      <w:r w:rsidRPr="00463403">
        <w:rPr>
          <w:rStyle w:val="fontstyle01"/>
          <w:rFonts w:ascii="Times New Roman" w:hAnsi="Times New Roman" w:cs="Times New Roman"/>
          <w:lang w:val="en-US"/>
        </w:rPr>
        <w:t>Ternopil Branch of the Shevchenko Scientific Society</w:t>
      </w:r>
    </w:p>
    <w:p w:rsidR="00463403" w:rsidRDefault="00463403" w:rsidP="00463403">
      <w:pPr>
        <w:spacing w:after="0" w:line="240" w:lineRule="auto"/>
        <w:jc w:val="center"/>
        <w:rPr>
          <w:rStyle w:val="fontstyle01"/>
          <w:rFonts w:ascii="Times New Roman" w:hAnsi="Times New Roman" w:cs="Times New Roman"/>
          <w:lang w:val="en-US"/>
        </w:rPr>
      </w:pPr>
    </w:p>
    <w:p w:rsidR="00463403" w:rsidRDefault="00463403" w:rsidP="00463403">
      <w:pPr>
        <w:spacing w:after="0" w:line="240" w:lineRule="auto"/>
        <w:jc w:val="center"/>
        <w:rPr>
          <w:rStyle w:val="fontstyle01"/>
          <w:rFonts w:ascii="Times New Roman" w:hAnsi="Times New Roman" w:cs="Times New Roman"/>
          <w:lang w:val="en-US"/>
        </w:rPr>
      </w:pPr>
    </w:p>
    <w:p w:rsidR="00463403" w:rsidRDefault="00463403" w:rsidP="00B330E2">
      <w:pPr>
        <w:jc w:val="center"/>
        <w:rPr>
          <w:rStyle w:val="fontstyle01"/>
          <w:i/>
          <w:lang w:val="en-US"/>
        </w:rPr>
      </w:pPr>
      <w:r w:rsidRPr="00463403">
        <w:rPr>
          <w:rStyle w:val="fontstyle01"/>
          <w:i/>
          <w:lang w:val="en-US"/>
        </w:rPr>
        <w:t>We invite you to participate in an international scientific and practical conference dedicated to the 10th anniversary of the creation of territorial communities in Ukraine.</w:t>
      </w:r>
    </w:p>
    <w:p w:rsidR="00463403" w:rsidRPr="003A1C1F" w:rsidRDefault="003A1C1F" w:rsidP="00463403">
      <w:pPr>
        <w:jc w:val="center"/>
        <w:rPr>
          <w:b/>
          <w:sz w:val="36"/>
          <w:szCs w:val="28"/>
        </w:rPr>
      </w:pPr>
      <w:proofErr w:type="spellStart"/>
      <w:r w:rsidRPr="003A1C1F">
        <w:rPr>
          <w:b/>
          <w:sz w:val="36"/>
          <w:szCs w:val="28"/>
          <w:lang w:val="en-US"/>
        </w:rPr>
        <w:t>Podillia</w:t>
      </w:r>
      <w:proofErr w:type="spellEnd"/>
      <w:r w:rsidRPr="003A1C1F">
        <w:rPr>
          <w:b/>
          <w:sz w:val="36"/>
          <w:szCs w:val="28"/>
          <w:lang w:val="en-US"/>
        </w:rPr>
        <w:t xml:space="preserve"> </w:t>
      </w:r>
      <w:r w:rsidR="00463403">
        <w:rPr>
          <w:b/>
          <w:sz w:val="36"/>
          <w:szCs w:val="28"/>
          <w:lang w:val="en-US"/>
        </w:rPr>
        <w:t xml:space="preserve">Readings – 2025 </w:t>
      </w:r>
      <w:r>
        <w:rPr>
          <w:b/>
          <w:sz w:val="36"/>
          <w:szCs w:val="28"/>
        </w:rPr>
        <w:t>«</w:t>
      </w:r>
      <w:r w:rsidR="00463403" w:rsidRPr="00463403">
        <w:rPr>
          <w:b/>
          <w:sz w:val="36"/>
          <w:szCs w:val="28"/>
          <w:lang w:val="en-US"/>
        </w:rPr>
        <w:t>Scientific Space: Interdisciplinary Directions and Strategies for the Develop</w:t>
      </w:r>
      <w:r w:rsidR="00463403">
        <w:rPr>
          <w:b/>
          <w:sz w:val="36"/>
          <w:szCs w:val="28"/>
          <w:lang w:val="en-US"/>
        </w:rPr>
        <w:t>ment of Territorial Communities</w:t>
      </w:r>
      <w:r w:rsidR="00F3393E">
        <w:rPr>
          <w:b/>
          <w:sz w:val="36"/>
          <w:szCs w:val="28"/>
        </w:rPr>
        <w:t>»</w:t>
      </w:r>
    </w:p>
    <w:p w:rsidR="002D34E1" w:rsidRDefault="00725ED1" w:rsidP="002D34E1">
      <w:pPr>
        <w:spacing w:after="0" w:line="240" w:lineRule="auto"/>
        <w:jc w:val="both"/>
        <w:rPr>
          <w:rFonts w:ascii="Times New Roman" w:hAnsi="Times New Roman" w:cs="Times New Roman"/>
          <w:sz w:val="28"/>
          <w:szCs w:val="28"/>
          <w:lang w:val="en-US"/>
        </w:rPr>
      </w:pPr>
      <w:proofErr w:type="gramStart"/>
      <w:r w:rsidRPr="00725ED1">
        <w:rPr>
          <w:rFonts w:ascii="Times New Roman" w:hAnsi="Times New Roman" w:cs="Times New Roman"/>
          <w:sz w:val="28"/>
          <w:szCs w:val="28"/>
          <w:lang w:val="en-US"/>
        </w:rPr>
        <w:t>which</w:t>
      </w:r>
      <w:proofErr w:type="gramEnd"/>
      <w:r w:rsidRPr="00725ED1">
        <w:rPr>
          <w:rFonts w:ascii="Times New Roman" w:hAnsi="Times New Roman" w:cs="Times New Roman"/>
          <w:sz w:val="28"/>
          <w:szCs w:val="28"/>
          <w:lang w:val="en-US"/>
        </w:rPr>
        <w:t xml:space="preserve"> will take place on November 6-7, 2025, at the Geography Faculty </w:t>
      </w:r>
    </w:p>
    <w:p w:rsidR="00725ED1" w:rsidRDefault="00725ED1" w:rsidP="002D34E1">
      <w:pPr>
        <w:spacing w:after="0" w:line="240" w:lineRule="auto"/>
        <w:jc w:val="both"/>
        <w:rPr>
          <w:rFonts w:ascii="Times New Roman" w:hAnsi="Times New Roman" w:cs="Times New Roman"/>
          <w:sz w:val="28"/>
          <w:szCs w:val="28"/>
          <w:lang w:val="en-US"/>
        </w:rPr>
      </w:pPr>
      <w:proofErr w:type="gramStart"/>
      <w:r w:rsidRPr="00725ED1">
        <w:rPr>
          <w:rFonts w:ascii="Times New Roman" w:hAnsi="Times New Roman" w:cs="Times New Roman"/>
          <w:sz w:val="28"/>
          <w:szCs w:val="28"/>
          <w:lang w:val="en-US"/>
        </w:rPr>
        <w:t>of</w:t>
      </w:r>
      <w:proofErr w:type="gramEnd"/>
      <w:r w:rsidRPr="00725ED1">
        <w:rPr>
          <w:rFonts w:ascii="Times New Roman" w:hAnsi="Times New Roman" w:cs="Times New Roman"/>
          <w:sz w:val="28"/>
          <w:szCs w:val="28"/>
          <w:lang w:val="en-US"/>
        </w:rPr>
        <w:t xml:space="preserve"> </w:t>
      </w:r>
      <w:proofErr w:type="spellStart"/>
      <w:r w:rsidRPr="00725ED1">
        <w:rPr>
          <w:rFonts w:ascii="Times New Roman" w:hAnsi="Times New Roman" w:cs="Times New Roman"/>
          <w:sz w:val="28"/>
          <w:szCs w:val="28"/>
          <w:lang w:val="en-US"/>
        </w:rPr>
        <w:t>Volodymyr</w:t>
      </w:r>
      <w:proofErr w:type="spellEnd"/>
      <w:r w:rsidRPr="00725ED1">
        <w:rPr>
          <w:rFonts w:ascii="Times New Roman" w:hAnsi="Times New Roman" w:cs="Times New Roman"/>
          <w:sz w:val="28"/>
          <w:szCs w:val="28"/>
          <w:lang w:val="en-US"/>
        </w:rPr>
        <w:t xml:space="preserve"> </w:t>
      </w:r>
      <w:proofErr w:type="spellStart"/>
      <w:r w:rsidRPr="00725ED1">
        <w:rPr>
          <w:rFonts w:ascii="Times New Roman" w:hAnsi="Times New Roman" w:cs="Times New Roman"/>
          <w:sz w:val="28"/>
          <w:szCs w:val="28"/>
          <w:lang w:val="en-US"/>
        </w:rPr>
        <w:t>Hnatiuk</w:t>
      </w:r>
      <w:proofErr w:type="spellEnd"/>
      <w:r w:rsidRPr="00725ED1">
        <w:rPr>
          <w:rFonts w:ascii="Times New Roman" w:hAnsi="Times New Roman" w:cs="Times New Roman"/>
          <w:sz w:val="28"/>
          <w:szCs w:val="28"/>
          <w:lang w:val="en-US"/>
        </w:rPr>
        <w:t xml:space="preserve"> Ternopil National Pedagogical University (main building). </w:t>
      </w:r>
    </w:p>
    <w:p w:rsidR="00725ED1" w:rsidRDefault="00725ED1" w:rsidP="00B330E2">
      <w:pPr>
        <w:jc w:val="center"/>
        <w:rPr>
          <w:rFonts w:ascii="Times New Roman" w:hAnsi="Times New Roman" w:cs="Times New Roman"/>
          <w:sz w:val="28"/>
          <w:szCs w:val="28"/>
          <w:lang w:val="en-US"/>
        </w:rPr>
      </w:pPr>
    </w:p>
    <w:p w:rsidR="00725ED1" w:rsidRPr="00725ED1" w:rsidRDefault="00725ED1" w:rsidP="00725ED1">
      <w:pPr>
        <w:ind w:left="360"/>
        <w:jc w:val="center"/>
        <w:rPr>
          <w:rFonts w:ascii="Times New Roman" w:hAnsi="Times New Roman" w:cs="Times New Roman"/>
          <w:sz w:val="28"/>
          <w:szCs w:val="28"/>
          <w:lang w:val="en-US"/>
        </w:rPr>
      </w:pPr>
      <w:r w:rsidRPr="00725ED1">
        <w:rPr>
          <w:rFonts w:ascii="Times New Roman" w:hAnsi="Times New Roman" w:cs="Times New Roman"/>
          <w:b/>
          <w:sz w:val="28"/>
          <w:szCs w:val="28"/>
          <w:lang w:val="en-US"/>
        </w:rPr>
        <w:t>The conference program includes:</w:t>
      </w:r>
    </w:p>
    <w:p w:rsidR="00725ED1" w:rsidRPr="00725ED1" w:rsidRDefault="00725ED1" w:rsidP="00725ED1">
      <w:pPr>
        <w:spacing w:after="0"/>
        <w:jc w:val="both"/>
        <w:rPr>
          <w:rFonts w:ascii="Times New Roman" w:hAnsi="Times New Roman" w:cs="Times New Roman"/>
          <w:sz w:val="28"/>
          <w:szCs w:val="28"/>
          <w:lang w:val="en-US"/>
        </w:rPr>
      </w:pPr>
      <w:r w:rsidRPr="00725ED1">
        <w:rPr>
          <w:rFonts w:ascii="Times New Roman" w:hAnsi="Times New Roman" w:cs="Times New Roman"/>
          <w:sz w:val="28"/>
          <w:szCs w:val="28"/>
          <w:lang w:val="en-US"/>
        </w:rPr>
        <w:t>1. History, methodology, and personalities of interdisciplinary research on territorial communities.</w:t>
      </w:r>
    </w:p>
    <w:p w:rsidR="00725ED1" w:rsidRPr="00725ED1" w:rsidRDefault="00725ED1" w:rsidP="00725ED1">
      <w:pPr>
        <w:spacing w:after="0"/>
        <w:jc w:val="both"/>
        <w:rPr>
          <w:rFonts w:ascii="Times New Roman" w:hAnsi="Times New Roman" w:cs="Times New Roman"/>
          <w:sz w:val="28"/>
          <w:szCs w:val="28"/>
          <w:lang w:val="en-US"/>
        </w:rPr>
      </w:pPr>
      <w:r w:rsidRPr="00725ED1">
        <w:rPr>
          <w:rFonts w:ascii="Times New Roman" w:hAnsi="Times New Roman" w:cs="Times New Roman"/>
          <w:sz w:val="28"/>
          <w:szCs w:val="28"/>
          <w:lang w:val="en-US"/>
        </w:rPr>
        <w:t xml:space="preserve">2. </w:t>
      </w:r>
      <w:proofErr w:type="spellStart"/>
      <w:r w:rsidRPr="00725ED1">
        <w:rPr>
          <w:rFonts w:ascii="Times New Roman" w:hAnsi="Times New Roman" w:cs="Times New Roman"/>
          <w:sz w:val="28"/>
          <w:szCs w:val="28"/>
          <w:lang w:val="en-US"/>
        </w:rPr>
        <w:t>Geoecological</w:t>
      </w:r>
      <w:proofErr w:type="spellEnd"/>
      <w:r w:rsidRPr="00725ED1">
        <w:rPr>
          <w:rFonts w:ascii="Times New Roman" w:hAnsi="Times New Roman" w:cs="Times New Roman"/>
          <w:sz w:val="28"/>
          <w:szCs w:val="28"/>
          <w:lang w:val="en-US"/>
        </w:rPr>
        <w:t xml:space="preserve"> problems of territorial communities in interdisciplinary dimensions.</w:t>
      </w:r>
    </w:p>
    <w:p w:rsidR="00725ED1" w:rsidRPr="00725ED1" w:rsidRDefault="00725ED1" w:rsidP="00725ED1">
      <w:pPr>
        <w:spacing w:after="0"/>
        <w:jc w:val="both"/>
        <w:rPr>
          <w:rFonts w:ascii="Times New Roman" w:hAnsi="Times New Roman" w:cs="Times New Roman"/>
          <w:sz w:val="28"/>
          <w:szCs w:val="28"/>
          <w:lang w:val="en-US"/>
        </w:rPr>
      </w:pPr>
      <w:r w:rsidRPr="00725ED1">
        <w:rPr>
          <w:rFonts w:ascii="Times New Roman" w:hAnsi="Times New Roman" w:cs="Times New Roman"/>
          <w:sz w:val="28"/>
          <w:szCs w:val="28"/>
          <w:lang w:val="en-US"/>
        </w:rPr>
        <w:t>3. Design and mapping of protected and ecological networks.</w:t>
      </w:r>
    </w:p>
    <w:p w:rsidR="00725ED1" w:rsidRDefault="00725ED1" w:rsidP="00725ED1">
      <w:pPr>
        <w:spacing w:after="0"/>
        <w:jc w:val="both"/>
        <w:rPr>
          <w:rFonts w:ascii="Times New Roman" w:hAnsi="Times New Roman" w:cs="Times New Roman"/>
          <w:sz w:val="28"/>
          <w:szCs w:val="28"/>
          <w:lang w:val="en-US"/>
        </w:rPr>
      </w:pPr>
      <w:r w:rsidRPr="00725ED1">
        <w:rPr>
          <w:rFonts w:ascii="Times New Roman" w:hAnsi="Times New Roman" w:cs="Times New Roman"/>
          <w:sz w:val="28"/>
          <w:szCs w:val="28"/>
          <w:lang w:val="en-US"/>
        </w:rPr>
        <w:t xml:space="preserve">4. </w:t>
      </w:r>
      <w:proofErr w:type="spellStart"/>
      <w:r w:rsidRPr="00725ED1">
        <w:rPr>
          <w:rFonts w:ascii="Times New Roman" w:hAnsi="Times New Roman" w:cs="Times New Roman"/>
          <w:sz w:val="28"/>
          <w:szCs w:val="28"/>
          <w:lang w:val="en-US"/>
        </w:rPr>
        <w:t>Geoecological</w:t>
      </w:r>
      <w:proofErr w:type="spellEnd"/>
      <w:r w:rsidRPr="00725ED1">
        <w:rPr>
          <w:rFonts w:ascii="Times New Roman" w:hAnsi="Times New Roman" w:cs="Times New Roman"/>
          <w:sz w:val="28"/>
          <w:szCs w:val="28"/>
          <w:lang w:val="en-US"/>
        </w:rPr>
        <w:t xml:space="preserve"> education and awareness: current trends.</w:t>
      </w:r>
    </w:p>
    <w:p w:rsidR="00725ED1" w:rsidRDefault="00725ED1" w:rsidP="00725ED1">
      <w:pPr>
        <w:jc w:val="center"/>
        <w:rPr>
          <w:rFonts w:ascii="Times New Roman" w:hAnsi="Times New Roman" w:cs="Times New Roman"/>
          <w:sz w:val="28"/>
          <w:szCs w:val="28"/>
          <w:lang w:val="en-US"/>
        </w:rPr>
      </w:pPr>
    </w:p>
    <w:p w:rsidR="00725ED1" w:rsidRPr="002D34E1" w:rsidRDefault="00725ED1" w:rsidP="00FD4D66">
      <w:pPr>
        <w:jc w:val="center"/>
        <w:rPr>
          <w:rStyle w:val="fontstyle01"/>
          <w:i/>
          <w:lang w:val="en-US"/>
        </w:rPr>
      </w:pPr>
      <w:r w:rsidRPr="002D34E1">
        <w:rPr>
          <w:rStyle w:val="fontstyle01"/>
          <w:i/>
          <w:lang w:val="en-US"/>
        </w:rPr>
        <w:t xml:space="preserve">The conference </w:t>
      </w:r>
      <w:proofErr w:type="gramStart"/>
      <w:r w:rsidRPr="002D34E1">
        <w:rPr>
          <w:rStyle w:val="fontstyle01"/>
          <w:i/>
          <w:lang w:val="en-US"/>
        </w:rPr>
        <w:t>will be held</w:t>
      </w:r>
      <w:proofErr w:type="gramEnd"/>
      <w:r w:rsidRPr="002D34E1">
        <w:rPr>
          <w:rStyle w:val="fontstyle01"/>
          <w:i/>
          <w:lang w:val="en-US"/>
        </w:rPr>
        <w:t xml:space="preserve"> in a mixed format.</w:t>
      </w:r>
    </w:p>
    <w:p w:rsidR="00F3393E" w:rsidRPr="002D34E1" w:rsidRDefault="00F3393E" w:rsidP="00FD4D66">
      <w:pPr>
        <w:jc w:val="center"/>
        <w:rPr>
          <w:rStyle w:val="fontstyle01"/>
          <w:lang w:val="en-US"/>
        </w:rPr>
      </w:pPr>
      <w:r w:rsidRPr="002D34E1">
        <w:rPr>
          <w:rStyle w:val="fontstyle01"/>
          <w:lang w:val="en-US"/>
        </w:rPr>
        <w:t xml:space="preserve">Based on the results of the conference, an electronic collection and certificates for conference participants </w:t>
      </w:r>
      <w:proofErr w:type="gramStart"/>
      <w:r w:rsidRPr="002D34E1">
        <w:rPr>
          <w:rStyle w:val="fontstyle01"/>
          <w:lang w:val="en-US"/>
        </w:rPr>
        <w:t>are planned to be published</w:t>
      </w:r>
      <w:proofErr w:type="gramEnd"/>
      <w:r w:rsidRPr="002D34E1">
        <w:rPr>
          <w:rStyle w:val="fontstyle01"/>
          <w:lang w:val="en-US"/>
        </w:rPr>
        <w:t>.</w:t>
      </w:r>
    </w:p>
    <w:p w:rsidR="002D34E1" w:rsidRDefault="002D34E1" w:rsidP="002D34E1">
      <w:pPr>
        <w:jc w:val="center"/>
        <w:rPr>
          <w:rStyle w:val="fontstyle01"/>
          <w:lang w:val="en-US"/>
        </w:rPr>
      </w:pPr>
    </w:p>
    <w:p w:rsidR="002D34E1" w:rsidRPr="002D34E1" w:rsidRDefault="002D34E1" w:rsidP="002D34E1">
      <w:pPr>
        <w:jc w:val="center"/>
        <w:rPr>
          <w:rStyle w:val="fontstyle01"/>
          <w:b w:val="0"/>
          <w:lang w:val="en-US"/>
        </w:rPr>
      </w:pPr>
      <w:r w:rsidRPr="002D34E1">
        <w:rPr>
          <w:rStyle w:val="fontstyle01"/>
          <w:lang w:val="en-US"/>
        </w:rPr>
        <w:t xml:space="preserve">Send your application and report materials </w:t>
      </w:r>
      <w:r w:rsidRPr="002D34E1">
        <w:rPr>
          <w:rStyle w:val="fontstyle01"/>
          <w:b w:val="0"/>
          <w:lang w:val="en-US"/>
        </w:rPr>
        <w:t>to geoeco@ukr.net. File format: *.doc. File name: first author's surname in Latin characters (e.g.,</w:t>
      </w:r>
      <w:r w:rsidRPr="002D34E1">
        <w:rPr>
          <w:rStyle w:val="fontstyle01"/>
          <w:lang w:val="en-US"/>
        </w:rPr>
        <w:t xml:space="preserve"> Kuzmenko.doc).</w:t>
      </w:r>
    </w:p>
    <w:p w:rsidR="002D34E1" w:rsidRDefault="002D34E1" w:rsidP="002D34E1">
      <w:pPr>
        <w:jc w:val="center"/>
        <w:rPr>
          <w:rStyle w:val="fontstyle01"/>
          <w:b w:val="0"/>
          <w:lang w:val="en-US"/>
        </w:rPr>
      </w:pPr>
      <w:r w:rsidRPr="002D34E1">
        <w:rPr>
          <w:rStyle w:val="fontstyle01"/>
          <w:lang w:val="en-US"/>
        </w:rPr>
        <w:t xml:space="preserve">Send a scanned receipt (or photocopy) of payment </w:t>
      </w:r>
      <w:r w:rsidRPr="002D34E1">
        <w:rPr>
          <w:rStyle w:val="fontstyle01"/>
          <w:b w:val="0"/>
          <w:lang w:val="en-US"/>
        </w:rPr>
        <w:t xml:space="preserve">to the same email address: </w:t>
      </w:r>
      <w:hyperlink r:id="rId6" w:history="1">
        <w:r w:rsidRPr="006C0625">
          <w:rPr>
            <w:rStyle w:val="a5"/>
            <w:rFonts w:ascii="TimesNewRomanPS-BoldMT" w:hAnsi="TimesNewRomanPS-BoldMT"/>
            <w:sz w:val="28"/>
            <w:szCs w:val="28"/>
            <w:lang w:val="en-US"/>
          </w:rPr>
          <w:t>geoeco@ukr.net.com</w:t>
        </w:r>
      </w:hyperlink>
      <w:r w:rsidRPr="002D34E1">
        <w:rPr>
          <w:rStyle w:val="fontstyle01"/>
          <w:b w:val="0"/>
          <w:lang w:val="en-US"/>
        </w:rPr>
        <w:t>.</w:t>
      </w:r>
    </w:p>
    <w:p w:rsidR="00976843" w:rsidRPr="00463403" w:rsidRDefault="00976843" w:rsidP="002D34E1">
      <w:pPr>
        <w:jc w:val="center"/>
        <w:rPr>
          <w:rStyle w:val="fontstyle01"/>
          <w:lang w:val="en-US"/>
        </w:rPr>
      </w:pPr>
      <w:r w:rsidRPr="00463403">
        <w:rPr>
          <w:noProof/>
          <w:lang w:val="en-US" w:eastAsia="uk-UA"/>
        </w:rPr>
        <w:lastRenderedPageBreak/>
        <w:drawing>
          <wp:inline distT="0" distB="0" distL="0" distR="0" wp14:anchorId="01619BE6" wp14:editId="18A66D4C">
            <wp:extent cx="6120765" cy="7658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5507"/>
                    <a:stretch/>
                  </pic:blipFill>
                  <pic:spPr bwMode="auto">
                    <a:xfrm>
                      <a:off x="0" y="0"/>
                      <a:ext cx="6120765" cy="765810"/>
                    </a:xfrm>
                    <a:prstGeom prst="rect">
                      <a:avLst/>
                    </a:prstGeom>
                    <a:ln>
                      <a:noFill/>
                    </a:ln>
                    <a:extLst>
                      <a:ext uri="{53640926-AAD7-44D8-BBD7-CCE9431645EC}">
                        <a14:shadowObscured xmlns:a14="http://schemas.microsoft.com/office/drawing/2010/main"/>
                      </a:ext>
                    </a:extLst>
                  </pic:spPr>
                </pic:pic>
              </a:graphicData>
            </a:graphic>
          </wp:inline>
        </w:drawing>
      </w:r>
    </w:p>
    <w:p w:rsidR="002D34E1" w:rsidRDefault="002D34E1" w:rsidP="002D34E1">
      <w:pPr>
        <w:ind w:firstLine="567"/>
        <w:jc w:val="center"/>
        <w:rPr>
          <w:rStyle w:val="fontstyle01"/>
          <w:lang w:val="en-US"/>
        </w:rPr>
      </w:pPr>
      <w:r w:rsidRPr="002D34E1">
        <w:rPr>
          <w:rStyle w:val="fontstyle01"/>
          <w:lang w:val="en-US"/>
        </w:rPr>
        <w:t>Requirements for the presentation of report materials</w:t>
      </w:r>
      <w:r w:rsidR="0092215C">
        <w:rPr>
          <w:rStyle w:val="fontstyle01"/>
          <w:lang w:val="en-US"/>
        </w:rPr>
        <w:t xml:space="preserve"> </w:t>
      </w:r>
      <w:r w:rsidR="0092215C" w:rsidRPr="0092215C">
        <w:rPr>
          <w:rStyle w:val="fontstyle01"/>
          <w:lang w:val="en-US"/>
        </w:rPr>
        <w:t>(</w:t>
      </w:r>
      <w:r w:rsidR="0092215C" w:rsidRPr="0092215C">
        <w:rPr>
          <w:rStyle w:val="fontstyle01"/>
          <w:lang w:val="en-US"/>
        </w:rPr>
        <w:t>theses</w:t>
      </w:r>
      <w:r w:rsidR="0092215C" w:rsidRPr="0092215C">
        <w:rPr>
          <w:rStyle w:val="fontstyle01"/>
          <w:lang w:val="en-US"/>
        </w:rPr>
        <w:t>)</w:t>
      </w:r>
      <w:r w:rsidRPr="0092215C">
        <w:rPr>
          <w:rStyle w:val="fontstyle01"/>
          <w:lang w:val="en-US"/>
        </w:rPr>
        <w:t>:</w:t>
      </w:r>
    </w:p>
    <w:p w:rsidR="0092215C" w:rsidRPr="0092215C" w:rsidRDefault="002D34E1" w:rsidP="004F7D7B">
      <w:pPr>
        <w:spacing w:after="0" w:line="240" w:lineRule="auto"/>
        <w:ind w:firstLine="426"/>
        <w:jc w:val="both"/>
        <w:rPr>
          <w:rStyle w:val="fontstyle21"/>
          <w:rFonts w:ascii="Times New Roman" w:hAnsi="Times New Roman" w:cs="Times New Roman"/>
          <w:lang w:val="en-US"/>
        </w:rPr>
      </w:pPr>
      <w:r w:rsidRPr="0092215C">
        <w:rPr>
          <w:rStyle w:val="fontstyle21"/>
          <w:rFonts w:ascii="Times New Roman" w:hAnsi="Times New Roman" w:cs="Times New Roman"/>
          <w:lang w:val="en-US"/>
        </w:rPr>
        <w:t xml:space="preserve">Length – up to </w:t>
      </w:r>
      <w:proofErr w:type="gramStart"/>
      <w:r w:rsidRPr="0092215C">
        <w:rPr>
          <w:rStyle w:val="fontstyle21"/>
          <w:rFonts w:ascii="Times New Roman" w:hAnsi="Times New Roman" w:cs="Times New Roman"/>
          <w:lang w:val="en-US"/>
        </w:rPr>
        <w:t>5</w:t>
      </w:r>
      <w:proofErr w:type="gramEnd"/>
      <w:r w:rsidRPr="0092215C">
        <w:rPr>
          <w:rStyle w:val="fontstyle21"/>
          <w:rFonts w:ascii="Times New Roman" w:hAnsi="Times New Roman" w:cs="Times New Roman"/>
          <w:lang w:val="en-US"/>
        </w:rPr>
        <w:t xml:space="preserve"> full pages. Microsoft Word for Windows editor, Times New Roman font, size 14 </w:t>
      </w:r>
      <w:proofErr w:type="spellStart"/>
      <w:r w:rsidRPr="0092215C">
        <w:rPr>
          <w:rStyle w:val="fontstyle21"/>
          <w:rFonts w:ascii="Times New Roman" w:hAnsi="Times New Roman" w:cs="Times New Roman"/>
          <w:lang w:val="en-US"/>
        </w:rPr>
        <w:t>pt</w:t>
      </w:r>
      <w:proofErr w:type="spellEnd"/>
      <w:r w:rsidRPr="0092215C">
        <w:rPr>
          <w:rStyle w:val="fontstyle21"/>
          <w:rFonts w:ascii="Times New Roman" w:hAnsi="Times New Roman" w:cs="Times New Roman"/>
          <w:lang w:val="en-US"/>
        </w:rPr>
        <w:t xml:space="preserve">, A4 format, </w:t>
      </w:r>
      <w:proofErr w:type="gramStart"/>
      <w:r w:rsidRPr="0092215C">
        <w:rPr>
          <w:rStyle w:val="fontstyle21"/>
          <w:rFonts w:ascii="Times New Roman" w:hAnsi="Times New Roman" w:cs="Times New Roman"/>
          <w:lang w:val="en-US"/>
        </w:rPr>
        <w:t>portrait</w:t>
      </w:r>
      <w:proofErr w:type="gramEnd"/>
      <w:r w:rsidRPr="0092215C">
        <w:rPr>
          <w:rStyle w:val="fontstyle21"/>
          <w:rFonts w:ascii="Times New Roman" w:hAnsi="Times New Roman" w:cs="Times New Roman"/>
          <w:lang w:val="en-US"/>
        </w:rPr>
        <w:t xml:space="preserve"> orientation. All margins 2 cm, paragraph 1 cm, line spacing 1. Materials submitted for publication </w:t>
      </w:r>
      <w:proofErr w:type="gramStart"/>
      <w:r w:rsidRPr="0092215C">
        <w:rPr>
          <w:rStyle w:val="fontstyle21"/>
          <w:rFonts w:ascii="Times New Roman" w:hAnsi="Times New Roman" w:cs="Times New Roman"/>
          <w:lang w:val="en-US"/>
        </w:rPr>
        <w:t>must not have been previously published or currently submitted for publication in other publications</w:t>
      </w:r>
      <w:proofErr w:type="gramEnd"/>
      <w:r w:rsidRPr="0092215C">
        <w:rPr>
          <w:rStyle w:val="fontstyle21"/>
          <w:rFonts w:ascii="Times New Roman" w:hAnsi="Times New Roman" w:cs="Times New Roman"/>
          <w:lang w:val="en-US"/>
        </w:rPr>
        <w:t xml:space="preserve">. Page layout: the title of the paper in capital letters in bold font, centered, followed by the initials and surname of the author(s) in bold italics, centered, followed by the email address of the author(s) in italics, centered. On the next line, the full name of the organization, city, and country in italics. On the line below, indented, is the abstract (up to 500 characters), below which are the keywords (up to 5). The title, authors' names, abstract, and keywords </w:t>
      </w:r>
      <w:proofErr w:type="gramStart"/>
      <w:r w:rsidRPr="0092215C">
        <w:rPr>
          <w:rStyle w:val="fontstyle21"/>
          <w:rFonts w:ascii="Times New Roman" w:hAnsi="Times New Roman" w:cs="Times New Roman"/>
          <w:lang w:val="en-US"/>
        </w:rPr>
        <w:t>are provided</w:t>
      </w:r>
      <w:proofErr w:type="gramEnd"/>
      <w:r w:rsidRPr="0092215C">
        <w:rPr>
          <w:rStyle w:val="fontstyle21"/>
          <w:rFonts w:ascii="Times New Roman" w:hAnsi="Times New Roman" w:cs="Times New Roman"/>
          <w:lang w:val="en-US"/>
        </w:rPr>
        <w:t xml:space="preserve"> in English. The text of the report </w:t>
      </w:r>
      <w:proofErr w:type="gramStart"/>
      <w:r w:rsidRPr="0092215C">
        <w:rPr>
          <w:rStyle w:val="fontstyle21"/>
          <w:rFonts w:ascii="Times New Roman" w:hAnsi="Times New Roman" w:cs="Times New Roman"/>
          <w:lang w:val="en-US"/>
        </w:rPr>
        <w:t>is placed</w:t>
      </w:r>
      <w:proofErr w:type="gramEnd"/>
      <w:r w:rsidRPr="0092215C">
        <w:rPr>
          <w:rStyle w:val="fontstyle21"/>
          <w:rFonts w:ascii="Times New Roman" w:hAnsi="Times New Roman" w:cs="Times New Roman"/>
          <w:lang w:val="en-US"/>
        </w:rPr>
        <w:t xml:space="preserve"> on the next line with an indent. References to sources used </w:t>
      </w:r>
      <w:proofErr w:type="gramStart"/>
      <w:r w:rsidRPr="0092215C">
        <w:rPr>
          <w:rStyle w:val="fontstyle21"/>
          <w:rFonts w:ascii="Times New Roman" w:hAnsi="Times New Roman" w:cs="Times New Roman"/>
          <w:lang w:val="en-US"/>
        </w:rPr>
        <w:t>should be given</w:t>
      </w:r>
      <w:proofErr w:type="gramEnd"/>
      <w:r w:rsidRPr="0092215C">
        <w:rPr>
          <w:rStyle w:val="fontstyle21"/>
          <w:rFonts w:ascii="Times New Roman" w:hAnsi="Times New Roman" w:cs="Times New Roman"/>
          <w:lang w:val="en-US"/>
        </w:rPr>
        <w:t xml:space="preserve"> in square brackets [1; 5]. Below the text (on the next line) with an indent, a list of sources used is printed (size 12 </w:t>
      </w:r>
      <w:proofErr w:type="spellStart"/>
      <w:r w:rsidRPr="0092215C">
        <w:rPr>
          <w:rStyle w:val="fontstyle21"/>
          <w:rFonts w:ascii="Times New Roman" w:hAnsi="Times New Roman" w:cs="Times New Roman"/>
          <w:lang w:val="en-US"/>
        </w:rPr>
        <w:t>pt</w:t>
      </w:r>
      <w:proofErr w:type="spellEnd"/>
      <w:r w:rsidRPr="0092215C">
        <w:rPr>
          <w:rStyle w:val="fontstyle21"/>
          <w:rFonts w:ascii="Times New Roman" w:hAnsi="Times New Roman" w:cs="Times New Roman"/>
          <w:lang w:val="en-US"/>
        </w:rPr>
        <w:t>, line spacing – 1.).</w:t>
      </w:r>
    </w:p>
    <w:p w:rsidR="0092215C" w:rsidRDefault="0092215C" w:rsidP="004F7D7B">
      <w:pPr>
        <w:spacing w:after="0" w:line="240" w:lineRule="auto"/>
        <w:jc w:val="center"/>
        <w:rPr>
          <w:rStyle w:val="fontstyle21"/>
          <w:lang w:val="en-US"/>
        </w:rPr>
      </w:pPr>
    </w:p>
    <w:p w:rsidR="0092215C" w:rsidRDefault="0092215C" w:rsidP="004F7D7B">
      <w:pPr>
        <w:spacing w:after="0" w:line="240" w:lineRule="auto"/>
        <w:jc w:val="center"/>
        <w:rPr>
          <w:rStyle w:val="fontstyle01"/>
          <w:lang w:val="en-US"/>
        </w:rPr>
      </w:pPr>
      <w:r w:rsidRPr="0092215C">
        <w:rPr>
          <w:rStyle w:val="fontstyle01"/>
          <w:lang w:val="en-US"/>
        </w:rPr>
        <w:t xml:space="preserve">Materials </w:t>
      </w:r>
      <w:proofErr w:type="gramStart"/>
      <w:r w:rsidRPr="0092215C">
        <w:rPr>
          <w:rStyle w:val="fontstyle01"/>
          <w:lang w:val="en-US"/>
        </w:rPr>
        <w:t>will be accepted</w:t>
      </w:r>
      <w:proofErr w:type="gramEnd"/>
      <w:r w:rsidRPr="0092215C">
        <w:rPr>
          <w:rStyle w:val="fontstyle01"/>
          <w:lang w:val="en-US"/>
        </w:rPr>
        <w:t xml:space="preserve"> until October 15, 2025.</w:t>
      </w:r>
    </w:p>
    <w:p w:rsidR="004F7D7B" w:rsidRPr="0092215C" w:rsidRDefault="004F7D7B" w:rsidP="004F7D7B">
      <w:pPr>
        <w:spacing w:after="0" w:line="240" w:lineRule="auto"/>
        <w:jc w:val="center"/>
        <w:rPr>
          <w:rStyle w:val="fontstyle01"/>
          <w:lang w:val="en-US"/>
        </w:rPr>
      </w:pPr>
    </w:p>
    <w:p w:rsidR="0092215C" w:rsidRDefault="0092215C" w:rsidP="004F7D7B">
      <w:pPr>
        <w:spacing w:after="0" w:line="240" w:lineRule="auto"/>
        <w:jc w:val="both"/>
        <w:rPr>
          <w:rStyle w:val="fontstyle01"/>
          <w:lang w:val="en-US"/>
        </w:rPr>
      </w:pPr>
      <w:r w:rsidRPr="0092215C">
        <w:rPr>
          <w:rStyle w:val="fontstyle01"/>
          <w:lang w:val="en-US"/>
        </w:rPr>
        <w:t xml:space="preserve">In-person participation – 500 UAH. </w:t>
      </w:r>
      <w:r w:rsidRPr="0092215C">
        <w:rPr>
          <w:rStyle w:val="fontstyle01"/>
          <w:b w:val="0"/>
          <w:lang w:val="en-US"/>
        </w:rPr>
        <w:t>The price includes publication of theses in</w:t>
      </w:r>
      <w:r>
        <w:rPr>
          <w:rStyle w:val="fontstyle01"/>
          <w:b w:val="0"/>
          <w:lang w:val="en-US"/>
        </w:rPr>
        <w:t xml:space="preserve"> </w:t>
      </w:r>
      <w:r w:rsidRPr="0092215C">
        <w:rPr>
          <w:rStyle w:val="fontstyle01"/>
          <w:b w:val="0"/>
          <w:lang w:val="en-US"/>
        </w:rPr>
        <w:t>the electronic edition, participant certificate, coffee break, lunch buffet, and</w:t>
      </w:r>
      <w:r w:rsidR="004F7D7B">
        <w:rPr>
          <w:rStyle w:val="fontstyle01"/>
          <w:b w:val="0"/>
        </w:rPr>
        <w:t xml:space="preserve"> </w:t>
      </w:r>
      <w:r w:rsidRPr="0092215C">
        <w:rPr>
          <w:rStyle w:val="fontstyle01"/>
          <w:b w:val="0"/>
          <w:lang w:val="en-US"/>
        </w:rPr>
        <w:t>conference program.</w:t>
      </w:r>
      <w:r w:rsidRPr="0092215C">
        <w:rPr>
          <w:rStyle w:val="fontstyle01"/>
          <w:lang w:val="en-US"/>
        </w:rPr>
        <w:t xml:space="preserve"> </w:t>
      </w:r>
    </w:p>
    <w:p w:rsidR="00EA277A" w:rsidRPr="0092215C" w:rsidRDefault="0092215C" w:rsidP="004F7D7B">
      <w:pPr>
        <w:spacing w:after="0" w:line="240" w:lineRule="auto"/>
        <w:jc w:val="both"/>
        <w:rPr>
          <w:rStyle w:val="fontstyle21"/>
          <w:rFonts w:ascii="Times New Roman" w:hAnsi="Times New Roman" w:cs="Times New Roman"/>
          <w:b/>
          <w:sz w:val="28"/>
          <w:szCs w:val="28"/>
          <w:lang w:val="en-US"/>
        </w:rPr>
      </w:pPr>
      <w:r w:rsidRPr="0092215C">
        <w:rPr>
          <w:rStyle w:val="fontstyle01"/>
          <w:rFonts w:ascii="Times New Roman" w:hAnsi="Times New Roman" w:cs="Times New Roman"/>
          <w:lang w:val="en-US"/>
        </w:rPr>
        <w:t xml:space="preserve">Remote participation – 200 UAH. </w:t>
      </w:r>
      <w:r w:rsidRPr="0092215C">
        <w:rPr>
          <w:rStyle w:val="fontstyle01"/>
          <w:rFonts w:ascii="Times New Roman" w:hAnsi="Times New Roman" w:cs="Times New Roman"/>
          <w:b w:val="0"/>
          <w:lang w:val="en-US"/>
        </w:rPr>
        <w:t>The price includes publication of theses in</w:t>
      </w:r>
      <w:r w:rsidR="004F7D7B">
        <w:rPr>
          <w:rStyle w:val="fontstyle01"/>
          <w:rFonts w:ascii="Times New Roman" w:hAnsi="Times New Roman" w:cs="Times New Roman"/>
          <w:b w:val="0"/>
        </w:rPr>
        <w:t xml:space="preserve"> </w:t>
      </w:r>
      <w:r w:rsidRPr="0092215C">
        <w:rPr>
          <w:rStyle w:val="fontstyle01"/>
          <w:rFonts w:ascii="Times New Roman" w:hAnsi="Times New Roman" w:cs="Times New Roman"/>
          <w:b w:val="0"/>
          <w:lang w:val="en-US"/>
        </w:rPr>
        <w:t>an electronic collection of reports and an electronic certificate of participation.</w:t>
      </w:r>
    </w:p>
    <w:p w:rsidR="0092215C" w:rsidRDefault="0092215C" w:rsidP="0093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75317"/>
          <w:sz w:val="28"/>
          <w:szCs w:val="28"/>
          <w:lang w:val="en-US" w:eastAsia="ru-RU"/>
        </w:rPr>
      </w:pPr>
    </w:p>
    <w:p w:rsidR="00D46713" w:rsidRDefault="0092215C" w:rsidP="004F7D7B">
      <w:pPr>
        <w:pStyle w:val="a3"/>
        <w:spacing w:after="0" w:line="240" w:lineRule="auto"/>
        <w:jc w:val="both"/>
        <w:rPr>
          <w:rFonts w:ascii="Times New Roman" w:eastAsia="Times New Roman" w:hAnsi="Times New Roman" w:cs="Times New Roman"/>
          <w:color w:val="275317"/>
          <w:sz w:val="28"/>
          <w:szCs w:val="28"/>
          <w:lang w:val="en-US" w:eastAsia="ru-RU"/>
        </w:rPr>
      </w:pPr>
      <w:r w:rsidRPr="0092215C">
        <w:rPr>
          <w:rFonts w:ascii="Times New Roman" w:eastAsia="Times New Roman" w:hAnsi="Times New Roman" w:cs="Times New Roman"/>
          <w:color w:val="275317"/>
          <w:sz w:val="28"/>
          <w:szCs w:val="28"/>
          <w:lang w:val="en-US" w:eastAsia="ru-RU"/>
        </w:rPr>
        <w:t xml:space="preserve">The registration fee should be sent to </w:t>
      </w:r>
      <w:proofErr w:type="spellStart"/>
      <w:r w:rsidRPr="0092215C">
        <w:rPr>
          <w:rFonts w:ascii="Times New Roman" w:eastAsia="Times New Roman" w:hAnsi="Times New Roman" w:cs="Times New Roman"/>
          <w:color w:val="275317"/>
          <w:sz w:val="28"/>
          <w:szCs w:val="28"/>
          <w:lang w:val="en-US" w:eastAsia="ru-RU"/>
        </w:rPr>
        <w:t>PrivatBank</w:t>
      </w:r>
      <w:proofErr w:type="spellEnd"/>
      <w:r w:rsidRPr="0092215C">
        <w:rPr>
          <w:rFonts w:ascii="Times New Roman" w:eastAsia="Times New Roman" w:hAnsi="Times New Roman" w:cs="Times New Roman"/>
          <w:color w:val="275317"/>
          <w:sz w:val="28"/>
          <w:szCs w:val="28"/>
          <w:lang w:val="en-US" w:eastAsia="ru-RU"/>
        </w:rPr>
        <w:t xml:space="preserve"> card with the payment purpose “conference” – 5168 7451 0159 3454 </w:t>
      </w:r>
      <w:proofErr w:type="spellStart"/>
      <w:r w:rsidRPr="0092215C">
        <w:rPr>
          <w:rFonts w:ascii="Times New Roman" w:eastAsia="Times New Roman" w:hAnsi="Times New Roman" w:cs="Times New Roman"/>
          <w:color w:val="275317"/>
          <w:sz w:val="28"/>
          <w:szCs w:val="28"/>
          <w:lang w:val="en-US" w:eastAsia="ru-RU"/>
        </w:rPr>
        <w:t>Tsaryk</w:t>
      </w:r>
      <w:proofErr w:type="spellEnd"/>
      <w:r w:rsidRPr="0092215C">
        <w:rPr>
          <w:rFonts w:ascii="Times New Roman" w:eastAsia="Times New Roman" w:hAnsi="Times New Roman" w:cs="Times New Roman"/>
          <w:color w:val="275317"/>
          <w:sz w:val="28"/>
          <w:szCs w:val="28"/>
          <w:lang w:val="en-US" w:eastAsia="ru-RU"/>
        </w:rPr>
        <w:t xml:space="preserve"> </w:t>
      </w:r>
      <w:proofErr w:type="spellStart"/>
      <w:r w:rsidRPr="0092215C">
        <w:rPr>
          <w:rFonts w:ascii="Times New Roman" w:eastAsia="Times New Roman" w:hAnsi="Times New Roman" w:cs="Times New Roman"/>
          <w:color w:val="275317"/>
          <w:sz w:val="28"/>
          <w:szCs w:val="28"/>
          <w:lang w:val="en-US" w:eastAsia="ru-RU"/>
        </w:rPr>
        <w:t>Lyubomyr</w:t>
      </w:r>
      <w:proofErr w:type="spellEnd"/>
      <w:r w:rsidRPr="0092215C">
        <w:rPr>
          <w:rFonts w:ascii="Times New Roman" w:eastAsia="Times New Roman" w:hAnsi="Times New Roman" w:cs="Times New Roman"/>
          <w:color w:val="275317"/>
          <w:sz w:val="28"/>
          <w:szCs w:val="28"/>
          <w:lang w:val="en-US" w:eastAsia="ru-RU"/>
        </w:rPr>
        <w:t xml:space="preserve"> </w:t>
      </w:r>
      <w:proofErr w:type="spellStart"/>
      <w:r w:rsidRPr="0092215C">
        <w:rPr>
          <w:rFonts w:ascii="Times New Roman" w:eastAsia="Times New Roman" w:hAnsi="Times New Roman" w:cs="Times New Roman"/>
          <w:color w:val="275317"/>
          <w:sz w:val="28"/>
          <w:szCs w:val="28"/>
          <w:lang w:val="en-US" w:eastAsia="ru-RU"/>
        </w:rPr>
        <w:t>Petrovych</w:t>
      </w:r>
      <w:proofErr w:type="spellEnd"/>
      <w:r w:rsidRPr="0092215C">
        <w:rPr>
          <w:rFonts w:ascii="Times New Roman" w:eastAsia="Times New Roman" w:hAnsi="Times New Roman" w:cs="Times New Roman"/>
          <w:color w:val="275317"/>
          <w:sz w:val="28"/>
          <w:szCs w:val="28"/>
          <w:lang w:val="en-US" w:eastAsia="ru-RU"/>
        </w:rPr>
        <w:t>.</w:t>
      </w:r>
    </w:p>
    <w:p w:rsidR="0092215C" w:rsidRPr="0092215C" w:rsidRDefault="0092215C" w:rsidP="00D46713">
      <w:pPr>
        <w:pStyle w:val="a3"/>
        <w:spacing w:after="0" w:line="240" w:lineRule="auto"/>
        <w:rPr>
          <w:rFonts w:ascii="TimesNewRomanPS-BoldMT" w:eastAsia="Times New Roman" w:hAnsi="TimesNewRomanPS-BoldMT" w:cs="Times New Roman"/>
          <w:b/>
          <w:bCs/>
          <w:color w:val="000000"/>
          <w:sz w:val="28"/>
          <w:szCs w:val="28"/>
          <w:lang w:val="en-US" w:eastAsia="ru-RU"/>
        </w:rPr>
      </w:pPr>
    </w:p>
    <w:p w:rsidR="00D46713" w:rsidRPr="000B4A24" w:rsidRDefault="0092215C" w:rsidP="00D46713">
      <w:pPr>
        <w:pStyle w:val="a3"/>
        <w:spacing w:after="0" w:line="240" w:lineRule="auto"/>
        <w:rPr>
          <w:rFonts w:ascii="TimesNewRomanPS-BoldMT" w:eastAsia="Times New Roman" w:hAnsi="TimesNewRomanPS-BoldMT" w:cs="Times New Roman"/>
          <w:b/>
          <w:bCs/>
          <w:color w:val="000000"/>
          <w:sz w:val="28"/>
          <w:szCs w:val="28"/>
          <w:lang w:eastAsia="ru-RU"/>
        </w:rPr>
      </w:pPr>
      <w:proofErr w:type="gramStart"/>
      <w:r w:rsidRPr="0092215C">
        <w:rPr>
          <w:rFonts w:ascii="TimesNewRomanPS-BoldMT" w:eastAsia="Times New Roman" w:hAnsi="TimesNewRomanPS-BoldMT" w:cs="Times New Roman"/>
          <w:b/>
          <w:bCs/>
          <w:color w:val="000000"/>
          <w:sz w:val="28"/>
          <w:szCs w:val="28"/>
          <w:lang w:val="en-US" w:eastAsia="ru-RU"/>
        </w:rPr>
        <w:t>Conference participant application form</w:t>
      </w:r>
      <w:proofErr w:type="gramEnd"/>
    </w:p>
    <w:tbl>
      <w:tblPr>
        <w:tblStyle w:val="a4"/>
        <w:tblW w:w="0" w:type="auto"/>
        <w:tblInd w:w="720" w:type="dxa"/>
        <w:tblLook w:val="04A0" w:firstRow="1" w:lastRow="0" w:firstColumn="1" w:lastColumn="0" w:noHBand="0" w:noVBand="1"/>
      </w:tblPr>
      <w:tblGrid>
        <w:gridCol w:w="4515"/>
        <w:gridCol w:w="4394"/>
      </w:tblGrid>
      <w:tr w:rsidR="00D46713" w:rsidRPr="000B4A24" w:rsidTr="00D46713">
        <w:tc>
          <w:tcPr>
            <w:tcW w:w="4515" w:type="dxa"/>
          </w:tcPr>
          <w:p w:rsidR="00D46713" w:rsidRPr="000B4A24" w:rsidRDefault="000B4A24" w:rsidP="00D46713">
            <w:pPr>
              <w:pStyle w:val="a3"/>
              <w:ind w:left="0"/>
              <w:rPr>
                <w:rFonts w:ascii="Times New Roman" w:eastAsia="Times New Roman" w:hAnsi="Times New Roman" w:cs="Times New Roman"/>
                <w:b/>
                <w:bCs/>
                <w:color w:val="000000"/>
                <w:sz w:val="28"/>
                <w:szCs w:val="28"/>
                <w:lang w:val="en-US" w:eastAsia="ru-RU"/>
              </w:rPr>
            </w:pPr>
            <w:r w:rsidRPr="000B4A24">
              <w:rPr>
                <w:rFonts w:ascii="Times New Roman" w:eastAsia="Times New Roman" w:hAnsi="Times New Roman" w:cs="Times New Roman"/>
                <w:color w:val="000000"/>
                <w:sz w:val="28"/>
                <w:szCs w:val="28"/>
                <w:lang w:val="en-US" w:eastAsia="ru-RU"/>
              </w:rPr>
              <w:t>First and last name</w:t>
            </w:r>
          </w:p>
        </w:tc>
        <w:tc>
          <w:tcPr>
            <w:tcW w:w="4394" w:type="dxa"/>
          </w:tcPr>
          <w:p w:rsidR="00D46713" w:rsidRPr="000B4A24" w:rsidRDefault="00D46713" w:rsidP="00D46713">
            <w:pPr>
              <w:pStyle w:val="a3"/>
              <w:ind w:left="0"/>
              <w:rPr>
                <w:rFonts w:ascii="Times New Roman" w:eastAsia="Times New Roman" w:hAnsi="Times New Roman" w:cs="Times New Roman"/>
                <w:b/>
                <w:bCs/>
                <w:color w:val="000000"/>
                <w:sz w:val="28"/>
                <w:szCs w:val="28"/>
                <w:lang w:val="en-US" w:eastAsia="ru-RU"/>
              </w:rPr>
            </w:pPr>
          </w:p>
        </w:tc>
      </w:tr>
      <w:tr w:rsidR="000B4A24" w:rsidRPr="000B4A24" w:rsidTr="00D46713">
        <w:tc>
          <w:tcPr>
            <w:tcW w:w="4515" w:type="dxa"/>
          </w:tcPr>
          <w:p w:rsidR="000B4A24" w:rsidRPr="000B4A24" w:rsidRDefault="000B4A24" w:rsidP="000B4A24">
            <w:pPr>
              <w:rPr>
                <w:rFonts w:ascii="Times New Roman" w:hAnsi="Times New Roman" w:cs="Times New Roman"/>
                <w:sz w:val="28"/>
                <w:szCs w:val="28"/>
                <w:lang w:val="en-US"/>
              </w:rPr>
            </w:pPr>
            <w:r w:rsidRPr="000B4A24">
              <w:rPr>
                <w:rFonts w:ascii="Times New Roman" w:hAnsi="Times New Roman" w:cs="Times New Roman"/>
                <w:sz w:val="28"/>
                <w:szCs w:val="28"/>
                <w:lang w:val="en-US"/>
              </w:rPr>
              <w:t>I</w:t>
            </w:r>
            <w:r w:rsidRPr="000B4A24">
              <w:rPr>
                <w:rFonts w:ascii="Times New Roman" w:hAnsi="Times New Roman" w:cs="Times New Roman"/>
                <w:sz w:val="28"/>
                <w:szCs w:val="28"/>
                <w:lang w:val="en-US"/>
              </w:rPr>
              <w:t>nstitution</w:t>
            </w:r>
            <w:r w:rsidRPr="000B4A24">
              <w:rPr>
                <w:rFonts w:ascii="Times New Roman" w:hAnsi="Times New Roman" w:cs="Times New Roman"/>
                <w:sz w:val="28"/>
                <w:szCs w:val="28"/>
              </w:rPr>
              <w:t xml:space="preserve"> </w:t>
            </w:r>
            <w:r w:rsidRPr="000B4A24">
              <w:rPr>
                <w:rFonts w:ascii="Times New Roman" w:hAnsi="Times New Roman" w:cs="Times New Roman"/>
                <w:sz w:val="28"/>
                <w:szCs w:val="28"/>
                <w:lang w:val="en-US"/>
              </w:rPr>
              <w:t xml:space="preserve"> </w:t>
            </w:r>
          </w:p>
        </w:tc>
        <w:tc>
          <w:tcPr>
            <w:tcW w:w="4394" w:type="dxa"/>
          </w:tcPr>
          <w:p w:rsidR="000B4A24" w:rsidRPr="000B4A24" w:rsidRDefault="000B4A24" w:rsidP="000B4A24">
            <w:pPr>
              <w:pStyle w:val="a3"/>
              <w:ind w:left="0"/>
              <w:rPr>
                <w:rFonts w:ascii="Times New Roman" w:eastAsia="Times New Roman" w:hAnsi="Times New Roman" w:cs="Times New Roman"/>
                <w:b/>
                <w:bCs/>
                <w:color w:val="000000"/>
                <w:sz w:val="28"/>
                <w:szCs w:val="28"/>
                <w:lang w:val="en-US" w:eastAsia="ru-RU"/>
              </w:rPr>
            </w:pPr>
          </w:p>
        </w:tc>
      </w:tr>
      <w:tr w:rsidR="000B4A24" w:rsidRPr="000B4A24" w:rsidTr="00D46713">
        <w:tc>
          <w:tcPr>
            <w:tcW w:w="4515" w:type="dxa"/>
          </w:tcPr>
          <w:p w:rsidR="000B4A24" w:rsidRPr="000B4A24" w:rsidRDefault="000B4A24" w:rsidP="000B4A24">
            <w:pPr>
              <w:rPr>
                <w:rFonts w:ascii="Times New Roman" w:hAnsi="Times New Roman" w:cs="Times New Roman"/>
                <w:sz w:val="28"/>
                <w:szCs w:val="28"/>
              </w:rPr>
            </w:pPr>
            <w:r w:rsidRPr="000B4A24">
              <w:rPr>
                <w:rFonts w:ascii="Times New Roman" w:hAnsi="Times New Roman" w:cs="Times New Roman"/>
                <w:sz w:val="28"/>
                <w:szCs w:val="28"/>
                <w:lang w:val="en-US"/>
              </w:rPr>
              <w:t>P</w:t>
            </w:r>
            <w:r w:rsidRPr="000B4A24">
              <w:rPr>
                <w:rFonts w:ascii="Times New Roman" w:hAnsi="Times New Roman" w:cs="Times New Roman"/>
                <w:sz w:val="28"/>
                <w:szCs w:val="28"/>
                <w:lang w:val="en-US"/>
              </w:rPr>
              <w:t>osition</w:t>
            </w:r>
            <w:r w:rsidRPr="000B4A24">
              <w:rPr>
                <w:rFonts w:ascii="Times New Roman" w:hAnsi="Times New Roman" w:cs="Times New Roman"/>
                <w:sz w:val="28"/>
                <w:szCs w:val="28"/>
              </w:rPr>
              <w:t xml:space="preserve"> </w:t>
            </w:r>
          </w:p>
        </w:tc>
        <w:tc>
          <w:tcPr>
            <w:tcW w:w="4394" w:type="dxa"/>
          </w:tcPr>
          <w:p w:rsidR="000B4A24" w:rsidRPr="000B4A24" w:rsidRDefault="000B4A24" w:rsidP="000B4A24">
            <w:pPr>
              <w:pStyle w:val="a3"/>
              <w:ind w:left="0"/>
              <w:rPr>
                <w:rFonts w:ascii="Times New Roman" w:eastAsia="Times New Roman" w:hAnsi="Times New Roman" w:cs="Times New Roman"/>
                <w:b/>
                <w:bCs/>
                <w:color w:val="000000"/>
                <w:sz w:val="28"/>
                <w:szCs w:val="28"/>
                <w:lang w:val="en-US" w:eastAsia="ru-RU"/>
              </w:rPr>
            </w:pPr>
          </w:p>
        </w:tc>
      </w:tr>
      <w:tr w:rsidR="000B4A24" w:rsidRPr="000B4A24" w:rsidTr="00D46713">
        <w:tc>
          <w:tcPr>
            <w:tcW w:w="4515" w:type="dxa"/>
          </w:tcPr>
          <w:p w:rsidR="000B4A24" w:rsidRPr="000B4A24" w:rsidRDefault="000B4A24" w:rsidP="000B4A24">
            <w:pPr>
              <w:rPr>
                <w:rFonts w:ascii="Times New Roman" w:hAnsi="Times New Roman" w:cs="Times New Roman"/>
                <w:sz w:val="28"/>
                <w:szCs w:val="28"/>
                <w:lang w:val="en-US"/>
              </w:rPr>
            </w:pPr>
            <w:r w:rsidRPr="000B4A24">
              <w:rPr>
                <w:rFonts w:ascii="Times New Roman" w:hAnsi="Times New Roman" w:cs="Times New Roman"/>
                <w:sz w:val="28"/>
                <w:szCs w:val="28"/>
                <w:lang w:val="en-US"/>
              </w:rPr>
              <w:t>A</w:t>
            </w:r>
            <w:r w:rsidRPr="000B4A24">
              <w:rPr>
                <w:rFonts w:ascii="Times New Roman" w:hAnsi="Times New Roman" w:cs="Times New Roman"/>
                <w:sz w:val="28"/>
                <w:szCs w:val="28"/>
                <w:lang w:val="en-US"/>
              </w:rPr>
              <w:t>cademic degree, academic title</w:t>
            </w:r>
          </w:p>
        </w:tc>
        <w:tc>
          <w:tcPr>
            <w:tcW w:w="4394" w:type="dxa"/>
          </w:tcPr>
          <w:p w:rsidR="000B4A24" w:rsidRPr="000B4A24" w:rsidRDefault="000B4A24" w:rsidP="000B4A24">
            <w:pPr>
              <w:pStyle w:val="a3"/>
              <w:ind w:left="0"/>
              <w:rPr>
                <w:rFonts w:ascii="Times New Roman" w:eastAsia="Times New Roman" w:hAnsi="Times New Roman" w:cs="Times New Roman"/>
                <w:b/>
                <w:bCs/>
                <w:color w:val="000000"/>
                <w:sz w:val="28"/>
                <w:szCs w:val="28"/>
                <w:lang w:val="en-US" w:eastAsia="ru-RU"/>
              </w:rPr>
            </w:pPr>
          </w:p>
        </w:tc>
      </w:tr>
      <w:tr w:rsidR="000B4A24" w:rsidRPr="000B4A24" w:rsidTr="00D46713">
        <w:tc>
          <w:tcPr>
            <w:tcW w:w="4515" w:type="dxa"/>
          </w:tcPr>
          <w:p w:rsidR="000B4A24" w:rsidRPr="000B4A24" w:rsidRDefault="000B4A24" w:rsidP="000B4A24">
            <w:pPr>
              <w:rPr>
                <w:rFonts w:ascii="Times New Roman" w:hAnsi="Times New Roman" w:cs="Times New Roman"/>
                <w:sz w:val="28"/>
                <w:szCs w:val="28"/>
                <w:lang w:val="en-US"/>
              </w:rPr>
            </w:pPr>
            <w:r w:rsidRPr="000B4A24">
              <w:rPr>
                <w:rFonts w:ascii="Times New Roman" w:hAnsi="Times New Roman" w:cs="Times New Roman"/>
                <w:sz w:val="28"/>
                <w:szCs w:val="28"/>
                <w:lang w:val="en-US"/>
              </w:rPr>
              <w:t>T</w:t>
            </w:r>
            <w:r w:rsidRPr="000B4A24">
              <w:rPr>
                <w:rFonts w:ascii="Times New Roman" w:hAnsi="Times New Roman" w:cs="Times New Roman"/>
                <w:sz w:val="28"/>
                <w:szCs w:val="28"/>
                <w:lang w:val="en-US"/>
              </w:rPr>
              <w:t>itle of article</w:t>
            </w:r>
          </w:p>
        </w:tc>
        <w:tc>
          <w:tcPr>
            <w:tcW w:w="4394" w:type="dxa"/>
          </w:tcPr>
          <w:p w:rsidR="000B4A24" w:rsidRPr="000B4A24" w:rsidRDefault="000B4A24" w:rsidP="000B4A24">
            <w:pPr>
              <w:pStyle w:val="a3"/>
              <w:ind w:left="0"/>
              <w:rPr>
                <w:rFonts w:ascii="Times New Roman" w:eastAsia="Times New Roman" w:hAnsi="Times New Roman" w:cs="Times New Roman"/>
                <w:b/>
                <w:bCs/>
                <w:color w:val="000000"/>
                <w:sz w:val="28"/>
                <w:szCs w:val="28"/>
                <w:lang w:val="en-US" w:eastAsia="ru-RU"/>
              </w:rPr>
            </w:pPr>
          </w:p>
        </w:tc>
      </w:tr>
      <w:tr w:rsidR="000B4A24" w:rsidRPr="000B4A24" w:rsidTr="00D46713">
        <w:tc>
          <w:tcPr>
            <w:tcW w:w="4515" w:type="dxa"/>
          </w:tcPr>
          <w:p w:rsidR="000B4A24" w:rsidRPr="000B4A24" w:rsidRDefault="000B4A24" w:rsidP="000B4A24">
            <w:pPr>
              <w:rPr>
                <w:rFonts w:ascii="Times New Roman" w:hAnsi="Times New Roman" w:cs="Times New Roman"/>
                <w:sz w:val="28"/>
                <w:szCs w:val="28"/>
                <w:lang w:val="en-US"/>
              </w:rPr>
            </w:pPr>
            <w:r w:rsidRPr="000B4A24">
              <w:rPr>
                <w:rFonts w:ascii="Times New Roman" w:hAnsi="Times New Roman" w:cs="Times New Roman"/>
                <w:sz w:val="28"/>
                <w:szCs w:val="28"/>
                <w:lang w:val="en-US"/>
              </w:rPr>
              <w:t>M</w:t>
            </w:r>
            <w:r w:rsidRPr="000B4A24">
              <w:rPr>
                <w:rFonts w:ascii="Times New Roman" w:hAnsi="Times New Roman" w:cs="Times New Roman"/>
                <w:sz w:val="28"/>
                <w:szCs w:val="28"/>
                <w:lang w:val="en-US"/>
              </w:rPr>
              <w:t>ailing address, e-mail</w:t>
            </w:r>
          </w:p>
        </w:tc>
        <w:tc>
          <w:tcPr>
            <w:tcW w:w="4394" w:type="dxa"/>
          </w:tcPr>
          <w:p w:rsidR="000B4A24" w:rsidRPr="000B4A24" w:rsidRDefault="000B4A24" w:rsidP="000B4A24">
            <w:pPr>
              <w:pStyle w:val="a3"/>
              <w:ind w:left="0"/>
              <w:rPr>
                <w:rFonts w:ascii="Times New Roman" w:eastAsia="Times New Roman" w:hAnsi="Times New Roman" w:cs="Times New Roman"/>
                <w:b/>
                <w:bCs/>
                <w:color w:val="000000"/>
                <w:sz w:val="28"/>
                <w:szCs w:val="28"/>
                <w:lang w:val="en-US" w:eastAsia="ru-RU"/>
              </w:rPr>
            </w:pPr>
          </w:p>
        </w:tc>
      </w:tr>
      <w:tr w:rsidR="000B4A24" w:rsidRPr="000B4A24" w:rsidTr="00D46713">
        <w:tc>
          <w:tcPr>
            <w:tcW w:w="4515" w:type="dxa"/>
          </w:tcPr>
          <w:p w:rsidR="000B4A24" w:rsidRPr="000B4A24" w:rsidRDefault="000B4A24" w:rsidP="000B4A24">
            <w:pPr>
              <w:rPr>
                <w:rFonts w:ascii="Times New Roman" w:hAnsi="Times New Roman" w:cs="Times New Roman"/>
                <w:sz w:val="28"/>
                <w:szCs w:val="28"/>
                <w:lang w:val="en-US"/>
              </w:rPr>
            </w:pPr>
            <w:r w:rsidRPr="000B4A24">
              <w:rPr>
                <w:rFonts w:ascii="Times New Roman" w:hAnsi="Times New Roman" w:cs="Times New Roman"/>
                <w:sz w:val="28"/>
                <w:szCs w:val="28"/>
                <w:lang w:val="en-US"/>
              </w:rPr>
              <w:t>M</w:t>
            </w:r>
            <w:r w:rsidRPr="000B4A24">
              <w:rPr>
                <w:rFonts w:ascii="Times New Roman" w:hAnsi="Times New Roman" w:cs="Times New Roman"/>
                <w:sz w:val="28"/>
                <w:szCs w:val="28"/>
                <w:lang w:val="en-US"/>
              </w:rPr>
              <w:t>obile phone</w:t>
            </w:r>
          </w:p>
        </w:tc>
        <w:tc>
          <w:tcPr>
            <w:tcW w:w="4394" w:type="dxa"/>
          </w:tcPr>
          <w:p w:rsidR="000B4A24" w:rsidRPr="000B4A24" w:rsidRDefault="000B4A24" w:rsidP="000B4A24">
            <w:pPr>
              <w:pStyle w:val="a3"/>
              <w:ind w:left="0"/>
              <w:rPr>
                <w:rFonts w:ascii="Times New Roman" w:eastAsia="Times New Roman" w:hAnsi="Times New Roman" w:cs="Times New Roman"/>
                <w:b/>
                <w:bCs/>
                <w:color w:val="000000"/>
                <w:sz w:val="28"/>
                <w:szCs w:val="28"/>
                <w:lang w:val="en-US" w:eastAsia="ru-RU"/>
              </w:rPr>
            </w:pPr>
          </w:p>
        </w:tc>
      </w:tr>
      <w:tr w:rsidR="000B4A24" w:rsidRPr="000B4A24" w:rsidTr="004D449F">
        <w:tc>
          <w:tcPr>
            <w:tcW w:w="4515" w:type="dxa"/>
          </w:tcPr>
          <w:p w:rsidR="000B4A24" w:rsidRPr="000B4A24" w:rsidRDefault="000B4A24" w:rsidP="000B4A24">
            <w:pPr>
              <w:rPr>
                <w:rFonts w:ascii="Times New Roman" w:hAnsi="Times New Roman" w:cs="Times New Roman"/>
                <w:sz w:val="28"/>
                <w:szCs w:val="28"/>
                <w:lang w:val="en-US"/>
              </w:rPr>
            </w:pPr>
            <w:r w:rsidRPr="000B4A24">
              <w:rPr>
                <w:rFonts w:ascii="Times New Roman" w:hAnsi="Times New Roman" w:cs="Times New Roman"/>
                <w:sz w:val="28"/>
                <w:szCs w:val="28"/>
                <w:lang w:val="en-US"/>
              </w:rPr>
              <w:t>In-person or remote participation</w:t>
            </w:r>
          </w:p>
        </w:tc>
        <w:tc>
          <w:tcPr>
            <w:tcW w:w="4394" w:type="dxa"/>
          </w:tcPr>
          <w:p w:rsidR="000B4A24" w:rsidRPr="000B4A24" w:rsidRDefault="000B4A24" w:rsidP="000B4A24">
            <w:pPr>
              <w:pStyle w:val="a3"/>
              <w:ind w:left="0"/>
              <w:rPr>
                <w:rFonts w:ascii="Times New Roman" w:eastAsia="Times New Roman" w:hAnsi="Times New Roman" w:cs="Times New Roman"/>
                <w:b/>
                <w:bCs/>
                <w:color w:val="000000"/>
                <w:sz w:val="28"/>
                <w:szCs w:val="28"/>
                <w:lang w:val="en-US" w:eastAsia="ru-RU"/>
              </w:rPr>
            </w:pPr>
          </w:p>
        </w:tc>
      </w:tr>
      <w:tr w:rsidR="000B4A24" w:rsidRPr="000B4A24" w:rsidTr="00D46713">
        <w:tc>
          <w:tcPr>
            <w:tcW w:w="4515" w:type="dxa"/>
          </w:tcPr>
          <w:p w:rsidR="000B4A24" w:rsidRPr="000B4A24" w:rsidRDefault="000B4A24" w:rsidP="000B4A24">
            <w:pPr>
              <w:rPr>
                <w:rFonts w:ascii="Times New Roman" w:hAnsi="Times New Roman" w:cs="Times New Roman"/>
                <w:sz w:val="28"/>
                <w:szCs w:val="28"/>
                <w:lang w:val="en-US"/>
              </w:rPr>
            </w:pPr>
            <w:r w:rsidRPr="000B4A24">
              <w:rPr>
                <w:rFonts w:ascii="Times New Roman" w:hAnsi="Times New Roman" w:cs="Times New Roman"/>
                <w:sz w:val="28"/>
                <w:szCs w:val="28"/>
                <w:lang w:val="en-US"/>
              </w:rPr>
              <w:t>Need for accommodation</w:t>
            </w:r>
          </w:p>
        </w:tc>
        <w:tc>
          <w:tcPr>
            <w:tcW w:w="4394" w:type="dxa"/>
          </w:tcPr>
          <w:p w:rsidR="000B4A24" w:rsidRPr="000B4A24" w:rsidRDefault="000B4A24" w:rsidP="000B4A24">
            <w:pPr>
              <w:pStyle w:val="a3"/>
              <w:ind w:left="0"/>
              <w:rPr>
                <w:rFonts w:ascii="Times New Roman" w:eastAsia="Times New Roman" w:hAnsi="Times New Roman" w:cs="Times New Roman"/>
                <w:b/>
                <w:bCs/>
                <w:color w:val="000000"/>
                <w:sz w:val="28"/>
                <w:szCs w:val="28"/>
                <w:lang w:val="en-US" w:eastAsia="ru-RU"/>
              </w:rPr>
            </w:pPr>
          </w:p>
        </w:tc>
      </w:tr>
    </w:tbl>
    <w:p w:rsidR="000B4A24" w:rsidRDefault="000B4A24" w:rsidP="00D46713">
      <w:pPr>
        <w:pStyle w:val="a3"/>
        <w:spacing w:after="0" w:line="240" w:lineRule="auto"/>
        <w:rPr>
          <w:rStyle w:val="fontstyle01"/>
          <w:lang w:val="en-US"/>
        </w:rPr>
      </w:pPr>
    </w:p>
    <w:p w:rsidR="000B4A24" w:rsidRPr="000B4A24" w:rsidRDefault="000B4A24" w:rsidP="000B4A24">
      <w:pPr>
        <w:pStyle w:val="a3"/>
        <w:spacing w:after="0" w:line="240" w:lineRule="auto"/>
        <w:rPr>
          <w:rStyle w:val="fontstyle01"/>
          <w:lang w:val="en-US"/>
        </w:rPr>
      </w:pPr>
      <w:r w:rsidRPr="000B4A24">
        <w:rPr>
          <w:rStyle w:val="fontstyle01"/>
          <w:lang w:val="en-US"/>
        </w:rPr>
        <w:t>Contact information:</w:t>
      </w:r>
    </w:p>
    <w:p w:rsidR="000B4A24" w:rsidRPr="000B4A24" w:rsidRDefault="000B4A24" w:rsidP="000B4A24">
      <w:pPr>
        <w:pStyle w:val="a3"/>
        <w:spacing w:after="0" w:line="240" w:lineRule="auto"/>
        <w:rPr>
          <w:rStyle w:val="fontstyle01"/>
          <w:b w:val="0"/>
          <w:i/>
          <w:lang w:val="en-US"/>
        </w:rPr>
      </w:pPr>
      <w:r w:rsidRPr="000B4A24">
        <w:rPr>
          <w:rStyle w:val="fontstyle01"/>
          <w:b w:val="0"/>
          <w:i/>
          <w:lang w:val="en-US"/>
        </w:rPr>
        <w:t xml:space="preserve">Department of </w:t>
      </w:r>
      <w:proofErr w:type="spellStart"/>
      <w:r w:rsidRPr="000B4A24">
        <w:rPr>
          <w:rStyle w:val="fontstyle01"/>
          <w:b w:val="0"/>
          <w:i/>
          <w:lang w:val="en-US"/>
        </w:rPr>
        <w:t>Geoecology</w:t>
      </w:r>
      <w:proofErr w:type="spellEnd"/>
      <w:r w:rsidRPr="000B4A24">
        <w:rPr>
          <w:rStyle w:val="fontstyle01"/>
          <w:b w:val="0"/>
          <w:i/>
          <w:lang w:val="en-US"/>
        </w:rPr>
        <w:t xml:space="preserve"> and Hydrology: </w:t>
      </w:r>
    </w:p>
    <w:p w:rsidR="000B4A24" w:rsidRPr="000B4A24" w:rsidRDefault="000B4A24" w:rsidP="000B4A24">
      <w:pPr>
        <w:pStyle w:val="a3"/>
        <w:spacing w:after="0" w:line="240" w:lineRule="auto"/>
        <w:rPr>
          <w:rStyle w:val="fontstyle01"/>
          <w:b w:val="0"/>
          <w:i/>
          <w:lang w:val="en-US"/>
        </w:rPr>
      </w:pPr>
      <w:r w:rsidRPr="000B4A24">
        <w:rPr>
          <w:rStyle w:val="fontstyle01"/>
          <w:b w:val="0"/>
          <w:i/>
          <w:lang w:val="en-US"/>
        </w:rPr>
        <w:t xml:space="preserve">096 500 44 27 – Head, </w:t>
      </w:r>
      <w:proofErr w:type="spellStart"/>
      <w:r w:rsidRPr="000B4A24">
        <w:rPr>
          <w:rStyle w:val="fontstyle01"/>
          <w:b w:val="0"/>
          <w:i/>
          <w:lang w:val="en-US"/>
        </w:rPr>
        <w:t>Lyubomyr</w:t>
      </w:r>
      <w:proofErr w:type="spellEnd"/>
      <w:r w:rsidRPr="000B4A24">
        <w:rPr>
          <w:rStyle w:val="fontstyle01"/>
          <w:b w:val="0"/>
          <w:i/>
          <w:lang w:val="en-US"/>
        </w:rPr>
        <w:t xml:space="preserve"> </w:t>
      </w:r>
      <w:proofErr w:type="spellStart"/>
      <w:r w:rsidRPr="000B4A24">
        <w:rPr>
          <w:rStyle w:val="fontstyle01"/>
          <w:b w:val="0"/>
          <w:i/>
          <w:lang w:val="en-US"/>
        </w:rPr>
        <w:t>Petrovych</w:t>
      </w:r>
      <w:proofErr w:type="spellEnd"/>
      <w:r w:rsidRPr="000B4A24">
        <w:rPr>
          <w:rStyle w:val="fontstyle01"/>
          <w:b w:val="0"/>
          <w:i/>
          <w:lang w:val="en-US"/>
        </w:rPr>
        <w:t xml:space="preserve"> </w:t>
      </w:r>
      <w:proofErr w:type="spellStart"/>
      <w:r w:rsidRPr="000B4A24">
        <w:rPr>
          <w:rStyle w:val="fontstyle01"/>
          <w:b w:val="0"/>
          <w:i/>
          <w:lang w:val="en-US"/>
        </w:rPr>
        <w:t>Tsaryk</w:t>
      </w:r>
      <w:proofErr w:type="spellEnd"/>
      <w:r w:rsidRPr="000B4A24">
        <w:rPr>
          <w:rStyle w:val="fontstyle01"/>
          <w:b w:val="0"/>
          <w:i/>
          <w:lang w:val="en-US"/>
        </w:rPr>
        <w:t>,</w:t>
      </w:r>
    </w:p>
    <w:p w:rsidR="00BA1D94" w:rsidRPr="000B4A24" w:rsidRDefault="000B4A24" w:rsidP="000B4A24">
      <w:pPr>
        <w:pStyle w:val="a3"/>
        <w:spacing w:after="0" w:line="240" w:lineRule="auto"/>
        <w:rPr>
          <w:rFonts w:ascii="Times New Roman" w:hAnsi="Times New Roman" w:cs="Times New Roman"/>
          <w:b/>
          <w:i/>
          <w:sz w:val="28"/>
          <w:szCs w:val="28"/>
          <w:lang w:val="en-US"/>
        </w:rPr>
      </w:pPr>
      <w:r w:rsidRPr="000B4A24">
        <w:rPr>
          <w:rStyle w:val="fontstyle01"/>
          <w:b w:val="0"/>
          <w:i/>
          <w:lang w:val="en-US"/>
        </w:rPr>
        <w:t>097 409 66</w:t>
      </w:r>
      <w:bookmarkStart w:id="0" w:name="_GoBack"/>
      <w:bookmarkEnd w:id="0"/>
      <w:r w:rsidRPr="000B4A24">
        <w:rPr>
          <w:rStyle w:val="fontstyle01"/>
          <w:b w:val="0"/>
          <w:i/>
          <w:lang w:val="en-US"/>
        </w:rPr>
        <w:t xml:space="preserve"> 17 – Secretary, </w:t>
      </w:r>
      <w:proofErr w:type="spellStart"/>
      <w:r w:rsidRPr="000B4A24">
        <w:rPr>
          <w:rStyle w:val="fontstyle01"/>
          <w:b w:val="0"/>
          <w:i/>
          <w:lang w:val="en-US"/>
        </w:rPr>
        <w:t>Tetiana</w:t>
      </w:r>
      <w:proofErr w:type="spellEnd"/>
      <w:r w:rsidRPr="000B4A24">
        <w:rPr>
          <w:rStyle w:val="fontstyle01"/>
          <w:b w:val="0"/>
          <w:i/>
          <w:lang w:val="en-US"/>
        </w:rPr>
        <w:t xml:space="preserve"> </w:t>
      </w:r>
      <w:proofErr w:type="spellStart"/>
      <w:r w:rsidRPr="000B4A24">
        <w:rPr>
          <w:rStyle w:val="fontstyle01"/>
          <w:b w:val="0"/>
          <w:i/>
          <w:lang w:val="en-US"/>
        </w:rPr>
        <w:t>Stepanivna</w:t>
      </w:r>
      <w:proofErr w:type="spellEnd"/>
      <w:r w:rsidRPr="000B4A24">
        <w:rPr>
          <w:rStyle w:val="fontstyle01"/>
          <w:b w:val="0"/>
          <w:i/>
          <w:lang w:val="en-US"/>
        </w:rPr>
        <w:t xml:space="preserve"> </w:t>
      </w:r>
      <w:proofErr w:type="spellStart"/>
      <w:r w:rsidRPr="000B4A24">
        <w:rPr>
          <w:rStyle w:val="fontstyle01"/>
          <w:b w:val="0"/>
          <w:i/>
          <w:lang w:val="en-US"/>
        </w:rPr>
        <w:t>Tetyuk</w:t>
      </w:r>
      <w:proofErr w:type="spellEnd"/>
    </w:p>
    <w:sectPr w:rsidR="00BA1D94" w:rsidRPr="000B4A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ymbol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1684E"/>
    <w:multiLevelType w:val="hybridMultilevel"/>
    <w:tmpl w:val="14E626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F4B0C5C"/>
    <w:multiLevelType w:val="hybridMultilevel"/>
    <w:tmpl w:val="C1C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AB"/>
    <w:rsid w:val="000B2B5A"/>
    <w:rsid w:val="000B4A24"/>
    <w:rsid w:val="00181811"/>
    <w:rsid w:val="00192A0D"/>
    <w:rsid w:val="001D5E1C"/>
    <w:rsid w:val="002A63F9"/>
    <w:rsid w:val="002D34E1"/>
    <w:rsid w:val="003622A0"/>
    <w:rsid w:val="003A1C1F"/>
    <w:rsid w:val="003B0B94"/>
    <w:rsid w:val="00463403"/>
    <w:rsid w:val="004B674A"/>
    <w:rsid w:val="004F7D7B"/>
    <w:rsid w:val="005227AB"/>
    <w:rsid w:val="00600346"/>
    <w:rsid w:val="00633D1D"/>
    <w:rsid w:val="00690D46"/>
    <w:rsid w:val="00725ED1"/>
    <w:rsid w:val="00791456"/>
    <w:rsid w:val="007E19DB"/>
    <w:rsid w:val="0091589C"/>
    <w:rsid w:val="0092215C"/>
    <w:rsid w:val="00936781"/>
    <w:rsid w:val="00976843"/>
    <w:rsid w:val="00A56E3E"/>
    <w:rsid w:val="00B21F79"/>
    <w:rsid w:val="00B330E2"/>
    <w:rsid w:val="00B87281"/>
    <w:rsid w:val="00BA1D94"/>
    <w:rsid w:val="00BC1469"/>
    <w:rsid w:val="00C14805"/>
    <w:rsid w:val="00C476E6"/>
    <w:rsid w:val="00C93889"/>
    <w:rsid w:val="00D46713"/>
    <w:rsid w:val="00D72667"/>
    <w:rsid w:val="00EA0B3B"/>
    <w:rsid w:val="00EA277A"/>
    <w:rsid w:val="00F3393E"/>
    <w:rsid w:val="00FB1A04"/>
    <w:rsid w:val="00FD4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23B3F-6A86-45AB-98A7-C243583C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0E2"/>
    <w:pPr>
      <w:ind w:left="720"/>
      <w:contextualSpacing/>
    </w:pPr>
  </w:style>
  <w:style w:type="character" w:customStyle="1" w:styleId="fontstyle01">
    <w:name w:val="fontstyle01"/>
    <w:basedOn w:val="a0"/>
    <w:rsid w:val="00C93889"/>
    <w:rPr>
      <w:rFonts w:ascii="TimesNewRomanPS-BoldMT" w:hAnsi="TimesNewRomanPS-BoldMT" w:hint="default"/>
      <w:b/>
      <w:bCs/>
      <w:i w:val="0"/>
      <w:iCs w:val="0"/>
      <w:color w:val="000000"/>
      <w:sz w:val="28"/>
      <w:szCs w:val="28"/>
    </w:rPr>
  </w:style>
  <w:style w:type="character" w:customStyle="1" w:styleId="fontstyle21">
    <w:name w:val="fontstyle21"/>
    <w:basedOn w:val="a0"/>
    <w:rsid w:val="00FD4D66"/>
    <w:rPr>
      <w:rFonts w:ascii="Cambria" w:hAnsi="Cambria" w:hint="default"/>
      <w:b w:val="0"/>
      <w:bCs w:val="0"/>
      <w:i w:val="0"/>
      <w:iCs w:val="0"/>
      <w:color w:val="000000"/>
      <w:sz w:val="24"/>
      <w:szCs w:val="24"/>
    </w:rPr>
  </w:style>
  <w:style w:type="character" w:customStyle="1" w:styleId="fontstyle31">
    <w:name w:val="fontstyle31"/>
    <w:basedOn w:val="a0"/>
    <w:rsid w:val="00FD4D66"/>
    <w:rPr>
      <w:rFonts w:ascii="SymbolMT" w:hAnsi="SymbolMT" w:hint="default"/>
      <w:b w:val="0"/>
      <w:bCs w:val="0"/>
      <w:i w:val="0"/>
      <w:iCs w:val="0"/>
      <w:color w:val="000000"/>
      <w:sz w:val="24"/>
      <w:szCs w:val="24"/>
    </w:rPr>
  </w:style>
  <w:style w:type="table" w:styleId="a4">
    <w:name w:val="Table Grid"/>
    <w:basedOn w:val="a1"/>
    <w:uiPriority w:val="39"/>
    <w:rsid w:val="00D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2D34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34247">
      <w:bodyDiv w:val="1"/>
      <w:marLeft w:val="0"/>
      <w:marRight w:val="0"/>
      <w:marTop w:val="0"/>
      <w:marBottom w:val="0"/>
      <w:divBdr>
        <w:top w:val="none" w:sz="0" w:space="0" w:color="auto"/>
        <w:left w:val="none" w:sz="0" w:space="0" w:color="auto"/>
        <w:bottom w:val="none" w:sz="0" w:space="0" w:color="auto"/>
        <w:right w:val="none" w:sz="0" w:space="0" w:color="auto"/>
      </w:divBdr>
      <w:divsChild>
        <w:div w:id="1290433698">
          <w:marLeft w:val="0"/>
          <w:marRight w:val="0"/>
          <w:marTop w:val="0"/>
          <w:marBottom w:val="0"/>
          <w:divBdr>
            <w:top w:val="none" w:sz="0" w:space="0" w:color="auto"/>
            <w:left w:val="none" w:sz="0" w:space="0" w:color="auto"/>
            <w:bottom w:val="none" w:sz="0" w:space="0" w:color="auto"/>
            <w:right w:val="none" w:sz="0" w:space="0" w:color="auto"/>
          </w:divBdr>
          <w:divsChild>
            <w:div w:id="536550320">
              <w:marLeft w:val="0"/>
              <w:marRight w:val="0"/>
              <w:marTop w:val="0"/>
              <w:marBottom w:val="0"/>
              <w:divBdr>
                <w:top w:val="none" w:sz="0" w:space="0" w:color="auto"/>
                <w:left w:val="none" w:sz="0" w:space="0" w:color="auto"/>
                <w:bottom w:val="none" w:sz="0" w:space="0" w:color="auto"/>
                <w:right w:val="none" w:sz="0" w:space="0" w:color="auto"/>
              </w:divBdr>
              <w:divsChild>
                <w:div w:id="1142120654">
                  <w:marLeft w:val="0"/>
                  <w:marRight w:val="0"/>
                  <w:marTop w:val="0"/>
                  <w:marBottom w:val="0"/>
                  <w:divBdr>
                    <w:top w:val="none" w:sz="0" w:space="0" w:color="auto"/>
                    <w:left w:val="none" w:sz="0" w:space="0" w:color="auto"/>
                    <w:bottom w:val="none" w:sz="0" w:space="0" w:color="auto"/>
                    <w:right w:val="none" w:sz="0" w:space="0" w:color="auto"/>
                  </w:divBdr>
                </w:div>
                <w:div w:id="767850802">
                  <w:marLeft w:val="0"/>
                  <w:marRight w:val="0"/>
                  <w:marTop w:val="0"/>
                  <w:marBottom w:val="0"/>
                  <w:divBdr>
                    <w:top w:val="none" w:sz="0" w:space="0" w:color="auto"/>
                    <w:left w:val="none" w:sz="0" w:space="0" w:color="auto"/>
                    <w:bottom w:val="none" w:sz="0" w:space="0" w:color="auto"/>
                    <w:right w:val="none" w:sz="0" w:space="0" w:color="auto"/>
                  </w:divBdr>
                  <w:divsChild>
                    <w:div w:id="677461040">
                      <w:marLeft w:val="0"/>
                      <w:marRight w:val="0"/>
                      <w:marTop w:val="0"/>
                      <w:marBottom w:val="0"/>
                      <w:divBdr>
                        <w:top w:val="none" w:sz="0" w:space="0" w:color="auto"/>
                        <w:left w:val="none" w:sz="0" w:space="0" w:color="auto"/>
                        <w:bottom w:val="none" w:sz="0" w:space="0" w:color="auto"/>
                        <w:right w:val="none" w:sz="0" w:space="0" w:color="auto"/>
                      </w:divBdr>
                    </w:div>
                    <w:div w:id="20553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81076">
      <w:bodyDiv w:val="1"/>
      <w:marLeft w:val="0"/>
      <w:marRight w:val="0"/>
      <w:marTop w:val="0"/>
      <w:marBottom w:val="0"/>
      <w:divBdr>
        <w:top w:val="none" w:sz="0" w:space="0" w:color="auto"/>
        <w:left w:val="none" w:sz="0" w:space="0" w:color="auto"/>
        <w:bottom w:val="none" w:sz="0" w:space="0" w:color="auto"/>
        <w:right w:val="none" w:sz="0" w:space="0" w:color="auto"/>
      </w:divBdr>
    </w:div>
    <w:div w:id="879896476">
      <w:bodyDiv w:val="1"/>
      <w:marLeft w:val="0"/>
      <w:marRight w:val="0"/>
      <w:marTop w:val="0"/>
      <w:marBottom w:val="0"/>
      <w:divBdr>
        <w:top w:val="none" w:sz="0" w:space="0" w:color="auto"/>
        <w:left w:val="none" w:sz="0" w:space="0" w:color="auto"/>
        <w:bottom w:val="none" w:sz="0" w:space="0" w:color="auto"/>
        <w:right w:val="none" w:sz="0" w:space="0" w:color="auto"/>
      </w:divBdr>
    </w:div>
    <w:div w:id="111413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eco@ukr.ne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2381</Words>
  <Characters>1358</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VIP</cp:lastModifiedBy>
  <cp:revision>8</cp:revision>
  <dcterms:created xsi:type="dcterms:W3CDTF">2025-09-01T20:12:00Z</dcterms:created>
  <dcterms:modified xsi:type="dcterms:W3CDTF">2025-09-27T19:38:00Z</dcterms:modified>
</cp:coreProperties>
</file>