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7655"/>
      </w:tblGrid>
      <w:tr w:rsidR="00A260ED">
        <w:tc>
          <w:tcPr>
            <w:tcW w:w="1701" w:type="dxa"/>
            <w:vMerge w:val="restart"/>
            <w:vAlign w:val="center"/>
          </w:tcPr>
          <w:p w:rsidR="00A260ED" w:rsidRDefault="00D207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noProof/>
                <w:color w:val="833C0B" w:themeColor="accent2" w:themeShade="8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vAlign w:val="center"/>
          </w:tcPr>
          <w:p w:rsidR="00A260ED" w:rsidRDefault="00A260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A260ED">
        <w:tc>
          <w:tcPr>
            <w:tcW w:w="1701" w:type="dxa"/>
            <w:vMerge/>
            <w:vAlign w:val="center"/>
          </w:tcPr>
          <w:p w:rsidR="00A260ED" w:rsidRDefault="00A260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A260ED" w:rsidRDefault="00A260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«МІЖНАРОДНІ СТАНДАРТИ АУДИТУ»</w:t>
            </w:r>
          </w:p>
        </w:tc>
      </w:tr>
      <w:tr w:rsidR="00A260ED">
        <w:trPr>
          <w:trHeight w:val="1037"/>
        </w:trPr>
        <w:tc>
          <w:tcPr>
            <w:tcW w:w="1701" w:type="dxa"/>
            <w:vMerge/>
            <w:vAlign w:val="center"/>
          </w:tcPr>
          <w:p w:rsidR="00A260ED" w:rsidRDefault="00A260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A260ED" w:rsidRDefault="00A260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Компонента освітньої програми – вибіркова (3 кредити)</w:t>
            </w:r>
          </w:p>
        </w:tc>
      </w:tr>
    </w:tbl>
    <w:p w:rsidR="00A260ED" w:rsidRDefault="00A260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260ED">
        <w:tc>
          <w:tcPr>
            <w:tcW w:w="4814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4815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</w:p>
        </w:tc>
      </w:tr>
      <w:tr w:rsidR="00CD602E">
        <w:tc>
          <w:tcPr>
            <w:tcW w:w="4814" w:type="dxa"/>
            <w:vAlign w:val="center"/>
          </w:tcPr>
          <w:p w:rsidR="00CD602E" w:rsidRDefault="00CD602E" w:rsidP="00CD60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4815" w:type="dxa"/>
            <w:vAlign w:val="center"/>
          </w:tcPr>
          <w:p w:rsidR="00CD602E" w:rsidRDefault="00CD602E" w:rsidP="00CD60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«Облік і оподаткування»</w:t>
            </w:r>
          </w:p>
        </w:tc>
      </w:tr>
      <w:tr w:rsidR="00CD602E">
        <w:tc>
          <w:tcPr>
            <w:tcW w:w="4814" w:type="dxa"/>
            <w:vAlign w:val="center"/>
          </w:tcPr>
          <w:p w:rsidR="00CD602E" w:rsidRDefault="00CD602E" w:rsidP="00CD60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4815" w:type="dxa"/>
            <w:vAlign w:val="center"/>
          </w:tcPr>
          <w:p w:rsidR="00CD602E" w:rsidRDefault="00CD602E" w:rsidP="00CD60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«Управління та адміні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стрування»</w:t>
            </w:r>
          </w:p>
        </w:tc>
      </w:tr>
      <w:tr w:rsidR="00A260ED">
        <w:tc>
          <w:tcPr>
            <w:tcW w:w="4814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4815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A260ED">
        <w:tc>
          <w:tcPr>
            <w:tcW w:w="4814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4815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A260ED">
        <w:tc>
          <w:tcPr>
            <w:tcW w:w="4814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4815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Танасієва Марина Миколаївна – кандидат економічний наук, доцент, асистент кафедри обліку, аналізу і аудиту </w:t>
            </w:r>
          </w:p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https://accounting.chnu.edu.ua/pro-nas/kolektyv/tanasiieva-maryna-mykolaivna/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0ED">
        <w:tc>
          <w:tcPr>
            <w:tcW w:w="4814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4815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+38(050)9669932</w:t>
            </w:r>
          </w:p>
        </w:tc>
      </w:tr>
      <w:tr w:rsidR="00A260ED">
        <w:tc>
          <w:tcPr>
            <w:tcW w:w="4814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4815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m.tanasiyeva</w:t>
              </w:r>
              <w:r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chnu</w:t>
              </w:r>
              <w:r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A260ED">
        <w:tc>
          <w:tcPr>
            <w:tcW w:w="4814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4815" w:type="dxa"/>
            <w:vAlign w:val="center"/>
          </w:tcPr>
          <w:p w:rsidR="00A260ED" w:rsidRDefault="00A260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60ED">
        <w:tc>
          <w:tcPr>
            <w:tcW w:w="4814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4815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</w:tr>
    </w:tbl>
    <w:p w:rsidR="00A260ED" w:rsidRDefault="00A260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0ED" w:rsidRDefault="00D207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A260ED" w:rsidRDefault="00D207D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Аудиторська діяльність на міжнародному рівні регулюється Міжнародною радою із стандартів в </w:t>
      </w:r>
      <w:r>
        <w:rPr>
          <w:rFonts w:ascii="Times New Roman" w:hAnsi="Times New Roman" w:cs="Times New Roman"/>
          <w:sz w:val="28"/>
          <w:szCs w:val="28"/>
        </w:rPr>
        <w:t>області аудиторської діяльності, яка оприлюднює Міжнародні  стандарти контролю якості, аудиту, огляду, іншого надання впевненості та супутніх послуг з метою встановлення на міжнародному рівні єдиної аудиторської практики. Наразі є дуже актуальною і необхід</w:t>
      </w:r>
      <w:r>
        <w:rPr>
          <w:rFonts w:ascii="Times New Roman" w:hAnsi="Times New Roman" w:cs="Times New Roman"/>
          <w:sz w:val="28"/>
          <w:szCs w:val="28"/>
        </w:rPr>
        <w:t>ною цільова підготовка фахівців, спроможних здійснювати аудит фінансової звітності у відповідності з міжнародними стандартами аудиту.</w:t>
      </w:r>
    </w:p>
    <w:p w:rsidR="00A260ED" w:rsidRDefault="00D207D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навчальної дисципліни (МСА):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оволодіння теоретичними знаннями та набуття практичних навичок проведення аудиту </w:t>
      </w:r>
      <w:r>
        <w:rPr>
          <w:rFonts w:ascii="Times New Roman" w:hAnsi="Times New Roman"/>
          <w:spacing w:val="2"/>
          <w:sz w:val="28"/>
          <w:szCs w:val="28"/>
          <w:lang w:val="uk-UA"/>
        </w:rPr>
        <w:t>фінансової звітності, надання інших видів аудиторських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для формування всебічного якісного інформаційного забезпечення у галузі управління та адміністрування у відповідності з МСА.</w:t>
      </w:r>
    </w:p>
    <w:p w:rsidR="00A260ED" w:rsidRDefault="00A260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0ED" w:rsidRDefault="00D207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A260ED">
        <w:tc>
          <w:tcPr>
            <w:tcW w:w="9629" w:type="dxa"/>
            <w:gridSpan w:val="2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ОРГАНІЗАЦІЙНІ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ЗАСАДИ АУДИТОРСЬКОЇ ДІЯЛЬНОСТІ ВІДПОВІДНО ДО МСА</w:t>
            </w:r>
          </w:p>
        </w:tc>
      </w:tr>
      <w:tr w:rsidR="00A260ED">
        <w:tc>
          <w:tcPr>
            <w:tcW w:w="1413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</w:tcPr>
          <w:p w:rsidR="00A260ED" w:rsidRDefault="00D20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Міжнародні стандарти аудиту як організаційне та методичне забезпечення аудиту на міжнародному рівні.</w:t>
            </w:r>
          </w:p>
        </w:tc>
      </w:tr>
      <w:tr w:rsidR="00A260ED">
        <w:tc>
          <w:tcPr>
            <w:tcW w:w="1413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</w:tcPr>
          <w:p w:rsidR="00A260ED" w:rsidRDefault="00D207DF">
            <w:pPr>
              <w:pStyle w:val="Default"/>
              <w:jc w:val="both"/>
              <w:rPr>
                <w:lang w:val="uk-UA"/>
              </w:rPr>
            </w:pPr>
            <w:r>
              <w:t>Міжнародна федерація бухгалтерів та її діяльність в галузі аудиту</w:t>
            </w:r>
            <w:r>
              <w:rPr>
                <w:lang w:val="uk-UA"/>
              </w:rPr>
              <w:t>.</w:t>
            </w:r>
          </w:p>
        </w:tc>
      </w:tr>
      <w:tr w:rsidR="00A260ED">
        <w:tc>
          <w:tcPr>
            <w:tcW w:w="1413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8216" w:type="dxa"/>
          </w:tcPr>
          <w:p w:rsidR="00A260ED" w:rsidRDefault="00D207DF">
            <w:pPr>
              <w:pStyle w:val="Default"/>
              <w:jc w:val="both"/>
              <w:rPr>
                <w:lang w:val="uk-UA"/>
              </w:rPr>
            </w:pPr>
            <w:r>
              <w:t xml:space="preserve">Кодекс етики </w:t>
            </w:r>
            <w:r>
              <w:t>професійних бухгалтерів та його характеристика</w:t>
            </w:r>
            <w:r>
              <w:rPr>
                <w:lang w:val="uk-UA"/>
              </w:rPr>
              <w:t>.</w:t>
            </w:r>
          </w:p>
        </w:tc>
      </w:tr>
      <w:tr w:rsidR="00A260ED">
        <w:tc>
          <w:tcPr>
            <w:tcW w:w="1413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</w:tcPr>
          <w:p w:rsidR="00A260ED" w:rsidRDefault="00D207DF">
            <w:pPr>
              <w:pStyle w:val="Default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Міжнародні стандарти контролю якості.</w:t>
            </w:r>
          </w:p>
        </w:tc>
      </w:tr>
      <w:tr w:rsidR="00A260ED">
        <w:tc>
          <w:tcPr>
            <w:tcW w:w="1413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</w:tcPr>
          <w:p w:rsidR="00A260ED" w:rsidRDefault="00D207DF">
            <w:pPr>
              <w:pStyle w:val="Default"/>
              <w:jc w:val="both"/>
              <w:rPr>
                <w:b/>
                <w:bCs/>
                <w:lang w:val="uk-UA"/>
              </w:rPr>
            </w:pPr>
            <w:r>
              <w:rPr>
                <w:bCs/>
                <w:lang w:val="uk-UA"/>
              </w:rPr>
              <w:t>Загальні принципи та відповідальність відповідно до МСА.</w:t>
            </w:r>
          </w:p>
        </w:tc>
      </w:tr>
      <w:tr w:rsidR="00A260ED">
        <w:tc>
          <w:tcPr>
            <w:tcW w:w="9629" w:type="dxa"/>
            <w:gridSpan w:val="2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МЕТОДИКА ПРОВЕДЕННЯ АУДИТУ ТА УЗАГАЛЬНЕННЯ ЙОГО РЕЗУЛЬТАТІВ ЗГІДНО МСА</w:t>
            </w:r>
          </w:p>
        </w:tc>
      </w:tr>
      <w:tr w:rsidR="00A260ED">
        <w:tc>
          <w:tcPr>
            <w:tcW w:w="1413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</w:tcPr>
          <w:p w:rsidR="00A260ED" w:rsidRDefault="00D207DF">
            <w:pPr>
              <w:pStyle w:val="Default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МСА оці</w:t>
            </w:r>
            <w:r>
              <w:rPr>
                <w:bCs/>
                <w:lang w:val="uk-UA"/>
              </w:rPr>
              <w:t>нки ризиків та відповіді на оцінені ризики.</w:t>
            </w:r>
          </w:p>
        </w:tc>
      </w:tr>
      <w:tr w:rsidR="00A260ED">
        <w:tc>
          <w:tcPr>
            <w:tcW w:w="1413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8216" w:type="dxa"/>
          </w:tcPr>
          <w:p w:rsidR="00A260ED" w:rsidRDefault="00D207DF">
            <w:pPr>
              <w:pStyle w:val="Default"/>
              <w:rPr>
                <w:lang w:val="uk-UA"/>
              </w:rPr>
            </w:pPr>
            <w:r>
              <w:rPr>
                <w:bCs/>
                <w:lang w:val="uk-UA"/>
              </w:rPr>
              <w:t>Отримання аудиторських доказів відповідно до МСА.</w:t>
            </w:r>
          </w:p>
        </w:tc>
      </w:tr>
      <w:tr w:rsidR="00A260ED">
        <w:tc>
          <w:tcPr>
            <w:tcW w:w="1413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</w:tc>
        <w:tc>
          <w:tcPr>
            <w:tcW w:w="8216" w:type="dxa"/>
          </w:tcPr>
          <w:p w:rsidR="00A260ED" w:rsidRDefault="00D207DF">
            <w:pPr>
              <w:pStyle w:val="Default"/>
              <w:rPr>
                <w:lang w:val="uk-UA"/>
              </w:rPr>
            </w:pPr>
            <w:r>
              <w:rPr>
                <w:bCs/>
                <w:lang w:val="uk-UA"/>
              </w:rPr>
              <w:t xml:space="preserve">Підготовка аудиторських висновків та звітування за МСА. </w:t>
            </w:r>
          </w:p>
        </w:tc>
      </w:tr>
      <w:tr w:rsidR="00A260ED">
        <w:tc>
          <w:tcPr>
            <w:tcW w:w="1413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</w:p>
        </w:tc>
        <w:tc>
          <w:tcPr>
            <w:tcW w:w="8216" w:type="dxa"/>
          </w:tcPr>
          <w:p w:rsidR="00A260ED" w:rsidRDefault="00D207DF">
            <w:pPr>
              <w:pStyle w:val="Default"/>
              <w:rPr>
                <w:lang w:val="uk-UA"/>
              </w:rPr>
            </w:pPr>
            <w:r>
              <w:t>Регулювання порядку використання роботи інших фахівців</w:t>
            </w:r>
            <w:r>
              <w:rPr>
                <w:lang w:val="uk-UA"/>
              </w:rPr>
              <w:t xml:space="preserve"> за МСА.</w:t>
            </w:r>
          </w:p>
        </w:tc>
      </w:tr>
      <w:tr w:rsidR="00A260ED">
        <w:tc>
          <w:tcPr>
            <w:tcW w:w="1413" w:type="dxa"/>
            <w:vAlign w:val="center"/>
          </w:tcPr>
          <w:p w:rsidR="00A260ED" w:rsidRDefault="00D207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10</w:t>
            </w:r>
          </w:p>
        </w:tc>
        <w:tc>
          <w:tcPr>
            <w:tcW w:w="8216" w:type="dxa"/>
          </w:tcPr>
          <w:p w:rsidR="00A260ED" w:rsidRDefault="00D207DF">
            <w:pPr>
              <w:pStyle w:val="Default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МСА щодо </w:t>
            </w:r>
            <w:r>
              <w:rPr>
                <w:lang w:val="uk-UA"/>
              </w:rPr>
              <w:t>завдань з огляду фінансових звітів, надання впевненості та супутніх послуг.</w:t>
            </w:r>
          </w:p>
        </w:tc>
      </w:tr>
    </w:tbl>
    <w:p w:rsidR="00A260ED" w:rsidRDefault="00A260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0ED" w:rsidRDefault="00D207DF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A260ED" w:rsidRDefault="00D207D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процесі вивчення навчальної дисципліни використовуються освітні технології інтенсифікації навчання на основі опорних схем і </w:t>
      </w:r>
      <w:r>
        <w:rPr>
          <w:rFonts w:ascii="Times New Roman" w:hAnsi="Times New Roman" w:cs="Times New Roman"/>
          <w:sz w:val="28"/>
          <w:szCs w:val="28"/>
        </w:rPr>
        <w:t>моделей, модульно-блочного навчання; вербальні методи (лекція, бесіда, пояснення, розповідь та інші); практичні методи (семінари, практичні та ситуаційні завдання);  наочні методи (презентація, демонстрація, ілюстрація); проблемно-пошукові методи; робота з</w:t>
      </w:r>
      <w:r>
        <w:rPr>
          <w:rFonts w:ascii="Times New Roman" w:hAnsi="Times New Roman" w:cs="Times New Roman"/>
          <w:sz w:val="28"/>
          <w:szCs w:val="28"/>
        </w:rPr>
        <w:t xml:space="preserve"> інформаційними ресурсами (нормативними джерелами, навчально-методичною та науковою літературою, інтернет-ресурсами); самостійна робота над індивідуальним завданням за програмою навчальної дисципліни; дистанційне навчання з використанням системи Moodle; і</w:t>
      </w:r>
      <w:r>
        <w:rPr>
          <w:rFonts w:ascii="Times New Roman" w:eastAsia="Malgun Gothic Semilight" w:hAnsi="Times New Roman" w:cs="Times New Roman"/>
          <w:sz w:val="28"/>
          <w:szCs w:val="28"/>
        </w:rPr>
        <w:t>н</w:t>
      </w:r>
      <w:r>
        <w:rPr>
          <w:rFonts w:ascii="Times New Roman" w:eastAsia="Malgun Gothic Semilight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Malgun Gothic Semilight" w:hAnsi="Times New Roman" w:cs="Times New Roman"/>
          <w:sz w:val="28"/>
          <w:szCs w:val="28"/>
        </w:rPr>
        <w:t>методи навчання.</w:t>
      </w:r>
    </w:p>
    <w:p w:rsidR="00A260ED" w:rsidRDefault="00A260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0ED" w:rsidRDefault="00D207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:rsidR="00A260ED" w:rsidRDefault="00D207D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фронтальне опитування; індивідуальне опитування; с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тандартизован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; розв’язування практичних ситуацій; тематичні контрольні роботи; презентація результатів виконання індивідуальних та командних завдань (наукових, розрахункових, аналітичних та інших); виступи та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науково-практичних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иди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:rsidR="00A260ED" w:rsidRDefault="00D207D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Підсумковий контроль: залік.</w:t>
      </w:r>
    </w:p>
    <w:p w:rsidR="00A260ED" w:rsidRDefault="00A260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0ED" w:rsidRDefault="00D207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A260ED" w:rsidRDefault="00D207DF">
      <w:pPr>
        <w:pStyle w:val="a7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</w:p>
    <w:p w:rsidR="00A260ED" w:rsidRDefault="00D207DF">
      <w:pPr>
        <w:pStyle w:val="a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Критерієм </w:t>
      </w:r>
      <w:r>
        <w:rPr>
          <w:rFonts w:eastAsia="+mn-ea"/>
          <w:color w:val="000000"/>
          <w:kern w:val="24"/>
          <w:sz w:val="28"/>
          <w:szCs w:val="28"/>
        </w:rPr>
        <w:t>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A260ED" w:rsidRDefault="00A260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0ED" w:rsidRDefault="00D207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:rsidR="00A260ED" w:rsidRDefault="00D207DF">
      <w:pPr>
        <w:pStyle w:val="a9"/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</w:t>
      </w:r>
      <w:r>
        <w:rPr>
          <w:bCs/>
          <w:color w:val="000000" w:themeColor="text1"/>
          <w:sz w:val="28"/>
          <w:szCs w:val="28"/>
        </w:rPr>
        <w:t>цесу при вивченні навчальної дисципліни регламентовано такими документами:</w:t>
      </w:r>
    </w:p>
    <w:p w:rsidR="00A260ED" w:rsidRDefault="00D207DF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Етичний кодекс </w:t>
      </w:r>
      <w:r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 xml:space="preserve">: </w:t>
      </w:r>
      <w:hyperlink r:id="rId10" w:history="1">
        <w:r>
          <w:rPr>
            <w:rStyle w:val="a6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6"/>
          <w:bCs/>
          <w:sz w:val="28"/>
          <w:szCs w:val="28"/>
        </w:rPr>
        <w:t>;</w:t>
      </w:r>
    </w:p>
    <w:p w:rsidR="00A260ED" w:rsidRDefault="00D207DF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Положенням про виявлення та запоб</w:t>
      </w:r>
      <w:r>
        <w:rPr>
          <w:bCs/>
          <w:color w:val="000000" w:themeColor="text1"/>
          <w:sz w:val="28"/>
          <w:szCs w:val="28"/>
        </w:rPr>
        <w:t xml:space="preserve">ігання академічного плагіату у Чернівецькому національному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>: </w:t>
      </w:r>
      <w:hyperlink r:id="rId11" w:history="1">
        <w:r>
          <w:rPr>
            <w:rStyle w:val="a6"/>
            <w:bCs/>
            <w:sz w:val="28"/>
            <w:szCs w:val="28"/>
          </w:rPr>
          <w:t>https://www.chnu.edu.</w:t>
        </w:r>
        <w:r>
          <w:rPr>
            <w:rStyle w:val="a6"/>
            <w:bCs/>
            <w:sz w:val="28"/>
            <w:szCs w:val="28"/>
          </w:rPr>
          <w:t>ua/media/hkzbr1b2/polozhennia-pro-vyiavlennia-ta-zapobihannia-akademichnomu-plahiatu-u-chnu-2025.pdf</w:t>
        </w:r>
      </w:hyperlink>
    </w:p>
    <w:p w:rsidR="00A260ED" w:rsidRDefault="00A260E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0ED" w:rsidRDefault="00A260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60ED" w:rsidRDefault="00A260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60ED" w:rsidRDefault="00A260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60ED" w:rsidRDefault="00A260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60ED" w:rsidRDefault="00D207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Інформаційні ресурси</w:t>
      </w:r>
    </w:p>
    <w:p w:rsidR="00A260ED" w:rsidRDefault="00D207DF">
      <w:pPr>
        <w:pStyle w:val="a9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Академічні ресурси:</w:t>
      </w:r>
    </w:p>
    <w:p w:rsidR="00A260ED" w:rsidRDefault="00D207DF">
      <w:pPr>
        <w:pStyle w:val="a9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1. Репозитарій академічних статей, таких як Google Scholar або ResearchGate, для пошуку актуальних </w:t>
      </w:r>
      <w:r>
        <w:rPr>
          <w:sz w:val="28"/>
          <w:szCs w:val="28"/>
        </w:rPr>
        <w:t>наукових досліджень та публікацій з курсу.</w:t>
      </w:r>
    </w:p>
    <w:p w:rsidR="00A260ED" w:rsidRDefault="00D207DF">
      <w:pPr>
        <w:pStyle w:val="a9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2. Archer –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2" w:history="1">
        <w:r>
          <w:rPr>
            <w:rStyle w:val="a6"/>
            <w:sz w:val="28"/>
            <w:szCs w:val="28"/>
          </w:rPr>
          <w:t>https://archer.chnu.edu.ua</w:t>
        </w:r>
      </w:hyperlink>
      <w:r>
        <w:rPr>
          <w:sz w:val="28"/>
          <w:szCs w:val="28"/>
        </w:rPr>
        <w:t>.</w:t>
      </w:r>
    </w:p>
    <w:p w:rsidR="00A260ED" w:rsidRDefault="00D207DF">
      <w:pPr>
        <w:pStyle w:val="a9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Оф</w:t>
      </w:r>
      <w:r>
        <w:rPr>
          <w:sz w:val="28"/>
          <w:szCs w:val="28"/>
        </w:rPr>
        <w:t>іційні сайти органів державного управління України:</w:t>
      </w:r>
    </w:p>
    <w:p w:rsidR="00A260ED" w:rsidRDefault="00D207DF">
      <w:pPr>
        <w:pStyle w:val="a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Верховної Ради України. </w:t>
      </w:r>
      <w:r>
        <w:rPr>
          <w:sz w:val="28"/>
        </w:rPr>
        <w:t>URL:</w:t>
      </w:r>
      <w:r>
        <w:rPr>
          <w:sz w:val="28"/>
          <w:szCs w:val="28"/>
        </w:rPr>
        <w:t xml:space="preserve"> </w:t>
      </w:r>
      <w:hyperlink r:id="rId13" w:history="1">
        <w:r>
          <w:rPr>
            <w:rStyle w:val="a6"/>
            <w:sz w:val="28"/>
          </w:rPr>
          <w:t>www.rada.gov.ua</w:t>
        </w:r>
        <w:r>
          <w:rPr>
            <w:rStyle w:val="a6"/>
            <w:sz w:val="28"/>
            <w:lang w:val="en-US"/>
          </w:rPr>
          <w:t>/</w:t>
        </w:r>
      </w:hyperlink>
      <w:r>
        <w:rPr>
          <w:sz w:val="28"/>
          <w:szCs w:val="28"/>
        </w:rPr>
        <w:t xml:space="preserve">.  </w:t>
      </w:r>
    </w:p>
    <w:p w:rsidR="00A260ED" w:rsidRDefault="00D207DF">
      <w:pPr>
        <w:pStyle w:val="a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>
        <w:rPr>
          <w:sz w:val="28"/>
        </w:rPr>
        <w:t xml:space="preserve">URL: </w:t>
      </w:r>
      <w:hyperlink r:id="rId14" w:history="1">
        <w:r>
          <w:rPr>
            <w:rStyle w:val="a6"/>
            <w:sz w:val="28"/>
          </w:rPr>
          <w:t>https://www.kmu.</w:t>
        </w:r>
        <w:r>
          <w:rPr>
            <w:rStyle w:val="a6"/>
            <w:sz w:val="28"/>
          </w:rPr>
          <w:t>gov.ua</w:t>
        </w:r>
      </w:hyperlink>
      <w:r>
        <w:rPr>
          <w:sz w:val="28"/>
        </w:rPr>
        <w:t xml:space="preserve">. </w:t>
      </w:r>
    </w:p>
    <w:p w:rsidR="00A260ED" w:rsidRDefault="00D207DF">
      <w:pPr>
        <w:pStyle w:val="a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>
        <w:rPr>
          <w:sz w:val="28"/>
        </w:rPr>
        <w:t xml:space="preserve">URL: </w:t>
      </w:r>
      <w:hyperlink r:id="rId15" w:history="1">
        <w:r>
          <w:rPr>
            <w:rStyle w:val="a6"/>
            <w:sz w:val="28"/>
          </w:rPr>
          <w:t>https://www.treasury.gov.ua</w:t>
        </w:r>
      </w:hyperlink>
      <w:r>
        <w:rPr>
          <w:sz w:val="28"/>
        </w:rPr>
        <w:t xml:space="preserve">. </w:t>
      </w:r>
    </w:p>
    <w:p w:rsidR="00A260ED" w:rsidRDefault="00D207DF">
      <w:pPr>
        <w:pStyle w:val="a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>
        <w:rPr>
          <w:sz w:val="28"/>
        </w:rPr>
        <w:t xml:space="preserve">URL: </w:t>
      </w:r>
      <w:hyperlink r:id="rId16" w:history="1">
        <w:r>
          <w:rPr>
            <w:rStyle w:val="a6"/>
            <w:sz w:val="28"/>
          </w:rPr>
          <w:t>https://customs.gov.u</w:t>
        </w:r>
        <w:r>
          <w:rPr>
            <w:rStyle w:val="a6"/>
            <w:sz w:val="28"/>
          </w:rPr>
          <w:t>a</w:t>
        </w:r>
      </w:hyperlink>
      <w:r>
        <w:rPr>
          <w:sz w:val="28"/>
        </w:rPr>
        <w:t xml:space="preserve">. </w:t>
      </w:r>
    </w:p>
    <w:p w:rsidR="00A260ED" w:rsidRDefault="00D207DF">
      <w:pPr>
        <w:pStyle w:val="a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>
        <w:rPr>
          <w:sz w:val="28"/>
        </w:rPr>
        <w:t xml:space="preserve">URL: </w:t>
      </w:r>
      <w:hyperlink r:id="rId17" w:history="1">
        <w:r>
          <w:rPr>
            <w:rStyle w:val="a6"/>
            <w:sz w:val="28"/>
          </w:rPr>
          <w:t>https://tax.gov.ua</w:t>
        </w:r>
      </w:hyperlink>
      <w:r>
        <w:rPr>
          <w:sz w:val="28"/>
        </w:rPr>
        <w:t xml:space="preserve">. </w:t>
      </w:r>
    </w:p>
    <w:p w:rsidR="00A260ED" w:rsidRDefault="00D207DF">
      <w:pPr>
        <w:pStyle w:val="a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Міністерства фінансів України. </w:t>
      </w:r>
      <w:r>
        <w:rPr>
          <w:sz w:val="28"/>
        </w:rPr>
        <w:t xml:space="preserve">URL: </w:t>
      </w:r>
      <w:hyperlink r:id="rId18" w:history="1">
        <w:r>
          <w:rPr>
            <w:rStyle w:val="a6"/>
            <w:sz w:val="28"/>
            <w:szCs w:val="28"/>
          </w:rPr>
          <w:t>www.minfin.gov.ua</w:t>
        </w:r>
      </w:hyperlink>
      <w:r>
        <w:rPr>
          <w:sz w:val="28"/>
        </w:rPr>
        <w:t xml:space="preserve">. </w:t>
      </w:r>
    </w:p>
    <w:p w:rsidR="00A260ED" w:rsidRDefault="00D207DF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Офіційний сайт Державної Аудиторської служби України. URL: </w:t>
      </w:r>
      <w:hyperlink r:id="rId19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:rsidR="00A260ED" w:rsidRDefault="00D207DF">
      <w:pPr>
        <w:pStyle w:val="a9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rStyle w:val="a6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Офіційний сайт Аудиторської Палати України. URL: </w:t>
      </w:r>
      <w:hyperlink r:id="rId20" w:history="1">
        <w:r>
          <w:rPr>
            <w:rStyle w:val="a6"/>
            <w:sz w:val="28"/>
            <w:szCs w:val="28"/>
          </w:rPr>
          <w:t>https://www.apu.com.ua</w:t>
        </w:r>
      </w:hyperlink>
    </w:p>
    <w:p w:rsidR="00A260ED" w:rsidRDefault="00D207DF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Офіційний сайт Міжнародної Федерації Бухгалтерів (МФБ). URL: https://</w:t>
      </w:r>
      <w:hyperlink r:id="rId21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www.ifac.org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A260ED" w:rsidRDefault="00D207DF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Офіційний сайт Асоціації дипломованих сертифікованих бухгалтерів (АССА). URL: https://</w:t>
      </w:r>
      <w:hyperlink r:id="rId22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www.accag</w:t>
        </w:r>
        <w:r>
          <w:rPr>
            <w:rStyle w:val="a6"/>
            <w:rFonts w:ascii="Times New Roman" w:hAnsi="Times New Roman" w:cs="Times New Roman"/>
            <w:sz w:val="28"/>
            <w:szCs w:val="28"/>
          </w:rPr>
          <w:t>lobal.com</w:t>
        </w:r>
      </w:hyperlink>
    </w:p>
    <w:p w:rsidR="00A260ED" w:rsidRDefault="00A260ED">
      <w:pPr>
        <w:tabs>
          <w:tab w:val="left" w:pos="851"/>
          <w:tab w:val="left" w:pos="980"/>
        </w:tabs>
        <w:contextualSpacing/>
        <w:rPr>
          <w:sz w:val="28"/>
          <w:szCs w:val="28"/>
        </w:rPr>
      </w:pPr>
    </w:p>
    <w:p w:rsidR="00A260ED" w:rsidRDefault="00A260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0ED" w:rsidRDefault="00A260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0ED" w:rsidRDefault="00A260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0ED" w:rsidRDefault="00A260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0ED" w:rsidRDefault="00A260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0ED" w:rsidRDefault="00A260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0ED" w:rsidRDefault="00A260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60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7DF" w:rsidRDefault="00D207DF">
      <w:pPr>
        <w:spacing w:line="240" w:lineRule="auto"/>
      </w:pPr>
      <w:r>
        <w:separator/>
      </w:r>
    </w:p>
  </w:endnote>
  <w:endnote w:type="continuationSeparator" w:id="0">
    <w:p w:rsidR="00D207DF" w:rsidRDefault="00D20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default"/>
    <w:sig w:usb0="900002AF" w:usb1="01D77CFB" w:usb2="00000012" w:usb3="00000000" w:csb0="203E01BD" w:csb1="D7FF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+mn-ea">
    <w:altName w:val="Times New Roman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7DF" w:rsidRDefault="00D207DF">
      <w:pPr>
        <w:spacing w:after="0"/>
      </w:pPr>
      <w:r>
        <w:separator/>
      </w:r>
    </w:p>
  </w:footnote>
  <w:footnote w:type="continuationSeparator" w:id="0">
    <w:p w:rsidR="00D207DF" w:rsidRDefault="00D207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2B9"/>
    <w:multiLevelType w:val="multilevel"/>
    <w:tmpl w:val="031E52B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D16957"/>
    <w:multiLevelType w:val="multilevel"/>
    <w:tmpl w:val="31D1695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1063FA"/>
    <w:rsid w:val="002E5CD8"/>
    <w:rsid w:val="004139CC"/>
    <w:rsid w:val="00427B40"/>
    <w:rsid w:val="00476F1D"/>
    <w:rsid w:val="00486B62"/>
    <w:rsid w:val="005961AA"/>
    <w:rsid w:val="005C2C0D"/>
    <w:rsid w:val="0066326F"/>
    <w:rsid w:val="00672B4B"/>
    <w:rsid w:val="006A0000"/>
    <w:rsid w:val="00874AB2"/>
    <w:rsid w:val="009852F3"/>
    <w:rsid w:val="009B2B9B"/>
    <w:rsid w:val="00A260ED"/>
    <w:rsid w:val="00AC3F0C"/>
    <w:rsid w:val="00AF2E73"/>
    <w:rsid w:val="00C54E2C"/>
    <w:rsid w:val="00CD602E"/>
    <w:rsid w:val="00D207DF"/>
    <w:rsid w:val="00D3198C"/>
    <w:rsid w:val="00D96168"/>
    <w:rsid w:val="00E34EE3"/>
    <w:rsid w:val="00EC155A"/>
    <w:rsid w:val="00EE2923"/>
    <w:rsid w:val="00EE6408"/>
    <w:rsid w:val="00EF7B16"/>
    <w:rsid w:val="00F1290D"/>
    <w:rsid w:val="00F603A2"/>
    <w:rsid w:val="0313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C25B3BD-AC34-4631-9EAC-E29D891A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paragraph" w:styleId="a4">
    <w:name w:val="footer"/>
    <w:basedOn w:val="a"/>
    <w:link w:val="a5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customStyle="1" w:styleId="aa">
    <w:name w:val="Абзац списка Знак"/>
    <w:link w:val="a9"/>
    <w:uiPriority w:val="34"/>
    <w:qFormat/>
    <w:locked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ing.chnu.edu.ua/pro-nas/kolektyv/tanasiieva-maryna-mykolaivna/" TargetMode="External"/><Relationship Id="rId13" Type="http://schemas.openxmlformats.org/officeDocument/2006/relationships/hyperlink" Target="http://www.rada.gov.ua/" TargetMode="External"/><Relationship Id="rId18" Type="http://schemas.openxmlformats.org/officeDocument/2006/relationships/hyperlink" Target="http://www.minfin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fac.org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archer.chnu.edu.ua" TargetMode="External"/><Relationship Id="rId17" Type="http://schemas.openxmlformats.org/officeDocument/2006/relationships/hyperlink" Target="https://tax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stoms.gov.ua" TargetMode="External"/><Relationship Id="rId20" Type="http://schemas.openxmlformats.org/officeDocument/2006/relationships/hyperlink" Target="https://www.apu.com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treasury.gov.u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://www.dkrs.gov.ua/kru/uk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tanasiyeva@chnu.edu.ua" TargetMode="External"/><Relationship Id="rId14" Type="http://schemas.openxmlformats.org/officeDocument/2006/relationships/hyperlink" Target="https://www.kmu.gov.ua" TargetMode="External"/><Relationship Id="rId22" Type="http://schemas.openxmlformats.org/officeDocument/2006/relationships/hyperlink" Target="http://www.accagloba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984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2024-08-07T10:36:00Z</dcterms:created>
  <dcterms:modified xsi:type="dcterms:W3CDTF">2025-10-31T12:25:00Z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26D7DEDC66A74A97B6DCC5719C4B09F5_12</vt:lpwstr>
  </property>
</Properties>
</file>