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413F" w:rsidRPr="004572C3" w:rsidRDefault="0086413F" w:rsidP="0086413F">
      <w:pPr>
        <w:pStyle w:val="TableParagraph"/>
        <w:spacing w:before="92"/>
        <w:ind w:left="-567" w:right="517" w:firstLine="851"/>
        <w:jc w:val="center"/>
        <w:rPr>
          <w:b/>
          <w:color w:val="632423" w:themeColor="accent2" w:themeShade="80"/>
          <w:sz w:val="28"/>
          <w:szCs w:val="28"/>
        </w:rPr>
      </w:pPr>
      <w:r w:rsidRPr="004572C3"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480" cy="1162050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72C3">
        <w:rPr>
          <w:b/>
          <w:color w:val="632423" w:themeColor="accent2" w:themeShade="80"/>
          <w:sz w:val="28"/>
          <w:szCs w:val="28"/>
        </w:rPr>
        <w:t>СИЛАБУС НАВЧАЛЬНОЇ ДИСЦИПЛІНИ</w:t>
      </w:r>
    </w:p>
    <w:p w:rsidR="0086413F" w:rsidRPr="004572C3" w:rsidRDefault="0086413F" w:rsidP="0086413F">
      <w:pPr>
        <w:widowControl/>
        <w:adjustRightInd w:val="0"/>
        <w:ind w:left="-567" w:right="517" w:firstLine="851"/>
        <w:jc w:val="center"/>
        <w:rPr>
          <w:rFonts w:eastAsiaTheme="minorHAnsi"/>
          <w:color w:val="632423" w:themeColor="accent2" w:themeShade="80"/>
          <w:sz w:val="28"/>
          <w:szCs w:val="28"/>
        </w:rPr>
      </w:pPr>
      <w:r w:rsidRPr="004572C3">
        <w:rPr>
          <w:b/>
          <w:color w:val="632423" w:themeColor="accent2" w:themeShade="80"/>
          <w:sz w:val="28"/>
          <w:szCs w:val="28"/>
        </w:rPr>
        <w:t>«ПРАВОЗНАВСТВО</w:t>
      </w:r>
      <w:r w:rsidRPr="004572C3">
        <w:rPr>
          <w:b/>
          <w:bCs/>
          <w:color w:val="632423" w:themeColor="accent2" w:themeShade="80"/>
          <w:sz w:val="28"/>
          <w:szCs w:val="28"/>
        </w:rPr>
        <w:t>»</w:t>
      </w:r>
    </w:p>
    <w:p w:rsidR="0086413F" w:rsidRPr="004572C3" w:rsidRDefault="0086413F" w:rsidP="0086413F">
      <w:pPr>
        <w:widowControl/>
        <w:adjustRightInd w:val="0"/>
        <w:ind w:left="-567" w:right="517" w:firstLine="851"/>
        <w:jc w:val="center"/>
        <w:rPr>
          <w:rFonts w:eastAsiaTheme="minorHAnsi"/>
          <w:color w:val="000000"/>
          <w:sz w:val="28"/>
          <w:szCs w:val="28"/>
        </w:rPr>
      </w:pPr>
    </w:p>
    <w:p w:rsidR="0086413F" w:rsidRPr="004572C3" w:rsidRDefault="0086413F" w:rsidP="0086413F">
      <w:pPr>
        <w:widowControl/>
        <w:adjustRightInd w:val="0"/>
        <w:ind w:left="-567" w:right="517" w:firstLine="851"/>
        <w:jc w:val="center"/>
        <w:rPr>
          <w:rFonts w:eastAsiaTheme="minorHAnsi"/>
          <w:color w:val="000000"/>
          <w:sz w:val="28"/>
          <w:szCs w:val="28"/>
        </w:rPr>
      </w:pPr>
      <w:r w:rsidRPr="004572C3">
        <w:rPr>
          <w:rFonts w:eastAsiaTheme="minorHAnsi"/>
          <w:b/>
          <w:bCs/>
          <w:color w:val="000000"/>
          <w:sz w:val="28"/>
          <w:szCs w:val="28"/>
        </w:rPr>
        <w:t>Компонента освітньої програми</w:t>
      </w:r>
      <w:r w:rsidRPr="004572C3">
        <w:rPr>
          <w:rFonts w:eastAsiaTheme="minorHAnsi"/>
          <w:i/>
          <w:iCs/>
          <w:color w:val="000000"/>
          <w:sz w:val="28"/>
          <w:szCs w:val="28"/>
        </w:rPr>
        <w:t xml:space="preserve"> –  </w:t>
      </w:r>
      <w:r w:rsidRPr="004572C3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обов’язкова</w:t>
      </w:r>
      <w:r w:rsidRPr="004572C3">
        <w:rPr>
          <w:rFonts w:eastAsiaTheme="minorHAnsi"/>
          <w:color w:val="000000"/>
          <w:sz w:val="28"/>
          <w:szCs w:val="28"/>
        </w:rPr>
        <w:t xml:space="preserve"> (</w:t>
      </w:r>
      <w:r w:rsidR="00B363A6" w:rsidRPr="004572C3">
        <w:rPr>
          <w:rFonts w:eastAsiaTheme="minorHAnsi"/>
          <w:color w:val="000000"/>
          <w:sz w:val="28"/>
          <w:szCs w:val="28"/>
        </w:rPr>
        <w:t>4</w:t>
      </w:r>
      <w:r w:rsidRPr="004572C3">
        <w:rPr>
          <w:rFonts w:eastAsiaTheme="minorHAnsi"/>
          <w:i/>
          <w:color w:val="000000" w:themeColor="text1"/>
          <w:sz w:val="28"/>
          <w:szCs w:val="28"/>
        </w:rPr>
        <w:t xml:space="preserve"> кредити</w:t>
      </w:r>
      <w:r w:rsidRPr="004572C3">
        <w:rPr>
          <w:rFonts w:eastAsiaTheme="minorHAnsi"/>
          <w:color w:val="000000"/>
          <w:sz w:val="28"/>
          <w:szCs w:val="28"/>
        </w:rPr>
        <w:t>)</w:t>
      </w:r>
    </w:p>
    <w:p w:rsidR="0086413F" w:rsidRPr="004572C3" w:rsidRDefault="0086413F" w:rsidP="0086413F">
      <w:pPr>
        <w:pStyle w:val="TableParagraph"/>
        <w:spacing w:before="92"/>
        <w:ind w:left="-567" w:right="517" w:firstLine="851"/>
        <w:rPr>
          <w:b/>
          <w:sz w:val="24"/>
          <w:szCs w:val="24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486"/>
      </w:tblGrid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5A4027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 w:eastAsia="ru-RU"/>
              </w:rPr>
              <w:t>Облік і оподаткування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Спеціальність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5A4027" w:rsidP="004F20FB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4572C3">
              <w:rPr>
                <w:bCs/>
                <w:sz w:val="28"/>
                <w:szCs w:val="28"/>
                <w:lang w:val="uk-UA"/>
              </w:rPr>
              <w:t>D1 Облік і оподаткування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Галузь знань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4572C3">
              <w:rPr>
                <w:bCs/>
                <w:sz w:val="28"/>
                <w:szCs w:val="28"/>
                <w:lang w:val="uk-UA"/>
              </w:rPr>
              <w:t>D Бізнес, адміністрування та право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Рівень вищої освіти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r w:rsidRPr="004572C3">
              <w:rPr>
                <w:bCs/>
                <w:sz w:val="28"/>
                <w:szCs w:val="28"/>
                <w:lang w:val="uk-UA"/>
              </w:rPr>
              <w:t>перший (бакалаврський)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Мова навчання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4572C3">
              <w:rPr>
                <w:bCs/>
                <w:sz w:val="28"/>
                <w:szCs w:val="28"/>
                <w:lang w:val="uk-UA"/>
              </w:rPr>
              <w:t>українська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sz w:val="28"/>
                <w:szCs w:val="28"/>
                <w:lang w:val="uk-UA"/>
              </w:rPr>
            </w:pPr>
            <w:proofErr w:type="spellStart"/>
            <w:r w:rsidRPr="004572C3">
              <w:rPr>
                <w:b/>
                <w:bCs/>
                <w:sz w:val="28"/>
                <w:szCs w:val="28"/>
                <w:lang w:val="uk-UA"/>
              </w:rPr>
              <w:t>Профайл</w:t>
            </w:r>
            <w:proofErr w:type="spellEnd"/>
            <w:r w:rsidRPr="004572C3">
              <w:rPr>
                <w:b/>
                <w:bCs/>
                <w:sz w:val="28"/>
                <w:szCs w:val="28"/>
                <w:lang w:val="uk-UA"/>
              </w:rPr>
              <w:t xml:space="preserve"> викладача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5EB" w:rsidRDefault="00E125EB" w:rsidP="00E125EB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proofErr w:type="spellStart"/>
            <w:r w:rsidRPr="004572C3">
              <w:rPr>
                <w:bCs/>
                <w:iCs/>
                <w:sz w:val="28"/>
                <w:szCs w:val="28"/>
                <w:lang w:val="uk-UA"/>
              </w:rPr>
              <w:t>Білоскурська</w:t>
            </w:r>
            <w:proofErr w:type="spellEnd"/>
            <w:r w:rsidRPr="004572C3">
              <w:rPr>
                <w:bCs/>
                <w:iCs/>
                <w:sz w:val="28"/>
                <w:szCs w:val="28"/>
                <w:lang w:val="uk-UA"/>
              </w:rPr>
              <w:t xml:space="preserve"> Олена Валеріївна</w:t>
            </w:r>
            <w:r w:rsidRPr="004572C3">
              <w:rPr>
                <w:bCs/>
                <w:sz w:val="28"/>
                <w:szCs w:val="28"/>
                <w:lang w:val="uk-UA"/>
              </w:rPr>
              <w:t xml:space="preserve"> – кандидат юридичних наук, доцент кафедри публічного права</w:t>
            </w:r>
          </w:p>
          <w:p w:rsidR="004572C3" w:rsidRPr="004572C3" w:rsidRDefault="00F80579" w:rsidP="00E125EB">
            <w:pPr>
              <w:pStyle w:val="TableParagraph"/>
              <w:ind w:left="0"/>
              <w:rPr>
                <w:bCs/>
                <w:sz w:val="28"/>
                <w:szCs w:val="28"/>
                <w:lang w:val="uk-UA"/>
              </w:rPr>
            </w:pPr>
            <w:hyperlink r:id="rId7" w:history="1">
              <w:r w:rsidR="002A7E49" w:rsidRPr="00E92ADB">
                <w:rPr>
                  <w:rStyle w:val="a3"/>
                  <w:bCs/>
                  <w:sz w:val="28"/>
                  <w:szCs w:val="28"/>
                </w:rPr>
                <w:t>https</w:t>
              </w:r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://</w:t>
              </w:r>
              <w:r w:rsidR="002A7E49" w:rsidRPr="00E92ADB">
                <w:rPr>
                  <w:rStyle w:val="a3"/>
                  <w:bCs/>
                  <w:sz w:val="28"/>
                  <w:szCs w:val="28"/>
                </w:rPr>
                <w:t>law</w:t>
              </w:r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bCs/>
                  <w:sz w:val="28"/>
                  <w:szCs w:val="28"/>
                </w:rPr>
                <w:t>chnu</w:t>
              </w:r>
              <w:proofErr w:type="spellEnd"/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bCs/>
                  <w:sz w:val="28"/>
                  <w:szCs w:val="28"/>
                </w:rPr>
                <w:t>edu</w:t>
              </w:r>
              <w:proofErr w:type="spellEnd"/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bCs/>
                  <w:sz w:val="28"/>
                  <w:szCs w:val="28"/>
                </w:rPr>
                <w:t>ua</w:t>
              </w:r>
              <w:proofErr w:type="spellEnd"/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/</w:t>
              </w:r>
              <w:proofErr w:type="spellStart"/>
              <w:r w:rsidR="002A7E49" w:rsidRPr="00E92ADB">
                <w:rPr>
                  <w:rStyle w:val="a3"/>
                  <w:bCs/>
                  <w:sz w:val="28"/>
                  <w:szCs w:val="28"/>
                </w:rPr>
                <w:t>olena</w:t>
              </w:r>
              <w:proofErr w:type="spellEnd"/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-</w:t>
              </w:r>
              <w:proofErr w:type="spellStart"/>
              <w:r w:rsidR="002A7E49" w:rsidRPr="00E92ADB">
                <w:rPr>
                  <w:rStyle w:val="a3"/>
                  <w:bCs/>
                  <w:sz w:val="28"/>
                  <w:szCs w:val="28"/>
                </w:rPr>
                <w:t>biloskurska</w:t>
              </w:r>
              <w:proofErr w:type="spellEnd"/>
              <w:r w:rsidR="002A7E49" w:rsidRPr="002A7E49">
                <w:rPr>
                  <w:rStyle w:val="a3"/>
                  <w:bCs/>
                  <w:sz w:val="28"/>
                  <w:szCs w:val="28"/>
                  <w:lang w:val="uk-UA"/>
                </w:rPr>
                <w:t>/</w:t>
              </w:r>
            </w:hyperlink>
            <w:r w:rsidR="002A7E49">
              <w:rPr>
                <w:bCs/>
                <w:sz w:val="28"/>
                <w:szCs w:val="28"/>
                <w:lang w:val="uk-UA"/>
              </w:rPr>
              <w:t xml:space="preserve"> </w:t>
            </w:r>
          </w:p>
          <w:p w:rsidR="0086413F" w:rsidRPr="004572C3" w:rsidRDefault="00A94E9D" w:rsidP="00E125EB">
            <w:pPr>
              <w:pStyle w:val="TableParagraph"/>
              <w:ind w:left="0"/>
              <w:rPr>
                <w:color w:val="000000"/>
                <w:kern w:val="24"/>
                <w:sz w:val="28"/>
                <w:szCs w:val="28"/>
                <w:lang w:val="uk-UA"/>
              </w:rPr>
            </w:pPr>
            <w:proofErr w:type="spellStart"/>
            <w:r w:rsidRPr="004572C3">
              <w:rPr>
                <w:color w:val="000000"/>
                <w:kern w:val="24"/>
                <w:sz w:val="28"/>
                <w:szCs w:val="28"/>
                <w:lang w:val="uk-UA"/>
              </w:rPr>
              <w:t>Солодан</w:t>
            </w:r>
            <w:proofErr w:type="spellEnd"/>
            <w:r w:rsidRPr="004572C3">
              <w:rPr>
                <w:color w:val="000000"/>
                <w:kern w:val="24"/>
                <w:sz w:val="28"/>
                <w:szCs w:val="28"/>
                <w:lang w:val="uk-UA"/>
              </w:rPr>
              <w:t xml:space="preserve"> Катерина Володимирівна – </w:t>
            </w:r>
          </w:p>
          <w:p w:rsidR="00A94E9D" w:rsidRDefault="00A94E9D" w:rsidP="00E125EB">
            <w:pPr>
              <w:pStyle w:val="TableParagraph"/>
              <w:ind w:left="0"/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</w:pPr>
            <w:r w:rsidRPr="004572C3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доктор філософії (</w:t>
            </w:r>
            <w:proofErr w:type="spellStart"/>
            <w:r w:rsidRPr="004572C3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PhD</w:t>
            </w:r>
            <w:proofErr w:type="spellEnd"/>
            <w:r w:rsidRPr="004572C3">
              <w:rPr>
                <w:color w:val="000000" w:themeColor="text1"/>
                <w:sz w:val="28"/>
                <w:szCs w:val="28"/>
                <w:shd w:val="clear" w:color="auto" w:fill="FFFFFF"/>
                <w:lang w:val="uk-UA"/>
              </w:rPr>
              <w:t>), асистент</w:t>
            </w:r>
          </w:p>
          <w:p w:rsidR="004572C3" w:rsidRPr="004572C3" w:rsidRDefault="00F80579" w:rsidP="00E125EB">
            <w:pPr>
              <w:pStyle w:val="TableParagraph"/>
              <w:ind w:left="0"/>
              <w:rPr>
                <w:color w:val="000000"/>
                <w:kern w:val="24"/>
                <w:sz w:val="28"/>
                <w:szCs w:val="28"/>
                <w:lang w:val="uk-UA"/>
              </w:rPr>
            </w:pPr>
            <w:hyperlink r:id="rId8" w:history="1"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https</w:t>
              </w:r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://</w:t>
              </w:r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law</w:t>
              </w:r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chnu</w:t>
              </w:r>
              <w:proofErr w:type="spellEnd"/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edu</w:t>
              </w:r>
              <w:proofErr w:type="spellEnd"/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ua</w:t>
              </w:r>
              <w:proofErr w:type="spellEnd"/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/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kateryna</w:t>
              </w:r>
              <w:proofErr w:type="spellEnd"/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-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solodan</w:t>
              </w:r>
              <w:proofErr w:type="spellEnd"/>
              <w:r w:rsidR="002A7E49" w:rsidRPr="002A7E49">
                <w:rPr>
                  <w:rStyle w:val="a3"/>
                  <w:kern w:val="24"/>
                  <w:sz w:val="28"/>
                  <w:szCs w:val="28"/>
                  <w:lang w:val="uk-UA"/>
                </w:rPr>
                <w:t>/</w:t>
              </w:r>
            </w:hyperlink>
            <w:r w:rsidR="002A7E49">
              <w:rPr>
                <w:color w:val="000000"/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proofErr w:type="spellStart"/>
            <w:r w:rsidRPr="004572C3">
              <w:rPr>
                <w:b/>
                <w:bCs/>
                <w:sz w:val="28"/>
                <w:szCs w:val="28"/>
                <w:lang w:val="uk-UA"/>
              </w:rPr>
              <w:t>Контактнийтел</w:t>
            </w:r>
            <w:proofErr w:type="spellEnd"/>
            <w:r w:rsidRPr="004572C3">
              <w:rPr>
                <w:b/>
                <w:bCs/>
                <w:sz w:val="28"/>
                <w:szCs w:val="28"/>
                <w:lang w:val="uk-UA"/>
              </w:rPr>
              <w:t>.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 w:rsidRPr="004572C3">
              <w:rPr>
                <w:bCs/>
                <w:color w:val="000000"/>
                <w:kern w:val="24"/>
                <w:sz w:val="28"/>
                <w:szCs w:val="28"/>
                <w:lang w:val="uk-UA"/>
              </w:rPr>
              <w:t>+38 (0372) 58 48 73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E-</w:t>
            </w:r>
            <w:proofErr w:type="spellStart"/>
            <w:r w:rsidRPr="004572C3">
              <w:rPr>
                <w:b/>
                <w:bCs/>
                <w:sz w:val="28"/>
                <w:szCs w:val="28"/>
                <w:lang w:val="uk-UA"/>
              </w:rPr>
              <w:t>mail</w:t>
            </w:r>
            <w:proofErr w:type="spellEnd"/>
            <w:r w:rsidRPr="004572C3"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2A7E49" w:rsidRDefault="005B79FE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o</w:t>
            </w:r>
            <w:r w:rsidRPr="002A7E49">
              <w:rPr>
                <w:sz w:val="28"/>
                <w:szCs w:val="28"/>
                <w:lang w:val="uk-UA"/>
              </w:rPr>
              <w:t>.</w:t>
            </w:r>
            <w:proofErr w:type="spellStart"/>
            <w:r>
              <w:rPr>
                <w:sz w:val="28"/>
                <w:szCs w:val="28"/>
              </w:rPr>
              <w:t>biloskurska</w:t>
            </w:r>
            <w:proofErr w:type="spellEnd"/>
            <w:r w:rsidRPr="002A7E49">
              <w:rPr>
                <w:sz w:val="28"/>
                <w:szCs w:val="28"/>
                <w:lang w:val="uk-UA"/>
              </w:rPr>
              <w:t>@</w:t>
            </w:r>
            <w:proofErr w:type="spellStart"/>
            <w:r>
              <w:rPr>
                <w:sz w:val="28"/>
                <w:szCs w:val="28"/>
              </w:rPr>
              <w:t>chnu</w:t>
            </w:r>
            <w:proofErr w:type="spellEnd"/>
            <w:r w:rsidRPr="002A7E49">
              <w:rPr>
                <w:sz w:val="28"/>
                <w:szCs w:val="28"/>
                <w:lang w:val="uk-UA"/>
              </w:rPr>
              <w:t>.</w:t>
            </w:r>
            <w:proofErr w:type="spellStart"/>
            <w:r>
              <w:rPr>
                <w:sz w:val="28"/>
                <w:szCs w:val="28"/>
              </w:rPr>
              <w:t>edu</w:t>
            </w:r>
            <w:proofErr w:type="spellEnd"/>
            <w:r w:rsidRPr="002A7E49">
              <w:rPr>
                <w:sz w:val="28"/>
                <w:szCs w:val="28"/>
                <w:lang w:val="uk-UA"/>
              </w:rPr>
              <w:t>.</w:t>
            </w:r>
            <w:proofErr w:type="spellStart"/>
            <w:r>
              <w:rPr>
                <w:sz w:val="28"/>
                <w:szCs w:val="28"/>
              </w:rPr>
              <w:t>ua</w:t>
            </w:r>
            <w:proofErr w:type="spellEnd"/>
          </w:p>
          <w:p w:rsidR="005B79FE" w:rsidRPr="004572C3" w:rsidRDefault="00F80579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hyperlink r:id="rId9" w:history="1">
              <w:r w:rsidR="002A7E49" w:rsidRPr="00E92ADB">
                <w:rPr>
                  <w:rStyle w:val="a3"/>
                  <w:sz w:val="28"/>
                  <w:szCs w:val="28"/>
                </w:rPr>
                <w:t>k</w:t>
              </w:r>
              <w:r w:rsidR="002A7E49" w:rsidRPr="002A7E49">
                <w:rPr>
                  <w:rStyle w:val="a3"/>
                  <w:sz w:val="28"/>
                  <w:szCs w:val="28"/>
                  <w:lang w:val="uk-UA"/>
                </w:rPr>
                <w:t>.</w:t>
              </w:r>
              <w:r w:rsidR="002A7E49" w:rsidRPr="00E92ADB">
                <w:rPr>
                  <w:rStyle w:val="a3"/>
                  <w:sz w:val="28"/>
                  <w:szCs w:val="28"/>
                </w:rPr>
                <w:t>solodan</w:t>
              </w:r>
              <w:r w:rsidR="002A7E49" w:rsidRPr="002A7E49">
                <w:rPr>
                  <w:rStyle w:val="a3"/>
                  <w:sz w:val="28"/>
                  <w:szCs w:val="28"/>
                  <w:lang w:val="uk-UA"/>
                </w:rPr>
                <w:t>@</w:t>
              </w:r>
              <w:r w:rsidR="002A7E49" w:rsidRPr="00E92ADB">
                <w:rPr>
                  <w:rStyle w:val="a3"/>
                  <w:sz w:val="28"/>
                  <w:szCs w:val="28"/>
                </w:rPr>
                <w:t>chnu</w:t>
              </w:r>
              <w:r w:rsidR="002A7E49" w:rsidRPr="002A7E49">
                <w:rPr>
                  <w:rStyle w:val="a3"/>
                  <w:sz w:val="28"/>
                  <w:szCs w:val="28"/>
                  <w:lang w:val="uk-UA"/>
                </w:rPr>
                <w:t>.</w:t>
              </w:r>
              <w:r w:rsidR="002A7E49" w:rsidRPr="00E92ADB">
                <w:rPr>
                  <w:rStyle w:val="a3"/>
                  <w:sz w:val="28"/>
                  <w:szCs w:val="28"/>
                </w:rPr>
                <w:t>edu</w:t>
              </w:r>
              <w:r w:rsidR="002A7E49" w:rsidRPr="002A7E49">
                <w:rPr>
                  <w:rStyle w:val="a3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sz w:val="28"/>
                  <w:szCs w:val="28"/>
                </w:rPr>
                <w:t>ua</w:t>
              </w:r>
              <w:proofErr w:type="spellEnd"/>
            </w:hyperlink>
            <w:r w:rsidR="002A7E49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 xml:space="preserve">Сторінка курсу в </w:t>
            </w:r>
            <w:proofErr w:type="spellStart"/>
            <w:r w:rsidRPr="004572C3">
              <w:rPr>
                <w:b/>
                <w:bCs/>
                <w:sz w:val="28"/>
                <w:szCs w:val="28"/>
                <w:lang w:val="uk-UA"/>
              </w:rPr>
              <w:t>Moodle</w:t>
            </w:r>
            <w:proofErr w:type="spellEnd"/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F80579" w:rsidP="006A047E">
            <w:pPr>
              <w:pStyle w:val="TableParagraph"/>
              <w:ind w:left="0"/>
              <w:jc w:val="both"/>
              <w:rPr>
                <w:kern w:val="24"/>
                <w:sz w:val="28"/>
                <w:szCs w:val="28"/>
                <w:lang w:val="uk-UA"/>
              </w:rPr>
            </w:pPr>
            <w:hyperlink r:id="rId10" w:history="1"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https</w:t>
              </w:r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://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moodle</w:t>
              </w:r>
              <w:proofErr w:type="spellEnd"/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chnu</w:t>
              </w:r>
              <w:proofErr w:type="spellEnd"/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edu</w:t>
              </w:r>
              <w:proofErr w:type="spellEnd"/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ua</w:t>
              </w:r>
              <w:proofErr w:type="spellEnd"/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/</w:t>
              </w:r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course</w:t>
              </w:r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/</w:t>
              </w:r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view</w:t>
              </w:r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.</w:t>
              </w:r>
              <w:proofErr w:type="spellStart"/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php</w:t>
              </w:r>
              <w:proofErr w:type="spellEnd"/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?</w:t>
              </w:r>
              <w:r w:rsidR="002A7E49" w:rsidRPr="00E92ADB">
                <w:rPr>
                  <w:rStyle w:val="a3"/>
                  <w:kern w:val="24"/>
                  <w:sz w:val="28"/>
                  <w:szCs w:val="28"/>
                </w:rPr>
                <w:t>id</w:t>
              </w:r>
              <w:r w:rsidR="002A7E49" w:rsidRPr="008D60D2">
                <w:rPr>
                  <w:rStyle w:val="a3"/>
                  <w:kern w:val="24"/>
                  <w:sz w:val="28"/>
                  <w:szCs w:val="28"/>
                  <w:lang w:val="uk-UA"/>
                </w:rPr>
                <w:t>=6081</w:t>
              </w:r>
            </w:hyperlink>
            <w:r w:rsidR="002A7E49">
              <w:rPr>
                <w:kern w:val="24"/>
                <w:sz w:val="28"/>
                <w:szCs w:val="28"/>
                <w:lang w:val="uk-UA"/>
              </w:rPr>
              <w:t xml:space="preserve"> </w:t>
            </w:r>
          </w:p>
        </w:tc>
      </w:tr>
      <w:tr w:rsidR="0086413F" w:rsidRPr="004572C3" w:rsidTr="002A7E4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TableParagraph"/>
              <w:ind w:left="0"/>
              <w:rPr>
                <w:b/>
                <w:bCs/>
                <w:sz w:val="28"/>
                <w:szCs w:val="28"/>
                <w:lang w:val="uk-UA"/>
              </w:rPr>
            </w:pPr>
            <w:r w:rsidRPr="004572C3">
              <w:rPr>
                <w:b/>
                <w:bCs/>
                <w:sz w:val="28"/>
                <w:szCs w:val="28"/>
                <w:lang w:val="uk-UA"/>
              </w:rPr>
              <w:t>Консультації</w:t>
            </w:r>
          </w:p>
        </w:tc>
        <w:tc>
          <w:tcPr>
            <w:tcW w:w="6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5B79FE" w:rsidP="006A047E">
            <w:pPr>
              <w:pStyle w:val="TableParagraph"/>
              <w:ind w:left="0"/>
              <w:rPr>
                <w:sz w:val="28"/>
                <w:szCs w:val="28"/>
                <w:lang w:val="uk-UA"/>
              </w:rPr>
            </w:pPr>
            <w:proofErr w:type="spellStart"/>
            <w:r w:rsidRPr="002A7E49">
              <w:rPr>
                <w:bCs/>
                <w:sz w:val="28"/>
                <w:szCs w:val="28"/>
                <w:lang w:val="ru-RU"/>
              </w:rPr>
              <w:t>згідно</w:t>
            </w:r>
            <w:proofErr w:type="spellEnd"/>
            <w:r w:rsidRPr="002A7E49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7E49">
              <w:rPr>
                <w:bCs/>
                <w:sz w:val="28"/>
                <w:szCs w:val="28"/>
                <w:lang w:val="ru-RU"/>
              </w:rPr>
              <w:t>графіку</w:t>
            </w:r>
            <w:proofErr w:type="spellEnd"/>
            <w:r w:rsidRPr="002A7E49">
              <w:rPr>
                <w:b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7E49">
              <w:rPr>
                <w:bCs/>
                <w:sz w:val="28"/>
                <w:szCs w:val="28"/>
                <w:lang w:val="ru-RU"/>
              </w:rPr>
              <w:t>консультацій</w:t>
            </w:r>
            <w:proofErr w:type="spellEnd"/>
          </w:p>
        </w:tc>
      </w:tr>
    </w:tbl>
    <w:p w:rsidR="0086413F" w:rsidRPr="004572C3" w:rsidRDefault="0086413F" w:rsidP="0086413F">
      <w:pPr>
        <w:pStyle w:val="a5"/>
        <w:ind w:left="-567" w:right="517" w:firstLine="851"/>
        <w:jc w:val="left"/>
      </w:pPr>
    </w:p>
    <w:p w:rsidR="0086413F" w:rsidRPr="004572C3" w:rsidRDefault="0086413F" w:rsidP="0086413F">
      <w:pPr>
        <w:pStyle w:val="1"/>
        <w:ind w:left="-567" w:right="517" w:firstLine="851"/>
        <w:rPr>
          <w:color w:val="632423" w:themeColor="accent2" w:themeShade="80"/>
          <w:sz w:val="28"/>
          <w:szCs w:val="28"/>
        </w:rPr>
      </w:pPr>
      <w:r w:rsidRPr="004572C3">
        <w:rPr>
          <w:color w:val="632423" w:themeColor="accent2" w:themeShade="80"/>
          <w:sz w:val="28"/>
          <w:szCs w:val="28"/>
        </w:rPr>
        <w:t>АНОТАЦІЯ НАВЧАЛЬНОЇ ДИСЦИПЛІНИ</w:t>
      </w:r>
    </w:p>
    <w:p w:rsidR="0086413F" w:rsidRPr="004572C3" w:rsidRDefault="0086413F" w:rsidP="0086413F">
      <w:pPr>
        <w:ind w:firstLine="709"/>
        <w:jc w:val="both"/>
        <w:rPr>
          <w:sz w:val="28"/>
          <w:szCs w:val="28"/>
        </w:rPr>
      </w:pPr>
      <w:r w:rsidRPr="004572C3">
        <w:rPr>
          <w:sz w:val="28"/>
          <w:szCs w:val="28"/>
        </w:rPr>
        <w:t xml:space="preserve">Дисципліна «Правознавство» надає можливість для здобувача отримати цікавий досвід в застосуванні норм законодавства України при вирішенні спірних питань, що пов’язані, в першу чергу, з порушенням прав та свобод людини. Дисципліна спрямована на формування у здобувачів: навиків критично-юридичного способу мислення, коректного пошуку, підбору та практичного застосування чинних нормативно-правових актів, критичного аналізу й осмислення змісту нормативно-правових і </w:t>
      </w:r>
      <w:proofErr w:type="spellStart"/>
      <w:r w:rsidRPr="004572C3">
        <w:rPr>
          <w:sz w:val="28"/>
          <w:szCs w:val="28"/>
        </w:rPr>
        <w:t>правозастосувальних</w:t>
      </w:r>
      <w:proofErr w:type="spellEnd"/>
      <w:r w:rsidRPr="004572C3">
        <w:rPr>
          <w:sz w:val="28"/>
          <w:szCs w:val="28"/>
        </w:rPr>
        <w:t xml:space="preserve"> актів.</w:t>
      </w:r>
    </w:p>
    <w:p w:rsidR="00CD60D2" w:rsidRPr="004572C3" w:rsidRDefault="0086413F" w:rsidP="00CD60D2">
      <w:pPr>
        <w:ind w:firstLine="709"/>
        <w:jc w:val="both"/>
        <w:rPr>
          <w:color w:val="000000" w:themeColor="text1"/>
          <w:sz w:val="28"/>
          <w:szCs w:val="28"/>
        </w:rPr>
      </w:pPr>
      <w:r w:rsidRPr="004572C3">
        <w:rPr>
          <w:sz w:val="28"/>
          <w:szCs w:val="28"/>
        </w:rPr>
        <w:t xml:space="preserve">Навчальна дисципліна входить до циклу професійної підготовки обов’язкових компонент освітньо-професійної програми </w:t>
      </w:r>
      <w:r w:rsidR="00CD60D2" w:rsidRPr="004572C3">
        <w:rPr>
          <w:bCs/>
          <w:color w:val="000000"/>
          <w:kern w:val="24"/>
          <w:sz w:val="28"/>
          <w:szCs w:val="28"/>
        </w:rPr>
        <w:t>«</w:t>
      </w:r>
      <w:r w:rsidR="00387347">
        <w:rPr>
          <w:bCs/>
          <w:sz w:val="28"/>
          <w:szCs w:val="28"/>
        </w:rPr>
        <w:t>Облік і оподаткування</w:t>
      </w:r>
      <w:r w:rsidR="00CD60D2" w:rsidRPr="004572C3">
        <w:rPr>
          <w:bCs/>
          <w:color w:val="000000"/>
          <w:kern w:val="24"/>
          <w:sz w:val="28"/>
          <w:szCs w:val="28"/>
        </w:rPr>
        <w:t>»</w:t>
      </w:r>
      <w:r w:rsidR="00CD60D2" w:rsidRPr="004572C3">
        <w:rPr>
          <w:color w:val="000000" w:themeColor="text1"/>
          <w:sz w:val="28"/>
          <w:szCs w:val="28"/>
        </w:rPr>
        <w:t xml:space="preserve"> </w:t>
      </w:r>
      <w:r w:rsidRPr="004572C3">
        <w:rPr>
          <w:color w:val="000000" w:themeColor="text1"/>
          <w:sz w:val="28"/>
          <w:szCs w:val="28"/>
        </w:rPr>
        <w:t>за спеціальністю</w:t>
      </w:r>
      <w:r w:rsidR="00CD60D2" w:rsidRPr="004572C3">
        <w:rPr>
          <w:bCs/>
          <w:sz w:val="28"/>
          <w:szCs w:val="28"/>
        </w:rPr>
        <w:t xml:space="preserve"> </w:t>
      </w:r>
      <w:r w:rsidR="00387347" w:rsidRPr="004572C3">
        <w:rPr>
          <w:bCs/>
          <w:sz w:val="28"/>
          <w:szCs w:val="28"/>
        </w:rPr>
        <w:t>D1 Облік і оподаткування</w:t>
      </w:r>
      <w:r w:rsidR="00CD60D2" w:rsidRPr="004572C3">
        <w:rPr>
          <w:bCs/>
          <w:sz w:val="28"/>
          <w:szCs w:val="28"/>
        </w:rPr>
        <w:t>.</w:t>
      </w:r>
    </w:p>
    <w:p w:rsidR="00CD60D2" w:rsidRPr="004572C3" w:rsidRDefault="0086413F" w:rsidP="0086413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  <w:r w:rsidRPr="004572C3">
        <w:rPr>
          <w:rFonts w:ascii="Times New Roman" w:hAnsi="Times New Roman"/>
          <w:bCs/>
          <w:color w:val="000000" w:themeColor="text1"/>
          <w:kern w:val="24"/>
          <w:sz w:val="28"/>
          <w:szCs w:val="28"/>
        </w:rPr>
        <w:t>Мета навчальної дисципліни – ф</w:t>
      </w:r>
      <w:r w:rsidRPr="004572C3">
        <w:rPr>
          <w:rFonts w:ascii="Times New Roman" w:hAnsi="Times New Roman"/>
          <w:sz w:val="28"/>
          <w:szCs w:val="28"/>
        </w:rPr>
        <w:t>ормування у здобувачів знань та вмінь правильно оцінювати конкретні правові явища, знати та вміти професійно застосовувати відповідне національне законодавство.</w:t>
      </w:r>
      <w:r w:rsidR="00CD60D2" w:rsidRPr="004572C3">
        <w:rPr>
          <w:rFonts w:ascii="Times New Roman" w:hAnsi="Times New Roman"/>
          <w:sz w:val="28"/>
          <w:szCs w:val="28"/>
        </w:rPr>
        <w:t xml:space="preserve"> </w:t>
      </w:r>
    </w:p>
    <w:p w:rsidR="0086413F" w:rsidRPr="004572C3" w:rsidRDefault="0086413F" w:rsidP="0086413F">
      <w:pPr>
        <w:widowControl/>
        <w:autoSpaceDE/>
        <w:autoSpaceDN/>
        <w:spacing w:after="160" w:line="259" w:lineRule="auto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72C3">
        <w:rPr>
          <w:b/>
          <w:caps/>
          <w:color w:val="632423" w:themeColor="accent2" w:themeShade="80"/>
          <w:sz w:val="28"/>
          <w:szCs w:val="28"/>
        </w:rPr>
        <w:br w:type="page"/>
      </w:r>
      <w:r w:rsidRPr="004572C3">
        <w:rPr>
          <w:b/>
          <w:caps/>
          <w:color w:val="632423" w:themeColor="accent2" w:themeShade="80"/>
          <w:sz w:val="28"/>
          <w:szCs w:val="28"/>
        </w:rPr>
        <w:lastRenderedPageBreak/>
        <w:t>Навчальний контент освітньої компоненти</w:t>
      </w:r>
    </w:p>
    <w:tbl>
      <w:tblPr>
        <w:tblStyle w:val="a9"/>
        <w:tblW w:w="9356" w:type="dxa"/>
        <w:tblInd w:w="-5" w:type="dxa"/>
        <w:tblLook w:val="04A0" w:firstRow="1" w:lastRow="0" w:firstColumn="1" w:lastColumn="0" w:noHBand="0" w:noVBand="1"/>
      </w:tblPr>
      <w:tblGrid>
        <w:gridCol w:w="1276"/>
        <w:gridCol w:w="8080"/>
      </w:tblGrid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теорії держави і права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caps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конституційного права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caps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>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цивільного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caps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4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rPr>
                <w:color w:val="000000"/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трудового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5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3F" w:rsidRPr="004572C3" w:rsidRDefault="0086413F" w:rsidP="006A047E">
            <w:pPr>
              <w:rPr>
                <w:color w:val="000000"/>
                <w:sz w:val="28"/>
                <w:szCs w:val="28"/>
                <w:lang w:val="uk-UA"/>
              </w:rPr>
            </w:pPr>
            <w:r w:rsidRPr="004572C3">
              <w:rPr>
                <w:color w:val="000000"/>
                <w:sz w:val="28"/>
                <w:szCs w:val="28"/>
                <w:lang w:val="uk-UA"/>
              </w:rPr>
              <w:t>Основи ш</w:t>
            </w:r>
            <w:r w:rsidRPr="004572C3">
              <w:rPr>
                <w:sz w:val="28"/>
                <w:szCs w:val="28"/>
                <w:lang w:val="uk-UA"/>
              </w:rPr>
              <w:t>любно-сімейного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color w:val="000000"/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спадкового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>7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адміністративного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8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законодавства України про підприємницьку діяльність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</w:t>
            </w:r>
            <w:r w:rsidRPr="004572C3">
              <w:rPr>
                <w:b/>
                <w:caps/>
                <w:sz w:val="28"/>
                <w:szCs w:val="28"/>
                <w:lang w:val="uk-UA"/>
              </w:rPr>
              <w:t xml:space="preserve"> 9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земельного та екологічного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 10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фінансового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 11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антикорупційного законодавства України</w:t>
            </w:r>
          </w:p>
        </w:tc>
      </w:tr>
      <w:tr w:rsidR="0086413F" w:rsidRPr="004572C3" w:rsidTr="006A047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pStyle w:val="a7"/>
              <w:spacing w:before="6" w:line="235" w:lineRule="auto"/>
              <w:ind w:left="0" w:right="-58" w:firstLine="0"/>
              <w:jc w:val="left"/>
              <w:rPr>
                <w:b/>
                <w:sz w:val="28"/>
                <w:szCs w:val="28"/>
                <w:lang w:val="uk-UA"/>
              </w:rPr>
            </w:pPr>
            <w:r w:rsidRPr="004572C3">
              <w:rPr>
                <w:b/>
                <w:sz w:val="28"/>
                <w:szCs w:val="28"/>
                <w:lang w:val="uk-UA"/>
              </w:rPr>
              <w:t>Тема 12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3F" w:rsidRPr="004572C3" w:rsidRDefault="0086413F" w:rsidP="006A047E">
            <w:pPr>
              <w:rPr>
                <w:sz w:val="28"/>
                <w:szCs w:val="28"/>
                <w:lang w:val="uk-UA"/>
              </w:rPr>
            </w:pPr>
            <w:r w:rsidRPr="004572C3">
              <w:rPr>
                <w:sz w:val="28"/>
                <w:szCs w:val="28"/>
                <w:lang w:val="uk-UA"/>
              </w:rPr>
              <w:t>Основи кримінального законодавства України</w:t>
            </w:r>
          </w:p>
        </w:tc>
      </w:tr>
    </w:tbl>
    <w:p w:rsidR="0086413F" w:rsidRPr="004572C3" w:rsidRDefault="0086413F" w:rsidP="0086413F">
      <w:pPr>
        <w:pStyle w:val="Default"/>
        <w:ind w:left="-567" w:right="517" w:firstLine="851"/>
        <w:jc w:val="both"/>
        <w:rPr>
          <w:b/>
          <w:color w:val="632423" w:themeColor="accent2" w:themeShade="80"/>
          <w:kern w:val="24"/>
          <w:lang w:val="uk-UA"/>
        </w:rPr>
      </w:pPr>
    </w:p>
    <w:p w:rsidR="0086413F" w:rsidRPr="004572C3" w:rsidRDefault="0086413F" w:rsidP="0086413F">
      <w:pPr>
        <w:spacing w:line="259" w:lineRule="auto"/>
        <w:jc w:val="center"/>
        <w:rPr>
          <w:b/>
          <w:color w:val="632423" w:themeColor="accent2" w:themeShade="80"/>
          <w:kern w:val="24"/>
          <w:sz w:val="28"/>
          <w:szCs w:val="28"/>
        </w:rPr>
      </w:pPr>
      <w:bookmarkStart w:id="0" w:name="_Hlk172198208"/>
      <w:r w:rsidRPr="004572C3">
        <w:rPr>
          <w:b/>
          <w:color w:val="632423" w:themeColor="accent2" w:themeShade="80"/>
          <w:kern w:val="24"/>
          <w:sz w:val="28"/>
          <w:szCs w:val="28"/>
        </w:rPr>
        <w:t>ФОРМИ, МЕТОДИ ТА ОСВІТНІ ТЕХНОЛОГІЇ НАВЧАННЯ</w:t>
      </w:r>
    </w:p>
    <w:p w:rsidR="0086413F" w:rsidRPr="004572C3" w:rsidRDefault="0086413F" w:rsidP="0086413F">
      <w:pPr>
        <w:pStyle w:val="a4"/>
        <w:tabs>
          <w:tab w:val="left" w:pos="993"/>
        </w:tabs>
        <w:spacing w:before="0" w:beforeAutospacing="0" w:after="0" w:afterAutospacing="0"/>
        <w:ind w:firstLine="709"/>
        <w:jc w:val="both"/>
        <w:rPr>
          <w:rFonts w:eastAsia="+mn-ea"/>
          <w:bCs/>
          <w:color w:val="000000"/>
          <w:kern w:val="24"/>
          <w:sz w:val="28"/>
          <w:szCs w:val="28"/>
        </w:rPr>
      </w:pPr>
      <w:r w:rsidRPr="004572C3">
        <w:rPr>
          <w:color w:val="000000" w:themeColor="text1"/>
          <w:kern w:val="24"/>
          <w:sz w:val="28"/>
          <w:szCs w:val="28"/>
        </w:rPr>
        <w:t xml:space="preserve">У процесі вивчення навчальної дисципліни використовуються інноваційні освітні технології, </w:t>
      </w:r>
      <w:r w:rsidRPr="004572C3">
        <w:rPr>
          <w:spacing w:val="-4"/>
          <w:sz w:val="28"/>
          <w:szCs w:val="28"/>
        </w:rPr>
        <w:t xml:space="preserve">які ефективно поєднуються з традиційними методами викладання з тією метою, щоб поліпшити процес навчання та зробити його більш ефективним та доступним для здобувачів. </w:t>
      </w:r>
      <w:r w:rsidRPr="004572C3">
        <w:rPr>
          <w:rFonts w:eastAsia="+mn-ea"/>
          <w:bCs/>
          <w:color w:val="000000"/>
          <w:kern w:val="24"/>
          <w:sz w:val="28"/>
          <w:szCs w:val="28"/>
        </w:rPr>
        <w:t xml:space="preserve">Методи навчання: вербальні методи (лекція, дискусія, бесіда, консультація тощо); наочні методи (презентації результатів виконаних завдань, ілюстрації, відеоматеріали тощо); робота з інформаційними ресурсами: з навчально-методичною, науковою, законодавчо-нормативною літературою та інтернет-ресурсами; комп’ютерні засоби навчання (онлайн курси – ресурси, web-конференції, </w:t>
      </w:r>
      <w:proofErr w:type="spellStart"/>
      <w:r w:rsidRPr="004572C3">
        <w:rPr>
          <w:rFonts w:eastAsia="+mn-ea"/>
          <w:bCs/>
          <w:color w:val="000000"/>
          <w:kern w:val="24"/>
          <w:sz w:val="28"/>
          <w:szCs w:val="28"/>
        </w:rPr>
        <w:t>вебінари</w:t>
      </w:r>
      <w:proofErr w:type="spellEnd"/>
      <w:r w:rsidRPr="004572C3">
        <w:rPr>
          <w:rFonts w:eastAsia="+mn-ea"/>
          <w:bCs/>
          <w:color w:val="000000"/>
          <w:kern w:val="24"/>
          <w:sz w:val="28"/>
          <w:szCs w:val="28"/>
        </w:rPr>
        <w:t xml:space="preserve"> тощо); самостійна робота над індивідуальним завданням або за програмою навчальної дисципліни; дистанційне навчання з використанням відповідних онлайн-платформ.</w:t>
      </w:r>
    </w:p>
    <w:p w:rsidR="0086413F" w:rsidRPr="004572C3" w:rsidRDefault="0086413F" w:rsidP="0086413F">
      <w:pPr>
        <w:pStyle w:val="a4"/>
        <w:tabs>
          <w:tab w:val="left" w:pos="1134"/>
        </w:tabs>
        <w:spacing w:before="0" w:beforeAutospacing="0" w:after="0" w:afterAutospacing="0"/>
        <w:ind w:firstLine="709"/>
        <w:jc w:val="both"/>
        <w:rPr>
          <w:spacing w:val="-4"/>
          <w:sz w:val="28"/>
          <w:szCs w:val="28"/>
        </w:rPr>
      </w:pPr>
      <w:r w:rsidRPr="004572C3">
        <w:rPr>
          <w:rFonts w:eastAsia="Georgia"/>
          <w:color w:val="000000" w:themeColor="text1"/>
          <w:sz w:val="28"/>
          <w:szCs w:val="28"/>
        </w:rPr>
        <w:t xml:space="preserve">На практичних заняттях навчання здійснюється </w:t>
      </w:r>
      <w:r w:rsidRPr="004572C3">
        <w:rPr>
          <w:spacing w:val="-4"/>
          <w:sz w:val="28"/>
          <w:szCs w:val="28"/>
        </w:rPr>
        <w:t xml:space="preserve">шляхом індивідуального та фронтального усного опитування, бліц-опитування; письмових самостійних робіт (написання есе); виконання практичних (індивідуальних та групових) завдань; підготовки та захисту відповідних </w:t>
      </w:r>
      <w:proofErr w:type="spellStart"/>
      <w:r w:rsidRPr="004572C3">
        <w:rPr>
          <w:spacing w:val="-4"/>
          <w:sz w:val="28"/>
          <w:szCs w:val="28"/>
        </w:rPr>
        <w:t>проєктів</w:t>
      </w:r>
      <w:proofErr w:type="spellEnd"/>
      <w:r w:rsidRPr="004572C3">
        <w:rPr>
          <w:spacing w:val="-4"/>
          <w:sz w:val="28"/>
          <w:szCs w:val="28"/>
        </w:rPr>
        <w:t xml:space="preserve">, схем, таблиць; розв’язання ситуаційних практичних завдань; взаємоконтролю здобувачів у парах та малих групах тощо. </w:t>
      </w:r>
    </w:p>
    <w:p w:rsidR="0086413F" w:rsidRPr="004572C3" w:rsidRDefault="0086413F" w:rsidP="0086413F">
      <w:pPr>
        <w:pStyle w:val="a4"/>
        <w:spacing w:before="0" w:beforeAutospacing="0" w:after="0" w:afterAutospacing="0"/>
        <w:ind w:left="-567" w:right="566" w:firstLine="851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bookmarkEnd w:id="0"/>
    <w:p w:rsidR="0086413F" w:rsidRPr="004572C3" w:rsidRDefault="0086413F" w:rsidP="0086413F">
      <w:pPr>
        <w:pStyle w:val="a4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r w:rsidRPr="004572C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 Й МЕТОДИ КОНТРОЛЮ ТА ОЦІНЮВАННЯ</w:t>
      </w:r>
    </w:p>
    <w:p w:rsidR="0086413F" w:rsidRPr="004572C3" w:rsidRDefault="0086413F" w:rsidP="0086413F">
      <w:pPr>
        <w:pStyle w:val="a4"/>
        <w:spacing w:before="0" w:beforeAutospacing="0" w:after="0" w:afterAutospacing="0"/>
        <w:ind w:right="-1" w:firstLine="709"/>
        <w:jc w:val="both"/>
        <w:rPr>
          <w:sz w:val="28"/>
          <w:szCs w:val="28"/>
        </w:rPr>
      </w:pPr>
      <w:r w:rsidRPr="004572C3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572C3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4572C3">
        <w:rPr>
          <w:rFonts w:eastAsia="+mn-ea"/>
          <w:color w:val="000000"/>
          <w:kern w:val="24"/>
          <w:sz w:val="28"/>
          <w:szCs w:val="28"/>
        </w:rPr>
        <w:t xml:space="preserve"> усне та письмове опитування, тестування, есе, творча робота, </w:t>
      </w:r>
      <w:proofErr w:type="spellStart"/>
      <w:r w:rsidRPr="004572C3">
        <w:rPr>
          <w:rFonts w:eastAsia="+mn-ea"/>
          <w:color w:val="000000"/>
          <w:kern w:val="24"/>
          <w:sz w:val="28"/>
          <w:szCs w:val="28"/>
        </w:rPr>
        <w:t>проєкт</w:t>
      </w:r>
      <w:proofErr w:type="spellEnd"/>
      <w:r w:rsidRPr="004572C3">
        <w:rPr>
          <w:rFonts w:eastAsia="+mn-ea"/>
          <w:color w:val="000000"/>
          <w:kern w:val="24"/>
          <w:sz w:val="28"/>
          <w:szCs w:val="28"/>
        </w:rPr>
        <w:t xml:space="preserve"> (індивідуальний та командний), презентація (</w:t>
      </w:r>
      <w:r w:rsidRPr="004572C3">
        <w:rPr>
          <w:sz w:val="28"/>
          <w:szCs w:val="28"/>
        </w:rPr>
        <w:t xml:space="preserve">захист результатів виконаних завдань і досліджень, </w:t>
      </w:r>
      <w:r w:rsidRPr="004572C3">
        <w:rPr>
          <w:rStyle w:val="FontStyle25"/>
          <w:sz w:val="28"/>
          <w:szCs w:val="28"/>
        </w:rPr>
        <w:t>виступи на наукових заходах</w:t>
      </w:r>
      <w:r w:rsidRPr="004572C3">
        <w:rPr>
          <w:rFonts w:eastAsia="+mn-ea"/>
          <w:color w:val="000000"/>
          <w:kern w:val="24"/>
          <w:sz w:val="28"/>
          <w:szCs w:val="28"/>
        </w:rPr>
        <w:t xml:space="preserve">), </w:t>
      </w:r>
      <w:r w:rsidRPr="004572C3">
        <w:rPr>
          <w:rStyle w:val="FontStyle25"/>
          <w:sz w:val="28"/>
          <w:szCs w:val="28"/>
        </w:rPr>
        <w:t>вирішення ситуаційних завдань</w:t>
      </w:r>
      <w:r w:rsidRPr="004572C3">
        <w:rPr>
          <w:rFonts w:eastAsia="+mn-ea"/>
          <w:color w:val="000000"/>
          <w:kern w:val="24"/>
          <w:sz w:val="28"/>
          <w:szCs w:val="28"/>
        </w:rPr>
        <w:t xml:space="preserve"> та ін.</w:t>
      </w:r>
    </w:p>
    <w:p w:rsidR="0086413F" w:rsidRPr="004572C3" w:rsidRDefault="0086413F" w:rsidP="0086413F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572C3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="00CD60D2" w:rsidRPr="004572C3">
        <w:rPr>
          <w:rFonts w:eastAsia="+mn-ea"/>
          <w:b/>
          <w:bCs/>
          <w:i/>
          <w:color w:val="000000"/>
          <w:kern w:val="24"/>
          <w:sz w:val="28"/>
          <w:szCs w:val="28"/>
        </w:rPr>
        <w:t xml:space="preserve"> </w:t>
      </w:r>
      <w:r w:rsidRPr="004572C3">
        <w:rPr>
          <w:rFonts w:eastAsia="+mn-ea"/>
          <w:color w:val="000000"/>
          <w:kern w:val="24"/>
          <w:sz w:val="28"/>
          <w:szCs w:val="28"/>
        </w:rPr>
        <w:t>–</w:t>
      </w:r>
      <w:r w:rsidR="00CD60D2" w:rsidRPr="004572C3">
        <w:rPr>
          <w:rFonts w:eastAsia="+mn-ea"/>
          <w:color w:val="000000"/>
          <w:kern w:val="24"/>
          <w:sz w:val="28"/>
          <w:szCs w:val="28"/>
        </w:rPr>
        <w:t xml:space="preserve"> </w:t>
      </w:r>
      <w:r w:rsidRPr="004572C3">
        <w:rPr>
          <w:rFonts w:eastAsia="+mn-ea"/>
          <w:color w:val="000000"/>
          <w:kern w:val="24"/>
          <w:sz w:val="28"/>
          <w:szCs w:val="28"/>
        </w:rPr>
        <w:t>залік.</w:t>
      </w:r>
    </w:p>
    <w:p w:rsidR="0086413F" w:rsidRPr="004572C3" w:rsidRDefault="0086413F" w:rsidP="0086413F">
      <w:pPr>
        <w:pStyle w:val="a4"/>
        <w:spacing w:before="0" w:beforeAutospacing="0" w:after="0" w:afterAutospacing="0"/>
        <w:ind w:left="-567" w:right="517" w:firstLine="851"/>
        <w:rPr>
          <w:rFonts w:eastAsia="+mn-ea"/>
          <w:b/>
          <w:bCs/>
          <w:color w:val="000000"/>
          <w:kern w:val="24"/>
          <w:sz w:val="28"/>
          <w:szCs w:val="28"/>
        </w:rPr>
      </w:pPr>
    </w:p>
    <w:p w:rsidR="0086413F" w:rsidRPr="004572C3" w:rsidRDefault="0086413F" w:rsidP="0086413F">
      <w:pPr>
        <w:pStyle w:val="a4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4572C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:rsidR="0086413F" w:rsidRPr="004572C3" w:rsidRDefault="0086413F" w:rsidP="0086413F">
      <w:pPr>
        <w:pStyle w:val="a4"/>
        <w:spacing w:before="0" w:beforeAutospacing="0" w:after="0" w:afterAutospacing="0"/>
        <w:ind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4572C3">
        <w:rPr>
          <w:rFonts w:eastAsia="+mn-ea"/>
          <w:color w:val="000000"/>
          <w:kern w:val="24"/>
          <w:sz w:val="28"/>
          <w:szCs w:val="28"/>
        </w:rPr>
        <w:t>Оцінювання програмних результатів навчання здобувачів освіти здійснюється за шкалою європейської кредитно-трансферної системи (</w:t>
      </w:r>
      <w:r w:rsidRPr="004572C3">
        <w:rPr>
          <w:color w:val="202124"/>
          <w:sz w:val="28"/>
          <w:szCs w:val="28"/>
          <w:shd w:val="clear" w:color="auto" w:fill="FFFFFF"/>
        </w:rPr>
        <w:t>ECTS</w:t>
      </w:r>
      <w:r w:rsidRPr="004572C3">
        <w:rPr>
          <w:rFonts w:eastAsia="+mn-ea"/>
          <w:color w:val="000000"/>
          <w:kern w:val="24"/>
          <w:sz w:val="28"/>
          <w:szCs w:val="28"/>
        </w:rPr>
        <w:t>).</w:t>
      </w:r>
      <w:r w:rsidRPr="004572C3">
        <w:rPr>
          <w:rFonts w:eastAsia="+mn-ea"/>
          <w:color w:val="000000"/>
          <w:kern w:val="24"/>
          <w:sz w:val="28"/>
          <w:szCs w:val="28"/>
        </w:rPr>
        <w:lastRenderedPageBreak/>
        <w:tab/>
        <w:t xml:space="preserve">Критерієм успішного оцінювання є досягнення здобувачем вищої освіти мінімальних порогових рівнів (балів) за кожним запланованим результатом навчання </w:t>
      </w:r>
    </w:p>
    <w:p w:rsidR="0086413F" w:rsidRPr="004572C3" w:rsidRDefault="0086413F" w:rsidP="0086413F">
      <w:pPr>
        <w:pStyle w:val="a7"/>
        <w:tabs>
          <w:tab w:val="left" w:pos="0"/>
        </w:tabs>
        <w:ind w:left="-567" w:right="517" w:firstLine="851"/>
        <w:jc w:val="center"/>
        <w:rPr>
          <w:b/>
          <w:bCs/>
          <w:color w:val="632423" w:themeColor="accent2" w:themeShade="80"/>
          <w:sz w:val="28"/>
          <w:szCs w:val="28"/>
        </w:rPr>
      </w:pPr>
    </w:p>
    <w:p w:rsidR="00A5251F" w:rsidRPr="002B4F52" w:rsidRDefault="00A5251F" w:rsidP="00A5251F">
      <w:pPr>
        <w:pStyle w:val="a7"/>
        <w:tabs>
          <w:tab w:val="left" w:pos="0"/>
        </w:tabs>
        <w:spacing w:line="242" w:lineRule="auto"/>
        <w:ind w:left="0" w:firstLine="0"/>
        <w:contextualSpacing/>
        <w:jc w:val="center"/>
        <w:rPr>
          <w:b/>
          <w:bCs/>
          <w:color w:val="632423" w:themeColor="accent2" w:themeShade="80"/>
          <w:sz w:val="28"/>
          <w:szCs w:val="28"/>
        </w:rPr>
      </w:pPr>
      <w:r w:rsidRPr="002B4F52">
        <w:rPr>
          <w:b/>
          <w:bCs/>
          <w:color w:val="632423" w:themeColor="accent2" w:themeShade="80"/>
          <w:sz w:val="28"/>
          <w:szCs w:val="28"/>
        </w:rPr>
        <w:t>ПОЛІТИКА АКАДЕМІЧНОЇ ДОБРОЧЕСНОСТІ</w:t>
      </w:r>
    </w:p>
    <w:p w:rsidR="00A5251F" w:rsidRPr="0058496D" w:rsidRDefault="00A5251F" w:rsidP="00A5251F">
      <w:pPr>
        <w:pStyle w:val="a7"/>
        <w:tabs>
          <w:tab w:val="left" w:pos="0"/>
        </w:tabs>
        <w:spacing w:line="242" w:lineRule="auto"/>
        <w:ind w:left="0" w:firstLine="567"/>
        <w:contextualSpacing/>
        <w:rPr>
          <w:sz w:val="28"/>
          <w:szCs w:val="28"/>
        </w:rPr>
      </w:pPr>
      <w:r w:rsidRPr="0058496D">
        <w:rPr>
          <w:sz w:val="28"/>
          <w:szCs w:val="28"/>
        </w:rPr>
        <w:t>Дотримання політики щодо академічної доброчесності учасниками освітнього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процесу при вивченні освітнього компонента регламентовано чинними документами:</w:t>
      </w:r>
    </w:p>
    <w:p w:rsidR="00A5251F" w:rsidRPr="00A5251F" w:rsidRDefault="00A5251F" w:rsidP="00A5251F">
      <w:pPr>
        <w:pStyle w:val="a7"/>
        <w:numPr>
          <w:ilvl w:val="0"/>
          <w:numId w:val="4"/>
        </w:numPr>
        <w:tabs>
          <w:tab w:val="left" w:pos="0"/>
          <w:tab w:val="left" w:pos="851"/>
        </w:tabs>
        <w:autoSpaceDE/>
        <w:autoSpaceDN/>
        <w:spacing w:line="242" w:lineRule="auto"/>
        <w:ind w:left="0" w:firstLine="567"/>
        <w:contextualSpacing/>
        <w:rPr>
          <w:color w:val="000000" w:themeColor="text1"/>
          <w:sz w:val="28"/>
          <w:szCs w:val="28"/>
        </w:rPr>
      </w:pPr>
      <w:r w:rsidRPr="00A5251F">
        <w:rPr>
          <w:color w:val="000000" w:themeColor="text1"/>
          <w:sz w:val="28"/>
          <w:szCs w:val="28"/>
        </w:rPr>
        <w:t xml:space="preserve">Кодекс академічної доброчесності та етики Чернівецького національного університету імені Юрія Федьковича. </w:t>
      </w:r>
      <w:r w:rsidRPr="00A5251F">
        <w:rPr>
          <w:color w:val="000000" w:themeColor="text1"/>
          <w:sz w:val="28"/>
          <w:szCs w:val="28"/>
          <w:lang w:val="en-US"/>
        </w:rPr>
        <w:t>URL</w:t>
      </w:r>
      <w:r w:rsidRPr="00A5251F">
        <w:rPr>
          <w:color w:val="000000" w:themeColor="text1"/>
          <w:sz w:val="28"/>
          <w:szCs w:val="28"/>
        </w:rPr>
        <w:t xml:space="preserve">: </w:t>
      </w:r>
      <w:hyperlink r:id="rId11" w:history="1">
        <w:r w:rsidRPr="002A7E49">
          <w:rPr>
            <w:rStyle w:val="a3"/>
            <w:color w:val="0000CC"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  <w:r w:rsidR="002A7E49" w:rsidRPr="002A7E49">
        <w:rPr>
          <w:rStyle w:val="a3"/>
          <w:color w:val="0000CC"/>
          <w:sz w:val="28"/>
          <w:szCs w:val="28"/>
          <w:u w:val="none"/>
        </w:rPr>
        <w:t xml:space="preserve"> </w:t>
      </w:r>
      <w:r w:rsidRPr="002A7E49">
        <w:rPr>
          <w:color w:val="0000CC"/>
          <w:sz w:val="28"/>
          <w:szCs w:val="28"/>
        </w:rPr>
        <w:t xml:space="preserve"> </w:t>
      </w:r>
    </w:p>
    <w:p w:rsidR="00A5251F" w:rsidRPr="00A5251F" w:rsidRDefault="00A5251F" w:rsidP="00A5251F">
      <w:pPr>
        <w:pStyle w:val="a7"/>
        <w:numPr>
          <w:ilvl w:val="0"/>
          <w:numId w:val="4"/>
        </w:numPr>
        <w:tabs>
          <w:tab w:val="left" w:pos="0"/>
          <w:tab w:val="left" w:pos="851"/>
        </w:tabs>
        <w:autoSpaceDE/>
        <w:autoSpaceDN/>
        <w:spacing w:line="242" w:lineRule="auto"/>
        <w:ind w:left="0" w:firstLine="567"/>
        <w:contextualSpacing/>
        <w:rPr>
          <w:color w:val="000000" w:themeColor="text1"/>
          <w:sz w:val="28"/>
          <w:szCs w:val="28"/>
        </w:rPr>
      </w:pPr>
      <w:r w:rsidRPr="00A5251F">
        <w:rPr>
          <w:color w:val="000000" w:themeColor="text1"/>
          <w:sz w:val="28"/>
          <w:szCs w:val="28"/>
        </w:rPr>
        <w:t xml:space="preserve">Положенням про виявлення та запобігання академічного плагіату у Чернівецькому національному університеті імені Юрія Федьковича. </w:t>
      </w:r>
      <w:r w:rsidRPr="00A5251F">
        <w:rPr>
          <w:color w:val="000000" w:themeColor="text1"/>
          <w:sz w:val="28"/>
          <w:szCs w:val="28"/>
          <w:lang w:val="en-US"/>
        </w:rPr>
        <w:t>URL</w:t>
      </w:r>
      <w:r w:rsidRPr="00A5251F">
        <w:rPr>
          <w:color w:val="000000" w:themeColor="text1"/>
          <w:sz w:val="28"/>
          <w:szCs w:val="28"/>
        </w:rPr>
        <w:t xml:space="preserve">:  </w:t>
      </w:r>
      <w:hyperlink r:id="rId12" w:history="1">
        <w:r w:rsidRPr="002A7E49">
          <w:rPr>
            <w:rStyle w:val="a3"/>
            <w:color w:val="0000CC"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  <w:r w:rsidRPr="002A7E49">
        <w:rPr>
          <w:color w:val="0000CC"/>
          <w:sz w:val="28"/>
          <w:szCs w:val="28"/>
        </w:rPr>
        <w:t xml:space="preserve"> </w:t>
      </w:r>
    </w:p>
    <w:p w:rsidR="00A5251F" w:rsidRPr="00CC5797" w:rsidRDefault="00A5251F" w:rsidP="00A5251F">
      <w:pPr>
        <w:pStyle w:val="a7"/>
        <w:numPr>
          <w:ilvl w:val="0"/>
          <w:numId w:val="4"/>
        </w:numPr>
        <w:tabs>
          <w:tab w:val="left" w:pos="0"/>
          <w:tab w:val="left" w:pos="851"/>
        </w:tabs>
        <w:autoSpaceDE/>
        <w:autoSpaceDN/>
        <w:spacing w:line="242" w:lineRule="auto"/>
        <w:ind w:left="0" w:firstLine="567"/>
        <w:contextualSpacing/>
        <w:rPr>
          <w:color w:val="000000" w:themeColor="text1"/>
          <w:sz w:val="28"/>
          <w:szCs w:val="28"/>
        </w:rPr>
      </w:pPr>
      <w:r w:rsidRPr="00A5251F">
        <w:rPr>
          <w:color w:val="000000" w:themeColor="text1"/>
          <w:sz w:val="28"/>
          <w:szCs w:val="28"/>
        </w:rPr>
        <w:t xml:space="preserve">Політика використання штучного інтелекту в Чернівецькому національному університету імені Юрія Федьковича». </w:t>
      </w:r>
      <w:r w:rsidRPr="00A5251F">
        <w:rPr>
          <w:color w:val="000000" w:themeColor="text1"/>
          <w:sz w:val="28"/>
          <w:szCs w:val="28"/>
          <w:lang w:val="en-US"/>
        </w:rPr>
        <w:t>URL</w:t>
      </w:r>
      <w:r w:rsidRPr="00A5251F">
        <w:rPr>
          <w:color w:val="000000" w:themeColor="text1"/>
          <w:sz w:val="28"/>
          <w:szCs w:val="28"/>
        </w:rPr>
        <w:t xml:space="preserve">: </w:t>
      </w:r>
      <w:hyperlink r:id="rId13" w:history="1">
        <w:r w:rsidRPr="002A7E49">
          <w:rPr>
            <w:rStyle w:val="a3"/>
            <w:color w:val="0000CC"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:rsidR="00A5251F" w:rsidRDefault="00A5251F" w:rsidP="00A5251F">
      <w:pPr>
        <w:pStyle w:val="a7"/>
        <w:tabs>
          <w:tab w:val="left" w:pos="0"/>
        </w:tabs>
        <w:spacing w:line="242" w:lineRule="auto"/>
        <w:ind w:firstLine="499"/>
        <w:rPr>
          <w:sz w:val="28"/>
          <w:szCs w:val="28"/>
        </w:rPr>
      </w:pPr>
    </w:p>
    <w:p w:rsidR="00A5251F" w:rsidRDefault="00A5251F" w:rsidP="00A5251F">
      <w:pPr>
        <w:pStyle w:val="a7"/>
        <w:tabs>
          <w:tab w:val="left" w:pos="0"/>
        </w:tabs>
        <w:spacing w:line="242" w:lineRule="auto"/>
        <w:ind w:left="0" w:firstLine="0"/>
        <w:jc w:val="center"/>
        <w:rPr>
          <w:b/>
          <w:bCs/>
          <w:sz w:val="28"/>
          <w:szCs w:val="28"/>
        </w:rPr>
      </w:pPr>
      <w:r w:rsidRPr="0058496D">
        <w:rPr>
          <w:b/>
          <w:bCs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:rsidR="00A5251F" w:rsidRPr="0058496D" w:rsidRDefault="00A5251F" w:rsidP="00A5251F">
      <w:pPr>
        <w:pStyle w:val="a7"/>
        <w:numPr>
          <w:ilvl w:val="0"/>
          <w:numId w:val="5"/>
        </w:numPr>
        <w:tabs>
          <w:tab w:val="left" w:pos="0"/>
          <w:tab w:val="left" w:pos="851"/>
        </w:tabs>
        <w:autoSpaceDE/>
        <w:autoSpaceDN/>
        <w:spacing w:line="242" w:lineRule="auto"/>
        <w:ind w:left="0" w:firstLine="567"/>
        <w:contextualSpacing/>
        <w:rPr>
          <w:sz w:val="28"/>
          <w:szCs w:val="28"/>
        </w:rPr>
      </w:pPr>
      <w:r w:rsidRPr="0058496D">
        <w:rPr>
          <w:i/>
          <w:iCs/>
          <w:sz w:val="28"/>
          <w:szCs w:val="28"/>
        </w:rPr>
        <w:t>допускається за умови</w:t>
      </w:r>
      <w:r w:rsidRPr="0058496D">
        <w:rPr>
          <w:sz w:val="28"/>
          <w:szCs w:val="28"/>
        </w:rPr>
        <w:t xml:space="preserve"> дотримання принципів академічної доброчесності (здобувач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освіти несе відповідальність за зміст, достовірність і результати поданої роботи, а у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разі використання ШІ зобов’язаний зазначити факт і спосіб його застосування);</w:t>
      </w:r>
    </w:p>
    <w:p w:rsidR="00A5251F" w:rsidRPr="0058496D" w:rsidRDefault="00A5251F" w:rsidP="00A5251F">
      <w:pPr>
        <w:pStyle w:val="a7"/>
        <w:numPr>
          <w:ilvl w:val="0"/>
          <w:numId w:val="5"/>
        </w:numPr>
        <w:tabs>
          <w:tab w:val="left" w:pos="0"/>
          <w:tab w:val="left" w:pos="851"/>
        </w:tabs>
        <w:autoSpaceDE/>
        <w:autoSpaceDN/>
        <w:spacing w:line="242" w:lineRule="auto"/>
        <w:ind w:left="0" w:firstLine="567"/>
        <w:contextualSpacing/>
        <w:rPr>
          <w:sz w:val="28"/>
          <w:szCs w:val="28"/>
        </w:rPr>
      </w:pPr>
      <w:r w:rsidRPr="0058496D">
        <w:rPr>
          <w:i/>
          <w:iCs/>
          <w:sz w:val="28"/>
          <w:szCs w:val="28"/>
        </w:rPr>
        <w:t>не допускається</w:t>
      </w:r>
      <w:r w:rsidRPr="0058496D">
        <w:rPr>
          <w:sz w:val="28"/>
          <w:szCs w:val="28"/>
        </w:rPr>
        <w:t xml:space="preserve"> використання ШІ як заміни самостійного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виконання завдань або з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метою порушення вимог академічної доброчесності;</w:t>
      </w:r>
    </w:p>
    <w:p w:rsidR="00A5251F" w:rsidRPr="0058496D" w:rsidRDefault="00A5251F" w:rsidP="00A5251F">
      <w:pPr>
        <w:pStyle w:val="a7"/>
        <w:numPr>
          <w:ilvl w:val="0"/>
          <w:numId w:val="5"/>
        </w:numPr>
        <w:tabs>
          <w:tab w:val="left" w:pos="0"/>
          <w:tab w:val="left" w:pos="851"/>
        </w:tabs>
        <w:autoSpaceDE/>
        <w:autoSpaceDN/>
        <w:spacing w:line="242" w:lineRule="auto"/>
        <w:ind w:left="0" w:firstLine="567"/>
        <w:contextualSpacing/>
        <w:rPr>
          <w:color w:val="000000"/>
          <w:sz w:val="28"/>
          <w:szCs w:val="28"/>
        </w:rPr>
      </w:pPr>
      <w:r w:rsidRPr="0058496D">
        <w:rPr>
          <w:i/>
          <w:iCs/>
          <w:sz w:val="28"/>
          <w:szCs w:val="28"/>
        </w:rPr>
        <w:t>додаткові обмеження чи вимоги</w:t>
      </w:r>
      <w:r w:rsidRPr="0058496D">
        <w:rPr>
          <w:sz w:val="28"/>
          <w:szCs w:val="28"/>
        </w:rPr>
        <w:t xml:space="preserve"> щодо використання ШІ можуть визначатися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викладачем в освітньому процесі для конкретних видів навчальної діяльності</w:t>
      </w:r>
      <w:r>
        <w:rPr>
          <w:sz w:val="28"/>
          <w:szCs w:val="28"/>
        </w:rPr>
        <w:t xml:space="preserve"> </w:t>
      </w:r>
      <w:r w:rsidRPr="0058496D">
        <w:rPr>
          <w:sz w:val="28"/>
          <w:szCs w:val="28"/>
        </w:rPr>
        <w:t>відповідно до особливостей дисципліни.</w:t>
      </w:r>
    </w:p>
    <w:p w:rsidR="0086413F" w:rsidRPr="004572C3" w:rsidRDefault="0086413F" w:rsidP="0086413F">
      <w:pPr>
        <w:pStyle w:val="a7"/>
        <w:tabs>
          <w:tab w:val="left" w:pos="0"/>
        </w:tabs>
        <w:ind w:left="-567" w:right="517" w:firstLine="851"/>
        <w:rPr>
          <w:bCs/>
          <w:color w:val="000000" w:themeColor="text1"/>
          <w:sz w:val="28"/>
          <w:szCs w:val="28"/>
        </w:rPr>
      </w:pPr>
    </w:p>
    <w:p w:rsidR="0086413F" w:rsidRPr="004572C3" w:rsidRDefault="0086413F" w:rsidP="0086413F">
      <w:pPr>
        <w:pStyle w:val="a7"/>
        <w:tabs>
          <w:tab w:val="left" w:pos="0"/>
        </w:tabs>
        <w:ind w:left="0" w:right="517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4572C3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:rsidR="008D60D2" w:rsidRPr="008D60D2" w:rsidRDefault="008D60D2" w:rsidP="00F80579">
      <w:pPr>
        <w:widowControl/>
        <w:tabs>
          <w:tab w:val="left" w:pos="0"/>
        </w:tabs>
        <w:autoSpaceDE/>
        <w:autoSpaceDN/>
        <w:jc w:val="both"/>
        <w:rPr>
          <w:rFonts w:eastAsiaTheme="minorHAnsi"/>
          <w:color w:val="000000"/>
          <w:sz w:val="28"/>
          <w:szCs w:val="28"/>
          <w:u w:val="single"/>
        </w:rPr>
      </w:pPr>
      <w:r w:rsidRPr="008D60D2">
        <w:rPr>
          <w:rFonts w:eastAsiaTheme="minorHAnsi"/>
          <w:color w:val="000000"/>
          <w:sz w:val="28"/>
          <w:szCs w:val="28"/>
          <w:u w:val="single"/>
        </w:rPr>
        <w:t>Офіційні сайти органів державної влади:</w:t>
      </w:r>
    </w:p>
    <w:p w:rsidR="0050149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Верховна Рада України.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>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14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https://www.rada.gov.ua/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50149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>Верховний Суд.</w:t>
      </w:r>
      <w:r w:rsidRPr="008D60D2">
        <w:rPr>
          <w:rFonts w:eastAsiaTheme="minorHAnsi"/>
          <w:color w:val="000000"/>
          <w:sz w:val="28"/>
          <w:szCs w:val="28"/>
        </w:rPr>
        <w:t xml:space="preserve">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15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https://supreme.court.gov.ua/supreme/gromadyanam/kontakts/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50149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>Державна міграційна служба України.</w:t>
      </w:r>
      <w:r w:rsidRPr="008D60D2">
        <w:rPr>
          <w:rFonts w:eastAsiaTheme="minorHAnsi"/>
          <w:color w:val="000000"/>
          <w:sz w:val="28"/>
          <w:szCs w:val="28"/>
        </w:rPr>
        <w:t xml:space="preserve">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hyperlink r:id="rId16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https://dmsu.gov.ua/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50149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Європейський суд з прав людини.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17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https://www.echr.coe.int</w:t>
        </w:r>
      </w:hyperlink>
      <w:r w:rsidRPr="008D60D2">
        <w:rPr>
          <w:rFonts w:eastAsiaTheme="minorHAnsi"/>
          <w:color w:val="000000"/>
          <w:sz w:val="28"/>
          <w:szCs w:val="28"/>
        </w:rPr>
        <w:t>/</w:t>
      </w:r>
    </w:p>
    <w:p w:rsidR="0050149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lastRenderedPageBreak/>
        <w:t xml:space="preserve">Офіс Генерального прокурора.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>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18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https://www.gp.gov.ua/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Офіс Президента України.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19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https://www.president.gov.ua/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501492" w:rsidRPr="008D60D2" w:rsidRDefault="008D60D2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Кабінет Міністрів України. 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0" w:history="1">
        <w:r w:rsidR="00F80579"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https://www.kmu.gov.ua/</w:t>
        </w:r>
      </w:hyperlink>
      <w:r w:rsidR="00F80579"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50149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Конституційний Суд України.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1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https://ccu.gov.ua/index.php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F80579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Національна асоціація адвокатів України.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2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https://unba.org.ua/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Національний банк України. 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="00F80579" w:rsidRPr="008D60D2">
        <w:rPr>
          <w:rFonts w:eastAsiaTheme="minorHAnsi"/>
          <w:color w:val="000000"/>
          <w:sz w:val="28"/>
          <w:szCs w:val="28"/>
        </w:rPr>
        <w:t xml:space="preserve"> </w:t>
      </w:r>
      <w:hyperlink r:id="rId23" w:history="1">
        <w:r w:rsidR="00F80579"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https://bank.gov.u</w:t>
        </w:r>
        <w:r w:rsidR="00F80579"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a/</w:t>
        </w:r>
      </w:hyperlink>
      <w:r w:rsidR="00F80579"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Нотаріальна палата України. 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="00F80579"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4" w:history="1">
        <w:r w:rsidR="00F80579"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https://npu.ua/</w:t>
        </w:r>
      </w:hyperlink>
      <w:r w:rsidR="00F80579"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Судова влада України. 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="00F80579"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5" w:history="1">
        <w:r w:rsidR="00F80579"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https://court.gov.ua/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501492" w:rsidRPr="008D60D2" w:rsidRDefault="008D60D2" w:rsidP="00F80579">
      <w:pPr>
        <w:widowControl/>
        <w:numPr>
          <w:ilvl w:val="0"/>
          <w:numId w:val="6"/>
        </w:numPr>
        <w:autoSpaceDE/>
        <w:autoSpaceDN/>
        <w:ind w:left="851" w:hanging="567"/>
        <w:contextualSpacing/>
        <w:jc w:val="both"/>
        <w:rPr>
          <w:rFonts w:eastAsiaTheme="minorHAnsi"/>
          <w:color w:val="000000"/>
          <w:sz w:val="28"/>
          <w:szCs w:val="28"/>
          <w:u w:val="single"/>
        </w:rPr>
      </w:pPr>
      <w:r w:rsidRPr="008D60D2">
        <w:rPr>
          <w:rFonts w:eastAsiaTheme="minorHAnsi"/>
          <w:color w:val="000000"/>
          <w:spacing w:val="-13"/>
          <w:sz w:val="28"/>
          <w:szCs w:val="28"/>
        </w:rPr>
        <w:t xml:space="preserve">Уповноважений Верховної Ради України з прав людини. 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="00F80579"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6" w:history="1">
        <w:r w:rsidR="00F80579"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https://ombudsman.gov.ua/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autoSpaceDE/>
        <w:autoSpaceDN/>
        <w:ind w:left="567"/>
        <w:jc w:val="both"/>
        <w:rPr>
          <w:rFonts w:eastAsiaTheme="minorHAnsi"/>
          <w:color w:val="000000"/>
          <w:sz w:val="28"/>
          <w:szCs w:val="28"/>
        </w:rPr>
      </w:pPr>
    </w:p>
    <w:p w:rsidR="008D60D2" w:rsidRPr="008D60D2" w:rsidRDefault="008D60D2" w:rsidP="00F80579">
      <w:pPr>
        <w:widowControl/>
        <w:tabs>
          <w:tab w:val="num" w:pos="0"/>
        </w:tabs>
        <w:autoSpaceDE/>
        <w:autoSpaceDN/>
        <w:jc w:val="both"/>
        <w:rPr>
          <w:rFonts w:eastAsiaTheme="minorHAnsi"/>
          <w:color w:val="000000"/>
          <w:sz w:val="28"/>
          <w:szCs w:val="28"/>
          <w:u w:val="single"/>
        </w:rPr>
      </w:pPr>
      <w:r w:rsidRPr="008D60D2">
        <w:rPr>
          <w:rFonts w:eastAsiaTheme="minorHAnsi"/>
          <w:color w:val="000000"/>
          <w:sz w:val="28"/>
          <w:szCs w:val="28"/>
          <w:u w:val="single"/>
        </w:rPr>
        <w:t>Офіційні сайти наукових і електронних бібліотек в Україні та навчальних платформ: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Державна науково-технічна бібліотека України.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hyperlink r:id="rId27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https://dntb.gov.ua/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Наукова бібліотека Чернівецького національного університету імені Юрія </w:t>
      </w:r>
      <w:proofErr w:type="spellStart"/>
      <w:r w:rsidRPr="008D60D2">
        <w:rPr>
          <w:rFonts w:eastAsiaTheme="minorHAnsi"/>
          <w:color w:val="000000"/>
          <w:sz w:val="28"/>
          <w:szCs w:val="28"/>
        </w:rPr>
        <w:t>Федьковича</w:t>
      </w:r>
      <w:proofErr w:type="spellEnd"/>
      <w:r w:rsidRPr="008D60D2">
        <w:rPr>
          <w:rFonts w:eastAsiaTheme="minorHAnsi"/>
          <w:color w:val="000000"/>
          <w:sz w:val="28"/>
          <w:szCs w:val="28"/>
        </w:rPr>
        <w:t xml:space="preserve">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color w:val="000000"/>
          <w:sz w:val="28"/>
          <w:szCs w:val="28"/>
        </w:rPr>
        <w:t xml:space="preserve"> </w:t>
      </w:r>
      <w:hyperlink r:id="rId28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http://www.library.chnu.edu.ua/index.php?page=ua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Національна бібліотека України ім. В.І. Вернадського.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color w:val="000000"/>
          <w:sz w:val="28"/>
          <w:szCs w:val="28"/>
        </w:rPr>
        <w:t xml:space="preserve"> </w:t>
      </w:r>
      <w:hyperlink r:id="rId29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http://www.nbuv.gov.ua/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Національна парламентська бібліотека.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color w:val="000000"/>
          <w:sz w:val="28"/>
          <w:szCs w:val="28"/>
        </w:rPr>
        <w:t xml:space="preserve"> </w:t>
      </w:r>
      <w:hyperlink r:id="rId30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https://nlu.org.ua/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color w:val="000000"/>
          <w:sz w:val="28"/>
          <w:szCs w:val="28"/>
        </w:rPr>
      </w:pPr>
      <w:r w:rsidRPr="008D60D2">
        <w:rPr>
          <w:rFonts w:eastAsiaTheme="minorHAnsi"/>
          <w:color w:val="000000"/>
          <w:sz w:val="28"/>
          <w:szCs w:val="28"/>
        </w:rPr>
        <w:t xml:space="preserve">Українська бібліотечна асоціація.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 xml:space="preserve">URL: </w:t>
      </w:r>
      <w:hyperlink r:id="rId31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https://ula.org.ua/</w:t>
        </w:r>
      </w:hyperlink>
      <w:r w:rsidRPr="008D60D2">
        <w:rPr>
          <w:rFonts w:eastAsiaTheme="minorHAnsi"/>
          <w:color w:val="000000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bCs/>
          <w:color w:val="000000"/>
          <w:kern w:val="24"/>
          <w:sz w:val="28"/>
          <w:szCs w:val="28"/>
        </w:rPr>
      </w:pPr>
      <w:r w:rsidRPr="008D60D2">
        <w:rPr>
          <w:rFonts w:eastAsiaTheme="minorHAnsi"/>
          <w:bCs/>
          <w:sz w:val="28"/>
          <w:szCs w:val="28"/>
        </w:rPr>
        <w:t xml:space="preserve">ЧНУ. Електронне навчання. Правознавство. </w:t>
      </w:r>
      <w:r w:rsidRPr="008D60D2">
        <w:rPr>
          <w:rFonts w:eastAsiaTheme="minorHAnsi"/>
          <w:bCs/>
          <w:color w:val="111111"/>
          <w:sz w:val="28"/>
          <w:szCs w:val="28"/>
          <w:shd w:val="clear" w:color="auto" w:fill="FBFBFB"/>
        </w:rPr>
        <w:t>URL:</w:t>
      </w:r>
      <w:r w:rsidRPr="008D60D2">
        <w:rPr>
          <w:rFonts w:eastAsiaTheme="minorHAnsi"/>
          <w:b/>
          <w:bCs/>
          <w:color w:val="111111"/>
          <w:sz w:val="28"/>
          <w:szCs w:val="28"/>
          <w:shd w:val="clear" w:color="auto" w:fill="FBFBFB"/>
        </w:rPr>
        <w:t xml:space="preserve"> </w:t>
      </w:r>
      <w:r w:rsidRPr="008D60D2">
        <w:rPr>
          <w:rFonts w:eastAsiaTheme="minorHAnsi"/>
          <w:bCs/>
          <w:sz w:val="28"/>
          <w:szCs w:val="28"/>
        </w:rPr>
        <w:t xml:space="preserve"> </w:t>
      </w:r>
      <w:hyperlink r:id="rId32" w:history="1">
        <w:r w:rsidRPr="008D60D2">
          <w:rPr>
            <w:rFonts w:eastAsiaTheme="minorHAnsi"/>
            <w:bCs/>
            <w:color w:val="0000FF" w:themeColor="hyperlink"/>
            <w:sz w:val="28"/>
            <w:szCs w:val="28"/>
            <w:u w:val="single"/>
          </w:rPr>
          <w:t>https://moodle.chnu.edu.ua/course/view.php?id=415</w:t>
        </w:r>
      </w:hyperlink>
      <w:r w:rsidRPr="008D60D2">
        <w:rPr>
          <w:rFonts w:eastAsiaTheme="minorHAnsi"/>
          <w:bCs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bCs/>
          <w:color w:val="000000"/>
          <w:kern w:val="24"/>
          <w:sz w:val="28"/>
          <w:szCs w:val="28"/>
        </w:rPr>
      </w:pP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Соціальне підприємництво. Електронне навчання. </w:t>
      </w:r>
      <w:r w:rsidRPr="008D60D2">
        <w:rPr>
          <w:rFonts w:eastAsiaTheme="minorHAnsi"/>
          <w:color w:val="000000" w:themeColor="text1"/>
          <w:sz w:val="28"/>
          <w:szCs w:val="28"/>
          <w:shd w:val="clear" w:color="auto" w:fill="FBFBFB"/>
        </w:rPr>
        <w:t>URL</w:t>
      </w:r>
      <w:r w:rsidRPr="008D60D2">
        <w:rPr>
          <w:rFonts w:eastAsiaTheme="minorHAnsi"/>
          <w:b/>
          <w:bCs/>
          <w:color w:val="000000" w:themeColor="text1"/>
          <w:sz w:val="28"/>
          <w:szCs w:val="28"/>
          <w:shd w:val="clear" w:color="auto" w:fill="FBFBFB"/>
        </w:rPr>
        <w:t xml:space="preserve">: </w:t>
      </w: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 </w:t>
      </w:r>
      <w:hyperlink r:id="rId33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https://prometheus.org.ua/prometheus-free/social-entrepreneurship/</w:t>
        </w:r>
      </w:hyperlink>
      <w:r w:rsidRPr="008D60D2">
        <w:rPr>
          <w:rFonts w:eastAsiaTheme="minorHAnsi"/>
          <w:color w:val="000000" w:themeColor="text1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bCs/>
          <w:color w:val="000000"/>
          <w:kern w:val="24"/>
          <w:sz w:val="28"/>
          <w:szCs w:val="28"/>
        </w:rPr>
      </w:pP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Зрозуміло про конфлікт інтересів. Електронне навчання. </w:t>
      </w:r>
      <w:r w:rsidRPr="008D60D2">
        <w:rPr>
          <w:rFonts w:eastAsiaTheme="minorHAnsi"/>
          <w:color w:val="000000" w:themeColor="text1"/>
          <w:sz w:val="28"/>
          <w:szCs w:val="28"/>
          <w:shd w:val="clear" w:color="auto" w:fill="FBFBFB"/>
        </w:rPr>
        <w:t>URL</w:t>
      </w:r>
      <w:r w:rsidRPr="008D60D2">
        <w:rPr>
          <w:rFonts w:eastAsiaTheme="minorHAnsi"/>
          <w:b/>
          <w:bCs/>
          <w:color w:val="000000" w:themeColor="text1"/>
          <w:sz w:val="28"/>
          <w:szCs w:val="28"/>
          <w:shd w:val="clear" w:color="auto" w:fill="FBFBFB"/>
        </w:rPr>
        <w:t xml:space="preserve">: </w:t>
      </w: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 </w:t>
      </w:r>
      <w:hyperlink r:id="rId34" w:history="1">
        <w:r w:rsidRPr="008D60D2">
          <w:rPr>
            <w:rFonts w:eastAsiaTheme="minorHAnsi"/>
            <w:color w:val="0000FF" w:themeColor="hyperlink"/>
            <w:sz w:val="28"/>
            <w:szCs w:val="28"/>
            <w:u w:val="single"/>
          </w:rPr>
          <w:t>https://prometheus.org.ua/prometheus-free/conflict-awareness-nazk/</w:t>
        </w:r>
      </w:hyperlink>
      <w:r w:rsidRPr="008D60D2">
        <w:rPr>
          <w:rFonts w:eastAsiaTheme="minorHAnsi"/>
          <w:color w:val="000000" w:themeColor="text1"/>
          <w:sz w:val="28"/>
          <w:szCs w:val="28"/>
        </w:rPr>
        <w:t xml:space="preserve">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bCs/>
          <w:color w:val="000000" w:themeColor="text1"/>
          <w:kern w:val="24"/>
          <w:sz w:val="28"/>
          <w:szCs w:val="28"/>
        </w:rPr>
      </w:pP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Ефективна взаємодія органів місцевого самоврядування з громадськістю. Електронне навчання. </w:t>
      </w:r>
      <w:r w:rsidRPr="008D60D2">
        <w:rPr>
          <w:rFonts w:eastAsiaTheme="minorHAnsi"/>
          <w:color w:val="000000" w:themeColor="text1"/>
          <w:sz w:val="28"/>
          <w:szCs w:val="28"/>
          <w:shd w:val="clear" w:color="auto" w:fill="FBFBFB"/>
        </w:rPr>
        <w:t>URL</w:t>
      </w:r>
      <w:r w:rsidRPr="008D60D2">
        <w:rPr>
          <w:rFonts w:eastAsiaTheme="minorHAnsi"/>
          <w:b/>
          <w:bCs/>
          <w:color w:val="000000" w:themeColor="text1"/>
          <w:sz w:val="28"/>
          <w:szCs w:val="28"/>
          <w:shd w:val="clear" w:color="auto" w:fill="FBFBFB"/>
        </w:rPr>
        <w:t xml:space="preserve">: </w:t>
      </w: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 </w:t>
      </w:r>
      <w:hyperlink r:id="rId35" w:history="1">
        <w:r w:rsidRPr="008D60D2">
          <w:rPr>
            <w:rFonts w:eastAsiaTheme="minorHAnsi"/>
            <w:bCs/>
            <w:color w:val="0000FF" w:themeColor="hyperlink"/>
            <w:sz w:val="28"/>
            <w:szCs w:val="28"/>
            <w:u w:val="single"/>
          </w:rPr>
          <w:t>https://prometheus.org.ua/prometheus-free/effective-local-governance/</w:t>
        </w:r>
      </w:hyperlink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   </w:t>
      </w:r>
    </w:p>
    <w:p w:rsidR="008D60D2" w:rsidRPr="008D60D2" w:rsidRDefault="008D60D2" w:rsidP="00F80579">
      <w:pPr>
        <w:widowControl/>
        <w:numPr>
          <w:ilvl w:val="0"/>
          <w:numId w:val="2"/>
        </w:numPr>
        <w:tabs>
          <w:tab w:val="clear" w:pos="360"/>
          <w:tab w:val="left" w:pos="0"/>
        </w:tabs>
        <w:suppressAutoHyphens/>
        <w:autoSpaceDE/>
        <w:autoSpaceDN/>
        <w:ind w:left="851" w:hanging="567"/>
        <w:jc w:val="both"/>
        <w:rPr>
          <w:rFonts w:eastAsiaTheme="minorHAnsi"/>
          <w:bCs/>
          <w:color w:val="000000" w:themeColor="text1"/>
          <w:kern w:val="24"/>
          <w:sz w:val="28"/>
          <w:szCs w:val="28"/>
        </w:rPr>
      </w:pP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Протидія торгівлі людьми в Україні. Вплив війни. Електронне навчання. </w:t>
      </w:r>
      <w:r w:rsidRPr="008D60D2">
        <w:rPr>
          <w:rFonts w:eastAsiaTheme="minorHAnsi"/>
          <w:color w:val="000000" w:themeColor="text1"/>
          <w:sz w:val="28"/>
          <w:szCs w:val="28"/>
          <w:shd w:val="clear" w:color="auto" w:fill="FBFBFB"/>
        </w:rPr>
        <w:t>URL</w:t>
      </w:r>
      <w:r w:rsidRPr="008D60D2">
        <w:rPr>
          <w:rFonts w:eastAsiaTheme="minorHAnsi"/>
          <w:b/>
          <w:bCs/>
          <w:color w:val="000000" w:themeColor="text1"/>
          <w:sz w:val="28"/>
          <w:szCs w:val="28"/>
          <w:shd w:val="clear" w:color="auto" w:fill="FBFBFB"/>
        </w:rPr>
        <w:t xml:space="preserve">: </w:t>
      </w:r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 </w:t>
      </w:r>
      <w:hyperlink r:id="rId36" w:history="1">
        <w:r w:rsidRPr="008D60D2">
          <w:rPr>
            <w:rFonts w:eastAsiaTheme="minorHAnsi"/>
            <w:bCs/>
            <w:color w:val="0000FF" w:themeColor="hyperlink"/>
            <w:sz w:val="28"/>
            <w:szCs w:val="28"/>
            <w:u w:val="single"/>
          </w:rPr>
          <w:t>https://prometheus.org.ua/prometheus-free/anti-trafficking-ukraine/</w:t>
        </w:r>
      </w:hyperlink>
      <w:r w:rsidRPr="008D60D2">
        <w:rPr>
          <w:rFonts w:eastAsiaTheme="minorHAnsi"/>
          <w:bCs/>
          <w:color w:val="000000" w:themeColor="text1"/>
          <w:sz w:val="28"/>
          <w:szCs w:val="28"/>
        </w:rPr>
        <w:t xml:space="preserve">  </w:t>
      </w:r>
    </w:p>
    <w:p w:rsidR="0086413F" w:rsidRPr="004572C3" w:rsidRDefault="0086413F" w:rsidP="0086413F">
      <w:pPr>
        <w:widowControl/>
        <w:tabs>
          <w:tab w:val="left" w:pos="6804"/>
        </w:tabs>
        <w:adjustRightInd w:val="0"/>
        <w:ind w:left="-567" w:right="517" w:firstLine="851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</w:p>
    <w:p w:rsidR="0086413F" w:rsidRPr="004572C3" w:rsidRDefault="0086413F" w:rsidP="0086413F">
      <w:pPr>
        <w:widowControl/>
        <w:tabs>
          <w:tab w:val="left" w:pos="6804"/>
        </w:tabs>
        <w:adjustRightInd w:val="0"/>
        <w:ind w:right="517"/>
        <w:jc w:val="center"/>
        <w:rPr>
          <w:b/>
          <w:bCs/>
          <w:i/>
          <w:iCs/>
          <w:color w:val="632423" w:themeColor="accent2" w:themeShade="80"/>
          <w:sz w:val="28"/>
          <w:szCs w:val="28"/>
        </w:rPr>
      </w:pPr>
      <w:r w:rsidRPr="004572C3">
        <w:rPr>
          <w:b/>
          <w:bCs/>
          <w:i/>
          <w:iCs/>
          <w:color w:val="632423" w:themeColor="accent2" w:themeShade="80"/>
          <w:sz w:val="28"/>
          <w:szCs w:val="28"/>
        </w:rPr>
        <w:t>Детальна інформація щодо вивчення курсу «</w:t>
      </w:r>
      <w:r w:rsidRPr="004572C3">
        <w:rPr>
          <w:b/>
          <w:color w:val="632423" w:themeColor="accent2" w:themeShade="80"/>
          <w:sz w:val="28"/>
          <w:szCs w:val="28"/>
        </w:rPr>
        <w:t>ПРАВОЗНАВСТВО</w:t>
      </w:r>
      <w:r w:rsidRPr="004572C3">
        <w:rPr>
          <w:b/>
          <w:bCs/>
          <w:i/>
          <w:iCs/>
          <w:color w:val="632423" w:themeColor="accent2" w:themeShade="80"/>
          <w:sz w:val="28"/>
          <w:szCs w:val="28"/>
        </w:rPr>
        <w:t xml:space="preserve">» висвітлена у робочій програмі  навчальної дисципліни </w:t>
      </w:r>
    </w:p>
    <w:p w:rsidR="0086413F" w:rsidRPr="004572C3" w:rsidRDefault="0086413F" w:rsidP="0086413F">
      <w:pPr>
        <w:widowControl/>
        <w:tabs>
          <w:tab w:val="left" w:pos="6804"/>
        </w:tabs>
        <w:adjustRightInd w:val="0"/>
        <w:ind w:left="-567" w:right="517" w:firstLine="851"/>
        <w:jc w:val="center"/>
        <w:rPr>
          <w:sz w:val="28"/>
          <w:szCs w:val="28"/>
        </w:rPr>
      </w:pPr>
    </w:p>
    <w:p w:rsidR="00C920A0" w:rsidRPr="00C920A0" w:rsidRDefault="00F80579" w:rsidP="00C920A0">
      <w:pPr>
        <w:widowControl/>
        <w:autoSpaceDE/>
        <w:autoSpaceDN/>
        <w:jc w:val="center"/>
        <w:rPr>
          <w:rFonts w:eastAsia="+mn-ea"/>
          <w:i/>
          <w:iCs/>
          <w:color w:val="0070C0"/>
          <w:kern w:val="24"/>
          <w:sz w:val="28"/>
          <w:szCs w:val="28"/>
        </w:rPr>
      </w:pPr>
      <w:hyperlink r:id="rId37" w:history="1">
        <w:r w:rsidR="00C920A0" w:rsidRPr="00C920A0">
          <w:rPr>
            <w:rFonts w:eastAsia="+mn-ea"/>
            <w:i/>
            <w:iCs/>
            <w:color w:val="0000FF"/>
            <w:kern w:val="24"/>
            <w:sz w:val="28"/>
            <w:szCs w:val="28"/>
            <w:u w:val="single"/>
          </w:rPr>
          <w:t>https://accounting.chnu.edu.ua/diialnist/osvitnia/osvitni-</w:t>
        </w:r>
        <w:bookmarkStart w:id="1" w:name="_GoBack"/>
        <w:bookmarkEnd w:id="1"/>
        <w:r w:rsidR="00C920A0" w:rsidRPr="00C920A0">
          <w:rPr>
            <w:rFonts w:eastAsia="+mn-ea"/>
            <w:i/>
            <w:iCs/>
            <w:color w:val="0000FF"/>
            <w:kern w:val="24"/>
            <w:sz w:val="28"/>
            <w:szCs w:val="28"/>
            <w:u w:val="single"/>
          </w:rPr>
          <w:t>prohramy/bakalavr/robochi-prohramy/</w:t>
        </w:r>
      </w:hyperlink>
    </w:p>
    <w:p w:rsidR="005D2991" w:rsidRPr="004572C3" w:rsidRDefault="005D2991"/>
    <w:sectPr w:rsidR="005D2991" w:rsidRPr="004572C3" w:rsidSect="00A12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03CE4"/>
    <w:multiLevelType w:val="hybridMultilevel"/>
    <w:tmpl w:val="4FF871D4"/>
    <w:lvl w:ilvl="0" w:tplc="0422000D">
      <w:start w:val="1"/>
      <w:numFmt w:val="bullet"/>
      <w:lvlText w:val=""/>
      <w:lvlJc w:val="left"/>
      <w:pPr>
        <w:ind w:left="1939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265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37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09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81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53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25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97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699" w:hanging="360"/>
      </w:pPr>
      <w:rPr>
        <w:rFonts w:ascii="Wingdings" w:hAnsi="Wingdings" w:hint="default"/>
      </w:rPr>
    </w:lvl>
  </w:abstractNum>
  <w:abstractNum w:abstractNumId="1">
    <w:nsid w:val="24714CA6"/>
    <w:multiLevelType w:val="hybridMultilevel"/>
    <w:tmpl w:val="A22C15D0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40165274"/>
    <w:multiLevelType w:val="hybridMultilevel"/>
    <w:tmpl w:val="DF043748"/>
    <w:lvl w:ilvl="0" w:tplc="042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68DE4BED"/>
    <w:multiLevelType w:val="hybridMultilevel"/>
    <w:tmpl w:val="10305E6E"/>
    <w:lvl w:ilvl="0" w:tplc="066482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AC1353"/>
    <w:multiLevelType w:val="hybridMultilevel"/>
    <w:tmpl w:val="2C566A5E"/>
    <w:lvl w:ilvl="0" w:tplc="222C38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C0466E9"/>
    <w:multiLevelType w:val="hybridMultilevel"/>
    <w:tmpl w:val="9498FE5E"/>
    <w:lvl w:ilvl="0" w:tplc="0422000D">
      <w:start w:val="1"/>
      <w:numFmt w:val="bullet"/>
      <w:lvlText w:val=""/>
      <w:lvlJc w:val="left"/>
      <w:pPr>
        <w:ind w:left="1939" w:hanging="360"/>
      </w:pPr>
      <w:rPr>
        <w:rFonts w:ascii="Wingdings" w:hAnsi="Wingdings" w:hint="default"/>
      </w:rPr>
    </w:lvl>
    <w:lvl w:ilvl="1" w:tplc="0C000003" w:tentative="1">
      <w:start w:val="1"/>
      <w:numFmt w:val="bullet"/>
      <w:lvlText w:val="o"/>
      <w:lvlJc w:val="left"/>
      <w:pPr>
        <w:ind w:left="2659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3379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4099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819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539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6259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979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69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13F"/>
    <w:rsid w:val="002A7E49"/>
    <w:rsid w:val="00366A7D"/>
    <w:rsid w:val="00387347"/>
    <w:rsid w:val="003D39A1"/>
    <w:rsid w:val="004572C3"/>
    <w:rsid w:val="004F20FB"/>
    <w:rsid w:val="005A4027"/>
    <w:rsid w:val="005B79FE"/>
    <w:rsid w:val="005D2991"/>
    <w:rsid w:val="007B6680"/>
    <w:rsid w:val="0086413F"/>
    <w:rsid w:val="008D60D2"/>
    <w:rsid w:val="00A5251F"/>
    <w:rsid w:val="00A94E9D"/>
    <w:rsid w:val="00B363A6"/>
    <w:rsid w:val="00C920A0"/>
    <w:rsid w:val="00CD60D2"/>
    <w:rsid w:val="00E00F6E"/>
    <w:rsid w:val="00E125EB"/>
    <w:rsid w:val="00E44157"/>
    <w:rsid w:val="00F8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641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6413F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6413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unhideWhenUsed/>
    <w:rsid w:val="0086413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413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86413F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86413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1"/>
    <w:qFormat/>
    <w:rsid w:val="0086413F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86413F"/>
    <w:pPr>
      <w:ind w:left="105"/>
    </w:pPr>
  </w:style>
  <w:style w:type="paragraph" w:customStyle="1" w:styleId="Default">
    <w:name w:val="Default"/>
    <w:rsid w:val="008641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9">
    <w:name w:val="Table Grid"/>
    <w:basedOn w:val="a1"/>
    <w:uiPriority w:val="39"/>
    <w:rsid w:val="008641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86413F"/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86413F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FontStyle25">
    <w:name w:val="Font Style25"/>
    <w:rsid w:val="0086413F"/>
    <w:rPr>
      <w:rFonts w:ascii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86413F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86413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641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6413F"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6413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unhideWhenUsed/>
    <w:rsid w:val="0086413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86413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Body Text"/>
    <w:basedOn w:val="a"/>
    <w:link w:val="a6"/>
    <w:uiPriority w:val="1"/>
    <w:semiHidden/>
    <w:unhideWhenUsed/>
    <w:qFormat/>
    <w:rsid w:val="0086413F"/>
    <w:pPr>
      <w:ind w:left="859"/>
      <w:jc w:val="both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semiHidden/>
    <w:rsid w:val="0086413F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link w:val="a8"/>
    <w:uiPriority w:val="1"/>
    <w:qFormat/>
    <w:rsid w:val="0086413F"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86413F"/>
    <w:pPr>
      <w:ind w:left="105"/>
    </w:pPr>
  </w:style>
  <w:style w:type="paragraph" w:customStyle="1" w:styleId="Default">
    <w:name w:val="Default"/>
    <w:rsid w:val="008641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9">
    <w:name w:val="Table Grid"/>
    <w:basedOn w:val="a1"/>
    <w:uiPriority w:val="39"/>
    <w:rsid w:val="008641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link w:val="a7"/>
    <w:uiPriority w:val="34"/>
    <w:locked/>
    <w:rsid w:val="0086413F"/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86413F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FontStyle25">
    <w:name w:val="Font Style25"/>
    <w:rsid w:val="0086413F"/>
    <w:rPr>
      <w:rFonts w:ascii="Times New Roman" w:hAnsi="Times New Roman" w:cs="Times New Roman"/>
      <w:sz w:val="24"/>
      <w:szCs w:val="24"/>
    </w:rPr>
  </w:style>
  <w:style w:type="character" w:styleId="ab">
    <w:name w:val="Strong"/>
    <w:uiPriority w:val="22"/>
    <w:qFormat/>
    <w:rsid w:val="0086413F"/>
    <w:rPr>
      <w:b/>
      <w:bCs/>
    </w:rPr>
  </w:style>
  <w:style w:type="character" w:styleId="ac">
    <w:name w:val="FollowedHyperlink"/>
    <w:basedOn w:val="a0"/>
    <w:uiPriority w:val="99"/>
    <w:semiHidden/>
    <w:unhideWhenUsed/>
    <w:rsid w:val="008641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.chnu.edu.ua/kateryna-solodan/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s://www.gp.gov.ua/" TargetMode="External"/><Relationship Id="rId26" Type="http://schemas.openxmlformats.org/officeDocument/2006/relationships/hyperlink" Target="https://ombudsman.gov.ua/" TargetMode="Externa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ccu.gov.ua/index.php" TargetMode="External"/><Relationship Id="rId34" Type="http://schemas.openxmlformats.org/officeDocument/2006/relationships/hyperlink" Target="https://prometheus.org.ua/prometheus-free/conflict-awareness-nazk/" TargetMode="External"/><Relationship Id="rId7" Type="http://schemas.openxmlformats.org/officeDocument/2006/relationships/hyperlink" Target="https://law.chnu.edu.ua/olena-biloskurska/" TargetMode="External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s://www.echr.coe.int" TargetMode="External"/><Relationship Id="rId25" Type="http://schemas.openxmlformats.org/officeDocument/2006/relationships/hyperlink" Target="https://court.gov.ua/" TargetMode="External"/><Relationship Id="rId33" Type="http://schemas.openxmlformats.org/officeDocument/2006/relationships/hyperlink" Target="https://prometheus.org.ua/prometheus-free/social-entrepreneurship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dmsu.gov.ua/" TargetMode="External"/><Relationship Id="rId20" Type="http://schemas.openxmlformats.org/officeDocument/2006/relationships/hyperlink" Target="https://www.kmu.gov.ua/" TargetMode="External"/><Relationship Id="rId29" Type="http://schemas.openxmlformats.org/officeDocument/2006/relationships/hyperlink" Target="http://www.nbuv.gov.ua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24" Type="http://schemas.openxmlformats.org/officeDocument/2006/relationships/hyperlink" Target="https://npu.ua/" TargetMode="External"/><Relationship Id="rId32" Type="http://schemas.openxmlformats.org/officeDocument/2006/relationships/hyperlink" Target="https://moodle.chnu.edu.ua/course/view.php?id=415" TargetMode="External"/><Relationship Id="rId37" Type="http://schemas.openxmlformats.org/officeDocument/2006/relationships/hyperlink" Target="https://accounting.chnu.edu.ua/diialnist/osvitnia/osvitni-prohramy/bakalavr/robochi-prohram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upreme.court.gov.ua/supreme/gromadyanam/kontakts/" TargetMode="External"/><Relationship Id="rId23" Type="http://schemas.openxmlformats.org/officeDocument/2006/relationships/hyperlink" Target="https://bank.gov.ua/" TargetMode="External"/><Relationship Id="rId28" Type="http://schemas.openxmlformats.org/officeDocument/2006/relationships/hyperlink" Target="http://www.library.chnu.edu.ua/index.php?page=ua" TargetMode="External"/><Relationship Id="rId36" Type="http://schemas.openxmlformats.org/officeDocument/2006/relationships/hyperlink" Target="https://prometheus.org.ua/prometheus-free/anti-trafficking-ukraine/" TargetMode="External"/><Relationship Id="rId10" Type="http://schemas.openxmlformats.org/officeDocument/2006/relationships/hyperlink" Target="https://moodle.chnu.edu.ua/course/view.php?id=6081" TargetMode="External"/><Relationship Id="rId19" Type="http://schemas.openxmlformats.org/officeDocument/2006/relationships/hyperlink" Target="https://www.president.gov.ua/" TargetMode="External"/><Relationship Id="rId31" Type="http://schemas.openxmlformats.org/officeDocument/2006/relationships/hyperlink" Target="https://ula.org.u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.solodan@chnu.edu.ua" TargetMode="External"/><Relationship Id="rId14" Type="http://schemas.openxmlformats.org/officeDocument/2006/relationships/hyperlink" Target="https://www.rada.gov.ua/" TargetMode="External"/><Relationship Id="rId22" Type="http://schemas.openxmlformats.org/officeDocument/2006/relationships/hyperlink" Target="https://unba.org.ua/" TargetMode="External"/><Relationship Id="rId27" Type="http://schemas.openxmlformats.org/officeDocument/2006/relationships/hyperlink" Target="https://dntb.gov.ua/" TargetMode="External"/><Relationship Id="rId30" Type="http://schemas.openxmlformats.org/officeDocument/2006/relationships/hyperlink" Target="https://nlu.org.ua/" TargetMode="External"/><Relationship Id="rId35" Type="http://schemas.openxmlformats.org/officeDocument/2006/relationships/hyperlink" Target="https://prometheus.org.ua/prometheus-free/effective-local-governanc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6644</Words>
  <Characters>3788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WRC</cp:lastModifiedBy>
  <cp:revision>14</cp:revision>
  <dcterms:created xsi:type="dcterms:W3CDTF">2025-11-09T17:57:00Z</dcterms:created>
  <dcterms:modified xsi:type="dcterms:W3CDTF">2026-09-21T12:27:00Z</dcterms:modified>
</cp:coreProperties>
</file>