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F06E7A" w:rsidRDefault="00CA1254" w:rsidP="000D5ECE">
      <w:pPr>
        <w:pStyle w:val="TableParagraph"/>
        <w:spacing w:before="92"/>
        <w:ind w:left="1418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0E3260" w:rsidRPr="000E3260" w:rsidRDefault="000E3260" w:rsidP="000D5ECE">
      <w:pPr>
        <w:pStyle w:val="ab"/>
        <w:spacing w:before="0" w:beforeAutospacing="0" w:after="0" w:afterAutospacing="0"/>
        <w:ind w:left="1418" w:right="-135"/>
        <w:jc w:val="center"/>
        <w:rPr>
          <w:color w:val="000000"/>
          <w:lang w:eastAsia="en-GB"/>
        </w:rPr>
      </w:pPr>
      <w:r w:rsidRPr="000E3260">
        <w:rPr>
          <w:b/>
          <w:bCs/>
          <w:color w:val="632423"/>
          <w:sz w:val="40"/>
          <w:szCs w:val="40"/>
          <w:lang w:eastAsia="en-GB"/>
        </w:rPr>
        <w:t>«</w:t>
      </w:r>
      <w:r w:rsidR="00F70581">
        <w:rPr>
          <w:b/>
          <w:bCs/>
          <w:color w:val="632423"/>
          <w:sz w:val="28"/>
          <w:szCs w:val="28"/>
          <w:lang w:eastAsia="en-GB"/>
        </w:rPr>
        <w:t>МОДЕЛЮВАННЯ ФІНАНСОВО-КРЕДИТНИХ ОПЕРАЦІЙ</w:t>
      </w:r>
      <w:r w:rsidRPr="000E3260">
        <w:rPr>
          <w:b/>
          <w:bCs/>
          <w:color w:val="632423"/>
          <w:sz w:val="40"/>
          <w:szCs w:val="40"/>
          <w:lang w:eastAsia="en-GB"/>
        </w:rPr>
        <w:t>»</w:t>
      </w:r>
    </w:p>
    <w:p w:rsidR="00C1603B" w:rsidRPr="00C1603B" w:rsidRDefault="00C1603B" w:rsidP="000D5ECE">
      <w:pPr>
        <w:pStyle w:val="ab"/>
        <w:spacing w:before="0" w:beforeAutospacing="0" w:after="0" w:afterAutospacing="0"/>
        <w:ind w:right="517"/>
        <w:jc w:val="center"/>
        <w:rPr>
          <w:rFonts w:eastAsiaTheme="minorHAnsi"/>
          <w:b/>
          <w:bCs/>
          <w:color w:val="000000"/>
          <w:sz w:val="10"/>
          <w:szCs w:val="10"/>
        </w:rPr>
      </w:pPr>
    </w:p>
    <w:p w:rsidR="000E3260" w:rsidRPr="000E3260" w:rsidRDefault="0028798F" w:rsidP="000D5ECE">
      <w:pPr>
        <w:pStyle w:val="ab"/>
        <w:spacing w:before="0" w:beforeAutospacing="0" w:after="0" w:afterAutospacing="0"/>
        <w:ind w:right="517"/>
        <w:jc w:val="center"/>
        <w:rPr>
          <w:rFonts w:eastAsiaTheme="minorHAnsi"/>
          <w:i/>
          <w:iCs/>
          <w:color w:val="000000"/>
          <w:sz w:val="28"/>
          <w:szCs w:val="28"/>
          <w:u w:val="single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0E3260" w:rsidRPr="00235C0F">
        <w:rPr>
          <w:rFonts w:eastAsiaTheme="minorHAnsi"/>
          <w:i/>
          <w:iCs/>
          <w:color w:val="000000"/>
          <w:sz w:val="28"/>
          <w:szCs w:val="28"/>
        </w:rPr>
        <w:t>вибіркова  (3 кредити)</w:t>
      </w:r>
    </w:p>
    <w:p w:rsidR="008F3961" w:rsidRPr="00C1603B" w:rsidRDefault="008F3961" w:rsidP="000D5ECE">
      <w:pPr>
        <w:pStyle w:val="TableParagraph"/>
        <w:spacing w:before="92"/>
        <w:ind w:left="0" w:right="517"/>
        <w:rPr>
          <w:b/>
          <w:sz w:val="10"/>
          <w:szCs w:val="10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3795"/>
        <w:gridCol w:w="6238"/>
      </w:tblGrid>
      <w:tr w:rsidR="00CA1254" w:rsidTr="000E3260">
        <w:tc>
          <w:tcPr>
            <w:tcW w:w="3813" w:type="dxa"/>
          </w:tcPr>
          <w:p w:rsidR="00CA1254" w:rsidRDefault="00CA1254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20" w:type="dxa"/>
          </w:tcPr>
          <w:p w:rsidR="00CA1254" w:rsidRPr="009C51F9" w:rsidRDefault="009C51F9" w:rsidP="000D5ECE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9C51F9"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Tr="000E3260">
        <w:tc>
          <w:tcPr>
            <w:tcW w:w="3813" w:type="dxa"/>
          </w:tcPr>
          <w:p w:rsidR="00CA1254" w:rsidRDefault="00CA1254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220" w:type="dxa"/>
          </w:tcPr>
          <w:p w:rsidR="00CA1254" w:rsidRPr="009C51F9" w:rsidRDefault="00F70581" w:rsidP="000D5EC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9C51F9" w:rsidRPr="009C51F9">
              <w:rPr>
                <w:sz w:val="28"/>
                <w:szCs w:val="28"/>
              </w:rPr>
              <w:t>1 Облік і оподаткування</w:t>
            </w:r>
          </w:p>
        </w:tc>
      </w:tr>
      <w:tr w:rsidR="00CA1254" w:rsidTr="000E3260">
        <w:tc>
          <w:tcPr>
            <w:tcW w:w="3813" w:type="dxa"/>
          </w:tcPr>
          <w:p w:rsidR="00CA1254" w:rsidRDefault="00CA1254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220" w:type="dxa"/>
          </w:tcPr>
          <w:p w:rsidR="00CA1254" w:rsidRPr="009C51F9" w:rsidRDefault="00F70581" w:rsidP="000D5EC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9C51F9" w:rsidRPr="009C51F9">
              <w:rPr>
                <w:sz w:val="28"/>
                <w:szCs w:val="28"/>
              </w:rPr>
              <w:t xml:space="preserve"> </w:t>
            </w:r>
            <w:r w:rsidRPr="00F70581"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CA1254" w:rsidTr="000E3260">
        <w:tc>
          <w:tcPr>
            <w:tcW w:w="3813" w:type="dxa"/>
          </w:tcPr>
          <w:p w:rsidR="00CA1254" w:rsidRDefault="00CA1254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220" w:type="dxa"/>
          </w:tcPr>
          <w:p w:rsidR="00CA1254" w:rsidRPr="00CA1254" w:rsidRDefault="009F0B05" w:rsidP="000D5ECE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6B4192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931D6D">
              <w:rPr>
                <w:bCs/>
                <w:sz w:val="28"/>
                <w:szCs w:val="28"/>
              </w:rPr>
              <w:t>)</w:t>
            </w:r>
          </w:p>
        </w:tc>
      </w:tr>
      <w:tr w:rsidR="00CA1254" w:rsidTr="000E3260">
        <w:tc>
          <w:tcPr>
            <w:tcW w:w="3813" w:type="dxa"/>
          </w:tcPr>
          <w:p w:rsidR="00CA1254" w:rsidRDefault="00CA1254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220" w:type="dxa"/>
          </w:tcPr>
          <w:p w:rsidR="00CA1254" w:rsidRPr="00CA1254" w:rsidRDefault="00F662B5" w:rsidP="000D5EC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CA1254" w:rsidRPr="00CA1254">
              <w:rPr>
                <w:bCs/>
                <w:sz w:val="28"/>
                <w:szCs w:val="28"/>
              </w:rPr>
              <w:t>країнська</w:t>
            </w:r>
          </w:p>
        </w:tc>
      </w:tr>
      <w:tr w:rsidR="000E3260" w:rsidTr="000E3260">
        <w:tc>
          <w:tcPr>
            <w:tcW w:w="3813" w:type="dxa"/>
          </w:tcPr>
          <w:p w:rsidR="000E3260" w:rsidRPr="00465158" w:rsidRDefault="000E3260" w:rsidP="000D5ECE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</w:t>
            </w:r>
            <w:r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bCs/>
                <w:sz w:val="28"/>
                <w:szCs w:val="28"/>
              </w:rPr>
              <w:t>-ів</w:t>
            </w:r>
            <w:proofErr w:type="spellEnd"/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220" w:type="dxa"/>
            <w:vAlign w:val="center"/>
          </w:tcPr>
          <w:p w:rsidR="000E3260" w:rsidRPr="00805A84" w:rsidRDefault="000E3260" w:rsidP="000D5ECE">
            <w:pPr>
              <w:pStyle w:val="TableParagraph"/>
              <w:ind w:left="0"/>
              <w:rPr>
                <w:bCs/>
                <w:i/>
                <w:iCs/>
                <w:color w:val="0070C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Ярошенко Олена Іванівна – кандидат економічних наук, доцент кафедри економіко-математичного моделювання </w:t>
            </w:r>
            <w:r>
              <w:rPr>
                <w:i/>
                <w:iCs/>
                <w:color w:val="0070C0"/>
                <w:sz w:val="28"/>
                <w:szCs w:val="28"/>
              </w:rPr>
              <w:t>(</w:t>
            </w:r>
            <w:hyperlink r:id="rId7" w:history="1">
              <w:r>
                <w:rPr>
                  <w:rStyle w:val="a6"/>
                  <w:i/>
                  <w:iCs/>
                  <w:color w:val="1155CC"/>
                  <w:sz w:val="28"/>
                  <w:szCs w:val="28"/>
                </w:rPr>
                <w:t>https://emm.chnu.edu.ua/pro-kafedru/kolektyv-kafedry/yaroshenko-olena-ivanivna/</w:t>
              </w:r>
            </w:hyperlink>
            <w:r>
              <w:rPr>
                <w:i/>
                <w:iCs/>
                <w:color w:val="1155CC"/>
                <w:sz w:val="28"/>
                <w:szCs w:val="28"/>
                <w:u w:val="single"/>
              </w:rPr>
              <w:t>)</w:t>
            </w:r>
          </w:p>
        </w:tc>
      </w:tr>
      <w:tr w:rsidR="000E3260" w:rsidTr="000E3260">
        <w:tc>
          <w:tcPr>
            <w:tcW w:w="3813" w:type="dxa"/>
          </w:tcPr>
          <w:p w:rsidR="000E3260" w:rsidRPr="00CA1254" w:rsidRDefault="000E3260" w:rsidP="000D5ECE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220" w:type="dxa"/>
            <w:vAlign w:val="center"/>
          </w:tcPr>
          <w:p w:rsidR="000E3260" w:rsidRPr="00CA1254" w:rsidRDefault="000E3260" w:rsidP="000D5EC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+380502858771</w:t>
            </w:r>
          </w:p>
        </w:tc>
      </w:tr>
      <w:tr w:rsidR="000E3260" w:rsidTr="000E3260">
        <w:tc>
          <w:tcPr>
            <w:tcW w:w="3813" w:type="dxa"/>
          </w:tcPr>
          <w:p w:rsidR="000E3260" w:rsidRPr="00CA1254" w:rsidRDefault="000E3260" w:rsidP="000D5ECE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220" w:type="dxa"/>
            <w:vAlign w:val="center"/>
          </w:tcPr>
          <w:p w:rsidR="000E3260" w:rsidRPr="00931D6D" w:rsidRDefault="007C04EB" w:rsidP="000D5ECE">
            <w:pPr>
              <w:pStyle w:val="TableParagraph"/>
              <w:ind w:left="0"/>
              <w:rPr>
                <w:sz w:val="28"/>
                <w:szCs w:val="28"/>
              </w:rPr>
            </w:pPr>
            <w:hyperlink r:id="rId8" w:history="1">
              <w:r w:rsidR="000E3260">
                <w:rPr>
                  <w:rStyle w:val="a6"/>
                  <w:color w:val="1155CC"/>
                  <w:sz w:val="28"/>
                  <w:szCs w:val="28"/>
                </w:rPr>
                <w:t>o.yaroshenko@chnu.edu.ua</w:t>
              </w:r>
            </w:hyperlink>
          </w:p>
        </w:tc>
      </w:tr>
      <w:tr w:rsidR="000E3260" w:rsidTr="000E3260">
        <w:tc>
          <w:tcPr>
            <w:tcW w:w="3813" w:type="dxa"/>
          </w:tcPr>
          <w:p w:rsidR="000E3260" w:rsidRPr="00CA1254" w:rsidRDefault="000E3260" w:rsidP="000D5ECE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220" w:type="dxa"/>
          </w:tcPr>
          <w:p w:rsidR="000E3260" w:rsidRPr="000D51BF" w:rsidRDefault="007C04EB" w:rsidP="000D5ECE">
            <w:pPr>
              <w:rPr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hyperlink r:id="rId9" w:history="1">
              <w:r w:rsidR="000E3260">
                <w:rPr>
                  <w:rStyle w:val="a6"/>
                  <w:color w:val="1155CC"/>
                  <w:sz w:val="28"/>
                  <w:szCs w:val="28"/>
                </w:rPr>
                <w:t>https://moodle.chnu.edu.ua/course/view.php?id=1613</w:t>
              </w:r>
            </w:hyperlink>
          </w:p>
        </w:tc>
      </w:tr>
      <w:tr w:rsidR="000E3260" w:rsidTr="000E3260">
        <w:tc>
          <w:tcPr>
            <w:tcW w:w="3813" w:type="dxa"/>
          </w:tcPr>
          <w:p w:rsidR="000E3260" w:rsidRPr="00CA1254" w:rsidRDefault="000E3260" w:rsidP="000D5ECE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220" w:type="dxa"/>
            <w:vAlign w:val="center"/>
          </w:tcPr>
          <w:p w:rsidR="000E3260" w:rsidRPr="00CA1254" w:rsidRDefault="000E3260" w:rsidP="000D5ECE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вівторок з 11.00 до 13.00</w:t>
            </w:r>
          </w:p>
        </w:tc>
      </w:tr>
    </w:tbl>
    <w:p w:rsidR="00E710F2" w:rsidRPr="00B76FC8" w:rsidRDefault="00E710F2" w:rsidP="000D5ECE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0D5ECE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0E3260" w:rsidRPr="000E3260" w:rsidRDefault="000E3260" w:rsidP="000D5ECE">
      <w:pPr>
        <w:widowControl/>
        <w:autoSpaceDE/>
        <w:autoSpaceDN/>
        <w:ind w:right="517" w:firstLine="709"/>
        <w:jc w:val="both"/>
        <w:rPr>
          <w:color w:val="000000"/>
          <w:sz w:val="24"/>
          <w:szCs w:val="24"/>
          <w:lang w:eastAsia="en-GB"/>
        </w:rPr>
      </w:pPr>
      <w:r>
        <w:rPr>
          <w:color w:val="000000"/>
          <w:sz w:val="28"/>
          <w:szCs w:val="28"/>
          <w:lang w:eastAsia="en-GB"/>
        </w:rPr>
        <w:t>Д</w:t>
      </w:r>
      <w:r w:rsidRPr="000E3260">
        <w:rPr>
          <w:color w:val="000000"/>
          <w:sz w:val="28"/>
          <w:szCs w:val="28"/>
          <w:lang w:eastAsia="en-GB"/>
        </w:rPr>
        <w:t>исципліна «</w:t>
      </w:r>
      <w:r w:rsidR="00F70581">
        <w:rPr>
          <w:color w:val="000000"/>
          <w:sz w:val="28"/>
          <w:szCs w:val="28"/>
          <w:lang w:eastAsia="en-GB"/>
        </w:rPr>
        <w:t>Моделювання фінансово-кредитних операцій</w:t>
      </w:r>
      <w:r w:rsidRPr="000E3260">
        <w:rPr>
          <w:color w:val="000000"/>
          <w:sz w:val="28"/>
          <w:szCs w:val="28"/>
          <w:lang w:eastAsia="en-GB"/>
        </w:rPr>
        <w:t>» спрямована на формування у студентів ґрунтовних теоретичних знань і практичних навичок, необхідних для виконання широкого спектра фінансово-економічних розрахунків. Особлива увага приділяється засвоєнню методів моделювання фінансових процесів з метою прийняття обгрунтованих управлінських рішень, здійсненню фінансово-економічних розрахунків з використанням комп’ютерних інструментів та базових моделей фінансових операцій, а також вмінню виконувати прикладний кількісний аналіз економічної інформації.</w:t>
      </w:r>
    </w:p>
    <w:p w:rsidR="000E3260" w:rsidRPr="000E3260" w:rsidRDefault="000E3260" w:rsidP="000D5ECE">
      <w:pPr>
        <w:widowControl/>
        <w:autoSpaceDE/>
        <w:autoSpaceDN/>
        <w:ind w:right="517" w:firstLine="709"/>
        <w:jc w:val="both"/>
        <w:rPr>
          <w:color w:val="000000"/>
          <w:sz w:val="24"/>
          <w:szCs w:val="24"/>
          <w:lang w:eastAsia="en-GB"/>
        </w:rPr>
      </w:pPr>
      <w:r w:rsidRPr="000E3260">
        <w:rPr>
          <w:color w:val="000000"/>
          <w:sz w:val="28"/>
          <w:szCs w:val="28"/>
          <w:lang w:eastAsia="en-GB"/>
        </w:rPr>
        <w:t xml:space="preserve">Мета навчальної дисципліни </w:t>
      </w:r>
      <w:r>
        <w:rPr>
          <w:color w:val="000000"/>
          <w:sz w:val="28"/>
          <w:szCs w:val="28"/>
          <w:lang w:eastAsia="en-GB"/>
        </w:rPr>
        <w:t>–</w:t>
      </w:r>
      <w:r w:rsidRPr="000E3260">
        <w:rPr>
          <w:color w:val="000000"/>
          <w:sz w:val="28"/>
          <w:szCs w:val="28"/>
          <w:lang w:eastAsia="en-GB"/>
        </w:rPr>
        <w:t xml:space="preserve"> розкрити зміст, можливості та практичне значення фінансово-економічних розрахунків у банках, фінансових службах підприємств і комерційних організацій, інвестиційних підрозділах страхових компаній і пенсійних фондів тощо. Курс сприяє формуванню глибоких знань і практичних умінь, що дозволяють ефективно управляти фінансами та здійснювати інвестиційну діяльність.</w:t>
      </w:r>
    </w:p>
    <w:p w:rsidR="006777DD" w:rsidRDefault="006777DD" w:rsidP="000D5ECE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0E3260" w:rsidRPr="000E3260" w:rsidRDefault="000E3260" w:rsidP="000D5ECE">
      <w:pPr>
        <w:widowControl/>
        <w:autoSpaceDE/>
        <w:autoSpaceDN/>
        <w:spacing w:before="6"/>
        <w:ind w:right="517"/>
        <w:jc w:val="center"/>
        <w:rPr>
          <w:color w:val="000000"/>
          <w:sz w:val="24"/>
          <w:szCs w:val="24"/>
          <w:lang w:eastAsia="en-GB"/>
        </w:rPr>
      </w:pPr>
      <w:r w:rsidRPr="000E3260">
        <w:rPr>
          <w:b/>
          <w:bCs/>
          <w:color w:val="632423"/>
          <w:sz w:val="28"/>
          <w:szCs w:val="28"/>
          <w:lang w:eastAsia="en-GB"/>
        </w:rPr>
        <w:t>НАВЧАЛЬНИЙ КОНТЕНТ ОСВІТНЬОЇ КОМПОНЕНТИ</w:t>
      </w:r>
    </w:p>
    <w:p w:rsidR="000E3260" w:rsidRPr="000E3260" w:rsidRDefault="000E3260" w:rsidP="000D5ECE">
      <w:pPr>
        <w:widowControl/>
        <w:autoSpaceDE/>
        <w:autoSpaceDN/>
        <w:rPr>
          <w:color w:val="000000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3"/>
        <w:gridCol w:w="8858"/>
      </w:tblGrid>
      <w:tr w:rsidR="000E3260" w:rsidRPr="000E3260">
        <w:trPr>
          <w:trHeight w:val="43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МОДУЛЬ 1. КОНЦЕПТУАЛЬНІ АСПЕКТИ ФІНАНСОВО-ЕКОНОМІЧНОГО АНАЛІЗУ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Тема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Основні поняття і принципи фінансово-економічного аналізу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Тема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Прості відсотки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Тема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Складні відсотки</w:t>
            </w:r>
          </w:p>
        </w:tc>
      </w:tr>
      <w:tr w:rsidR="000E3260" w:rsidRPr="000E3260">
        <w:trPr>
          <w:trHeight w:val="39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 xml:space="preserve">МОДУЛЬ 2. </w:t>
            </w:r>
            <w:r w:rsidRPr="000E3260">
              <w:rPr>
                <w:b/>
                <w:bCs/>
                <w:color w:val="0D0D0D"/>
                <w:sz w:val="28"/>
                <w:szCs w:val="28"/>
                <w:lang w:eastAsia="en-GB"/>
              </w:rPr>
              <w:t> МОДЕЛЮВАННЯ ФІНАНСОВО-КРЕДИТНИХ ОПЕРАЦІЙ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lastRenderedPageBreak/>
              <w:t>Тема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8"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Фінансові ренти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Тема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8"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Кредитні розрахунки</w:t>
            </w:r>
          </w:p>
        </w:tc>
      </w:tr>
      <w:tr w:rsidR="000E3260" w:rsidRPr="000E32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-58"/>
              <w:rPr>
                <w:sz w:val="24"/>
                <w:szCs w:val="24"/>
                <w:lang w:eastAsia="en-GB"/>
              </w:rPr>
            </w:pPr>
            <w:r w:rsidRPr="000E3260">
              <w:rPr>
                <w:b/>
                <w:bCs/>
                <w:color w:val="000000"/>
                <w:sz w:val="28"/>
                <w:szCs w:val="28"/>
                <w:lang w:eastAsia="en-GB"/>
              </w:rPr>
              <w:t>Тема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0" w:type="dxa"/>
              <w:right w:w="100" w:type="dxa"/>
            </w:tcMar>
            <w:hideMark/>
          </w:tcPr>
          <w:p w:rsidR="000E3260" w:rsidRPr="000E3260" w:rsidRDefault="000E3260" w:rsidP="000D5ECE">
            <w:pPr>
              <w:widowControl/>
              <w:autoSpaceDE/>
              <w:autoSpaceDN/>
              <w:ind w:right="8"/>
              <w:jc w:val="both"/>
              <w:rPr>
                <w:sz w:val="24"/>
                <w:szCs w:val="24"/>
                <w:lang w:eastAsia="en-GB"/>
              </w:rPr>
            </w:pPr>
            <w:r w:rsidRPr="000E3260">
              <w:rPr>
                <w:color w:val="000000"/>
                <w:sz w:val="28"/>
                <w:szCs w:val="28"/>
                <w:lang w:eastAsia="en-GB"/>
              </w:rPr>
              <w:t>Лізингові операції</w:t>
            </w:r>
          </w:p>
        </w:tc>
      </w:tr>
    </w:tbl>
    <w:p w:rsidR="000E3260" w:rsidRPr="000D51BF" w:rsidRDefault="000E3260" w:rsidP="000D5ECE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B76FC8" w:rsidRPr="00AC4DE2" w:rsidRDefault="000A5E55" w:rsidP="000D5ECE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:rsidR="006F4F65" w:rsidRPr="006F4F65" w:rsidRDefault="006F4F65" w:rsidP="000D5ECE">
      <w:pPr>
        <w:pStyle w:val="ab"/>
        <w:spacing w:before="0" w:beforeAutospacing="0" w:after="0" w:afterAutospacing="0"/>
        <w:ind w:firstLine="709"/>
        <w:jc w:val="both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6F4F65">
        <w:rPr>
          <w:rFonts w:eastAsia="+mn-ea"/>
          <w:color w:val="000000"/>
          <w:kern w:val="24"/>
          <w:sz w:val="28"/>
          <w:szCs w:val="28"/>
        </w:rPr>
        <w:t>Для досягнення освітньої мети та прогнозованих програмних результатів використовуються основні традиційні та інтерактивні методи навчання, новітні технології.</w:t>
      </w:r>
    </w:p>
    <w:p w:rsidR="006F4F65" w:rsidRPr="00235C0F" w:rsidRDefault="006F4F65" w:rsidP="000D5ECE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Методи навчання</w:t>
      </w:r>
      <w:r w:rsidR="00235C0F" w:rsidRPr="00235C0F">
        <w:rPr>
          <w:rFonts w:eastAsia="+mn-ea"/>
          <w:color w:val="000000"/>
          <w:kern w:val="24"/>
          <w:sz w:val="28"/>
          <w:szCs w:val="28"/>
        </w:rPr>
        <w:t>: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словесні методи (лекція, дискусія, бесіда, консультація тощо).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практичні методи (практичні або лабораторні роботи).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наочні методи (презентації результатів виконаних завдань, ілюстрації, відеоматеріали тощо).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робота з інформаційними ресурсами: з навчально-методичною, науковою, нормативною літературою та інтернет-ресурсами.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 xml:space="preserve">комп’ютерні засоби навчання (онлайн курси – ресурси, web-конференції, </w:t>
      </w:r>
      <w:proofErr w:type="spellStart"/>
      <w:r w:rsidRPr="00235C0F">
        <w:rPr>
          <w:rFonts w:eastAsia="+mn-ea"/>
          <w:color w:val="000000"/>
          <w:kern w:val="24"/>
          <w:sz w:val="28"/>
          <w:szCs w:val="28"/>
        </w:rPr>
        <w:t>вебінари</w:t>
      </w:r>
      <w:proofErr w:type="spellEnd"/>
      <w:r w:rsidRPr="00235C0F">
        <w:rPr>
          <w:rFonts w:eastAsia="+mn-ea"/>
          <w:color w:val="000000"/>
          <w:kern w:val="24"/>
          <w:sz w:val="28"/>
          <w:szCs w:val="28"/>
        </w:rPr>
        <w:t xml:space="preserve"> тощо).</w:t>
      </w:r>
    </w:p>
    <w:p w:rsidR="0002322F" w:rsidRPr="00235C0F" w:rsidRDefault="0002322F" w:rsidP="000D5ECE">
      <w:pPr>
        <w:pStyle w:val="ab"/>
        <w:numPr>
          <w:ilvl w:val="0"/>
          <w:numId w:val="27"/>
        </w:numPr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235C0F">
        <w:rPr>
          <w:rFonts w:eastAsia="+mn-ea"/>
          <w:color w:val="000000"/>
          <w:kern w:val="24"/>
          <w:sz w:val="28"/>
          <w:szCs w:val="28"/>
        </w:rPr>
        <w:t>самостійна робота над індивідуальним завданням або за програмою навчальної дисципліни.</w:t>
      </w:r>
    </w:p>
    <w:p w:rsidR="004E091E" w:rsidRDefault="004E091E" w:rsidP="000D5ECE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</w:p>
    <w:p w:rsidR="005D2585" w:rsidRPr="00DA68D4" w:rsidRDefault="005D2585" w:rsidP="000D5ECE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:rsidR="009777A3" w:rsidRPr="0002322F" w:rsidRDefault="009777A3" w:rsidP="000D5ECE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02322F">
        <w:rPr>
          <w:rFonts w:eastAsia="+mn-ea"/>
          <w:b/>
          <w:bCs/>
          <w:color w:val="000000"/>
          <w:kern w:val="24"/>
          <w:sz w:val="28"/>
          <w:szCs w:val="28"/>
        </w:rPr>
        <w:t xml:space="preserve">Форми та методи </w:t>
      </w:r>
      <w:r w:rsidR="000E3260">
        <w:rPr>
          <w:rFonts w:eastAsia="+mn-ea"/>
          <w:b/>
          <w:bCs/>
          <w:color w:val="000000"/>
          <w:kern w:val="24"/>
          <w:sz w:val="28"/>
          <w:szCs w:val="28"/>
        </w:rPr>
        <w:t xml:space="preserve">поточного </w:t>
      </w:r>
      <w:r w:rsidRPr="0002322F">
        <w:rPr>
          <w:rFonts w:eastAsia="+mn-ea"/>
          <w:b/>
          <w:bCs/>
          <w:color w:val="000000"/>
          <w:kern w:val="24"/>
          <w:sz w:val="28"/>
          <w:szCs w:val="28"/>
        </w:rPr>
        <w:t>контролю:</w:t>
      </w:r>
    </w:p>
    <w:p w:rsidR="0002322F" w:rsidRPr="0002322F" w:rsidRDefault="0002322F" w:rsidP="000D5ECE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222222"/>
          <w:sz w:val="28"/>
          <w:szCs w:val="28"/>
        </w:rPr>
      </w:pPr>
      <w:r w:rsidRPr="0002322F">
        <w:rPr>
          <w:color w:val="222222"/>
          <w:sz w:val="28"/>
          <w:szCs w:val="28"/>
        </w:rPr>
        <w:t>– контрольні роботи (тематичні, модульні)</w:t>
      </w:r>
      <w:r w:rsidR="000E3260">
        <w:rPr>
          <w:color w:val="222222"/>
          <w:sz w:val="28"/>
          <w:szCs w:val="28"/>
        </w:rPr>
        <w:t>;</w:t>
      </w:r>
    </w:p>
    <w:p w:rsidR="000E3260" w:rsidRDefault="0002322F" w:rsidP="000D5ECE">
      <w:pPr>
        <w:ind w:firstLine="709"/>
        <w:jc w:val="both"/>
        <w:rPr>
          <w:color w:val="222222"/>
          <w:sz w:val="28"/>
          <w:szCs w:val="28"/>
        </w:rPr>
      </w:pPr>
      <w:r w:rsidRPr="0002322F">
        <w:rPr>
          <w:color w:val="222222"/>
          <w:sz w:val="28"/>
          <w:szCs w:val="28"/>
        </w:rPr>
        <w:t>– тести, опитування, самостійні роботи за індивідуальними завданнями</w:t>
      </w:r>
      <w:r w:rsidR="000E3260">
        <w:rPr>
          <w:color w:val="222222"/>
          <w:sz w:val="28"/>
          <w:szCs w:val="28"/>
        </w:rPr>
        <w:t>;</w:t>
      </w:r>
    </w:p>
    <w:p w:rsidR="0002322F" w:rsidRPr="000E3260" w:rsidRDefault="000E3260" w:rsidP="000D5ECE">
      <w:pPr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– </w:t>
      </w:r>
      <w:r w:rsidR="0002322F" w:rsidRPr="000E3260">
        <w:rPr>
          <w:color w:val="222222"/>
          <w:sz w:val="28"/>
          <w:szCs w:val="28"/>
        </w:rPr>
        <w:t>презентації результатів виконання завдань</w:t>
      </w:r>
      <w:r>
        <w:rPr>
          <w:color w:val="222222"/>
          <w:sz w:val="28"/>
          <w:szCs w:val="28"/>
        </w:rPr>
        <w:t>;</w:t>
      </w:r>
    </w:p>
    <w:p w:rsidR="0002322F" w:rsidRPr="0002322F" w:rsidRDefault="0002322F" w:rsidP="000D5ECE">
      <w:pPr>
        <w:ind w:firstLine="709"/>
        <w:jc w:val="both"/>
        <w:rPr>
          <w:bCs/>
          <w:sz w:val="28"/>
          <w:szCs w:val="28"/>
        </w:rPr>
      </w:pPr>
      <w:r w:rsidRPr="0002322F">
        <w:rPr>
          <w:color w:val="222222"/>
          <w:sz w:val="28"/>
          <w:szCs w:val="28"/>
        </w:rPr>
        <w:t>– інші види індивідуальних та групових завдань.</w:t>
      </w:r>
    </w:p>
    <w:p w:rsidR="00F549C1" w:rsidRPr="0002322F" w:rsidRDefault="00B76FC8" w:rsidP="000D5ECE">
      <w:pPr>
        <w:pStyle w:val="ab"/>
        <w:spacing w:before="0" w:beforeAutospacing="0" w:after="0" w:afterAutospacing="0"/>
        <w:ind w:firstLine="709"/>
        <w:rPr>
          <w:rFonts w:eastAsia="+mn-ea"/>
          <w:i/>
          <w:iCs/>
          <w:color w:val="000000"/>
          <w:kern w:val="24"/>
          <w:sz w:val="28"/>
          <w:szCs w:val="28"/>
        </w:rPr>
      </w:pPr>
      <w:r w:rsidRPr="0002322F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контроль</w:t>
      </w:r>
      <w:r w:rsidRPr="0002322F">
        <w:rPr>
          <w:rFonts w:eastAsia="+mn-ea"/>
          <w:color w:val="000000"/>
          <w:kern w:val="24"/>
          <w:sz w:val="28"/>
          <w:szCs w:val="28"/>
        </w:rPr>
        <w:t>–</w:t>
      </w:r>
      <w:r w:rsidR="000E3260">
        <w:rPr>
          <w:rFonts w:eastAsia="+mn-ea"/>
          <w:i/>
          <w:iCs/>
          <w:color w:val="000000"/>
          <w:kern w:val="24"/>
          <w:sz w:val="28"/>
          <w:szCs w:val="28"/>
        </w:rPr>
        <w:t>залік</w:t>
      </w:r>
      <w:r w:rsidR="00F549C1" w:rsidRPr="0002322F">
        <w:rPr>
          <w:rFonts w:eastAsia="+mn-ea"/>
          <w:i/>
          <w:iCs/>
          <w:color w:val="000000"/>
          <w:kern w:val="24"/>
          <w:sz w:val="28"/>
          <w:szCs w:val="28"/>
        </w:rPr>
        <w:t>.</w:t>
      </w:r>
    </w:p>
    <w:p w:rsidR="00B76FC8" w:rsidRPr="00AF57CC" w:rsidRDefault="00B76FC8" w:rsidP="000D5ECE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B76FC8" w:rsidRPr="00DA68D4" w:rsidRDefault="00E2612B" w:rsidP="000D5ECE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0D5ECE">
      <w:pPr>
        <w:pStyle w:val="ab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B76FC8" w:rsidRPr="00B76FC8" w:rsidRDefault="00B76FC8" w:rsidP="000D5ECE">
      <w:pPr>
        <w:pStyle w:val="ab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</w:p>
    <w:p w:rsidR="00D35BB7" w:rsidRDefault="00D35BB7" w:rsidP="000D5ECE">
      <w:pPr>
        <w:pStyle w:val="a4"/>
        <w:tabs>
          <w:tab w:val="left" w:pos="0"/>
        </w:tabs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453EF7" w:rsidRPr="00453EF7" w:rsidRDefault="00E2612B" w:rsidP="000D5ECE">
      <w:pPr>
        <w:pStyle w:val="a4"/>
        <w:tabs>
          <w:tab w:val="left" w:pos="0"/>
        </w:tabs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D653B0" w:rsidRPr="00D653B0" w:rsidRDefault="00D653B0" w:rsidP="000D5ECE">
      <w:pPr>
        <w:pStyle w:val="a4"/>
        <w:ind w:left="0" w:firstLine="709"/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  регламентовано чинними  документами ЧНУ:</w:t>
      </w:r>
    </w:p>
    <w:p w:rsidR="00D653B0" w:rsidRDefault="00D653B0" w:rsidP="000D5ECE">
      <w:pPr>
        <w:pStyle w:val="a4"/>
        <w:numPr>
          <w:ilvl w:val="0"/>
          <w:numId w:val="21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0" w:history="1">
        <w:r w:rsidRPr="0062518E">
          <w:rPr>
            <w:rStyle w:val="a6"/>
            <w:bCs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D653B0" w:rsidRPr="00D653B0" w:rsidRDefault="00D653B0" w:rsidP="000D5ECE">
      <w:pPr>
        <w:pStyle w:val="a4"/>
        <w:numPr>
          <w:ilvl w:val="0"/>
          <w:numId w:val="21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 xml:space="preserve">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1" w:history="1">
        <w:r w:rsidRPr="0062518E">
          <w:rPr>
            <w:rStyle w:val="a6"/>
            <w:bCs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653B0" w:rsidRPr="00D653B0" w:rsidRDefault="00D653B0" w:rsidP="000D5ECE">
      <w:pPr>
        <w:pStyle w:val="a4"/>
        <w:numPr>
          <w:ilvl w:val="0"/>
          <w:numId w:val="21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  </w:t>
      </w:r>
      <w:hyperlink r:id="rId12" w:history="1">
        <w:r w:rsidRPr="0062518E">
          <w:rPr>
            <w:rStyle w:val="a6"/>
            <w:bCs/>
            <w:sz w:val="28"/>
            <w:szCs w:val="28"/>
          </w:rPr>
          <w:t>https://www.chnu.edu.ua/universytet/normatyvni-dokumenty/polityka-vykorystannia-shtuchnoho-intelektu-v-chernivetskomu-natsionalnomu-universyteti-imeni-yuriia-fedkovycha/</w:t>
        </w:r>
      </w:hyperlink>
    </w:p>
    <w:p w:rsidR="00D653B0" w:rsidRDefault="00D653B0" w:rsidP="000D5ECE">
      <w:pPr>
        <w:pStyle w:val="a4"/>
        <w:ind w:left="0" w:firstLine="709"/>
        <w:rPr>
          <w:bCs/>
          <w:color w:val="000000" w:themeColor="text1"/>
          <w:sz w:val="28"/>
          <w:szCs w:val="28"/>
        </w:rPr>
      </w:pPr>
    </w:p>
    <w:p w:rsidR="00D653B0" w:rsidRPr="005C1BC0" w:rsidRDefault="005C1BC0" w:rsidP="000D5ECE">
      <w:pPr>
        <w:pStyle w:val="a4"/>
        <w:tabs>
          <w:tab w:val="left" w:pos="0"/>
        </w:tabs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  <w:r w:rsidRPr="005C1BC0">
        <w:rPr>
          <w:b/>
          <w:bCs/>
          <w:color w:val="632423" w:themeColor="accent2" w:themeShade="80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D653B0" w:rsidRPr="00D653B0" w:rsidRDefault="00D653B0" w:rsidP="000D5ECE">
      <w:pPr>
        <w:pStyle w:val="a4"/>
        <w:numPr>
          <w:ilvl w:val="0"/>
          <w:numId w:val="22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D653B0" w:rsidRPr="00D653B0" w:rsidRDefault="00D653B0" w:rsidP="000D5ECE">
      <w:pPr>
        <w:pStyle w:val="a4"/>
        <w:numPr>
          <w:ilvl w:val="0"/>
          <w:numId w:val="22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D653B0" w:rsidRPr="00D653B0" w:rsidRDefault="00D653B0" w:rsidP="000D5ECE">
      <w:pPr>
        <w:pStyle w:val="a4"/>
        <w:numPr>
          <w:ilvl w:val="0"/>
          <w:numId w:val="22"/>
        </w:numPr>
        <w:rPr>
          <w:bCs/>
          <w:color w:val="000000" w:themeColor="text1"/>
          <w:sz w:val="28"/>
          <w:szCs w:val="28"/>
        </w:rPr>
      </w:pPr>
      <w:r w:rsidRPr="00D653B0">
        <w:rPr>
          <w:bCs/>
          <w:color w:val="000000" w:themeColor="text1"/>
          <w:sz w:val="28"/>
          <w:szCs w:val="28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D653B0" w:rsidRDefault="00D653B0" w:rsidP="000D5ECE">
      <w:pPr>
        <w:pStyle w:val="a4"/>
        <w:ind w:left="0" w:firstLine="709"/>
        <w:rPr>
          <w:bCs/>
          <w:color w:val="000000" w:themeColor="text1"/>
          <w:sz w:val="28"/>
          <w:szCs w:val="28"/>
        </w:rPr>
      </w:pPr>
    </w:p>
    <w:p w:rsidR="00915418" w:rsidRDefault="00662F6D" w:rsidP="000D5ECE">
      <w:pPr>
        <w:pStyle w:val="a4"/>
        <w:tabs>
          <w:tab w:val="left" w:pos="0"/>
        </w:tabs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Моделі фінансових операцій у ринковій економіці: підручник / О.І. Ярошенко, В.С. </w:t>
      </w:r>
      <w:proofErr w:type="spellStart"/>
      <w:r w:rsidRPr="00E14EFD">
        <w:rPr>
          <w:sz w:val="28"/>
          <w:szCs w:val="28"/>
        </w:rPr>
        <w:t>Григорків</w:t>
      </w:r>
      <w:proofErr w:type="spellEnd"/>
      <w:r w:rsidRPr="00E14EFD">
        <w:rPr>
          <w:sz w:val="28"/>
          <w:szCs w:val="28"/>
        </w:rPr>
        <w:t xml:space="preserve">, Р. Р. </w:t>
      </w:r>
      <w:proofErr w:type="spellStart"/>
      <w:r w:rsidRPr="00E14EFD">
        <w:rPr>
          <w:sz w:val="28"/>
          <w:szCs w:val="28"/>
        </w:rPr>
        <w:t>Білоскурський</w:t>
      </w:r>
      <w:proofErr w:type="spellEnd"/>
      <w:r w:rsidRPr="00E14EFD">
        <w:rPr>
          <w:sz w:val="28"/>
          <w:szCs w:val="28"/>
        </w:rPr>
        <w:t xml:space="preserve">, О. Ю. </w:t>
      </w:r>
      <w:proofErr w:type="spellStart"/>
      <w:r w:rsidRPr="00E14EFD">
        <w:rPr>
          <w:sz w:val="28"/>
          <w:szCs w:val="28"/>
        </w:rPr>
        <w:t>Вінничук</w:t>
      </w:r>
      <w:proofErr w:type="spellEnd"/>
      <w:r w:rsidRPr="00E14EFD">
        <w:rPr>
          <w:sz w:val="28"/>
          <w:szCs w:val="28"/>
        </w:rPr>
        <w:t>. – Чернівці: Чернівецький нац. ун-т ім. Ю.</w:t>
      </w:r>
      <w:proofErr w:type="spellStart"/>
      <w:r w:rsidRPr="00E14EFD">
        <w:rPr>
          <w:sz w:val="28"/>
          <w:szCs w:val="28"/>
        </w:rPr>
        <w:t>Федьковича</w:t>
      </w:r>
      <w:proofErr w:type="spellEnd"/>
      <w:r w:rsidRPr="00E14EFD">
        <w:rPr>
          <w:sz w:val="28"/>
          <w:szCs w:val="28"/>
        </w:rPr>
        <w:t>, 2026. – 352 с.</w:t>
      </w:r>
      <w:hyperlink r:id="rId13" w:history="1">
        <w:r w:rsidRPr="0062518E">
          <w:rPr>
            <w:rStyle w:val="a6"/>
            <w:sz w:val="28"/>
            <w:szCs w:val="28"/>
          </w:rPr>
          <w:t>https://archer.chnu.edu.ua/xmlui/handle/123456789/14349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Фінансова математика : підручник / О. В. Зайцев. – Суми : Сумський державний університет, 2022. – 610 с.  </w:t>
      </w:r>
      <w:hyperlink r:id="rId14" w:history="1">
        <w:r w:rsidRPr="0062518E">
          <w:rPr>
            <w:rStyle w:val="a6"/>
            <w:sz w:val="28"/>
            <w:szCs w:val="28"/>
          </w:rPr>
          <w:t>https://fpk.in.ua/images/biblioteka/3bac_finan/-finansova_matematyka-2022.pdf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Фінансова математика : </w:t>
      </w:r>
      <w:proofErr w:type="spellStart"/>
      <w:r w:rsidRPr="00E14EFD">
        <w:rPr>
          <w:sz w:val="28"/>
          <w:szCs w:val="28"/>
        </w:rPr>
        <w:t>навч</w:t>
      </w:r>
      <w:proofErr w:type="spellEnd"/>
      <w:r w:rsidRPr="00E14EFD">
        <w:rPr>
          <w:sz w:val="28"/>
          <w:szCs w:val="28"/>
        </w:rPr>
        <w:t xml:space="preserve">. </w:t>
      </w:r>
      <w:proofErr w:type="spellStart"/>
      <w:r w:rsidRPr="00E14EFD">
        <w:rPr>
          <w:sz w:val="28"/>
          <w:szCs w:val="28"/>
        </w:rPr>
        <w:t>посіб</w:t>
      </w:r>
      <w:proofErr w:type="spellEnd"/>
      <w:r w:rsidRPr="00E14EFD">
        <w:rPr>
          <w:sz w:val="28"/>
          <w:szCs w:val="28"/>
        </w:rPr>
        <w:t xml:space="preserve">. / Л.Ф. </w:t>
      </w:r>
      <w:proofErr w:type="spellStart"/>
      <w:r w:rsidRPr="00E14EFD">
        <w:rPr>
          <w:sz w:val="28"/>
          <w:szCs w:val="28"/>
        </w:rPr>
        <w:t>Василевич</w:t>
      </w:r>
      <w:proofErr w:type="spellEnd"/>
      <w:r w:rsidRPr="00E14EFD">
        <w:rPr>
          <w:sz w:val="28"/>
          <w:szCs w:val="28"/>
        </w:rPr>
        <w:t xml:space="preserve">, С.О. </w:t>
      </w:r>
      <w:proofErr w:type="spellStart"/>
      <w:r w:rsidRPr="00E14EFD">
        <w:rPr>
          <w:sz w:val="28"/>
          <w:szCs w:val="28"/>
        </w:rPr>
        <w:t>Семеняка</w:t>
      </w:r>
      <w:proofErr w:type="spellEnd"/>
      <w:r w:rsidRPr="00E14EFD">
        <w:rPr>
          <w:sz w:val="28"/>
          <w:szCs w:val="28"/>
        </w:rPr>
        <w:t xml:space="preserve"> ; Київ. ун-т ім. Б. Грінченка. </w:t>
      </w:r>
      <w:r>
        <w:rPr>
          <w:sz w:val="28"/>
          <w:szCs w:val="28"/>
        </w:rPr>
        <w:t>-</w:t>
      </w:r>
      <w:r w:rsidRPr="00E14EFD">
        <w:rPr>
          <w:sz w:val="28"/>
          <w:szCs w:val="28"/>
        </w:rPr>
        <w:t xml:space="preserve"> К. : Київ. ун-т ім. Б. Грінченка, 2020. </w:t>
      </w:r>
      <w:r>
        <w:rPr>
          <w:sz w:val="28"/>
          <w:szCs w:val="28"/>
        </w:rPr>
        <w:t>-</w:t>
      </w:r>
      <w:r w:rsidRPr="00E14EFD">
        <w:rPr>
          <w:sz w:val="28"/>
          <w:szCs w:val="28"/>
        </w:rPr>
        <w:t xml:space="preserve"> 228 с. </w:t>
      </w:r>
      <w:hyperlink r:id="rId15" w:history="1">
        <w:r w:rsidRPr="0062518E">
          <w:rPr>
            <w:rStyle w:val="a6"/>
            <w:sz w:val="28"/>
            <w:szCs w:val="28"/>
          </w:rPr>
          <w:t>https://elibrary.kubg.edu.ua/id/eprint/31815/1/Vasylevuch_Semeniaka_Finansova_Mathematuka.pdf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Наукова бібліотека Чернівецького національного університету імені Юрія Федьковича / </w:t>
      </w:r>
      <w:hyperlink r:id="rId16" w:history="1">
        <w:r w:rsidRPr="0062518E">
          <w:rPr>
            <w:rStyle w:val="a6"/>
            <w:sz w:val="28"/>
            <w:szCs w:val="28"/>
          </w:rPr>
          <w:t>www.library.chnu.edu.ua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Національна бібліотека України ім. В.І. Вернадського / </w:t>
      </w:r>
      <w:hyperlink r:id="rId17" w:history="1">
        <w:r w:rsidRPr="0062518E">
          <w:rPr>
            <w:rStyle w:val="a6"/>
            <w:sz w:val="28"/>
            <w:szCs w:val="28"/>
          </w:rPr>
          <w:t>http://www.nbuv.gov.ua/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Державний комітет статистики України / </w:t>
      </w:r>
      <w:hyperlink r:id="rId18" w:history="1">
        <w:r w:rsidRPr="0062518E">
          <w:rPr>
            <w:rStyle w:val="a6"/>
            <w:sz w:val="28"/>
            <w:szCs w:val="28"/>
          </w:rPr>
          <w:t>www.ukrstat.gov.ua/</w:t>
        </w:r>
      </w:hyperlink>
    </w:p>
    <w:p w:rsid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4EFD">
        <w:rPr>
          <w:sz w:val="28"/>
          <w:szCs w:val="28"/>
        </w:rPr>
        <w:t xml:space="preserve">Національний банк України / </w:t>
      </w:r>
      <w:hyperlink r:id="rId19" w:history="1">
        <w:r w:rsidRPr="0062518E">
          <w:rPr>
            <w:rStyle w:val="a6"/>
            <w:sz w:val="28"/>
            <w:szCs w:val="28"/>
          </w:rPr>
          <w:t>http://www.nbuv.gov.ua</w:t>
        </w:r>
      </w:hyperlink>
    </w:p>
    <w:p w:rsidR="00E14EFD" w:rsidRPr="00E14EFD" w:rsidRDefault="00E14EFD" w:rsidP="000D5ECE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rStyle w:val="a6"/>
          <w:color w:val="auto"/>
          <w:sz w:val="28"/>
          <w:szCs w:val="28"/>
          <w:u w:val="none"/>
        </w:rPr>
      </w:pPr>
      <w:r w:rsidRPr="00E14EFD">
        <w:rPr>
          <w:sz w:val="28"/>
          <w:szCs w:val="28"/>
        </w:rPr>
        <w:t xml:space="preserve">Пошукова система / </w:t>
      </w:r>
      <w:hyperlink r:id="rId20" w:history="1">
        <w:r w:rsidRPr="0062518E">
          <w:rPr>
            <w:rStyle w:val="a6"/>
            <w:sz w:val="28"/>
            <w:szCs w:val="28"/>
          </w:rPr>
          <w:t>http://uk.wikipedia.org</w:t>
        </w:r>
      </w:hyperlink>
    </w:p>
    <w:p w:rsidR="00922699" w:rsidRPr="00662F6D" w:rsidRDefault="00922699" w:rsidP="000D5ECE">
      <w:pPr>
        <w:pStyle w:val="a4"/>
        <w:tabs>
          <w:tab w:val="left" w:pos="0"/>
        </w:tabs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:rsidR="00C70018" w:rsidRPr="00F70581" w:rsidRDefault="00F06E7A" w:rsidP="000D5ECE">
      <w:pPr>
        <w:pStyle w:val="a4"/>
        <w:tabs>
          <w:tab w:val="left" w:pos="0"/>
        </w:tabs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</w:t>
      </w:r>
      <w:r w:rsidR="00F70581" w:rsidRPr="00F70581">
        <w:rPr>
          <w:b/>
          <w:bCs/>
          <w:i/>
          <w:iCs/>
          <w:color w:val="632423" w:themeColor="accent2" w:themeShade="80"/>
          <w:sz w:val="28"/>
          <w:szCs w:val="28"/>
          <w:lang w:val="ru-RU"/>
        </w:rPr>
        <w:t xml:space="preserve"> </w:t>
      </w:r>
      <w:r w:rsidR="00F70581" w:rsidRPr="00F70581">
        <w:rPr>
          <w:b/>
          <w:i/>
          <w:color w:val="632423" w:themeColor="accent2" w:themeShade="80"/>
          <w:sz w:val="28"/>
          <w:szCs w:val="28"/>
          <w:lang w:eastAsia="en-GB"/>
        </w:rPr>
        <w:t>«Моделювання фінансово-кредитних операцій»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="00F70581" w:rsidRPr="00F70581">
        <w:rPr>
          <w:color w:val="000000"/>
          <w:sz w:val="28"/>
          <w:szCs w:val="28"/>
          <w:lang w:eastAsia="en-GB"/>
        </w:rPr>
        <w:t xml:space="preserve"> </w:t>
      </w:r>
      <w:r w:rsidRPr="00F70581">
        <w:rPr>
          <w:b/>
          <w:bCs/>
          <w:i/>
          <w:iCs/>
          <w:color w:val="632423" w:themeColor="accent2" w:themeShade="80"/>
          <w:sz w:val="28"/>
          <w:szCs w:val="28"/>
        </w:rPr>
        <w:t>висвітлена у робочій програмі навчальної дисципліни</w:t>
      </w:r>
    </w:p>
    <w:p w:rsidR="00F70581" w:rsidRPr="00F70581" w:rsidRDefault="00F70581" w:rsidP="00F70581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4"/>
          <w:szCs w:val="24"/>
        </w:rPr>
      </w:pPr>
      <w:r w:rsidRPr="00EF334A">
        <w:rPr>
          <w:rFonts w:eastAsia="+mn-ea"/>
          <w:i/>
          <w:iCs/>
          <w:color w:val="0070C0"/>
          <w:kern w:val="24"/>
          <w:sz w:val="24"/>
          <w:szCs w:val="24"/>
        </w:rPr>
        <w:t>(https://accounting.chnu.edu.ua/diialnist/osvitnia/osvitni-prohramy/bakalavr/robochi-prohramy/</w:t>
      </w:r>
      <w:r w:rsidRPr="00EF334A">
        <w:rPr>
          <w:rFonts w:eastAsia="+mn-ea"/>
          <w:i/>
          <w:iCs/>
          <w:color w:val="0070C0"/>
          <w:kern w:val="24"/>
          <w:sz w:val="24"/>
          <w:szCs w:val="24"/>
          <w:u w:val="single"/>
        </w:rPr>
        <w:t>)</w:t>
      </w:r>
    </w:p>
    <w:sectPr w:rsidR="00F70581" w:rsidRPr="00F70581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DB4"/>
    <w:multiLevelType w:val="multilevel"/>
    <w:tmpl w:val="71EE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441948"/>
    <w:multiLevelType w:val="hybridMultilevel"/>
    <w:tmpl w:val="45808D4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6">
    <w:nsid w:val="1B083770"/>
    <w:multiLevelType w:val="multilevel"/>
    <w:tmpl w:val="910C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6D42C3"/>
    <w:multiLevelType w:val="hybridMultilevel"/>
    <w:tmpl w:val="E7287864"/>
    <w:lvl w:ilvl="0" w:tplc="52A27B1A">
      <w:start w:val="1"/>
      <w:numFmt w:val="decimal"/>
      <w:lvlText w:val="%1."/>
      <w:lvlJc w:val="left"/>
      <w:pPr>
        <w:tabs>
          <w:tab w:val="num" w:pos="2917"/>
        </w:tabs>
        <w:ind w:left="2917" w:hanging="360"/>
      </w:pPr>
      <w:rPr>
        <w:rFonts w:hint="default"/>
      </w:rPr>
    </w:lvl>
    <w:lvl w:ilvl="1" w:tplc="0054D5A8">
      <w:start w:val="1"/>
      <w:numFmt w:val="decimal"/>
      <w:lvlText w:val="%2."/>
      <w:lvlJc w:val="left"/>
      <w:pPr>
        <w:ind w:left="252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10">
    <w:nsid w:val="324A751E"/>
    <w:multiLevelType w:val="hybridMultilevel"/>
    <w:tmpl w:val="1BC2613C"/>
    <w:lvl w:ilvl="0" w:tplc="B97673DA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5D41B1"/>
    <w:multiLevelType w:val="multilevel"/>
    <w:tmpl w:val="B086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5B6CBE"/>
    <w:multiLevelType w:val="hybridMultilevel"/>
    <w:tmpl w:val="814CB0C2"/>
    <w:lvl w:ilvl="0" w:tplc="261ECD02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4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5">
    <w:nsid w:val="494F20EB"/>
    <w:multiLevelType w:val="multilevel"/>
    <w:tmpl w:val="910C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E03217"/>
    <w:multiLevelType w:val="multilevel"/>
    <w:tmpl w:val="910C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199718D"/>
    <w:multiLevelType w:val="multilevel"/>
    <w:tmpl w:val="910C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8A024A"/>
    <w:multiLevelType w:val="hybridMultilevel"/>
    <w:tmpl w:val="F9BAD76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4E57FA1"/>
    <w:multiLevelType w:val="hybridMultilevel"/>
    <w:tmpl w:val="267CBE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6B33F7"/>
    <w:multiLevelType w:val="hybridMultilevel"/>
    <w:tmpl w:val="28EE99AC"/>
    <w:lvl w:ilvl="0" w:tplc="CA56ED82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26">
    <w:nsid w:val="789F3972"/>
    <w:multiLevelType w:val="hybridMultilevel"/>
    <w:tmpl w:val="EF7AC96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5"/>
  </w:num>
  <w:num w:numId="3">
    <w:abstractNumId w:val="14"/>
  </w:num>
  <w:num w:numId="4">
    <w:abstractNumId w:val="8"/>
  </w:num>
  <w:num w:numId="5">
    <w:abstractNumId w:val="24"/>
  </w:num>
  <w:num w:numId="6">
    <w:abstractNumId w:val="9"/>
  </w:num>
  <w:num w:numId="7">
    <w:abstractNumId w:val="5"/>
  </w:num>
  <w:num w:numId="8">
    <w:abstractNumId w:val="22"/>
  </w:num>
  <w:num w:numId="9">
    <w:abstractNumId w:val="16"/>
  </w:num>
  <w:num w:numId="10">
    <w:abstractNumId w:val="1"/>
  </w:num>
  <w:num w:numId="11">
    <w:abstractNumId w:val="3"/>
  </w:num>
  <w:num w:numId="12">
    <w:abstractNumId w:val="4"/>
  </w:num>
  <w:num w:numId="13">
    <w:abstractNumId w:val="18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7"/>
  </w:num>
  <w:num w:numId="18">
    <w:abstractNumId w:val="23"/>
  </w:num>
  <w:num w:numId="19">
    <w:abstractNumId w:val="17"/>
  </w:num>
  <w:num w:numId="20">
    <w:abstractNumId w:val="11"/>
  </w:num>
  <w:num w:numId="21">
    <w:abstractNumId w:val="6"/>
  </w:num>
  <w:num w:numId="22">
    <w:abstractNumId w:val="19"/>
  </w:num>
  <w:num w:numId="23">
    <w:abstractNumId w:val="0"/>
  </w:num>
  <w:num w:numId="24">
    <w:abstractNumId w:val="15"/>
  </w:num>
  <w:num w:numId="25">
    <w:abstractNumId w:val="12"/>
  </w:num>
  <w:num w:numId="26">
    <w:abstractNumId w:val="2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05DF6"/>
    <w:rsid w:val="00014876"/>
    <w:rsid w:val="0002322F"/>
    <w:rsid w:val="00037555"/>
    <w:rsid w:val="00042370"/>
    <w:rsid w:val="000A5E55"/>
    <w:rsid w:val="000B01F3"/>
    <w:rsid w:val="000C17AD"/>
    <w:rsid w:val="000D51BF"/>
    <w:rsid w:val="000D5ECE"/>
    <w:rsid w:val="000E3260"/>
    <w:rsid w:val="000F018E"/>
    <w:rsid w:val="00106105"/>
    <w:rsid w:val="00114E11"/>
    <w:rsid w:val="001265A2"/>
    <w:rsid w:val="00180414"/>
    <w:rsid w:val="001A3D98"/>
    <w:rsid w:val="001E34A8"/>
    <w:rsid w:val="001E57C1"/>
    <w:rsid w:val="001F10F1"/>
    <w:rsid w:val="001F54EA"/>
    <w:rsid w:val="00215AD3"/>
    <w:rsid w:val="0022660A"/>
    <w:rsid w:val="00235C0F"/>
    <w:rsid w:val="00242E85"/>
    <w:rsid w:val="002447F6"/>
    <w:rsid w:val="0026307B"/>
    <w:rsid w:val="002656FC"/>
    <w:rsid w:val="0026717A"/>
    <w:rsid w:val="0027605F"/>
    <w:rsid w:val="00277334"/>
    <w:rsid w:val="00282A8B"/>
    <w:rsid w:val="0028798F"/>
    <w:rsid w:val="00287A0C"/>
    <w:rsid w:val="0029509A"/>
    <w:rsid w:val="002A36D3"/>
    <w:rsid w:val="002B3D9A"/>
    <w:rsid w:val="002C494F"/>
    <w:rsid w:val="002F66D7"/>
    <w:rsid w:val="003121DC"/>
    <w:rsid w:val="0031463B"/>
    <w:rsid w:val="00323771"/>
    <w:rsid w:val="0034176F"/>
    <w:rsid w:val="00343542"/>
    <w:rsid w:val="003507F8"/>
    <w:rsid w:val="003572BA"/>
    <w:rsid w:val="00364875"/>
    <w:rsid w:val="00367B8B"/>
    <w:rsid w:val="0037157D"/>
    <w:rsid w:val="00371D03"/>
    <w:rsid w:val="00383A30"/>
    <w:rsid w:val="00385D05"/>
    <w:rsid w:val="00393D22"/>
    <w:rsid w:val="003A06D2"/>
    <w:rsid w:val="003B13FB"/>
    <w:rsid w:val="003C450E"/>
    <w:rsid w:val="003E6191"/>
    <w:rsid w:val="003F46A1"/>
    <w:rsid w:val="003F5323"/>
    <w:rsid w:val="0043028E"/>
    <w:rsid w:val="004352B8"/>
    <w:rsid w:val="00443EF9"/>
    <w:rsid w:val="00453EF7"/>
    <w:rsid w:val="00460D87"/>
    <w:rsid w:val="00465158"/>
    <w:rsid w:val="004671E6"/>
    <w:rsid w:val="00481671"/>
    <w:rsid w:val="004B0AFF"/>
    <w:rsid w:val="004B7FCE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813E0"/>
    <w:rsid w:val="005962F3"/>
    <w:rsid w:val="005A7C49"/>
    <w:rsid w:val="005B79C8"/>
    <w:rsid w:val="005C1BC0"/>
    <w:rsid w:val="005C6CF2"/>
    <w:rsid w:val="005D1208"/>
    <w:rsid w:val="005D2585"/>
    <w:rsid w:val="005F546D"/>
    <w:rsid w:val="00611097"/>
    <w:rsid w:val="00621CCD"/>
    <w:rsid w:val="00636D38"/>
    <w:rsid w:val="00640C33"/>
    <w:rsid w:val="00643399"/>
    <w:rsid w:val="00646874"/>
    <w:rsid w:val="00656222"/>
    <w:rsid w:val="00662F6D"/>
    <w:rsid w:val="006777DD"/>
    <w:rsid w:val="006840B4"/>
    <w:rsid w:val="006B4192"/>
    <w:rsid w:val="006C4A9D"/>
    <w:rsid w:val="006E1BCE"/>
    <w:rsid w:val="006F4F65"/>
    <w:rsid w:val="006F585A"/>
    <w:rsid w:val="006F5E6A"/>
    <w:rsid w:val="007412CF"/>
    <w:rsid w:val="00751221"/>
    <w:rsid w:val="0075793B"/>
    <w:rsid w:val="007601B3"/>
    <w:rsid w:val="00763771"/>
    <w:rsid w:val="00775107"/>
    <w:rsid w:val="007903C4"/>
    <w:rsid w:val="0079473A"/>
    <w:rsid w:val="0079638D"/>
    <w:rsid w:val="007A2AA8"/>
    <w:rsid w:val="007A61BA"/>
    <w:rsid w:val="007C04EB"/>
    <w:rsid w:val="007E2B5E"/>
    <w:rsid w:val="00805A84"/>
    <w:rsid w:val="00812558"/>
    <w:rsid w:val="0081527F"/>
    <w:rsid w:val="00817305"/>
    <w:rsid w:val="0082412D"/>
    <w:rsid w:val="00842358"/>
    <w:rsid w:val="008532F2"/>
    <w:rsid w:val="008621C2"/>
    <w:rsid w:val="008743EF"/>
    <w:rsid w:val="0089050D"/>
    <w:rsid w:val="008B2C9D"/>
    <w:rsid w:val="008C1946"/>
    <w:rsid w:val="008D668C"/>
    <w:rsid w:val="008E2C6E"/>
    <w:rsid w:val="008E5E6A"/>
    <w:rsid w:val="008F3961"/>
    <w:rsid w:val="008F4C05"/>
    <w:rsid w:val="00915418"/>
    <w:rsid w:val="00922699"/>
    <w:rsid w:val="00931D6D"/>
    <w:rsid w:val="00941E71"/>
    <w:rsid w:val="009440C0"/>
    <w:rsid w:val="00953BB7"/>
    <w:rsid w:val="009777A3"/>
    <w:rsid w:val="009C51F9"/>
    <w:rsid w:val="009D17EA"/>
    <w:rsid w:val="009E2709"/>
    <w:rsid w:val="009F0B05"/>
    <w:rsid w:val="009F5854"/>
    <w:rsid w:val="00A12AB7"/>
    <w:rsid w:val="00A50D19"/>
    <w:rsid w:val="00A74996"/>
    <w:rsid w:val="00A96311"/>
    <w:rsid w:val="00AC4DE2"/>
    <w:rsid w:val="00AD052A"/>
    <w:rsid w:val="00AD06D4"/>
    <w:rsid w:val="00AD3D5D"/>
    <w:rsid w:val="00AD532E"/>
    <w:rsid w:val="00AF2B34"/>
    <w:rsid w:val="00AF57CC"/>
    <w:rsid w:val="00B133CA"/>
    <w:rsid w:val="00B22F3C"/>
    <w:rsid w:val="00B27D60"/>
    <w:rsid w:val="00B3098E"/>
    <w:rsid w:val="00B4118E"/>
    <w:rsid w:val="00B5247E"/>
    <w:rsid w:val="00B76FC8"/>
    <w:rsid w:val="00B94952"/>
    <w:rsid w:val="00BD148D"/>
    <w:rsid w:val="00BE271A"/>
    <w:rsid w:val="00BE4F49"/>
    <w:rsid w:val="00BE6A38"/>
    <w:rsid w:val="00BF062F"/>
    <w:rsid w:val="00C1603B"/>
    <w:rsid w:val="00C43FA9"/>
    <w:rsid w:val="00C51D77"/>
    <w:rsid w:val="00C70018"/>
    <w:rsid w:val="00C815BE"/>
    <w:rsid w:val="00C90F10"/>
    <w:rsid w:val="00CA1254"/>
    <w:rsid w:val="00CF26C1"/>
    <w:rsid w:val="00D20CA0"/>
    <w:rsid w:val="00D27CD5"/>
    <w:rsid w:val="00D3333E"/>
    <w:rsid w:val="00D35BB7"/>
    <w:rsid w:val="00D653B0"/>
    <w:rsid w:val="00D71E7D"/>
    <w:rsid w:val="00D75961"/>
    <w:rsid w:val="00D87C6E"/>
    <w:rsid w:val="00D92947"/>
    <w:rsid w:val="00D92CF7"/>
    <w:rsid w:val="00DA11F2"/>
    <w:rsid w:val="00DA68D4"/>
    <w:rsid w:val="00DC5607"/>
    <w:rsid w:val="00E01249"/>
    <w:rsid w:val="00E01315"/>
    <w:rsid w:val="00E05327"/>
    <w:rsid w:val="00E14EFD"/>
    <w:rsid w:val="00E2612B"/>
    <w:rsid w:val="00E30173"/>
    <w:rsid w:val="00E41B39"/>
    <w:rsid w:val="00E44C8E"/>
    <w:rsid w:val="00E515C1"/>
    <w:rsid w:val="00E53B32"/>
    <w:rsid w:val="00E6461E"/>
    <w:rsid w:val="00E710F2"/>
    <w:rsid w:val="00E82227"/>
    <w:rsid w:val="00E83C24"/>
    <w:rsid w:val="00EA6D32"/>
    <w:rsid w:val="00EB4BA8"/>
    <w:rsid w:val="00EB6095"/>
    <w:rsid w:val="00F06E7A"/>
    <w:rsid w:val="00F4101A"/>
    <w:rsid w:val="00F46C20"/>
    <w:rsid w:val="00F549C1"/>
    <w:rsid w:val="00F550A1"/>
    <w:rsid w:val="00F56B20"/>
    <w:rsid w:val="00F574FE"/>
    <w:rsid w:val="00F57AA5"/>
    <w:rsid w:val="00F638AF"/>
    <w:rsid w:val="00F662B5"/>
    <w:rsid w:val="00F70581"/>
    <w:rsid w:val="00F81005"/>
    <w:rsid w:val="00F853CC"/>
    <w:rsid w:val="00F96C0B"/>
    <w:rsid w:val="00FB1212"/>
    <w:rsid w:val="00FB44B4"/>
    <w:rsid w:val="00FD010D"/>
    <w:rsid w:val="00FE429A"/>
    <w:rsid w:val="00FE500F"/>
    <w:rsid w:val="00FE598F"/>
    <w:rsid w:val="00FF2061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04EB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7C04EB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C04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04EB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7C04EB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7C04EB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31">
    <w:name w:val="Body Text Indent 3"/>
    <w:basedOn w:val="a"/>
    <w:link w:val="32"/>
    <w:unhideWhenUsed/>
    <w:rsid w:val="00EA6D32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A6D32"/>
    <w:rPr>
      <w:sz w:val="16"/>
      <w:szCs w:val="16"/>
      <w:lang w:val="uk-UA"/>
    </w:rPr>
  </w:style>
  <w:style w:type="character" w:customStyle="1" w:styleId="UnresolvedMention1">
    <w:name w:val="Unresolved Mention1"/>
    <w:basedOn w:val="a0"/>
    <w:uiPriority w:val="99"/>
    <w:semiHidden/>
    <w:unhideWhenUsed/>
    <w:rsid w:val="001265A2"/>
    <w:rPr>
      <w:color w:val="605E5C"/>
      <w:shd w:val="clear" w:color="auto" w:fill="E1DFDD"/>
    </w:rPr>
  </w:style>
  <w:style w:type="character" w:customStyle="1" w:styleId="ad">
    <w:name w:val="Основной текст_"/>
    <w:link w:val="12"/>
    <w:rsid w:val="002F66D7"/>
    <w:rPr>
      <w:szCs w:val="28"/>
      <w:shd w:val="clear" w:color="auto" w:fill="FFFFFF"/>
    </w:rPr>
  </w:style>
  <w:style w:type="paragraph" w:customStyle="1" w:styleId="12">
    <w:name w:val="Основной текст1"/>
    <w:basedOn w:val="a"/>
    <w:link w:val="ad"/>
    <w:rsid w:val="002F66D7"/>
    <w:pPr>
      <w:widowControl/>
      <w:shd w:val="clear" w:color="auto" w:fill="FFFFFF"/>
      <w:autoSpaceDE/>
      <w:autoSpaceDN/>
      <w:spacing w:line="317" w:lineRule="exact"/>
      <w:jc w:val="both"/>
    </w:pPr>
    <w:rPr>
      <w:rFonts w:asciiTheme="minorHAnsi" w:eastAsiaTheme="minorHAnsi" w:hAnsiTheme="minorHAnsi" w:cstheme="minorBidi"/>
      <w:szCs w:val="28"/>
      <w:lang w:val="en-US"/>
    </w:rPr>
  </w:style>
  <w:style w:type="character" w:styleId="HTML">
    <w:name w:val="HTML Cite"/>
    <w:rsid w:val="003572BA"/>
    <w:rPr>
      <w:i/>
      <w:iCs/>
    </w:rPr>
  </w:style>
  <w:style w:type="paragraph" w:styleId="ae">
    <w:name w:val="Body Text Indent"/>
    <w:basedOn w:val="a"/>
    <w:link w:val="af"/>
    <w:unhideWhenUsed/>
    <w:rsid w:val="00BE6A3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BE6A38"/>
    <w:rPr>
      <w:rFonts w:ascii="Times New Roman" w:eastAsia="Times New Roman" w:hAnsi="Times New Roman" w:cs="Times New Roman"/>
      <w:lang w:val="uk-UA"/>
    </w:rPr>
  </w:style>
  <w:style w:type="character" w:styleId="af0">
    <w:name w:val="Strong"/>
    <w:basedOn w:val="a0"/>
    <w:uiPriority w:val="22"/>
    <w:qFormat/>
    <w:rsid w:val="00037555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653B0"/>
    <w:rPr>
      <w:color w:val="605E5C"/>
      <w:shd w:val="clear" w:color="auto" w:fill="E1DFDD"/>
    </w:rPr>
  </w:style>
  <w:style w:type="character" w:customStyle="1" w:styleId="a5">
    <w:name w:val="Абзац списка Знак"/>
    <w:link w:val="a4"/>
    <w:uiPriority w:val="1"/>
    <w:qFormat/>
    <w:locked/>
    <w:rsid w:val="00F7058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yaroshenko@chnu.edu.ua" TargetMode="External"/><Relationship Id="rId13" Type="http://schemas.openxmlformats.org/officeDocument/2006/relationships/hyperlink" Target="https://archer.chnu.edu.ua/xmlui/handle/123456789/14349" TargetMode="External"/><Relationship Id="rId18" Type="http://schemas.openxmlformats.org/officeDocument/2006/relationships/hyperlink" Target="http://www.ukrstat.gov.u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emm.chnu.edu.ua/pro-kafedru/kolektyv-kafedry/yaroshenko-olena-ivanivna/" TargetMode="External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Relationship Id="rId17" Type="http://schemas.openxmlformats.org/officeDocument/2006/relationships/hyperlink" Target="http://www.nbuv.gov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ibrary.chnu.edu.ua" TargetMode="External"/><Relationship Id="rId20" Type="http://schemas.openxmlformats.org/officeDocument/2006/relationships/hyperlink" Target="http://uk.wikipedia.or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kubg.edu.ua/id/eprint/31815/1/Vasylevuch_Semeniaka_Finansova_Mathematuka.pdf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://www.nbuv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1613" TargetMode="External"/><Relationship Id="rId14" Type="http://schemas.openxmlformats.org/officeDocument/2006/relationships/hyperlink" Target="https://fpk.in.ua/images/biblioteka/3bac_finan/-finansova_matematyka-2022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F281F-3657-4548-BC93-8E929CEA9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4890</Words>
  <Characters>2788</Characters>
  <Application>Microsoft Office Word</Application>
  <DocSecurity>0</DocSecurity>
  <Lines>23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admin</cp:lastModifiedBy>
  <cp:revision>118</cp:revision>
  <cp:lastPrinted>2024-07-31T09:41:00Z</cp:lastPrinted>
  <dcterms:created xsi:type="dcterms:W3CDTF">2024-07-03T08:16:00Z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