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83"/>
        <w:gridCol w:w="1988"/>
        <w:gridCol w:w="5378"/>
      </w:tblGrid>
      <w:tr w:rsidR="00E34EE3" w:rsidTr="005961AA">
        <w:tc>
          <w:tcPr>
            <w:tcW w:w="1980" w:type="dxa"/>
            <w:vMerge w:val="restart"/>
            <w:vAlign w:val="center"/>
          </w:tcPr>
          <w:p w:rsidR="00E34EE3" w:rsidRDefault="00E34EE3" w:rsidP="00E34EE3">
            <w:pPr>
              <w:widowControl w:val="0"/>
              <w:rPr>
                <w:rFonts w:ascii="Times New Roman" w:hAnsi="Times New Roman" w:cs="Times New Roman"/>
                <w:sz w:val="28"/>
                <w:szCs w:val="28"/>
              </w:rPr>
            </w:pPr>
            <w:r w:rsidRPr="009B6495">
              <w:rPr>
                <w:b/>
                <w:noProof/>
                <w:color w:val="833C0B" w:themeColor="accent2" w:themeShade="80"/>
                <w:sz w:val="28"/>
                <w:szCs w:val="28"/>
                <w:lang w:eastAsia="uk-UA"/>
              </w:rPr>
              <w:drawing>
                <wp:anchor distT="0" distB="0" distL="114300" distR="114300" simplePos="0" relativeHeight="251659264" behindDoc="1" locked="0" layoutInCell="1" allowOverlap="1" wp14:anchorId="107B59D4" wp14:editId="6731D4AF">
                  <wp:simplePos x="0" y="0"/>
                  <wp:positionH relativeFrom="column">
                    <wp:posOffset>-19050</wp:posOffset>
                  </wp:positionH>
                  <wp:positionV relativeFrom="paragraph">
                    <wp:posOffset>-19685</wp:posOffset>
                  </wp:positionV>
                  <wp:extent cx="1162050" cy="1016000"/>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2050" cy="1016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3" w:type="dxa"/>
            <w:vAlign w:val="center"/>
          </w:tcPr>
          <w:p w:rsidR="00E34EE3" w:rsidRDefault="00E34EE3" w:rsidP="00E34EE3">
            <w:pPr>
              <w:widowControl w:val="0"/>
              <w:jc w:val="both"/>
              <w:rPr>
                <w:rFonts w:ascii="Times New Roman" w:hAnsi="Times New Roman" w:cs="Times New Roman"/>
                <w:sz w:val="28"/>
                <w:szCs w:val="28"/>
              </w:rPr>
            </w:pPr>
          </w:p>
        </w:tc>
        <w:tc>
          <w:tcPr>
            <w:tcW w:w="7366" w:type="dxa"/>
            <w:gridSpan w:val="2"/>
            <w:vAlign w:val="center"/>
          </w:tcPr>
          <w:p w:rsidR="00E34EE3" w:rsidRPr="00E34EE3" w:rsidRDefault="00E34EE3" w:rsidP="00E34EE3">
            <w:pPr>
              <w:widowControl w:val="0"/>
              <w:jc w:val="center"/>
              <w:rPr>
                <w:rFonts w:ascii="Times New Roman" w:hAnsi="Times New Roman" w:cs="Times New Roman"/>
                <w:b/>
                <w:caps/>
                <w:sz w:val="28"/>
                <w:szCs w:val="28"/>
              </w:rPr>
            </w:pPr>
            <w:r w:rsidRPr="00E34EE3">
              <w:rPr>
                <w:rFonts w:ascii="Times New Roman" w:hAnsi="Times New Roman" w:cs="Times New Roman"/>
                <w:b/>
                <w:caps/>
                <w:sz w:val="28"/>
                <w:szCs w:val="28"/>
              </w:rPr>
              <w:t>Силабус навчальної дисципліни</w:t>
            </w:r>
          </w:p>
        </w:tc>
      </w:tr>
      <w:tr w:rsidR="00E34EE3" w:rsidTr="005961AA">
        <w:tc>
          <w:tcPr>
            <w:tcW w:w="1980" w:type="dxa"/>
            <w:vMerge/>
            <w:vAlign w:val="center"/>
          </w:tcPr>
          <w:p w:rsidR="00E34EE3" w:rsidRDefault="00E34EE3" w:rsidP="00E34EE3">
            <w:pPr>
              <w:widowControl w:val="0"/>
              <w:jc w:val="both"/>
              <w:rPr>
                <w:rFonts w:ascii="Times New Roman" w:hAnsi="Times New Roman" w:cs="Times New Roman"/>
                <w:sz w:val="28"/>
                <w:szCs w:val="28"/>
              </w:rPr>
            </w:pPr>
          </w:p>
        </w:tc>
        <w:tc>
          <w:tcPr>
            <w:tcW w:w="283" w:type="dxa"/>
            <w:vAlign w:val="center"/>
          </w:tcPr>
          <w:p w:rsidR="00E34EE3" w:rsidRDefault="00E34EE3" w:rsidP="00E34EE3">
            <w:pPr>
              <w:widowControl w:val="0"/>
              <w:jc w:val="both"/>
              <w:rPr>
                <w:rFonts w:ascii="Times New Roman" w:hAnsi="Times New Roman" w:cs="Times New Roman"/>
                <w:sz w:val="28"/>
                <w:szCs w:val="28"/>
              </w:rPr>
            </w:pPr>
          </w:p>
        </w:tc>
        <w:tc>
          <w:tcPr>
            <w:tcW w:w="7366" w:type="dxa"/>
            <w:gridSpan w:val="2"/>
            <w:vAlign w:val="center"/>
          </w:tcPr>
          <w:p w:rsidR="00E34EE3" w:rsidRPr="00E34EE3" w:rsidRDefault="00E34EE3" w:rsidP="00880D68">
            <w:pPr>
              <w:widowControl w:val="0"/>
              <w:jc w:val="center"/>
              <w:rPr>
                <w:rFonts w:ascii="Times New Roman" w:hAnsi="Times New Roman" w:cs="Times New Roman"/>
                <w:b/>
                <w:caps/>
                <w:sz w:val="28"/>
                <w:szCs w:val="28"/>
              </w:rPr>
            </w:pPr>
            <w:r w:rsidRPr="00880D68">
              <w:rPr>
                <w:rFonts w:ascii="Times New Roman" w:hAnsi="Times New Roman" w:cs="Times New Roman"/>
                <w:b/>
                <w:caps/>
                <w:sz w:val="28"/>
                <w:szCs w:val="28"/>
              </w:rPr>
              <w:t>«</w:t>
            </w:r>
            <w:r w:rsidR="00880D68" w:rsidRPr="00880D68">
              <w:rPr>
                <w:rFonts w:ascii="Times New Roman" w:hAnsi="Times New Roman" w:cs="Times New Roman"/>
                <w:b/>
                <w:caps/>
                <w:sz w:val="28"/>
                <w:szCs w:val="28"/>
              </w:rPr>
              <w:t>власний бізнес: реєстрація, облік і оподаткування</w:t>
            </w:r>
            <w:r w:rsidRPr="00880D68">
              <w:rPr>
                <w:rFonts w:ascii="Times New Roman" w:hAnsi="Times New Roman" w:cs="Times New Roman"/>
                <w:b/>
                <w:caps/>
                <w:sz w:val="28"/>
                <w:szCs w:val="28"/>
              </w:rPr>
              <w:t>»</w:t>
            </w:r>
          </w:p>
        </w:tc>
      </w:tr>
      <w:tr w:rsidR="00E34EE3" w:rsidRPr="00880D68" w:rsidTr="005961AA">
        <w:trPr>
          <w:trHeight w:val="1037"/>
        </w:trPr>
        <w:tc>
          <w:tcPr>
            <w:tcW w:w="1980" w:type="dxa"/>
            <w:vMerge/>
            <w:vAlign w:val="center"/>
          </w:tcPr>
          <w:p w:rsidR="00E34EE3" w:rsidRDefault="00E34EE3" w:rsidP="00E34EE3">
            <w:pPr>
              <w:widowControl w:val="0"/>
              <w:jc w:val="both"/>
              <w:rPr>
                <w:rFonts w:ascii="Times New Roman" w:hAnsi="Times New Roman" w:cs="Times New Roman"/>
                <w:sz w:val="28"/>
                <w:szCs w:val="28"/>
              </w:rPr>
            </w:pPr>
          </w:p>
        </w:tc>
        <w:tc>
          <w:tcPr>
            <w:tcW w:w="283" w:type="dxa"/>
            <w:vAlign w:val="center"/>
          </w:tcPr>
          <w:p w:rsidR="00E34EE3" w:rsidRDefault="00E34EE3" w:rsidP="00E34EE3">
            <w:pPr>
              <w:widowControl w:val="0"/>
              <w:jc w:val="both"/>
              <w:rPr>
                <w:rFonts w:ascii="Times New Roman" w:hAnsi="Times New Roman" w:cs="Times New Roman"/>
                <w:sz w:val="28"/>
                <w:szCs w:val="28"/>
              </w:rPr>
            </w:pPr>
          </w:p>
        </w:tc>
        <w:tc>
          <w:tcPr>
            <w:tcW w:w="7366" w:type="dxa"/>
            <w:gridSpan w:val="2"/>
            <w:vAlign w:val="center"/>
          </w:tcPr>
          <w:p w:rsidR="00E34EE3" w:rsidRPr="00880D68" w:rsidRDefault="00E34EE3" w:rsidP="000674E8">
            <w:pPr>
              <w:widowControl w:val="0"/>
              <w:jc w:val="both"/>
              <w:rPr>
                <w:rFonts w:ascii="Times New Roman" w:hAnsi="Times New Roman" w:cs="Times New Roman"/>
                <w:b/>
                <w:sz w:val="28"/>
                <w:szCs w:val="28"/>
              </w:rPr>
            </w:pPr>
            <w:r w:rsidRPr="00880D68">
              <w:rPr>
                <w:rFonts w:ascii="Times New Roman" w:hAnsi="Times New Roman" w:cs="Times New Roman"/>
                <w:b/>
                <w:sz w:val="28"/>
                <w:szCs w:val="28"/>
              </w:rPr>
              <w:t>Компонента освітньої програми – вибіркова (</w:t>
            </w:r>
            <w:r w:rsidR="000674E8">
              <w:rPr>
                <w:rFonts w:ascii="Times New Roman" w:hAnsi="Times New Roman" w:cs="Times New Roman"/>
                <w:b/>
                <w:sz w:val="28"/>
                <w:szCs w:val="28"/>
                <w:lang w:val="en-US"/>
              </w:rPr>
              <w:t>3</w:t>
            </w:r>
            <w:r w:rsidRPr="00880D68">
              <w:rPr>
                <w:rFonts w:ascii="Times New Roman" w:hAnsi="Times New Roman" w:cs="Times New Roman"/>
                <w:b/>
                <w:sz w:val="28"/>
                <w:szCs w:val="28"/>
              </w:rPr>
              <w:t xml:space="preserve"> кредити)</w:t>
            </w:r>
          </w:p>
        </w:tc>
      </w:tr>
      <w:tr w:rsidR="000674E8" w:rsidRPr="000204E0" w:rsidTr="003655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1" w:type="dxa"/>
            <w:gridSpan w:val="3"/>
            <w:vAlign w:val="center"/>
          </w:tcPr>
          <w:p w:rsidR="000674E8" w:rsidRPr="000204E0" w:rsidRDefault="000674E8" w:rsidP="000674E8">
            <w:pPr>
              <w:widowControl w:val="0"/>
              <w:jc w:val="both"/>
              <w:rPr>
                <w:rFonts w:ascii="Times New Roman" w:hAnsi="Times New Roman" w:cs="Times New Roman"/>
                <w:b/>
                <w:sz w:val="24"/>
                <w:szCs w:val="24"/>
              </w:rPr>
            </w:pPr>
            <w:r w:rsidRPr="000204E0">
              <w:rPr>
                <w:rFonts w:ascii="Times New Roman" w:hAnsi="Times New Roman" w:cs="Times New Roman"/>
                <w:b/>
                <w:sz w:val="24"/>
                <w:szCs w:val="24"/>
              </w:rPr>
              <w:t xml:space="preserve">Освітньо-професійна програма </w:t>
            </w:r>
          </w:p>
        </w:tc>
        <w:tc>
          <w:tcPr>
            <w:tcW w:w="5378" w:type="dxa"/>
            <w:vAlign w:val="center"/>
          </w:tcPr>
          <w:p w:rsidR="000674E8" w:rsidRPr="00EA48B6" w:rsidRDefault="000674E8" w:rsidP="000674E8">
            <w:pPr>
              <w:widowControl w:val="0"/>
              <w:jc w:val="both"/>
              <w:rPr>
                <w:rFonts w:ascii="Times New Roman" w:hAnsi="Times New Roman" w:cs="Times New Roman"/>
                <w:sz w:val="24"/>
                <w:szCs w:val="24"/>
              </w:rPr>
            </w:pPr>
            <w:r w:rsidRPr="00EA48B6">
              <w:rPr>
                <w:rFonts w:ascii="Times New Roman" w:hAnsi="Times New Roman" w:cs="Times New Roman"/>
                <w:sz w:val="24"/>
                <w:szCs w:val="24"/>
              </w:rPr>
              <w:t>Облік і оподаткування</w:t>
            </w:r>
          </w:p>
        </w:tc>
      </w:tr>
      <w:tr w:rsidR="000674E8" w:rsidRPr="000204E0" w:rsidTr="003655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1" w:type="dxa"/>
            <w:gridSpan w:val="3"/>
            <w:vAlign w:val="center"/>
          </w:tcPr>
          <w:p w:rsidR="000674E8" w:rsidRPr="000204E0" w:rsidRDefault="000674E8" w:rsidP="000674E8">
            <w:pPr>
              <w:widowControl w:val="0"/>
              <w:jc w:val="both"/>
              <w:rPr>
                <w:rFonts w:ascii="Times New Roman" w:hAnsi="Times New Roman" w:cs="Times New Roman"/>
                <w:b/>
                <w:sz w:val="24"/>
                <w:szCs w:val="24"/>
              </w:rPr>
            </w:pPr>
            <w:r w:rsidRPr="000204E0">
              <w:rPr>
                <w:rFonts w:ascii="Times New Roman" w:hAnsi="Times New Roman" w:cs="Times New Roman"/>
                <w:b/>
                <w:sz w:val="24"/>
                <w:szCs w:val="24"/>
              </w:rPr>
              <w:t xml:space="preserve">Спеціальність </w:t>
            </w:r>
          </w:p>
        </w:tc>
        <w:tc>
          <w:tcPr>
            <w:tcW w:w="5378" w:type="dxa"/>
            <w:vAlign w:val="center"/>
          </w:tcPr>
          <w:p w:rsidR="000674E8" w:rsidRPr="00EA48B6" w:rsidRDefault="000674E8" w:rsidP="000674E8">
            <w:pPr>
              <w:widowControl w:val="0"/>
              <w:jc w:val="both"/>
              <w:rPr>
                <w:rFonts w:ascii="Times New Roman" w:hAnsi="Times New Roman" w:cs="Times New Roman"/>
                <w:sz w:val="24"/>
                <w:szCs w:val="24"/>
              </w:rPr>
            </w:pPr>
            <w:r>
              <w:rPr>
                <w:rFonts w:ascii="Times New Roman" w:hAnsi="Times New Roman" w:cs="Times New Roman"/>
                <w:sz w:val="24"/>
                <w:szCs w:val="24"/>
                <w:lang w:val="en-US"/>
              </w:rPr>
              <w:t>D</w:t>
            </w:r>
            <w:r w:rsidRPr="00EA48B6">
              <w:rPr>
                <w:rFonts w:ascii="Times New Roman" w:hAnsi="Times New Roman" w:cs="Times New Roman"/>
                <w:sz w:val="24"/>
                <w:szCs w:val="24"/>
              </w:rPr>
              <w:t>1 «Облік і оподаткування»</w:t>
            </w:r>
          </w:p>
        </w:tc>
      </w:tr>
      <w:tr w:rsidR="000674E8" w:rsidRPr="000204E0" w:rsidTr="003655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1" w:type="dxa"/>
            <w:gridSpan w:val="3"/>
            <w:vAlign w:val="center"/>
          </w:tcPr>
          <w:p w:rsidR="000674E8" w:rsidRPr="000204E0" w:rsidRDefault="000674E8" w:rsidP="000674E8">
            <w:pPr>
              <w:widowControl w:val="0"/>
              <w:jc w:val="both"/>
              <w:rPr>
                <w:rFonts w:ascii="Times New Roman" w:hAnsi="Times New Roman" w:cs="Times New Roman"/>
                <w:b/>
                <w:sz w:val="24"/>
                <w:szCs w:val="24"/>
              </w:rPr>
            </w:pPr>
            <w:r w:rsidRPr="000204E0">
              <w:rPr>
                <w:rFonts w:ascii="Times New Roman" w:hAnsi="Times New Roman" w:cs="Times New Roman"/>
                <w:b/>
                <w:sz w:val="24"/>
                <w:szCs w:val="24"/>
              </w:rPr>
              <w:t xml:space="preserve">Галузь знань </w:t>
            </w:r>
          </w:p>
        </w:tc>
        <w:tc>
          <w:tcPr>
            <w:tcW w:w="5378" w:type="dxa"/>
            <w:vAlign w:val="center"/>
          </w:tcPr>
          <w:p w:rsidR="000674E8" w:rsidRPr="00EA48B6" w:rsidRDefault="000674E8" w:rsidP="000674E8">
            <w:pPr>
              <w:widowControl w:val="0"/>
              <w:jc w:val="both"/>
              <w:rPr>
                <w:rFonts w:ascii="Times New Roman" w:hAnsi="Times New Roman" w:cs="Times New Roman"/>
                <w:sz w:val="24"/>
                <w:szCs w:val="24"/>
              </w:rPr>
            </w:pPr>
            <w:r>
              <w:rPr>
                <w:rFonts w:ascii="Times New Roman" w:hAnsi="Times New Roman" w:cs="Times New Roman"/>
                <w:sz w:val="24"/>
                <w:szCs w:val="24"/>
                <w:lang w:val="en-US"/>
              </w:rPr>
              <w:t>D</w:t>
            </w:r>
            <w:r>
              <w:rPr>
                <w:rFonts w:ascii="Times New Roman" w:hAnsi="Times New Roman" w:cs="Times New Roman"/>
                <w:sz w:val="24"/>
                <w:szCs w:val="24"/>
              </w:rPr>
              <w:t xml:space="preserve"> «Бізнес, </w:t>
            </w:r>
            <w:r w:rsidRPr="00EA48B6">
              <w:rPr>
                <w:rFonts w:ascii="Times New Roman" w:hAnsi="Times New Roman" w:cs="Times New Roman"/>
                <w:sz w:val="24"/>
                <w:szCs w:val="24"/>
              </w:rPr>
              <w:t>адміністрування</w:t>
            </w:r>
            <w:r>
              <w:rPr>
                <w:rFonts w:ascii="Times New Roman" w:hAnsi="Times New Roman" w:cs="Times New Roman"/>
                <w:sz w:val="24"/>
                <w:szCs w:val="24"/>
              </w:rPr>
              <w:t xml:space="preserve"> та право</w:t>
            </w:r>
            <w:r w:rsidRPr="00EA48B6">
              <w:rPr>
                <w:rFonts w:ascii="Times New Roman" w:hAnsi="Times New Roman" w:cs="Times New Roman"/>
                <w:sz w:val="24"/>
                <w:szCs w:val="24"/>
              </w:rPr>
              <w:t>»</w:t>
            </w:r>
          </w:p>
        </w:tc>
      </w:tr>
      <w:tr w:rsidR="00EF7B16" w:rsidRPr="000204E0" w:rsidTr="003655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1" w:type="dxa"/>
            <w:gridSpan w:val="3"/>
            <w:vAlign w:val="center"/>
          </w:tcPr>
          <w:p w:rsidR="00EF7B16" w:rsidRPr="000204E0" w:rsidRDefault="00EF7B16" w:rsidP="00E34EE3">
            <w:pPr>
              <w:widowControl w:val="0"/>
              <w:jc w:val="both"/>
              <w:rPr>
                <w:rFonts w:ascii="Times New Roman" w:hAnsi="Times New Roman" w:cs="Times New Roman"/>
                <w:b/>
                <w:sz w:val="24"/>
                <w:szCs w:val="24"/>
              </w:rPr>
            </w:pPr>
            <w:r w:rsidRPr="000204E0">
              <w:rPr>
                <w:rFonts w:ascii="Times New Roman" w:hAnsi="Times New Roman" w:cs="Times New Roman"/>
                <w:b/>
                <w:sz w:val="24"/>
                <w:szCs w:val="24"/>
              </w:rPr>
              <w:t xml:space="preserve">Рівень вищої освіти </w:t>
            </w:r>
          </w:p>
        </w:tc>
        <w:tc>
          <w:tcPr>
            <w:tcW w:w="5378" w:type="dxa"/>
            <w:vAlign w:val="center"/>
          </w:tcPr>
          <w:p w:rsidR="00EF7B16" w:rsidRPr="000204E0" w:rsidRDefault="00880D68" w:rsidP="000674E8">
            <w:pPr>
              <w:widowControl w:val="0"/>
              <w:jc w:val="both"/>
              <w:rPr>
                <w:rFonts w:ascii="Times New Roman" w:hAnsi="Times New Roman" w:cs="Times New Roman"/>
                <w:sz w:val="24"/>
                <w:szCs w:val="24"/>
              </w:rPr>
            </w:pPr>
            <w:r>
              <w:rPr>
                <w:rFonts w:ascii="Times New Roman" w:hAnsi="Times New Roman" w:cs="Times New Roman"/>
                <w:sz w:val="24"/>
                <w:szCs w:val="24"/>
              </w:rPr>
              <w:t>перший (бакалаврський)</w:t>
            </w:r>
          </w:p>
        </w:tc>
      </w:tr>
      <w:tr w:rsidR="00EF7B16" w:rsidRPr="000204E0" w:rsidTr="003655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1" w:type="dxa"/>
            <w:gridSpan w:val="3"/>
            <w:vAlign w:val="center"/>
          </w:tcPr>
          <w:p w:rsidR="00EF7B16" w:rsidRPr="000204E0" w:rsidRDefault="00EF7B16" w:rsidP="00E34EE3">
            <w:pPr>
              <w:widowControl w:val="0"/>
              <w:jc w:val="both"/>
              <w:rPr>
                <w:rFonts w:ascii="Times New Roman" w:hAnsi="Times New Roman" w:cs="Times New Roman"/>
                <w:b/>
                <w:sz w:val="24"/>
                <w:szCs w:val="24"/>
              </w:rPr>
            </w:pPr>
            <w:r w:rsidRPr="000204E0">
              <w:rPr>
                <w:rFonts w:ascii="Times New Roman" w:hAnsi="Times New Roman" w:cs="Times New Roman"/>
                <w:b/>
                <w:sz w:val="24"/>
                <w:szCs w:val="24"/>
              </w:rPr>
              <w:t xml:space="preserve">Мова навчання </w:t>
            </w:r>
          </w:p>
        </w:tc>
        <w:tc>
          <w:tcPr>
            <w:tcW w:w="5378" w:type="dxa"/>
            <w:vAlign w:val="center"/>
          </w:tcPr>
          <w:p w:rsidR="00EF7B16" w:rsidRPr="000204E0" w:rsidRDefault="00880D68" w:rsidP="000674E8">
            <w:pPr>
              <w:widowControl w:val="0"/>
              <w:jc w:val="both"/>
              <w:rPr>
                <w:rFonts w:ascii="Times New Roman" w:hAnsi="Times New Roman" w:cs="Times New Roman"/>
                <w:sz w:val="24"/>
                <w:szCs w:val="24"/>
              </w:rPr>
            </w:pPr>
            <w:r>
              <w:rPr>
                <w:rFonts w:ascii="Times New Roman" w:hAnsi="Times New Roman" w:cs="Times New Roman"/>
                <w:sz w:val="24"/>
                <w:szCs w:val="24"/>
              </w:rPr>
              <w:t>українська</w:t>
            </w:r>
          </w:p>
        </w:tc>
      </w:tr>
      <w:tr w:rsidR="00EF7B16" w:rsidRPr="000204E0" w:rsidTr="003655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1" w:type="dxa"/>
            <w:gridSpan w:val="3"/>
            <w:vAlign w:val="center"/>
          </w:tcPr>
          <w:p w:rsidR="00EF7B16" w:rsidRPr="000204E0" w:rsidRDefault="00EF7B16" w:rsidP="00E34EE3">
            <w:pPr>
              <w:widowControl w:val="0"/>
              <w:jc w:val="both"/>
              <w:rPr>
                <w:rFonts w:ascii="Times New Roman" w:hAnsi="Times New Roman" w:cs="Times New Roman"/>
                <w:b/>
                <w:sz w:val="24"/>
                <w:szCs w:val="24"/>
              </w:rPr>
            </w:pPr>
            <w:r w:rsidRPr="000204E0">
              <w:rPr>
                <w:rFonts w:ascii="Times New Roman" w:hAnsi="Times New Roman" w:cs="Times New Roman"/>
                <w:b/>
                <w:sz w:val="24"/>
                <w:szCs w:val="24"/>
              </w:rPr>
              <w:t xml:space="preserve">Профайл викладача </w:t>
            </w:r>
          </w:p>
        </w:tc>
        <w:tc>
          <w:tcPr>
            <w:tcW w:w="5378" w:type="dxa"/>
            <w:vAlign w:val="center"/>
          </w:tcPr>
          <w:p w:rsidR="00EF7B16" w:rsidRPr="000204E0" w:rsidRDefault="000204E0" w:rsidP="00E34EE3">
            <w:pPr>
              <w:widowControl w:val="0"/>
              <w:jc w:val="both"/>
              <w:rPr>
                <w:rFonts w:ascii="Times New Roman" w:hAnsi="Times New Roman" w:cs="Times New Roman"/>
                <w:sz w:val="24"/>
                <w:szCs w:val="24"/>
              </w:rPr>
            </w:pPr>
            <w:r w:rsidRPr="000204E0">
              <w:rPr>
                <w:rFonts w:ascii="Times New Roman" w:hAnsi="Times New Roman" w:cs="Times New Roman"/>
                <w:sz w:val="24"/>
                <w:szCs w:val="24"/>
              </w:rPr>
              <w:t>Кузь Василь Іванович – кандидат економічни</w:t>
            </w:r>
            <w:r w:rsidR="006F5968">
              <w:rPr>
                <w:rFonts w:ascii="Times New Roman" w:hAnsi="Times New Roman" w:cs="Times New Roman"/>
                <w:sz w:val="24"/>
                <w:szCs w:val="24"/>
              </w:rPr>
              <w:t>х</w:t>
            </w:r>
            <w:r w:rsidRPr="000204E0">
              <w:rPr>
                <w:rFonts w:ascii="Times New Roman" w:hAnsi="Times New Roman" w:cs="Times New Roman"/>
                <w:sz w:val="24"/>
                <w:szCs w:val="24"/>
              </w:rPr>
              <w:t xml:space="preserve"> наук, доцент, доцент кафедри обліку, аналізу і аудиту </w:t>
            </w:r>
          </w:p>
          <w:p w:rsidR="000204E0" w:rsidRPr="000204E0" w:rsidRDefault="002D717A" w:rsidP="00E34EE3">
            <w:pPr>
              <w:widowControl w:val="0"/>
              <w:jc w:val="both"/>
              <w:rPr>
                <w:rFonts w:ascii="Times New Roman" w:hAnsi="Times New Roman" w:cs="Times New Roman"/>
                <w:sz w:val="24"/>
                <w:szCs w:val="24"/>
              </w:rPr>
            </w:pPr>
            <w:hyperlink r:id="rId9" w:history="1">
              <w:r w:rsidR="000674E8" w:rsidRPr="00116D86">
                <w:rPr>
                  <w:rStyle w:val="a7"/>
                  <w:rFonts w:ascii="Times New Roman" w:hAnsi="Times New Roman" w:cs="Times New Roman"/>
                  <w:sz w:val="24"/>
                  <w:szCs w:val="24"/>
                </w:rPr>
                <w:t>https://accounting.chnu.edu.ua/pro-nas/kolektyv/kuz-vasyl-ivanovych/</w:t>
              </w:r>
            </w:hyperlink>
          </w:p>
        </w:tc>
      </w:tr>
      <w:tr w:rsidR="00EF7B16" w:rsidRPr="000204E0" w:rsidTr="003655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1" w:type="dxa"/>
            <w:gridSpan w:val="3"/>
            <w:vAlign w:val="center"/>
          </w:tcPr>
          <w:p w:rsidR="00EF7B16" w:rsidRPr="000204E0" w:rsidRDefault="00EF7B16" w:rsidP="00E34EE3">
            <w:pPr>
              <w:widowControl w:val="0"/>
              <w:jc w:val="both"/>
              <w:rPr>
                <w:rFonts w:ascii="Times New Roman" w:hAnsi="Times New Roman" w:cs="Times New Roman"/>
                <w:b/>
                <w:sz w:val="24"/>
                <w:szCs w:val="24"/>
              </w:rPr>
            </w:pPr>
            <w:r w:rsidRPr="000204E0">
              <w:rPr>
                <w:rFonts w:ascii="Times New Roman" w:hAnsi="Times New Roman" w:cs="Times New Roman"/>
                <w:b/>
                <w:sz w:val="24"/>
                <w:szCs w:val="24"/>
              </w:rPr>
              <w:t>Контактний телефон</w:t>
            </w:r>
          </w:p>
        </w:tc>
        <w:tc>
          <w:tcPr>
            <w:tcW w:w="5378" w:type="dxa"/>
            <w:vAlign w:val="center"/>
          </w:tcPr>
          <w:p w:rsidR="00EF7B16" w:rsidRPr="000204E0" w:rsidRDefault="000204E0" w:rsidP="00E34EE3">
            <w:pPr>
              <w:widowControl w:val="0"/>
              <w:jc w:val="both"/>
              <w:rPr>
                <w:rFonts w:ascii="Times New Roman" w:hAnsi="Times New Roman" w:cs="Times New Roman"/>
                <w:sz w:val="24"/>
                <w:szCs w:val="24"/>
              </w:rPr>
            </w:pPr>
            <w:r w:rsidRPr="000204E0">
              <w:rPr>
                <w:rFonts w:ascii="Times New Roman" w:eastAsia="Times New Roman" w:hAnsi="Times New Roman" w:cs="Times New Roman"/>
                <w:sz w:val="24"/>
                <w:szCs w:val="24"/>
              </w:rPr>
              <w:t>+38(095)0444671</w:t>
            </w:r>
          </w:p>
        </w:tc>
      </w:tr>
      <w:tr w:rsidR="00EF7B16" w:rsidRPr="000204E0" w:rsidTr="003655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1" w:type="dxa"/>
            <w:gridSpan w:val="3"/>
            <w:vAlign w:val="center"/>
          </w:tcPr>
          <w:p w:rsidR="00EF7B16" w:rsidRPr="000204E0" w:rsidRDefault="00EF7B16" w:rsidP="00E34EE3">
            <w:pPr>
              <w:widowControl w:val="0"/>
              <w:jc w:val="both"/>
              <w:rPr>
                <w:rFonts w:ascii="Times New Roman" w:hAnsi="Times New Roman" w:cs="Times New Roman"/>
                <w:b/>
                <w:sz w:val="24"/>
                <w:szCs w:val="24"/>
                <w:lang w:val="en-US"/>
              </w:rPr>
            </w:pPr>
            <w:r w:rsidRPr="000204E0">
              <w:rPr>
                <w:rFonts w:ascii="Times New Roman" w:hAnsi="Times New Roman" w:cs="Times New Roman"/>
                <w:b/>
                <w:sz w:val="24"/>
                <w:szCs w:val="24"/>
                <w:lang w:val="en-US"/>
              </w:rPr>
              <w:t xml:space="preserve">E-mail </w:t>
            </w:r>
          </w:p>
        </w:tc>
        <w:tc>
          <w:tcPr>
            <w:tcW w:w="5378" w:type="dxa"/>
            <w:vAlign w:val="center"/>
          </w:tcPr>
          <w:p w:rsidR="00EF7B16" w:rsidRPr="000204E0" w:rsidRDefault="002D717A" w:rsidP="00E34EE3">
            <w:pPr>
              <w:widowControl w:val="0"/>
              <w:jc w:val="both"/>
              <w:rPr>
                <w:rFonts w:ascii="Times New Roman" w:hAnsi="Times New Roman" w:cs="Times New Roman"/>
                <w:sz w:val="24"/>
                <w:szCs w:val="24"/>
              </w:rPr>
            </w:pPr>
            <w:hyperlink r:id="rId10" w:history="1">
              <w:r w:rsidR="000674E8" w:rsidRPr="00D60444">
                <w:rPr>
                  <w:rStyle w:val="a7"/>
                  <w:rFonts w:ascii="Times New Roman" w:eastAsia="Times New Roman" w:hAnsi="Times New Roman" w:cs="Times New Roman"/>
                  <w:sz w:val="24"/>
                  <w:szCs w:val="24"/>
                  <w:lang w:val="en-US"/>
                </w:rPr>
                <w:t>v</w:t>
              </w:r>
              <w:r w:rsidR="000674E8" w:rsidRPr="00D60444">
                <w:rPr>
                  <w:rStyle w:val="a7"/>
                  <w:rFonts w:ascii="Times New Roman" w:eastAsia="Times New Roman" w:hAnsi="Times New Roman" w:cs="Times New Roman"/>
                  <w:sz w:val="24"/>
                  <w:szCs w:val="24"/>
                </w:rPr>
                <w:t>.</w:t>
              </w:r>
              <w:r w:rsidR="000674E8" w:rsidRPr="00D60444">
                <w:rPr>
                  <w:rStyle w:val="a7"/>
                  <w:rFonts w:ascii="Times New Roman" w:eastAsia="Times New Roman" w:hAnsi="Times New Roman" w:cs="Times New Roman"/>
                  <w:sz w:val="24"/>
                  <w:szCs w:val="24"/>
                  <w:lang w:val="en-US"/>
                </w:rPr>
                <w:t>kuz</w:t>
              </w:r>
              <w:r w:rsidR="000674E8" w:rsidRPr="00D60444">
                <w:rPr>
                  <w:rStyle w:val="a7"/>
                  <w:rFonts w:ascii="Times New Roman" w:eastAsia="Times New Roman" w:hAnsi="Times New Roman" w:cs="Times New Roman"/>
                  <w:sz w:val="24"/>
                  <w:szCs w:val="24"/>
                </w:rPr>
                <w:t>@</w:t>
              </w:r>
              <w:r w:rsidR="000674E8" w:rsidRPr="00D60444">
                <w:rPr>
                  <w:rStyle w:val="a7"/>
                  <w:rFonts w:ascii="Times New Roman" w:eastAsia="Times New Roman" w:hAnsi="Times New Roman" w:cs="Times New Roman"/>
                  <w:sz w:val="24"/>
                  <w:szCs w:val="24"/>
                  <w:lang w:val="en-US"/>
                </w:rPr>
                <w:t>chnu</w:t>
              </w:r>
              <w:r w:rsidR="000674E8" w:rsidRPr="00D60444">
                <w:rPr>
                  <w:rStyle w:val="a7"/>
                  <w:rFonts w:ascii="Times New Roman" w:eastAsia="Times New Roman" w:hAnsi="Times New Roman" w:cs="Times New Roman"/>
                  <w:sz w:val="24"/>
                  <w:szCs w:val="24"/>
                </w:rPr>
                <w:t>.</w:t>
              </w:r>
              <w:r w:rsidR="000674E8" w:rsidRPr="00D60444">
                <w:rPr>
                  <w:rStyle w:val="a7"/>
                  <w:rFonts w:ascii="Times New Roman" w:eastAsia="Times New Roman" w:hAnsi="Times New Roman" w:cs="Times New Roman"/>
                  <w:sz w:val="24"/>
                  <w:szCs w:val="24"/>
                  <w:lang w:val="en-US"/>
                </w:rPr>
                <w:t>edu</w:t>
              </w:r>
              <w:r w:rsidR="000674E8" w:rsidRPr="00D60444">
                <w:rPr>
                  <w:rStyle w:val="a7"/>
                  <w:rFonts w:ascii="Times New Roman" w:eastAsia="Times New Roman" w:hAnsi="Times New Roman" w:cs="Times New Roman"/>
                  <w:sz w:val="24"/>
                  <w:szCs w:val="24"/>
                </w:rPr>
                <w:t>.</w:t>
              </w:r>
              <w:r w:rsidR="000674E8" w:rsidRPr="00D60444">
                <w:rPr>
                  <w:rStyle w:val="a7"/>
                  <w:rFonts w:ascii="Times New Roman" w:eastAsia="Times New Roman" w:hAnsi="Times New Roman" w:cs="Times New Roman"/>
                  <w:sz w:val="24"/>
                  <w:szCs w:val="24"/>
                  <w:lang w:val="en-US"/>
                </w:rPr>
                <w:t>ua</w:t>
              </w:r>
            </w:hyperlink>
            <w:r w:rsidR="000674E8">
              <w:rPr>
                <w:rFonts w:ascii="Times New Roman" w:eastAsia="Times New Roman" w:hAnsi="Times New Roman" w:cs="Times New Roman"/>
                <w:sz w:val="24"/>
                <w:szCs w:val="24"/>
                <w:lang w:val="en-US"/>
              </w:rPr>
              <w:t xml:space="preserve"> </w:t>
            </w:r>
          </w:p>
        </w:tc>
      </w:tr>
      <w:tr w:rsidR="00EF7B16" w:rsidRPr="00880D68" w:rsidTr="003655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1" w:type="dxa"/>
            <w:gridSpan w:val="3"/>
            <w:vAlign w:val="center"/>
          </w:tcPr>
          <w:p w:rsidR="00EF7B16" w:rsidRPr="00880D68" w:rsidRDefault="00EF7B16" w:rsidP="00E34EE3">
            <w:pPr>
              <w:widowControl w:val="0"/>
              <w:jc w:val="both"/>
              <w:rPr>
                <w:rFonts w:ascii="Times New Roman" w:hAnsi="Times New Roman" w:cs="Times New Roman"/>
                <w:b/>
                <w:sz w:val="24"/>
                <w:szCs w:val="24"/>
                <w:lang w:val="en-US"/>
              </w:rPr>
            </w:pPr>
            <w:r w:rsidRPr="00880D68">
              <w:rPr>
                <w:rFonts w:ascii="Times New Roman" w:hAnsi="Times New Roman" w:cs="Times New Roman"/>
                <w:b/>
                <w:sz w:val="24"/>
                <w:szCs w:val="24"/>
              </w:rPr>
              <w:t xml:space="preserve">Сторінка курсу в </w:t>
            </w:r>
            <w:r w:rsidRPr="00880D68">
              <w:rPr>
                <w:rFonts w:ascii="Times New Roman" w:hAnsi="Times New Roman" w:cs="Times New Roman"/>
                <w:b/>
                <w:sz w:val="24"/>
                <w:szCs w:val="24"/>
                <w:lang w:val="en-US"/>
              </w:rPr>
              <w:t>Moodle</w:t>
            </w:r>
          </w:p>
        </w:tc>
        <w:tc>
          <w:tcPr>
            <w:tcW w:w="5378" w:type="dxa"/>
            <w:vAlign w:val="center"/>
          </w:tcPr>
          <w:p w:rsidR="00EF7B16" w:rsidRPr="00880D68" w:rsidRDefault="002D717A" w:rsidP="00E34EE3">
            <w:pPr>
              <w:widowControl w:val="0"/>
              <w:jc w:val="both"/>
              <w:rPr>
                <w:rFonts w:ascii="Times New Roman" w:hAnsi="Times New Roman" w:cs="Times New Roman"/>
                <w:sz w:val="24"/>
                <w:szCs w:val="24"/>
              </w:rPr>
            </w:pPr>
            <w:hyperlink r:id="rId11" w:history="1">
              <w:r w:rsidR="00880D68" w:rsidRPr="00880D68">
                <w:rPr>
                  <w:rStyle w:val="a7"/>
                  <w:rFonts w:ascii="Times New Roman" w:eastAsia="Times New Roman" w:hAnsi="Times New Roman" w:cs="Times New Roman"/>
                  <w:sz w:val="24"/>
                  <w:szCs w:val="24"/>
                </w:rPr>
                <w:t>https://moodle.chnu.edu.ua/course/view.php?id=4053</w:t>
              </w:r>
            </w:hyperlink>
          </w:p>
        </w:tc>
      </w:tr>
      <w:tr w:rsidR="00EF7B16" w:rsidRPr="000204E0" w:rsidTr="003655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1" w:type="dxa"/>
            <w:gridSpan w:val="3"/>
            <w:vAlign w:val="center"/>
          </w:tcPr>
          <w:p w:rsidR="00EF7B16" w:rsidRPr="000204E0" w:rsidRDefault="00EF7B16" w:rsidP="00E34EE3">
            <w:pPr>
              <w:widowControl w:val="0"/>
              <w:jc w:val="both"/>
              <w:rPr>
                <w:rFonts w:ascii="Times New Roman" w:hAnsi="Times New Roman" w:cs="Times New Roman"/>
                <w:b/>
                <w:sz w:val="24"/>
                <w:szCs w:val="24"/>
              </w:rPr>
            </w:pPr>
            <w:r w:rsidRPr="000204E0">
              <w:rPr>
                <w:rFonts w:ascii="Times New Roman" w:hAnsi="Times New Roman" w:cs="Times New Roman"/>
                <w:b/>
                <w:sz w:val="24"/>
                <w:szCs w:val="24"/>
              </w:rPr>
              <w:t>Консультації</w:t>
            </w:r>
          </w:p>
        </w:tc>
        <w:tc>
          <w:tcPr>
            <w:tcW w:w="5378" w:type="dxa"/>
            <w:vAlign w:val="center"/>
          </w:tcPr>
          <w:p w:rsidR="00EF7B16" w:rsidRPr="000204E0" w:rsidRDefault="000674E8" w:rsidP="00880D68">
            <w:pPr>
              <w:widowControl w:val="0"/>
              <w:jc w:val="both"/>
              <w:rPr>
                <w:rFonts w:ascii="Times New Roman" w:hAnsi="Times New Roman" w:cs="Times New Roman"/>
                <w:sz w:val="24"/>
                <w:szCs w:val="24"/>
              </w:rPr>
            </w:pPr>
            <w:r>
              <w:rPr>
                <w:rFonts w:ascii="Times New Roman" w:hAnsi="Times New Roman" w:cs="Times New Roman"/>
                <w:sz w:val="24"/>
                <w:szCs w:val="24"/>
              </w:rPr>
              <w:t>вівторок</w:t>
            </w:r>
            <w:r w:rsidRPr="00FC412A">
              <w:rPr>
                <w:rFonts w:ascii="Times New Roman" w:hAnsi="Times New Roman" w:cs="Times New Roman"/>
                <w:sz w:val="24"/>
                <w:szCs w:val="24"/>
              </w:rPr>
              <w:t xml:space="preserve"> </w:t>
            </w:r>
            <w:r>
              <w:rPr>
                <w:rFonts w:ascii="Times New Roman" w:eastAsia="Times New Roman" w:hAnsi="Times New Roman" w:cs="Times New Roman"/>
                <w:sz w:val="24"/>
                <w:szCs w:val="24"/>
              </w:rPr>
              <w:t>з 12:00 до 14</w:t>
            </w:r>
            <w:r w:rsidRPr="00FC412A">
              <w:rPr>
                <w:rFonts w:ascii="Times New Roman" w:eastAsia="Times New Roman" w:hAnsi="Times New Roman" w:cs="Times New Roman"/>
                <w:sz w:val="24"/>
                <w:szCs w:val="24"/>
              </w:rPr>
              <w:t>:00</w:t>
            </w:r>
          </w:p>
        </w:tc>
      </w:tr>
    </w:tbl>
    <w:p w:rsidR="00E34EE3" w:rsidRDefault="00E34EE3" w:rsidP="00E34EE3">
      <w:pPr>
        <w:widowControl w:val="0"/>
        <w:spacing w:after="0" w:line="240" w:lineRule="auto"/>
        <w:jc w:val="both"/>
        <w:rPr>
          <w:rFonts w:ascii="Times New Roman" w:hAnsi="Times New Roman" w:cs="Times New Roman"/>
          <w:sz w:val="28"/>
          <w:szCs w:val="28"/>
        </w:rPr>
      </w:pPr>
    </w:p>
    <w:p w:rsidR="00EF7B16" w:rsidRPr="009B2B9B" w:rsidRDefault="009B2B9B" w:rsidP="009B2B9B">
      <w:pPr>
        <w:widowControl w:val="0"/>
        <w:spacing w:after="0" w:line="240" w:lineRule="auto"/>
        <w:jc w:val="center"/>
        <w:rPr>
          <w:rFonts w:ascii="Times New Roman" w:hAnsi="Times New Roman" w:cs="Times New Roman"/>
          <w:b/>
          <w:caps/>
          <w:sz w:val="28"/>
          <w:szCs w:val="28"/>
        </w:rPr>
      </w:pPr>
      <w:r w:rsidRPr="009B2B9B">
        <w:rPr>
          <w:rFonts w:ascii="Times New Roman" w:hAnsi="Times New Roman" w:cs="Times New Roman"/>
          <w:b/>
          <w:caps/>
          <w:sz w:val="28"/>
          <w:szCs w:val="28"/>
        </w:rPr>
        <w:t>Анотація навчальної дисципліни</w:t>
      </w:r>
    </w:p>
    <w:p w:rsidR="009B2B9B" w:rsidRPr="0036559E" w:rsidRDefault="0036559E" w:rsidP="009B2B9B">
      <w:pPr>
        <w:widowControl w:val="0"/>
        <w:spacing w:after="0" w:line="240" w:lineRule="auto"/>
        <w:ind w:firstLine="567"/>
        <w:jc w:val="both"/>
        <w:rPr>
          <w:rFonts w:ascii="Times New Roman" w:hAnsi="Times New Roman" w:cs="Times New Roman"/>
          <w:sz w:val="28"/>
          <w:szCs w:val="28"/>
        </w:rPr>
      </w:pPr>
      <w:r w:rsidRPr="0036559E">
        <w:rPr>
          <w:rFonts w:ascii="Times New Roman" w:hAnsi="Times New Roman" w:cs="Times New Roman"/>
          <w:sz w:val="28"/>
          <w:szCs w:val="28"/>
        </w:rPr>
        <w:t>Розуміння та знання принципів ведення бізнесу, управління, організації бухгалтерського обліку та формування податкової політики є обов’язковим елементом провадження підприємницької діяльності. Володіння теоретичними знаннями та практичними навичками з бухгалтерського обліку та оподаткування дозволяє отримати конкурентні переваги та досягти високого рівня ефективності бізнесу, адже забезпечується можливість зменшення витрат, посилення контрольних функцій зі сторони власників та управлінського персоналу, створюється можливість приймати раціональні управлінські рішення на основі отриманих знань та розуміння процесу формування релевантних даних про власний бізнес.</w:t>
      </w:r>
    </w:p>
    <w:p w:rsidR="009B2B9B" w:rsidRPr="0036559E" w:rsidRDefault="009B2B9B" w:rsidP="009B2B9B">
      <w:pPr>
        <w:widowControl w:val="0"/>
        <w:spacing w:after="0" w:line="240" w:lineRule="auto"/>
        <w:ind w:firstLine="567"/>
        <w:jc w:val="both"/>
        <w:rPr>
          <w:rFonts w:ascii="Times New Roman" w:hAnsi="Times New Roman" w:cs="Times New Roman"/>
          <w:sz w:val="28"/>
          <w:szCs w:val="28"/>
        </w:rPr>
      </w:pPr>
      <w:r w:rsidRPr="0036559E">
        <w:rPr>
          <w:rFonts w:ascii="Times New Roman" w:hAnsi="Times New Roman" w:cs="Times New Roman"/>
          <w:sz w:val="28"/>
          <w:szCs w:val="28"/>
        </w:rPr>
        <w:t>Мета навчальної дисципліни</w:t>
      </w:r>
      <w:r w:rsidR="0036559E" w:rsidRPr="0036559E">
        <w:rPr>
          <w:rFonts w:ascii="Times New Roman" w:hAnsi="Times New Roman" w:cs="Times New Roman"/>
          <w:sz w:val="28"/>
          <w:szCs w:val="28"/>
        </w:rPr>
        <w:t xml:space="preserve"> «Власний бізнес: реєстрація, облік і оподаткування»</w:t>
      </w:r>
      <w:r w:rsidRPr="0036559E">
        <w:rPr>
          <w:rFonts w:ascii="Times New Roman" w:hAnsi="Times New Roman" w:cs="Times New Roman"/>
          <w:sz w:val="28"/>
          <w:szCs w:val="28"/>
        </w:rPr>
        <w:t xml:space="preserve">: </w:t>
      </w:r>
      <w:r w:rsidR="0036559E" w:rsidRPr="0036559E">
        <w:rPr>
          <w:rFonts w:ascii="Times New Roman" w:hAnsi="Times New Roman" w:cs="Times New Roman"/>
          <w:sz w:val="28"/>
          <w:szCs w:val="28"/>
        </w:rPr>
        <w:t>формування у здобувачів системи теоретичних знань та практичних навичок з організації бізнесу, управління ним, побудови системи бухгалтерського обліку, визначення податкової політики та організації ефективної системи оподаткування підприємницької діяльності</w:t>
      </w:r>
      <w:r w:rsidRPr="0036559E">
        <w:rPr>
          <w:rFonts w:ascii="Times New Roman" w:hAnsi="Times New Roman" w:cs="Times New Roman"/>
          <w:sz w:val="28"/>
          <w:szCs w:val="28"/>
        </w:rPr>
        <w:t>.</w:t>
      </w:r>
    </w:p>
    <w:p w:rsidR="009B2B9B" w:rsidRDefault="009B2B9B" w:rsidP="009B2B9B">
      <w:pPr>
        <w:widowControl w:val="0"/>
        <w:spacing w:after="0" w:line="240" w:lineRule="auto"/>
        <w:ind w:firstLine="567"/>
        <w:jc w:val="both"/>
        <w:rPr>
          <w:rFonts w:ascii="Times New Roman" w:hAnsi="Times New Roman" w:cs="Times New Roman"/>
          <w:sz w:val="28"/>
          <w:szCs w:val="28"/>
        </w:rPr>
      </w:pPr>
    </w:p>
    <w:p w:rsidR="009B2B9B" w:rsidRPr="009B2B9B" w:rsidRDefault="009B2B9B" w:rsidP="009B2B9B">
      <w:pPr>
        <w:widowControl w:val="0"/>
        <w:spacing w:after="0" w:line="240" w:lineRule="auto"/>
        <w:jc w:val="center"/>
        <w:rPr>
          <w:rFonts w:ascii="Times New Roman" w:hAnsi="Times New Roman" w:cs="Times New Roman"/>
          <w:b/>
          <w:caps/>
          <w:sz w:val="28"/>
          <w:szCs w:val="28"/>
        </w:rPr>
      </w:pPr>
      <w:r w:rsidRPr="009B2B9B">
        <w:rPr>
          <w:rFonts w:ascii="Times New Roman" w:hAnsi="Times New Roman" w:cs="Times New Roman"/>
          <w:b/>
          <w:caps/>
          <w:sz w:val="28"/>
          <w:szCs w:val="28"/>
        </w:rPr>
        <w:t>Навчальний контент освітньої компоненти</w:t>
      </w:r>
    </w:p>
    <w:tbl>
      <w:tblPr>
        <w:tblStyle w:val="a3"/>
        <w:tblW w:w="0" w:type="auto"/>
        <w:tblLook w:val="04A0" w:firstRow="1" w:lastRow="0" w:firstColumn="1" w:lastColumn="0" w:noHBand="0" w:noVBand="1"/>
      </w:tblPr>
      <w:tblGrid>
        <w:gridCol w:w="1413"/>
        <w:gridCol w:w="8216"/>
      </w:tblGrid>
      <w:tr w:rsidR="002E5CD8" w:rsidRPr="001901AD" w:rsidTr="00CF0C89">
        <w:tc>
          <w:tcPr>
            <w:tcW w:w="9629" w:type="dxa"/>
            <w:gridSpan w:val="2"/>
            <w:vAlign w:val="center"/>
          </w:tcPr>
          <w:p w:rsidR="002E5CD8" w:rsidRPr="001901AD" w:rsidRDefault="002E5CD8" w:rsidP="002E5CD8">
            <w:pPr>
              <w:widowControl w:val="0"/>
              <w:jc w:val="center"/>
              <w:rPr>
                <w:rFonts w:ascii="Times New Roman" w:hAnsi="Times New Roman" w:cs="Times New Roman"/>
                <w:b/>
                <w:caps/>
                <w:sz w:val="24"/>
                <w:szCs w:val="24"/>
              </w:rPr>
            </w:pPr>
            <w:r w:rsidRPr="001901AD">
              <w:rPr>
                <w:rFonts w:ascii="Times New Roman" w:hAnsi="Times New Roman" w:cs="Times New Roman"/>
                <w:b/>
                <w:caps/>
                <w:sz w:val="24"/>
                <w:szCs w:val="24"/>
              </w:rPr>
              <w:t>Модуль 1.</w:t>
            </w:r>
            <w:r w:rsidR="0036559E" w:rsidRPr="001901AD">
              <w:rPr>
                <w:rFonts w:ascii="Times New Roman" w:hAnsi="Times New Roman" w:cs="Times New Roman"/>
                <w:b/>
                <w:caps/>
                <w:sz w:val="24"/>
                <w:szCs w:val="24"/>
              </w:rPr>
              <w:t xml:space="preserve"> </w:t>
            </w:r>
            <w:r w:rsidR="0036559E" w:rsidRPr="001901AD">
              <w:rPr>
                <w:rFonts w:ascii="Times New Roman" w:eastAsia="Times New Roman" w:hAnsi="Times New Roman" w:cs="Times New Roman"/>
                <w:b/>
                <w:bCs/>
                <w:caps/>
                <w:sz w:val="24"/>
                <w:szCs w:val="24"/>
              </w:rPr>
              <w:t>Суть, принципи та форми підприємницької діяльності та процедури реєстрації власного бізнесу</w:t>
            </w:r>
          </w:p>
        </w:tc>
      </w:tr>
      <w:tr w:rsidR="002E5CD8" w:rsidRPr="0036559E" w:rsidTr="002E5CD8">
        <w:tc>
          <w:tcPr>
            <w:tcW w:w="1413" w:type="dxa"/>
            <w:vAlign w:val="center"/>
          </w:tcPr>
          <w:p w:rsidR="002E5CD8" w:rsidRPr="0036559E" w:rsidRDefault="002E5CD8" w:rsidP="009B2B9B">
            <w:pPr>
              <w:widowControl w:val="0"/>
              <w:jc w:val="both"/>
              <w:rPr>
                <w:rFonts w:ascii="Times New Roman" w:hAnsi="Times New Roman" w:cs="Times New Roman"/>
                <w:b/>
                <w:sz w:val="24"/>
                <w:szCs w:val="24"/>
              </w:rPr>
            </w:pPr>
            <w:r w:rsidRPr="0036559E">
              <w:rPr>
                <w:rFonts w:ascii="Times New Roman" w:hAnsi="Times New Roman" w:cs="Times New Roman"/>
                <w:b/>
                <w:sz w:val="24"/>
                <w:szCs w:val="24"/>
              </w:rPr>
              <w:t>Тема 1</w:t>
            </w:r>
          </w:p>
        </w:tc>
        <w:tc>
          <w:tcPr>
            <w:tcW w:w="8216" w:type="dxa"/>
            <w:vAlign w:val="center"/>
          </w:tcPr>
          <w:p w:rsidR="002E5CD8" w:rsidRPr="0036559E" w:rsidRDefault="0036559E" w:rsidP="009B2B9B">
            <w:pPr>
              <w:widowControl w:val="0"/>
              <w:jc w:val="both"/>
              <w:rPr>
                <w:rFonts w:ascii="Times New Roman" w:hAnsi="Times New Roman" w:cs="Times New Roman"/>
                <w:sz w:val="24"/>
                <w:szCs w:val="24"/>
              </w:rPr>
            </w:pPr>
            <w:r w:rsidRPr="0036559E">
              <w:rPr>
                <w:rFonts w:ascii="Times New Roman" w:eastAsia="Times New Roman" w:hAnsi="Times New Roman" w:cs="Times New Roman"/>
                <w:bCs/>
                <w:sz w:val="24"/>
                <w:szCs w:val="24"/>
              </w:rPr>
              <w:t>Суть підприємницької діяльності та принципи її здійснення</w:t>
            </w:r>
          </w:p>
        </w:tc>
      </w:tr>
      <w:tr w:rsidR="002E5CD8" w:rsidRPr="0036559E" w:rsidTr="002E5CD8">
        <w:tc>
          <w:tcPr>
            <w:tcW w:w="1413" w:type="dxa"/>
            <w:vAlign w:val="center"/>
          </w:tcPr>
          <w:p w:rsidR="002E5CD8" w:rsidRPr="0036559E" w:rsidRDefault="002E5CD8" w:rsidP="009B2B9B">
            <w:pPr>
              <w:widowControl w:val="0"/>
              <w:jc w:val="both"/>
              <w:rPr>
                <w:rFonts w:ascii="Times New Roman" w:hAnsi="Times New Roman" w:cs="Times New Roman"/>
                <w:b/>
                <w:sz w:val="24"/>
                <w:szCs w:val="24"/>
              </w:rPr>
            </w:pPr>
            <w:r w:rsidRPr="0036559E">
              <w:rPr>
                <w:rFonts w:ascii="Times New Roman" w:hAnsi="Times New Roman" w:cs="Times New Roman"/>
                <w:b/>
                <w:sz w:val="24"/>
                <w:szCs w:val="24"/>
              </w:rPr>
              <w:t>Тема 2</w:t>
            </w:r>
          </w:p>
        </w:tc>
        <w:tc>
          <w:tcPr>
            <w:tcW w:w="8216" w:type="dxa"/>
            <w:vAlign w:val="center"/>
          </w:tcPr>
          <w:p w:rsidR="002E5CD8" w:rsidRPr="0036559E" w:rsidRDefault="0036559E" w:rsidP="009B2B9B">
            <w:pPr>
              <w:widowControl w:val="0"/>
              <w:jc w:val="both"/>
              <w:rPr>
                <w:rFonts w:ascii="Times New Roman" w:hAnsi="Times New Roman" w:cs="Times New Roman"/>
                <w:sz w:val="24"/>
                <w:szCs w:val="24"/>
              </w:rPr>
            </w:pPr>
            <w:r w:rsidRPr="0036559E">
              <w:rPr>
                <w:rFonts w:ascii="Times New Roman" w:eastAsia="Times New Roman" w:hAnsi="Times New Roman" w:cs="Times New Roman"/>
                <w:sz w:val="24"/>
                <w:szCs w:val="24"/>
              </w:rPr>
              <w:t>Організаційні форми та особливості реєстрації бізнесу</w:t>
            </w:r>
          </w:p>
        </w:tc>
      </w:tr>
      <w:tr w:rsidR="002E5CD8" w:rsidRPr="0036559E" w:rsidTr="002E5CD8">
        <w:tc>
          <w:tcPr>
            <w:tcW w:w="1413" w:type="dxa"/>
            <w:vAlign w:val="center"/>
          </w:tcPr>
          <w:p w:rsidR="002E5CD8" w:rsidRPr="0036559E" w:rsidRDefault="002E5CD8" w:rsidP="009B2B9B">
            <w:pPr>
              <w:widowControl w:val="0"/>
              <w:jc w:val="both"/>
              <w:rPr>
                <w:rFonts w:ascii="Times New Roman" w:hAnsi="Times New Roman" w:cs="Times New Roman"/>
                <w:b/>
                <w:sz w:val="24"/>
                <w:szCs w:val="24"/>
              </w:rPr>
            </w:pPr>
            <w:r w:rsidRPr="0036559E">
              <w:rPr>
                <w:rFonts w:ascii="Times New Roman" w:hAnsi="Times New Roman" w:cs="Times New Roman"/>
                <w:b/>
                <w:sz w:val="24"/>
                <w:szCs w:val="24"/>
              </w:rPr>
              <w:t>Тема 3</w:t>
            </w:r>
          </w:p>
        </w:tc>
        <w:tc>
          <w:tcPr>
            <w:tcW w:w="8216" w:type="dxa"/>
            <w:vAlign w:val="center"/>
          </w:tcPr>
          <w:p w:rsidR="002E5CD8" w:rsidRPr="0036559E" w:rsidRDefault="0036559E" w:rsidP="009B2B9B">
            <w:pPr>
              <w:widowControl w:val="0"/>
              <w:jc w:val="both"/>
              <w:rPr>
                <w:rFonts w:ascii="Times New Roman" w:hAnsi="Times New Roman" w:cs="Times New Roman"/>
                <w:sz w:val="24"/>
                <w:szCs w:val="24"/>
              </w:rPr>
            </w:pPr>
            <w:r w:rsidRPr="0036559E">
              <w:rPr>
                <w:rFonts w:ascii="Times New Roman" w:eastAsia="Times New Roman" w:hAnsi="Times New Roman" w:cs="Times New Roman"/>
                <w:bCs/>
                <w:sz w:val="24"/>
                <w:szCs w:val="24"/>
                <w:lang w:val="en-US"/>
              </w:rPr>
              <w:t>E-business</w:t>
            </w:r>
          </w:p>
        </w:tc>
      </w:tr>
      <w:tr w:rsidR="002E5CD8" w:rsidRPr="0036559E" w:rsidTr="002E5CD8">
        <w:tc>
          <w:tcPr>
            <w:tcW w:w="1413" w:type="dxa"/>
            <w:vAlign w:val="center"/>
          </w:tcPr>
          <w:p w:rsidR="002E5CD8" w:rsidRPr="0036559E" w:rsidRDefault="002E5CD8" w:rsidP="009B2B9B">
            <w:pPr>
              <w:widowControl w:val="0"/>
              <w:jc w:val="both"/>
              <w:rPr>
                <w:rFonts w:ascii="Times New Roman" w:hAnsi="Times New Roman" w:cs="Times New Roman"/>
                <w:b/>
                <w:sz w:val="24"/>
                <w:szCs w:val="24"/>
              </w:rPr>
            </w:pPr>
            <w:r w:rsidRPr="0036559E">
              <w:rPr>
                <w:rFonts w:ascii="Times New Roman" w:hAnsi="Times New Roman" w:cs="Times New Roman"/>
                <w:b/>
                <w:sz w:val="24"/>
                <w:szCs w:val="24"/>
              </w:rPr>
              <w:t>Тема 4</w:t>
            </w:r>
          </w:p>
        </w:tc>
        <w:tc>
          <w:tcPr>
            <w:tcW w:w="8216" w:type="dxa"/>
            <w:vAlign w:val="center"/>
          </w:tcPr>
          <w:p w:rsidR="002E5CD8" w:rsidRPr="0036559E" w:rsidRDefault="0036559E" w:rsidP="009B2B9B">
            <w:pPr>
              <w:widowControl w:val="0"/>
              <w:jc w:val="both"/>
              <w:rPr>
                <w:rFonts w:ascii="Times New Roman" w:hAnsi="Times New Roman" w:cs="Times New Roman"/>
                <w:sz w:val="24"/>
                <w:szCs w:val="24"/>
              </w:rPr>
            </w:pPr>
            <w:r w:rsidRPr="0036559E">
              <w:rPr>
                <w:rFonts w:ascii="Times New Roman" w:eastAsia="Times New Roman" w:hAnsi="Times New Roman" w:cs="Times New Roman"/>
                <w:bCs/>
                <w:sz w:val="24"/>
                <w:szCs w:val="24"/>
              </w:rPr>
              <w:t>Управління бізнесом</w:t>
            </w:r>
          </w:p>
        </w:tc>
      </w:tr>
      <w:tr w:rsidR="002E5CD8" w:rsidRPr="0036559E" w:rsidTr="002E5CD8">
        <w:tc>
          <w:tcPr>
            <w:tcW w:w="1413" w:type="dxa"/>
            <w:vAlign w:val="center"/>
          </w:tcPr>
          <w:p w:rsidR="002E5CD8" w:rsidRPr="0036559E" w:rsidRDefault="002E5CD8" w:rsidP="009B2B9B">
            <w:pPr>
              <w:widowControl w:val="0"/>
              <w:jc w:val="both"/>
              <w:rPr>
                <w:rFonts w:ascii="Times New Roman" w:hAnsi="Times New Roman" w:cs="Times New Roman"/>
                <w:b/>
                <w:sz w:val="24"/>
                <w:szCs w:val="24"/>
              </w:rPr>
            </w:pPr>
            <w:r w:rsidRPr="0036559E">
              <w:rPr>
                <w:rFonts w:ascii="Times New Roman" w:hAnsi="Times New Roman" w:cs="Times New Roman"/>
                <w:b/>
                <w:sz w:val="24"/>
                <w:szCs w:val="24"/>
              </w:rPr>
              <w:t>Тема 5</w:t>
            </w:r>
          </w:p>
        </w:tc>
        <w:tc>
          <w:tcPr>
            <w:tcW w:w="8216" w:type="dxa"/>
            <w:vAlign w:val="center"/>
          </w:tcPr>
          <w:p w:rsidR="002E5CD8" w:rsidRPr="0036559E" w:rsidRDefault="0036559E" w:rsidP="009B2B9B">
            <w:pPr>
              <w:widowControl w:val="0"/>
              <w:jc w:val="both"/>
              <w:rPr>
                <w:rFonts w:ascii="Times New Roman" w:hAnsi="Times New Roman" w:cs="Times New Roman"/>
                <w:sz w:val="24"/>
                <w:szCs w:val="24"/>
              </w:rPr>
            </w:pPr>
            <w:r w:rsidRPr="0036559E">
              <w:rPr>
                <w:rFonts w:ascii="Times New Roman" w:eastAsia="Times New Roman" w:hAnsi="Times New Roman" w:cs="Times New Roman"/>
                <w:bCs/>
                <w:sz w:val="24"/>
                <w:szCs w:val="24"/>
              </w:rPr>
              <w:t>Бізнес-комунікації</w:t>
            </w:r>
          </w:p>
        </w:tc>
      </w:tr>
      <w:tr w:rsidR="002E5CD8" w:rsidRPr="001901AD" w:rsidTr="00BA3E8D">
        <w:tc>
          <w:tcPr>
            <w:tcW w:w="9629" w:type="dxa"/>
            <w:gridSpan w:val="2"/>
            <w:vAlign w:val="center"/>
          </w:tcPr>
          <w:p w:rsidR="002E5CD8" w:rsidRPr="001901AD" w:rsidRDefault="002E5CD8" w:rsidP="002E5CD8">
            <w:pPr>
              <w:widowControl w:val="0"/>
              <w:jc w:val="center"/>
              <w:rPr>
                <w:rFonts w:ascii="Times New Roman" w:hAnsi="Times New Roman" w:cs="Times New Roman"/>
                <w:b/>
                <w:caps/>
                <w:sz w:val="24"/>
                <w:szCs w:val="24"/>
              </w:rPr>
            </w:pPr>
            <w:r w:rsidRPr="001901AD">
              <w:rPr>
                <w:rFonts w:ascii="Times New Roman" w:hAnsi="Times New Roman" w:cs="Times New Roman"/>
                <w:b/>
                <w:caps/>
                <w:sz w:val="24"/>
                <w:szCs w:val="24"/>
              </w:rPr>
              <w:t>Модуль 2.</w:t>
            </w:r>
            <w:r w:rsidR="0036559E" w:rsidRPr="001901AD">
              <w:rPr>
                <w:rFonts w:ascii="Times New Roman" w:hAnsi="Times New Roman" w:cs="Times New Roman"/>
                <w:b/>
                <w:caps/>
                <w:sz w:val="24"/>
                <w:szCs w:val="24"/>
              </w:rPr>
              <w:t xml:space="preserve"> </w:t>
            </w:r>
            <w:r w:rsidR="0036559E" w:rsidRPr="001901AD">
              <w:rPr>
                <w:rFonts w:ascii="Times New Roman" w:eastAsia="Times New Roman" w:hAnsi="Times New Roman" w:cs="Times New Roman"/>
                <w:b/>
                <w:bCs/>
                <w:caps/>
                <w:sz w:val="24"/>
                <w:szCs w:val="24"/>
              </w:rPr>
              <w:t>Облікове та податкове забезпечення власного бізнесу</w:t>
            </w:r>
          </w:p>
        </w:tc>
      </w:tr>
      <w:tr w:rsidR="002E5CD8" w:rsidRPr="0036559E" w:rsidTr="002E5CD8">
        <w:tc>
          <w:tcPr>
            <w:tcW w:w="1413" w:type="dxa"/>
            <w:vAlign w:val="center"/>
          </w:tcPr>
          <w:p w:rsidR="002E5CD8" w:rsidRPr="0036559E" w:rsidRDefault="002E5CD8" w:rsidP="009B2B9B">
            <w:pPr>
              <w:widowControl w:val="0"/>
              <w:jc w:val="both"/>
              <w:rPr>
                <w:rFonts w:ascii="Times New Roman" w:hAnsi="Times New Roman" w:cs="Times New Roman"/>
                <w:b/>
                <w:sz w:val="24"/>
                <w:szCs w:val="24"/>
              </w:rPr>
            </w:pPr>
            <w:r w:rsidRPr="0036559E">
              <w:rPr>
                <w:rFonts w:ascii="Times New Roman" w:hAnsi="Times New Roman" w:cs="Times New Roman"/>
                <w:b/>
                <w:sz w:val="24"/>
                <w:szCs w:val="24"/>
              </w:rPr>
              <w:t>Тема 6</w:t>
            </w:r>
          </w:p>
        </w:tc>
        <w:tc>
          <w:tcPr>
            <w:tcW w:w="8216" w:type="dxa"/>
            <w:vAlign w:val="center"/>
          </w:tcPr>
          <w:p w:rsidR="002E5CD8" w:rsidRPr="0036559E" w:rsidRDefault="0036559E" w:rsidP="009B2B9B">
            <w:pPr>
              <w:widowControl w:val="0"/>
              <w:jc w:val="both"/>
              <w:rPr>
                <w:rFonts w:ascii="Times New Roman" w:hAnsi="Times New Roman" w:cs="Times New Roman"/>
                <w:sz w:val="24"/>
                <w:szCs w:val="24"/>
              </w:rPr>
            </w:pPr>
            <w:r w:rsidRPr="0036559E">
              <w:rPr>
                <w:rFonts w:ascii="Times New Roman" w:eastAsia="Times New Roman" w:hAnsi="Times New Roman" w:cs="Times New Roman"/>
                <w:bCs/>
                <w:sz w:val="24"/>
                <w:szCs w:val="24"/>
              </w:rPr>
              <w:t>Особливості організації бухгалтерського обліку</w:t>
            </w:r>
          </w:p>
        </w:tc>
      </w:tr>
      <w:tr w:rsidR="002E5CD8" w:rsidRPr="0036559E" w:rsidTr="002E5CD8">
        <w:tc>
          <w:tcPr>
            <w:tcW w:w="1413" w:type="dxa"/>
            <w:vAlign w:val="center"/>
          </w:tcPr>
          <w:p w:rsidR="002E5CD8" w:rsidRPr="0036559E" w:rsidRDefault="002E5CD8" w:rsidP="009B2B9B">
            <w:pPr>
              <w:widowControl w:val="0"/>
              <w:jc w:val="both"/>
              <w:rPr>
                <w:rFonts w:ascii="Times New Roman" w:hAnsi="Times New Roman" w:cs="Times New Roman"/>
                <w:b/>
                <w:sz w:val="24"/>
                <w:szCs w:val="24"/>
              </w:rPr>
            </w:pPr>
            <w:r w:rsidRPr="0036559E">
              <w:rPr>
                <w:rFonts w:ascii="Times New Roman" w:hAnsi="Times New Roman" w:cs="Times New Roman"/>
                <w:b/>
                <w:sz w:val="24"/>
                <w:szCs w:val="24"/>
              </w:rPr>
              <w:t>Тема 7</w:t>
            </w:r>
          </w:p>
        </w:tc>
        <w:tc>
          <w:tcPr>
            <w:tcW w:w="8216" w:type="dxa"/>
            <w:vAlign w:val="center"/>
          </w:tcPr>
          <w:p w:rsidR="002E5CD8" w:rsidRPr="0036559E" w:rsidRDefault="0036559E" w:rsidP="009B2B9B">
            <w:pPr>
              <w:widowControl w:val="0"/>
              <w:jc w:val="both"/>
              <w:rPr>
                <w:rFonts w:ascii="Times New Roman" w:hAnsi="Times New Roman" w:cs="Times New Roman"/>
                <w:sz w:val="24"/>
                <w:szCs w:val="24"/>
              </w:rPr>
            </w:pPr>
            <w:r w:rsidRPr="0036559E">
              <w:rPr>
                <w:rFonts w:ascii="Times New Roman" w:eastAsia="Times New Roman" w:hAnsi="Times New Roman" w:cs="Times New Roman"/>
                <w:bCs/>
                <w:sz w:val="24"/>
                <w:szCs w:val="24"/>
              </w:rPr>
              <w:t>Собівартість та ціноутворення</w:t>
            </w:r>
          </w:p>
        </w:tc>
      </w:tr>
      <w:tr w:rsidR="002E5CD8" w:rsidRPr="0036559E" w:rsidTr="002E5CD8">
        <w:tc>
          <w:tcPr>
            <w:tcW w:w="1413" w:type="dxa"/>
            <w:vAlign w:val="center"/>
          </w:tcPr>
          <w:p w:rsidR="002E5CD8" w:rsidRPr="0036559E" w:rsidRDefault="002E5CD8" w:rsidP="009B2B9B">
            <w:pPr>
              <w:widowControl w:val="0"/>
              <w:jc w:val="both"/>
              <w:rPr>
                <w:rFonts w:ascii="Times New Roman" w:hAnsi="Times New Roman" w:cs="Times New Roman"/>
                <w:b/>
                <w:sz w:val="24"/>
                <w:szCs w:val="24"/>
              </w:rPr>
            </w:pPr>
            <w:r w:rsidRPr="0036559E">
              <w:rPr>
                <w:rFonts w:ascii="Times New Roman" w:hAnsi="Times New Roman" w:cs="Times New Roman"/>
                <w:b/>
                <w:sz w:val="24"/>
                <w:szCs w:val="24"/>
              </w:rPr>
              <w:lastRenderedPageBreak/>
              <w:t>Тема 8</w:t>
            </w:r>
          </w:p>
        </w:tc>
        <w:tc>
          <w:tcPr>
            <w:tcW w:w="8216" w:type="dxa"/>
            <w:vAlign w:val="center"/>
          </w:tcPr>
          <w:p w:rsidR="002E5CD8" w:rsidRPr="0036559E" w:rsidRDefault="0036559E" w:rsidP="009B2B9B">
            <w:pPr>
              <w:widowControl w:val="0"/>
              <w:jc w:val="both"/>
              <w:rPr>
                <w:rFonts w:ascii="Times New Roman" w:hAnsi="Times New Roman" w:cs="Times New Roman"/>
                <w:sz w:val="24"/>
                <w:szCs w:val="24"/>
              </w:rPr>
            </w:pPr>
            <w:r w:rsidRPr="0036559E">
              <w:rPr>
                <w:rFonts w:ascii="Times New Roman" w:eastAsia="Times New Roman" w:hAnsi="Times New Roman" w:cs="Times New Roman"/>
                <w:bCs/>
                <w:sz w:val="24"/>
                <w:szCs w:val="24"/>
              </w:rPr>
              <w:t>Система оподаткування підприємницької діяльності</w:t>
            </w:r>
          </w:p>
        </w:tc>
      </w:tr>
      <w:tr w:rsidR="002E5CD8" w:rsidRPr="0036559E" w:rsidTr="002E5CD8">
        <w:tc>
          <w:tcPr>
            <w:tcW w:w="1413" w:type="dxa"/>
            <w:vAlign w:val="center"/>
          </w:tcPr>
          <w:p w:rsidR="002E5CD8" w:rsidRPr="0036559E" w:rsidRDefault="002E5CD8" w:rsidP="009B2B9B">
            <w:pPr>
              <w:widowControl w:val="0"/>
              <w:jc w:val="both"/>
              <w:rPr>
                <w:rFonts w:ascii="Times New Roman" w:hAnsi="Times New Roman" w:cs="Times New Roman"/>
                <w:b/>
                <w:sz w:val="24"/>
                <w:szCs w:val="24"/>
              </w:rPr>
            </w:pPr>
            <w:r w:rsidRPr="0036559E">
              <w:rPr>
                <w:rFonts w:ascii="Times New Roman" w:hAnsi="Times New Roman" w:cs="Times New Roman"/>
                <w:b/>
                <w:sz w:val="24"/>
                <w:szCs w:val="24"/>
              </w:rPr>
              <w:t>Тема 9</w:t>
            </w:r>
          </w:p>
        </w:tc>
        <w:tc>
          <w:tcPr>
            <w:tcW w:w="8216" w:type="dxa"/>
            <w:vAlign w:val="center"/>
          </w:tcPr>
          <w:p w:rsidR="002E5CD8" w:rsidRPr="0036559E" w:rsidRDefault="0036559E" w:rsidP="009B2B9B">
            <w:pPr>
              <w:widowControl w:val="0"/>
              <w:jc w:val="both"/>
              <w:rPr>
                <w:rFonts w:ascii="Times New Roman" w:hAnsi="Times New Roman" w:cs="Times New Roman"/>
                <w:sz w:val="24"/>
                <w:szCs w:val="24"/>
              </w:rPr>
            </w:pPr>
            <w:r w:rsidRPr="0036559E">
              <w:rPr>
                <w:rFonts w:ascii="Times New Roman" w:eastAsia="Times New Roman" w:hAnsi="Times New Roman" w:cs="Times New Roman"/>
                <w:bCs/>
                <w:sz w:val="24"/>
                <w:szCs w:val="24"/>
              </w:rPr>
              <w:t>Механізм нарахування та сплати податків і зборів</w:t>
            </w:r>
          </w:p>
        </w:tc>
      </w:tr>
      <w:tr w:rsidR="002E5CD8" w:rsidRPr="0036559E" w:rsidTr="002E5CD8">
        <w:tc>
          <w:tcPr>
            <w:tcW w:w="1413" w:type="dxa"/>
            <w:vAlign w:val="center"/>
          </w:tcPr>
          <w:p w:rsidR="002E5CD8" w:rsidRPr="0036559E" w:rsidRDefault="002E5CD8" w:rsidP="009B2B9B">
            <w:pPr>
              <w:widowControl w:val="0"/>
              <w:jc w:val="both"/>
              <w:rPr>
                <w:rFonts w:ascii="Times New Roman" w:hAnsi="Times New Roman" w:cs="Times New Roman"/>
                <w:b/>
                <w:sz w:val="24"/>
                <w:szCs w:val="24"/>
              </w:rPr>
            </w:pPr>
            <w:r w:rsidRPr="0036559E">
              <w:rPr>
                <w:rFonts w:ascii="Times New Roman" w:hAnsi="Times New Roman" w:cs="Times New Roman"/>
                <w:b/>
                <w:sz w:val="24"/>
                <w:szCs w:val="24"/>
              </w:rPr>
              <w:t>Тема 10</w:t>
            </w:r>
          </w:p>
        </w:tc>
        <w:tc>
          <w:tcPr>
            <w:tcW w:w="8216" w:type="dxa"/>
            <w:vAlign w:val="center"/>
          </w:tcPr>
          <w:p w:rsidR="002E5CD8" w:rsidRPr="0036559E" w:rsidRDefault="0036559E" w:rsidP="009B2B9B">
            <w:pPr>
              <w:widowControl w:val="0"/>
              <w:jc w:val="both"/>
              <w:rPr>
                <w:rFonts w:ascii="Times New Roman" w:hAnsi="Times New Roman" w:cs="Times New Roman"/>
                <w:sz w:val="24"/>
                <w:szCs w:val="24"/>
              </w:rPr>
            </w:pPr>
            <w:r w:rsidRPr="0036559E">
              <w:rPr>
                <w:rFonts w:ascii="Times New Roman" w:eastAsia="Times New Roman" w:hAnsi="Times New Roman" w:cs="Times New Roman"/>
                <w:bCs/>
                <w:sz w:val="24"/>
                <w:szCs w:val="24"/>
              </w:rPr>
              <w:t>Результативність бізнесу: національна та міжнародна практика</w:t>
            </w:r>
          </w:p>
        </w:tc>
      </w:tr>
    </w:tbl>
    <w:p w:rsidR="009B2B9B" w:rsidRDefault="009B2B9B" w:rsidP="009B2B9B">
      <w:pPr>
        <w:widowControl w:val="0"/>
        <w:spacing w:after="0" w:line="240" w:lineRule="auto"/>
        <w:jc w:val="both"/>
        <w:rPr>
          <w:rFonts w:ascii="Times New Roman" w:hAnsi="Times New Roman" w:cs="Times New Roman"/>
          <w:sz w:val="28"/>
          <w:szCs w:val="28"/>
        </w:rPr>
      </w:pPr>
    </w:p>
    <w:p w:rsidR="009B2B9B" w:rsidRPr="002E5CD8" w:rsidRDefault="002E5CD8" w:rsidP="002E5CD8">
      <w:pPr>
        <w:widowControl w:val="0"/>
        <w:spacing w:after="0" w:line="240" w:lineRule="auto"/>
        <w:jc w:val="center"/>
        <w:rPr>
          <w:rFonts w:ascii="Times New Roman" w:hAnsi="Times New Roman" w:cs="Times New Roman"/>
          <w:b/>
          <w:caps/>
          <w:sz w:val="28"/>
          <w:szCs w:val="28"/>
        </w:rPr>
      </w:pPr>
      <w:r w:rsidRPr="002E5CD8">
        <w:rPr>
          <w:rFonts w:ascii="Times New Roman" w:hAnsi="Times New Roman" w:cs="Times New Roman"/>
          <w:b/>
          <w:caps/>
          <w:sz w:val="28"/>
          <w:szCs w:val="28"/>
        </w:rPr>
        <w:t>форми</w:t>
      </w:r>
      <w:r w:rsidR="000674E8">
        <w:rPr>
          <w:rFonts w:ascii="Times New Roman" w:hAnsi="Times New Roman" w:cs="Times New Roman"/>
          <w:b/>
          <w:caps/>
          <w:sz w:val="28"/>
          <w:szCs w:val="28"/>
        </w:rPr>
        <w:t>,</w:t>
      </w:r>
      <w:r w:rsidRPr="002E5CD8">
        <w:rPr>
          <w:rFonts w:ascii="Times New Roman" w:hAnsi="Times New Roman" w:cs="Times New Roman"/>
          <w:b/>
          <w:caps/>
          <w:sz w:val="28"/>
          <w:szCs w:val="28"/>
        </w:rPr>
        <w:t xml:space="preserve"> методи </w:t>
      </w:r>
      <w:r w:rsidR="000674E8" w:rsidRPr="002E5CD8">
        <w:rPr>
          <w:rFonts w:ascii="Times New Roman" w:hAnsi="Times New Roman" w:cs="Times New Roman"/>
          <w:b/>
          <w:caps/>
          <w:sz w:val="28"/>
          <w:szCs w:val="28"/>
        </w:rPr>
        <w:t xml:space="preserve">Освітні та </w:t>
      </w:r>
      <w:r w:rsidR="000674E8">
        <w:rPr>
          <w:rFonts w:ascii="Times New Roman" w:hAnsi="Times New Roman" w:cs="Times New Roman"/>
          <w:b/>
          <w:caps/>
          <w:sz w:val="28"/>
          <w:szCs w:val="28"/>
        </w:rPr>
        <w:t>технології</w:t>
      </w:r>
      <w:r w:rsidR="000674E8" w:rsidRPr="002E5CD8">
        <w:rPr>
          <w:rFonts w:ascii="Times New Roman" w:hAnsi="Times New Roman" w:cs="Times New Roman"/>
          <w:b/>
          <w:caps/>
          <w:sz w:val="28"/>
          <w:szCs w:val="28"/>
        </w:rPr>
        <w:t xml:space="preserve"> </w:t>
      </w:r>
      <w:r w:rsidRPr="002E5CD8">
        <w:rPr>
          <w:rFonts w:ascii="Times New Roman" w:hAnsi="Times New Roman" w:cs="Times New Roman"/>
          <w:b/>
          <w:caps/>
          <w:sz w:val="28"/>
          <w:szCs w:val="28"/>
        </w:rPr>
        <w:t>навчання</w:t>
      </w:r>
    </w:p>
    <w:p w:rsidR="009B2B9B" w:rsidRDefault="001901AD" w:rsidP="001901AD">
      <w:pPr>
        <w:widowControl w:val="0"/>
        <w:spacing w:after="0" w:line="240" w:lineRule="auto"/>
        <w:ind w:firstLine="567"/>
        <w:jc w:val="both"/>
        <w:rPr>
          <w:rFonts w:ascii="Times New Roman" w:hAnsi="Times New Roman" w:cs="Times New Roman"/>
          <w:sz w:val="28"/>
          <w:szCs w:val="28"/>
        </w:rPr>
      </w:pPr>
      <w:r w:rsidRPr="00C407FA">
        <w:rPr>
          <w:rFonts w:ascii="Times New Roman" w:hAnsi="Times New Roman" w:cs="Times New Roman"/>
          <w:sz w:val="28"/>
          <w:szCs w:val="28"/>
        </w:rPr>
        <w:t xml:space="preserve">У процесі вивчення навчальної дисципліни використовуються освітні технології інтенсифікації навчання на основі опорних схем і моделей, модульно-блочного навчання, блочно-консультативного навчання, </w:t>
      </w:r>
      <w:r>
        <w:rPr>
          <w:rFonts w:ascii="Times New Roman" w:hAnsi="Times New Roman" w:cs="Times New Roman"/>
          <w:sz w:val="28"/>
          <w:szCs w:val="28"/>
        </w:rPr>
        <w:t>особисто-орієнтованого навчання (студентоцентризм)</w:t>
      </w:r>
      <w:r w:rsidRPr="00C407FA">
        <w:rPr>
          <w:rFonts w:ascii="Times New Roman" w:hAnsi="Times New Roman" w:cs="Times New Roman"/>
          <w:sz w:val="28"/>
          <w:szCs w:val="28"/>
        </w:rPr>
        <w:t>;</w:t>
      </w:r>
      <w:r>
        <w:rPr>
          <w:rFonts w:ascii="Times New Roman" w:hAnsi="Times New Roman" w:cs="Times New Roman"/>
          <w:sz w:val="28"/>
          <w:szCs w:val="28"/>
        </w:rPr>
        <w:t xml:space="preserve"> </w:t>
      </w:r>
      <w:r w:rsidRPr="00304D4E">
        <w:rPr>
          <w:rFonts w:ascii="Times New Roman" w:eastAsia="Arial Unicode MS" w:hAnsi="Times New Roman" w:cs="Times New Roman"/>
          <w:color w:val="000000"/>
          <w:sz w:val="28"/>
          <w:szCs w:val="28"/>
          <w:lang w:bidi="en-US"/>
        </w:rPr>
        <w:t>вербальні методи (лекція, бесіда, диспут, пояснення, розповідь та інші);</w:t>
      </w:r>
      <w:r>
        <w:rPr>
          <w:rFonts w:ascii="Times New Roman" w:eastAsia="Arial Unicode MS" w:hAnsi="Times New Roman" w:cs="Times New Roman"/>
          <w:color w:val="000000"/>
          <w:sz w:val="28"/>
          <w:szCs w:val="28"/>
          <w:lang w:bidi="en-US"/>
        </w:rPr>
        <w:t xml:space="preserve"> </w:t>
      </w:r>
      <w:r w:rsidRPr="00304D4E">
        <w:rPr>
          <w:rFonts w:ascii="Times New Roman" w:eastAsia="Arial Unicode MS" w:hAnsi="Times New Roman" w:cs="Times New Roman"/>
          <w:color w:val="000000"/>
          <w:sz w:val="28"/>
          <w:szCs w:val="28"/>
          <w:lang w:bidi="en-US"/>
        </w:rPr>
        <w:t>наочні методи (презентація, демонстрація, ілюстрація);</w:t>
      </w:r>
      <w:r>
        <w:rPr>
          <w:rFonts w:ascii="Times New Roman" w:eastAsia="Arial Unicode MS" w:hAnsi="Times New Roman" w:cs="Times New Roman"/>
          <w:color w:val="000000"/>
          <w:sz w:val="28"/>
          <w:szCs w:val="28"/>
          <w:lang w:bidi="en-US"/>
        </w:rPr>
        <w:t xml:space="preserve"> </w:t>
      </w:r>
      <w:r w:rsidRPr="00304D4E">
        <w:rPr>
          <w:rFonts w:ascii="Times New Roman" w:eastAsia="Arial Unicode MS" w:hAnsi="Times New Roman" w:cs="Times New Roman"/>
          <w:color w:val="000000"/>
          <w:sz w:val="28"/>
          <w:szCs w:val="28"/>
          <w:lang w:bidi="en-US"/>
        </w:rPr>
        <w:t>пояснювально-ілюстративні методи;</w:t>
      </w:r>
      <w:r>
        <w:rPr>
          <w:rFonts w:ascii="Times New Roman" w:eastAsia="Arial Unicode MS" w:hAnsi="Times New Roman" w:cs="Times New Roman"/>
          <w:color w:val="000000"/>
          <w:sz w:val="28"/>
          <w:szCs w:val="28"/>
          <w:lang w:bidi="en-US"/>
        </w:rPr>
        <w:t xml:space="preserve"> </w:t>
      </w:r>
      <w:r w:rsidRPr="00304D4E">
        <w:rPr>
          <w:rFonts w:ascii="Times New Roman" w:eastAsia="Arial Unicode MS" w:hAnsi="Times New Roman" w:cs="Times New Roman"/>
          <w:color w:val="000000"/>
          <w:sz w:val="28"/>
          <w:szCs w:val="28"/>
          <w:lang w:bidi="en-US"/>
        </w:rPr>
        <w:t>проблемно-пошукові методи;</w:t>
      </w:r>
      <w:r>
        <w:rPr>
          <w:rFonts w:ascii="Times New Roman" w:eastAsia="Arial Unicode MS" w:hAnsi="Times New Roman" w:cs="Times New Roman"/>
          <w:color w:val="000000"/>
          <w:sz w:val="28"/>
          <w:szCs w:val="28"/>
          <w:lang w:bidi="en-US"/>
        </w:rPr>
        <w:t xml:space="preserve"> </w:t>
      </w:r>
      <w:r w:rsidRPr="00304D4E">
        <w:rPr>
          <w:rFonts w:ascii="Times New Roman" w:eastAsia="Arial Unicode MS" w:hAnsi="Times New Roman" w:cs="Times New Roman"/>
          <w:color w:val="000000"/>
          <w:sz w:val="28"/>
          <w:szCs w:val="28"/>
          <w:lang w:bidi="en-US"/>
        </w:rPr>
        <w:t>інтерактивні методи;</w:t>
      </w:r>
      <w:r>
        <w:rPr>
          <w:rFonts w:ascii="Times New Roman" w:eastAsia="Arial Unicode MS" w:hAnsi="Times New Roman" w:cs="Times New Roman"/>
          <w:color w:val="000000"/>
          <w:sz w:val="28"/>
          <w:szCs w:val="28"/>
          <w:lang w:bidi="en-US"/>
        </w:rPr>
        <w:t xml:space="preserve"> </w:t>
      </w:r>
      <w:r w:rsidRPr="00304D4E">
        <w:rPr>
          <w:rFonts w:ascii="Times New Roman" w:eastAsia="Arial Unicode MS" w:hAnsi="Times New Roman" w:cs="Times New Roman"/>
          <w:color w:val="000000"/>
          <w:sz w:val="28"/>
          <w:szCs w:val="28"/>
          <w:lang w:bidi="en-US"/>
        </w:rPr>
        <w:t>ситуаційні завдання;</w:t>
      </w:r>
      <w:r>
        <w:rPr>
          <w:rFonts w:ascii="Times New Roman" w:eastAsia="Arial Unicode MS" w:hAnsi="Times New Roman" w:cs="Times New Roman"/>
          <w:color w:val="000000"/>
          <w:sz w:val="28"/>
          <w:szCs w:val="28"/>
          <w:lang w:bidi="en-US"/>
        </w:rPr>
        <w:t xml:space="preserve"> </w:t>
      </w:r>
      <w:r w:rsidRPr="00304D4E">
        <w:rPr>
          <w:rFonts w:ascii="Times New Roman" w:eastAsia="Arial Unicode MS" w:hAnsi="Times New Roman" w:cs="Times New Roman"/>
          <w:color w:val="000000"/>
          <w:sz w:val="28"/>
          <w:szCs w:val="28"/>
          <w:lang w:bidi="en-US"/>
        </w:rPr>
        <w:t>робота з інформаційними ресурсами (нормативними джерелами, навчально-методичною та науковою літературою, інтернет-ресурсами);</w:t>
      </w:r>
      <w:r>
        <w:rPr>
          <w:rFonts w:ascii="Times New Roman" w:eastAsia="Arial Unicode MS" w:hAnsi="Times New Roman" w:cs="Times New Roman"/>
          <w:color w:val="000000"/>
          <w:sz w:val="28"/>
          <w:szCs w:val="28"/>
          <w:lang w:bidi="en-US"/>
        </w:rPr>
        <w:t xml:space="preserve"> </w:t>
      </w:r>
      <w:r w:rsidRPr="00304D4E">
        <w:rPr>
          <w:rFonts w:ascii="Times New Roman" w:eastAsia="Arial Unicode MS" w:hAnsi="Times New Roman" w:cs="Times New Roman"/>
          <w:color w:val="000000"/>
          <w:sz w:val="28"/>
          <w:szCs w:val="28"/>
          <w:lang w:bidi="en-US"/>
        </w:rPr>
        <w:t>самостійна робота;</w:t>
      </w:r>
      <w:r>
        <w:rPr>
          <w:rFonts w:ascii="Times New Roman" w:eastAsia="Arial Unicode MS" w:hAnsi="Times New Roman" w:cs="Times New Roman"/>
          <w:color w:val="000000"/>
          <w:sz w:val="28"/>
          <w:szCs w:val="28"/>
          <w:lang w:bidi="en-US"/>
        </w:rPr>
        <w:t xml:space="preserve"> </w:t>
      </w:r>
      <w:r w:rsidRPr="00304D4E">
        <w:rPr>
          <w:rFonts w:ascii="Times New Roman" w:eastAsia="Arial Unicode MS" w:hAnsi="Times New Roman" w:cs="Times New Roman"/>
          <w:color w:val="000000"/>
          <w:sz w:val="28"/>
          <w:szCs w:val="28"/>
          <w:lang w:bidi="en-US"/>
        </w:rPr>
        <w:t xml:space="preserve">дистанційне навчання з використанням системи </w:t>
      </w:r>
      <w:r w:rsidRPr="00304D4E">
        <w:rPr>
          <w:rFonts w:ascii="Times New Roman" w:eastAsia="Arial Unicode MS" w:hAnsi="Times New Roman" w:cs="Times New Roman"/>
          <w:color w:val="000000"/>
          <w:sz w:val="28"/>
          <w:szCs w:val="28"/>
          <w:lang w:val="en-US" w:bidi="en-US"/>
        </w:rPr>
        <w:t>Moodle</w:t>
      </w:r>
      <w:r w:rsidRPr="00304D4E">
        <w:rPr>
          <w:rFonts w:ascii="Times New Roman" w:eastAsia="Arial Unicode MS" w:hAnsi="Times New Roman" w:cs="Times New Roman"/>
          <w:color w:val="000000"/>
          <w:sz w:val="28"/>
          <w:szCs w:val="28"/>
          <w:lang w:bidi="en-US"/>
        </w:rPr>
        <w:t>;</w:t>
      </w:r>
      <w:r>
        <w:rPr>
          <w:rFonts w:ascii="Times New Roman" w:eastAsia="Arial Unicode MS" w:hAnsi="Times New Roman" w:cs="Times New Roman"/>
          <w:color w:val="000000"/>
          <w:sz w:val="28"/>
          <w:szCs w:val="28"/>
          <w:lang w:bidi="en-US"/>
        </w:rPr>
        <w:t xml:space="preserve"> </w:t>
      </w:r>
      <w:r w:rsidRPr="00304D4E">
        <w:rPr>
          <w:rFonts w:ascii="Times New Roman" w:eastAsia="Arial Unicode MS" w:hAnsi="Times New Roman" w:cs="Arial Unicode MS"/>
          <w:color w:val="000000"/>
          <w:sz w:val="28"/>
          <w:szCs w:val="28"/>
          <w:lang w:bidi="en-US"/>
        </w:rPr>
        <w:t>комп’ютерні засоби навчання (онлайн курси/платформи, web-конференції, вебінари та інші);</w:t>
      </w:r>
      <w:r>
        <w:rPr>
          <w:rFonts w:ascii="Times New Roman" w:eastAsia="Arial Unicode MS" w:hAnsi="Times New Roman" w:cs="Arial Unicode MS"/>
          <w:color w:val="000000"/>
          <w:sz w:val="28"/>
          <w:szCs w:val="28"/>
          <w:lang w:bidi="en-US"/>
        </w:rPr>
        <w:t xml:space="preserve"> </w:t>
      </w:r>
      <w:r w:rsidRPr="00304D4E">
        <w:rPr>
          <w:rFonts w:ascii="Times New Roman" w:eastAsia="Arial Unicode MS" w:hAnsi="Times New Roman" w:cs="Times New Roman"/>
          <w:color w:val="000000"/>
          <w:sz w:val="28"/>
          <w:szCs w:val="28"/>
          <w:lang w:bidi="en-US"/>
        </w:rPr>
        <w:t>і</w:t>
      </w:r>
      <w:r w:rsidRPr="00304D4E">
        <w:rPr>
          <w:rFonts w:ascii="Times New Roman" w:eastAsia="Malgun Gothic Semilight" w:hAnsi="Times New Roman" w:cs="Times New Roman"/>
          <w:color w:val="000000"/>
          <w:sz w:val="28"/>
          <w:szCs w:val="28"/>
          <w:lang w:bidi="en-US"/>
        </w:rPr>
        <w:t>нш</w:t>
      </w:r>
      <w:r w:rsidRPr="00304D4E">
        <w:rPr>
          <w:rFonts w:ascii="Times New Roman" w:eastAsia="Arial Unicode MS" w:hAnsi="Times New Roman" w:cs="Times New Roman"/>
          <w:color w:val="000000"/>
          <w:sz w:val="28"/>
          <w:szCs w:val="28"/>
          <w:lang w:bidi="en-US"/>
        </w:rPr>
        <w:t xml:space="preserve">і </w:t>
      </w:r>
      <w:r w:rsidRPr="00304D4E">
        <w:rPr>
          <w:rFonts w:ascii="Times New Roman" w:eastAsia="Malgun Gothic Semilight" w:hAnsi="Times New Roman" w:cs="Times New Roman"/>
          <w:color w:val="000000"/>
          <w:sz w:val="28"/>
          <w:szCs w:val="28"/>
          <w:lang w:bidi="en-US"/>
        </w:rPr>
        <w:t>методи навчання.</w:t>
      </w:r>
    </w:p>
    <w:p w:rsidR="002E5CD8" w:rsidRDefault="002E5CD8" w:rsidP="00E34EE3">
      <w:pPr>
        <w:widowControl w:val="0"/>
        <w:spacing w:after="0" w:line="240" w:lineRule="auto"/>
        <w:jc w:val="both"/>
        <w:rPr>
          <w:rFonts w:ascii="Times New Roman" w:hAnsi="Times New Roman" w:cs="Times New Roman"/>
          <w:sz w:val="28"/>
          <w:szCs w:val="28"/>
        </w:rPr>
      </w:pPr>
    </w:p>
    <w:p w:rsidR="002E5CD8" w:rsidRPr="00F603A2" w:rsidRDefault="002E5CD8" w:rsidP="00F603A2">
      <w:pPr>
        <w:widowControl w:val="0"/>
        <w:spacing w:after="0" w:line="240" w:lineRule="auto"/>
        <w:jc w:val="center"/>
        <w:rPr>
          <w:rFonts w:ascii="Times New Roman" w:hAnsi="Times New Roman" w:cs="Times New Roman"/>
          <w:b/>
          <w:caps/>
          <w:sz w:val="28"/>
          <w:szCs w:val="28"/>
        </w:rPr>
      </w:pPr>
      <w:r w:rsidRPr="00F603A2">
        <w:rPr>
          <w:rFonts w:ascii="Times New Roman" w:hAnsi="Times New Roman" w:cs="Times New Roman"/>
          <w:b/>
          <w:caps/>
          <w:sz w:val="28"/>
          <w:szCs w:val="28"/>
        </w:rPr>
        <w:t>Форми й методи контролю та оцінювання</w:t>
      </w:r>
    </w:p>
    <w:p w:rsidR="001901AD" w:rsidRDefault="001901AD" w:rsidP="001901AD">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Поточний контроль:</w:t>
      </w:r>
      <w:r>
        <w:rPr>
          <w:rFonts w:ascii="Times New Roman" w:eastAsia="Arial Unicode MS" w:hAnsi="Times New Roman" w:cs="Times New Roman"/>
          <w:color w:val="000000"/>
          <w:sz w:val="28"/>
          <w:szCs w:val="28"/>
          <w:lang w:bidi="en-US"/>
        </w:rPr>
        <w:t xml:space="preserve"> </w:t>
      </w:r>
      <w:r w:rsidRPr="00171378">
        <w:rPr>
          <w:rFonts w:ascii="Times New Roman" w:eastAsia="Malgun Gothic Semilight" w:hAnsi="Times New Roman" w:cs="Times New Roman"/>
          <w:color w:val="000000"/>
          <w:sz w:val="28"/>
          <w:szCs w:val="28"/>
          <w:lang w:bidi="en-US"/>
        </w:rPr>
        <w:t>стандартизован</w:t>
      </w:r>
      <w:r w:rsidRPr="00171378">
        <w:rPr>
          <w:rFonts w:ascii="Times New Roman" w:eastAsia="Arial Unicode MS" w:hAnsi="Times New Roman" w:cs="Times New Roman"/>
          <w:color w:val="000000"/>
          <w:sz w:val="28"/>
          <w:szCs w:val="28"/>
          <w:lang w:bidi="en-US"/>
        </w:rPr>
        <w:t xml:space="preserve">і </w:t>
      </w:r>
      <w:r w:rsidRPr="00171378">
        <w:rPr>
          <w:rFonts w:ascii="Times New Roman" w:eastAsia="Malgun Gothic Semilight" w:hAnsi="Times New Roman" w:cs="Times New Roman"/>
          <w:color w:val="000000"/>
          <w:sz w:val="28"/>
          <w:szCs w:val="28"/>
          <w:lang w:bidi="en-US"/>
        </w:rPr>
        <w:t>тести</w:t>
      </w:r>
      <w:r w:rsidR="007F0650">
        <w:rPr>
          <w:rFonts w:ascii="Times New Roman" w:eastAsia="Malgun Gothic Semilight" w:hAnsi="Times New Roman" w:cs="Times New Roman"/>
          <w:color w:val="000000"/>
          <w:sz w:val="28"/>
          <w:szCs w:val="28"/>
          <w:lang w:bidi="en-US"/>
        </w:rPr>
        <w:t xml:space="preserve"> в системі управління навчанням </w:t>
      </w:r>
      <w:r w:rsidR="007F0650">
        <w:rPr>
          <w:rFonts w:ascii="Times New Roman" w:eastAsia="Malgun Gothic Semilight" w:hAnsi="Times New Roman" w:cs="Times New Roman"/>
          <w:color w:val="000000"/>
          <w:sz w:val="28"/>
          <w:szCs w:val="28"/>
          <w:lang w:val="en-US" w:bidi="en-US"/>
        </w:rPr>
        <w:t>Moodle</w:t>
      </w:r>
      <w:r>
        <w:rPr>
          <w:rFonts w:ascii="Times New Roman" w:hAnsi="Times New Roman" w:cs="Times New Roman"/>
          <w:sz w:val="28"/>
          <w:szCs w:val="28"/>
        </w:rPr>
        <w:t>.</w:t>
      </w:r>
    </w:p>
    <w:p w:rsidR="002E5CD8" w:rsidRDefault="001901AD" w:rsidP="001901AD">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Підсумковий контроль: залік</w:t>
      </w:r>
      <w:r w:rsidR="00DF2E11">
        <w:rPr>
          <w:rFonts w:ascii="Times New Roman" w:hAnsi="Times New Roman" w:cs="Times New Roman"/>
          <w:sz w:val="28"/>
          <w:szCs w:val="28"/>
        </w:rPr>
        <w:t xml:space="preserve"> (</w:t>
      </w:r>
      <w:r w:rsidR="00DF2E11">
        <w:rPr>
          <w:rFonts w:ascii="Times New Roman" w:eastAsia="Arial Unicode MS" w:hAnsi="Times New Roman" w:cs="Times New Roman"/>
          <w:color w:val="000000"/>
          <w:sz w:val="28"/>
          <w:szCs w:val="28"/>
          <w:lang w:bidi="en-US"/>
        </w:rPr>
        <w:t>виконання проєкту «Власний бізнес» за визначеною структурою)</w:t>
      </w:r>
      <w:r>
        <w:rPr>
          <w:rFonts w:ascii="Times New Roman" w:hAnsi="Times New Roman" w:cs="Times New Roman"/>
          <w:sz w:val="28"/>
          <w:szCs w:val="28"/>
        </w:rPr>
        <w:t>.</w:t>
      </w:r>
    </w:p>
    <w:p w:rsidR="002E5CD8" w:rsidRDefault="002E5CD8" w:rsidP="00E34EE3">
      <w:pPr>
        <w:widowControl w:val="0"/>
        <w:spacing w:after="0" w:line="240" w:lineRule="auto"/>
        <w:jc w:val="both"/>
        <w:rPr>
          <w:rFonts w:ascii="Times New Roman" w:hAnsi="Times New Roman" w:cs="Times New Roman"/>
          <w:sz w:val="28"/>
          <w:szCs w:val="28"/>
        </w:rPr>
      </w:pPr>
    </w:p>
    <w:p w:rsidR="002E5CD8" w:rsidRPr="00F603A2" w:rsidRDefault="002E5CD8" w:rsidP="00F603A2">
      <w:pPr>
        <w:widowControl w:val="0"/>
        <w:spacing w:after="0" w:line="240" w:lineRule="auto"/>
        <w:jc w:val="center"/>
        <w:rPr>
          <w:rFonts w:ascii="Times New Roman" w:hAnsi="Times New Roman" w:cs="Times New Roman"/>
          <w:b/>
          <w:caps/>
          <w:sz w:val="28"/>
          <w:szCs w:val="28"/>
        </w:rPr>
      </w:pPr>
      <w:r w:rsidRPr="00F603A2">
        <w:rPr>
          <w:rFonts w:ascii="Times New Roman" w:hAnsi="Times New Roman" w:cs="Times New Roman"/>
          <w:b/>
          <w:caps/>
          <w:sz w:val="28"/>
          <w:szCs w:val="28"/>
        </w:rPr>
        <w:t>Критерії оцінювання результатів навчання</w:t>
      </w:r>
    </w:p>
    <w:p w:rsidR="002E5CD8" w:rsidRDefault="002E5CD8" w:rsidP="002E5CD8">
      <w:pPr>
        <w:pStyle w:val="a4"/>
        <w:widowControl w:val="0"/>
        <w:spacing w:before="0" w:beforeAutospacing="0" w:after="0" w:afterAutospacing="0"/>
        <w:ind w:firstLine="567"/>
        <w:jc w:val="both"/>
        <w:rPr>
          <w:rFonts w:eastAsia="+mn-ea"/>
          <w:color w:val="000000"/>
          <w:kern w:val="24"/>
          <w:sz w:val="28"/>
          <w:szCs w:val="28"/>
        </w:rPr>
      </w:pPr>
      <w:r w:rsidRPr="002E5CD8">
        <w:rPr>
          <w:rFonts w:eastAsia="+mn-ea"/>
          <w:color w:val="000000"/>
          <w:kern w:val="24"/>
          <w:sz w:val="28"/>
          <w:szCs w:val="28"/>
        </w:rPr>
        <w:t>Оцінювання програмних результатів навчання здобувачів освіти здійснюється за шкалою європейської кредитно-трансферної системи (</w:t>
      </w:r>
      <w:r w:rsidRPr="002E5CD8">
        <w:rPr>
          <w:color w:val="202124"/>
          <w:sz w:val="28"/>
          <w:szCs w:val="28"/>
          <w:shd w:val="clear" w:color="auto" w:fill="FFFFFF"/>
        </w:rPr>
        <w:t>ECTS</w:t>
      </w:r>
      <w:r w:rsidRPr="002E5CD8">
        <w:rPr>
          <w:rFonts w:eastAsia="+mn-ea"/>
          <w:color w:val="000000"/>
          <w:kern w:val="24"/>
          <w:sz w:val="28"/>
          <w:szCs w:val="28"/>
        </w:rPr>
        <w:t>).</w:t>
      </w:r>
    </w:p>
    <w:p w:rsidR="002E5CD8" w:rsidRPr="002E5CD8" w:rsidRDefault="002E5CD8" w:rsidP="002E5CD8">
      <w:pPr>
        <w:pStyle w:val="a4"/>
        <w:widowControl w:val="0"/>
        <w:spacing w:before="0" w:beforeAutospacing="0" w:after="0" w:afterAutospacing="0"/>
        <w:ind w:firstLine="567"/>
        <w:jc w:val="both"/>
        <w:rPr>
          <w:sz w:val="28"/>
          <w:szCs w:val="28"/>
        </w:rPr>
      </w:pPr>
      <w:r w:rsidRPr="002E5CD8">
        <w:rPr>
          <w:rFonts w:eastAsia="+mn-ea"/>
          <w:color w:val="000000"/>
          <w:kern w:val="24"/>
          <w:sz w:val="28"/>
          <w:szCs w:val="28"/>
        </w:rPr>
        <w:t>Критерієм успішного оцінювання є досягнення здобувачем вищої освіти мінімальних порогових рівнів (балів) за кожним запланованим результатом навчання</w:t>
      </w:r>
      <w:r w:rsidR="007F0650">
        <w:rPr>
          <w:rFonts w:eastAsia="+mn-ea"/>
          <w:color w:val="000000"/>
          <w:kern w:val="24"/>
          <w:sz w:val="28"/>
          <w:szCs w:val="28"/>
        </w:rPr>
        <w:t>.</w:t>
      </w:r>
    </w:p>
    <w:p w:rsidR="002E5CD8" w:rsidRDefault="002E5CD8" w:rsidP="00E34EE3">
      <w:pPr>
        <w:widowControl w:val="0"/>
        <w:spacing w:after="0" w:line="240" w:lineRule="auto"/>
        <w:jc w:val="both"/>
        <w:rPr>
          <w:rFonts w:ascii="Times New Roman" w:hAnsi="Times New Roman" w:cs="Times New Roman"/>
          <w:sz w:val="28"/>
          <w:szCs w:val="28"/>
        </w:rPr>
      </w:pPr>
    </w:p>
    <w:p w:rsidR="002E5CD8" w:rsidRPr="00F603A2" w:rsidRDefault="00F603A2" w:rsidP="00F603A2">
      <w:pPr>
        <w:widowControl w:val="0"/>
        <w:spacing w:after="0" w:line="240" w:lineRule="auto"/>
        <w:jc w:val="center"/>
        <w:rPr>
          <w:rFonts w:ascii="Times New Roman" w:hAnsi="Times New Roman" w:cs="Times New Roman"/>
          <w:b/>
          <w:caps/>
          <w:sz w:val="28"/>
          <w:szCs w:val="28"/>
        </w:rPr>
      </w:pPr>
      <w:r w:rsidRPr="00F603A2">
        <w:rPr>
          <w:rFonts w:ascii="Times New Roman" w:hAnsi="Times New Roman" w:cs="Times New Roman"/>
          <w:b/>
          <w:caps/>
          <w:sz w:val="28"/>
          <w:szCs w:val="28"/>
        </w:rPr>
        <w:t>Політика щодо академічної доброчесності</w:t>
      </w:r>
    </w:p>
    <w:p w:rsidR="008C3BB2" w:rsidRDefault="008C3BB2" w:rsidP="008C3BB2">
      <w:pPr>
        <w:pStyle w:val="a4"/>
        <w:widowControl w:val="0"/>
        <w:spacing w:before="0" w:beforeAutospacing="0" w:after="0" w:afterAutospacing="0"/>
        <w:ind w:firstLine="567"/>
        <w:jc w:val="both"/>
        <w:rPr>
          <w:sz w:val="28"/>
          <w:szCs w:val="28"/>
        </w:rPr>
      </w:pPr>
      <w:r w:rsidRPr="00FF4E39">
        <w:rPr>
          <w:sz w:val="28"/>
          <w:szCs w:val="28"/>
        </w:rPr>
        <w:t xml:space="preserve">Дотримання політики щодо академічної доброчесності учасниками освітнього процесу при вивченні освітнього компонента регламентовано чинними документами </w:t>
      </w:r>
      <w:r>
        <w:rPr>
          <w:sz w:val="28"/>
          <w:szCs w:val="28"/>
        </w:rPr>
        <w:t>Чернівецького національного університету імені Юрія Федьковича</w:t>
      </w:r>
      <w:r w:rsidRPr="00FF4E39">
        <w:rPr>
          <w:sz w:val="28"/>
          <w:szCs w:val="28"/>
        </w:rPr>
        <w:t>:</w:t>
      </w:r>
    </w:p>
    <w:p w:rsidR="008C3BB2" w:rsidRDefault="008C3BB2" w:rsidP="008C3BB2">
      <w:pPr>
        <w:pStyle w:val="a4"/>
        <w:widowControl w:val="0"/>
        <w:numPr>
          <w:ilvl w:val="0"/>
          <w:numId w:val="7"/>
        </w:numPr>
        <w:tabs>
          <w:tab w:val="left" w:pos="851"/>
        </w:tabs>
        <w:spacing w:before="0" w:beforeAutospacing="0" w:after="0" w:afterAutospacing="0"/>
        <w:ind w:left="0" w:firstLine="567"/>
        <w:jc w:val="both"/>
        <w:rPr>
          <w:sz w:val="28"/>
          <w:szCs w:val="28"/>
        </w:rPr>
      </w:pPr>
      <w:r w:rsidRPr="00FF4E39">
        <w:rPr>
          <w:sz w:val="28"/>
          <w:szCs w:val="28"/>
        </w:rPr>
        <w:t>Кодекс академічної доброчесності та етики Чернівецького національного університету імені Юрія Федьковича</w:t>
      </w:r>
      <w:r>
        <w:rPr>
          <w:sz w:val="28"/>
          <w:szCs w:val="28"/>
        </w:rPr>
        <w:t xml:space="preserve">. </w:t>
      </w:r>
      <w:r w:rsidRPr="007B1373">
        <w:rPr>
          <w:sz w:val="28"/>
          <w:szCs w:val="28"/>
        </w:rPr>
        <w:t xml:space="preserve">URL: </w:t>
      </w:r>
      <w:hyperlink r:id="rId12" w:history="1">
        <w:r w:rsidRPr="00FF4E39">
          <w:rPr>
            <w:rStyle w:val="a7"/>
            <w:sz w:val="28"/>
            <w:szCs w:val="28"/>
          </w:rPr>
          <w:t>https://www.chnu.edu.ua/universytet/normatyvni-dokumenty/kodeks-akademichnoi-dobrochesnosti-ta-etyky-chernivetskoho-natsionalnoho-universytetu-imeni-yuriia-fedkovycha/</w:t>
        </w:r>
      </w:hyperlink>
      <w:r>
        <w:rPr>
          <w:sz w:val="28"/>
          <w:szCs w:val="28"/>
        </w:rPr>
        <w:t>.</w:t>
      </w:r>
    </w:p>
    <w:p w:rsidR="008C3BB2" w:rsidRDefault="008C3BB2" w:rsidP="008C3BB2">
      <w:pPr>
        <w:pStyle w:val="a4"/>
        <w:widowControl w:val="0"/>
        <w:numPr>
          <w:ilvl w:val="0"/>
          <w:numId w:val="7"/>
        </w:numPr>
        <w:tabs>
          <w:tab w:val="left" w:pos="851"/>
        </w:tabs>
        <w:spacing w:before="0" w:beforeAutospacing="0" w:after="0" w:afterAutospacing="0"/>
        <w:ind w:left="0" w:firstLine="567"/>
        <w:jc w:val="both"/>
        <w:rPr>
          <w:sz w:val="28"/>
          <w:szCs w:val="28"/>
        </w:rPr>
      </w:pPr>
      <w:r w:rsidRPr="00FF4E39">
        <w:rPr>
          <w:sz w:val="28"/>
          <w:szCs w:val="28"/>
        </w:rPr>
        <w:t>Положенням про виявлення та запобігання академічного плагіату у Чернівецькому національному університеті імені Юрія Федьковича</w:t>
      </w:r>
      <w:r>
        <w:rPr>
          <w:sz w:val="28"/>
          <w:szCs w:val="28"/>
        </w:rPr>
        <w:t xml:space="preserve">. </w:t>
      </w:r>
      <w:r w:rsidRPr="007B1373">
        <w:rPr>
          <w:sz w:val="28"/>
          <w:szCs w:val="28"/>
        </w:rPr>
        <w:t xml:space="preserve">URL: </w:t>
      </w:r>
      <w:r w:rsidRPr="00FF4E39">
        <w:rPr>
          <w:sz w:val="28"/>
          <w:szCs w:val="28"/>
        </w:rPr>
        <w:t xml:space="preserve"> </w:t>
      </w:r>
      <w:hyperlink r:id="rId13" w:history="1">
        <w:r w:rsidRPr="00FF4E39">
          <w:rPr>
            <w:rStyle w:val="a7"/>
            <w:sz w:val="28"/>
            <w:szCs w:val="28"/>
          </w:rPr>
          <w:t>https://www.chnu.edu.ua/universytet/normatyvni-dokumenty/polozhennia-pro-vyiavlennia-ta-zapobihannia-akademichnomu-plahiatu-u-chernivetskomu-natsionalnomu-universyteti-imeni-yuriia-fedkovycha/</w:t>
        </w:r>
      </w:hyperlink>
      <w:r>
        <w:rPr>
          <w:sz w:val="28"/>
          <w:szCs w:val="28"/>
        </w:rPr>
        <w:t xml:space="preserve">. </w:t>
      </w:r>
    </w:p>
    <w:p w:rsidR="008C3BB2" w:rsidRDefault="008C3BB2" w:rsidP="008C3BB2">
      <w:pPr>
        <w:pStyle w:val="a4"/>
        <w:widowControl w:val="0"/>
        <w:numPr>
          <w:ilvl w:val="0"/>
          <w:numId w:val="7"/>
        </w:numPr>
        <w:tabs>
          <w:tab w:val="left" w:pos="851"/>
        </w:tabs>
        <w:spacing w:before="0" w:beforeAutospacing="0" w:after="0" w:afterAutospacing="0"/>
        <w:ind w:left="0" w:firstLine="567"/>
        <w:jc w:val="both"/>
        <w:rPr>
          <w:sz w:val="28"/>
          <w:szCs w:val="28"/>
        </w:rPr>
      </w:pPr>
      <w:r w:rsidRPr="00FF4E39">
        <w:rPr>
          <w:sz w:val="28"/>
          <w:szCs w:val="28"/>
        </w:rPr>
        <w:t xml:space="preserve">Політика використання штучного інтелекту в Чернівецькому національному </w:t>
      </w:r>
      <w:r>
        <w:rPr>
          <w:sz w:val="28"/>
          <w:szCs w:val="28"/>
        </w:rPr>
        <w:t>університеті</w:t>
      </w:r>
      <w:r w:rsidRPr="00FF4E39">
        <w:rPr>
          <w:sz w:val="28"/>
          <w:szCs w:val="28"/>
        </w:rPr>
        <w:t xml:space="preserve"> імені Юрія Федьковича</w:t>
      </w:r>
      <w:r>
        <w:rPr>
          <w:sz w:val="28"/>
          <w:szCs w:val="28"/>
        </w:rPr>
        <w:t xml:space="preserve">. </w:t>
      </w:r>
      <w:r w:rsidRPr="007B1373">
        <w:rPr>
          <w:sz w:val="28"/>
          <w:szCs w:val="28"/>
        </w:rPr>
        <w:t xml:space="preserve">URL: </w:t>
      </w:r>
      <w:r w:rsidRPr="00FF4E39">
        <w:rPr>
          <w:sz w:val="28"/>
          <w:szCs w:val="28"/>
        </w:rPr>
        <w:t xml:space="preserve"> </w:t>
      </w:r>
      <w:hyperlink r:id="rId14" w:history="1">
        <w:r w:rsidRPr="00FF4E39">
          <w:rPr>
            <w:rStyle w:val="a7"/>
            <w:sz w:val="28"/>
            <w:szCs w:val="28"/>
          </w:rPr>
          <w:t>https://www.chnu.edu.ua/universytet/normatyvni-dokumenty/polityka-vykorystannia-shtuchnoho-intelektu-v-chernivetskomu-natsionalnomu-universyteti-imeni-yuriia-fedkovycha-zi-zminamy-zatverdzhenymy-vchenoiu-radoiu-chnu-imeni-yuriia-fedkovycha/</w:t>
        </w:r>
      </w:hyperlink>
      <w:r>
        <w:rPr>
          <w:sz w:val="28"/>
          <w:szCs w:val="28"/>
        </w:rPr>
        <w:t>.</w:t>
      </w:r>
      <w:r w:rsidRPr="00FF4E39">
        <w:rPr>
          <w:sz w:val="28"/>
          <w:szCs w:val="28"/>
        </w:rPr>
        <w:t xml:space="preserve"> </w:t>
      </w:r>
    </w:p>
    <w:p w:rsidR="008C3BB2" w:rsidRDefault="008C3BB2" w:rsidP="008C3BB2">
      <w:pPr>
        <w:pStyle w:val="a4"/>
        <w:widowControl w:val="0"/>
        <w:tabs>
          <w:tab w:val="left" w:pos="851"/>
        </w:tabs>
        <w:spacing w:before="0" w:beforeAutospacing="0" w:after="0" w:afterAutospacing="0"/>
        <w:ind w:firstLine="567"/>
        <w:jc w:val="both"/>
        <w:rPr>
          <w:sz w:val="28"/>
          <w:szCs w:val="28"/>
        </w:rPr>
      </w:pPr>
      <w:r w:rsidRPr="00FF4E39">
        <w:rPr>
          <w:sz w:val="28"/>
          <w:szCs w:val="28"/>
        </w:rPr>
        <w:t>Використання здобувачами освіти інструментів штучного інтелекту (ШІ) під час виконання навчальних завдань:</w:t>
      </w:r>
      <w:r>
        <w:rPr>
          <w:sz w:val="28"/>
          <w:szCs w:val="28"/>
        </w:rPr>
        <w:t xml:space="preserve"> </w:t>
      </w:r>
    </w:p>
    <w:p w:rsidR="008C3BB2" w:rsidRDefault="008C3BB2" w:rsidP="008C3BB2">
      <w:pPr>
        <w:pStyle w:val="a4"/>
        <w:widowControl w:val="0"/>
        <w:numPr>
          <w:ilvl w:val="0"/>
          <w:numId w:val="8"/>
        </w:numPr>
        <w:tabs>
          <w:tab w:val="left" w:pos="851"/>
        </w:tabs>
        <w:spacing w:before="0" w:beforeAutospacing="0" w:after="0" w:afterAutospacing="0"/>
        <w:ind w:left="0" w:firstLine="567"/>
        <w:jc w:val="both"/>
        <w:rPr>
          <w:sz w:val="28"/>
          <w:szCs w:val="28"/>
        </w:rPr>
      </w:pPr>
      <w:r w:rsidRPr="00FF4E39">
        <w:rPr>
          <w:sz w:val="28"/>
          <w:szCs w:val="28"/>
        </w:rPr>
        <w:t>допускається за умови дотримання принципів академічної доброчесності (здобувач освіти несе відповідальність за зміст, достовірність і результати поданої роботи, а у разі використання ШІ зобов’язаний зазначити факт і спосіб його застосування);</w:t>
      </w:r>
      <w:r>
        <w:rPr>
          <w:sz w:val="28"/>
          <w:szCs w:val="28"/>
        </w:rPr>
        <w:t xml:space="preserve"> </w:t>
      </w:r>
    </w:p>
    <w:p w:rsidR="008C3BB2" w:rsidRDefault="008C3BB2" w:rsidP="008C3BB2">
      <w:pPr>
        <w:pStyle w:val="a4"/>
        <w:widowControl w:val="0"/>
        <w:numPr>
          <w:ilvl w:val="0"/>
          <w:numId w:val="8"/>
        </w:numPr>
        <w:tabs>
          <w:tab w:val="left" w:pos="851"/>
        </w:tabs>
        <w:spacing w:before="0" w:beforeAutospacing="0" w:after="0" w:afterAutospacing="0"/>
        <w:ind w:left="0" w:firstLine="567"/>
        <w:jc w:val="both"/>
        <w:rPr>
          <w:sz w:val="28"/>
          <w:szCs w:val="28"/>
        </w:rPr>
      </w:pPr>
      <w:r w:rsidRPr="00FF4E39">
        <w:rPr>
          <w:sz w:val="28"/>
          <w:szCs w:val="28"/>
        </w:rPr>
        <w:t>не допускається використання ШІ як заміни самостійного виконання завдань або з метою порушення вимог академічної доброчесності;</w:t>
      </w:r>
      <w:r>
        <w:rPr>
          <w:sz w:val="28"/>
          <w:szCs w:val="28"/>
        </w:rPr>
        <w:t xml:space="preserve"> </w:t>
      </w:r>
    </w:p>
    <w:p w:rsidR="008C3BB2" w:rsidRPr="00FF4E39" w:rsidRDefault="008C3BB2" w:rsidP="008C3BB2">
      <w:pPr>
        <w:pStyle w:val="a4"/>
        <w:widowControl w:val="0"/>
        <w:numPr>
          <w:ilvl w:val="0"/>
          <w:numId w:val="8"/>
        </w:numPr>
        <w:tabs>
          <w:tab w:val="left" w:pos="851"/>
        </w:tabs>
        <w:spacing w:before="0" w:beforeAutospacing="0" w:after="0" w:afterAutospacing="0"/>
        <w:ind w:left="0" w:firstLine="567"/>
        <w:jc w:val="both"/>
        <w:rPr>
          <w:sz w:val="28"/>
          <w:szCs w:val="28"/>
        </w:rPr>
      </w:pPr>
      <w:r w:rsidRPr="00FF4E39">
        <w:rPr>
          <w:sz w:val="28"/>
          <w:szCs w:val="28"/>
        </w:rPr>
        <w:t>додаткові обмеження чи вимоги щодо використання ШІ можуть визначатися викладачем в освітньому процесі для конкретних видів навчальної діяльності відповідно до особливостей дисципліни.</w:t>
      </w:r>
    </w:p>
    <w:p w:rsidR="002E5CD8" w:rsidRPr="00F603A2" w:rsidRDefault="002E5CD8" w:rsidP="00F603A2">
      <w:pPr>
        <w:widowControl w:val="0"/>
        <w:spacing w:after="0" w:line="240" w:lineRule="auto"/>
        <w:ind w:firstLine="567"/>
        <w:jc w:val="both"/>
        <w:rPr>
          <w:rFonts w:ascii="Times New Roman" w:hAnsi="Times New Roman" w:cs="Times New Roman"/>
          <w:sz w:val="28"/>
          <w:szCs w:val="28"/>
        </w:rPr>
      </w:pPr>
    </w:p>
    <w:p w:rsidR="009B2B9B" w:rsidRPr="00F603A2" w:rsidRDefault="00F603A2" w:rsidP="00F603A2">
      <w:pPr>
        <w:widowControl w:val="0"/>
        <w:spacing w:after="0" w:line="240" w:lineRule="auto"/>
        <w:jc w:val="center"/>
        <w:rPr>
          <w:rFonts w:ascii="Times New Roman" w:hAnsi="Times New Roman" w:cs="Times New Roman"/>
          <w:b/>
          <w:caps/>
          <w:sz w:val="28"/>
          <w:szCs w:val="28"/>
        </w:rPr>
      </w:pPr>
      <w:r w:rsidRPr="00F603A2">
        <w:rPr>
          <w:rFonts w:ascii="Times New Roman" w:hAnsi="Times New Roman" w:cs="Times New Roman"/>
          <w:b/>
          <w:caps/>
          <w:sz w:val="28"/>
          <w:szCs w:val="28"/>
        </w:rPr>
        <w:t>Інформаційні ресурси</w:t>
      </w:r>
    </w:p>
    <w:p w:rsidR="008C3BB2" w:rsidRPr="007B1373" w:rsidRDefault="008C3BB2" w:rsidP="008C3BB2">
      <w:pPr>
        <w:pStyle w:val="a5"/>
        <w:tabs>
          <w:tab w:val="left" w:pos="709"/>
          <w:tab w:val="left" w:pos="993"/>
        </w:tabs>
        <w:ind w:left="0" w:firstLine="567"/>
        <w:rPr>
          <w:sz w:val="28"/>
          <w:szCs w:val="28"/>
        </w:rPr>
      </w:pPr>
      <w:r w:rsidRPr="007B1373">
        <w:rPr>
          <w:sz w:val="28"/>
          <w:szCs w:val="28"/>
        </w:rPr>
        <w:t>Академічні ресурси:</w:t>
      </w:r>
    </w:p>
    <w:p w:rsidR="008C3BB2" w:rsidRPr="007B1373" w:rsidRDefault="008C3BB2" w:rsidP="008C3BB2">
      <w:pPr>
        <w:pStyle w:val="a5"/>
        <w:tabs>
          <w:tab w:val="left" w:pos="709"/>
          <w:tab w:val="left" w:pos="993"/>
        </w:tabs>
        <w:ind w:left="0" w:firstLine="567"/>
        <w:rPr>
          <w:sz w:val="28"/>
          <w:szCs w:val="28"/>
        </w:rPr>
      </w:pPr>
      <w:r w:rsidRPr="007B1373">
        <w:rPr>
          <w:sz w:val="28"/>
          <w:szCs w:val="28"/>
        </w:rPr>
        <w:t>1.</w:t>
      </w:r>
      <w:r>
        <w:rPr>
          <w:sz w:val="28"/>
          <w:szCs w:val="28"/>
        </w:rPr>
        <w:t xml:space="preserve"> Репозитарії академічних статей, зокрема Google Scholar або ResearchGate, для пошуку актуальних наукових досліджень і</w:t>
      </w:r>
      <w:r w:rsidRPr="007B1373">
        <w:rPr>
          <w:sz w:val="28"/>
          <w:szCs w:val="28"/>
        </w:rPr>
        <w:t xml:space="preserve"> публікацій з курсу</w:t>
      </w:r>
      <w:r>
        <w:rPr>
          <w:sz w:val="28"/>
          <w:szCs w:val="28"/>
        </w:rPr>
        <w:t>.</w:t>
      </w:r>
    </w:p>
    <w:p w:rsidR="008C3BB2" w:rsidRPr="000A1753" w:rsidRDefault="008C3BB2" w:rsidP="008C3BB2">
      <w:pPr>
        <w:pStyle w:val="a5"/>
        <w:tabs>
          <w:tab w:val="left" w:pos="709"/>
          <w:tab w:val="left" w:pos="993"/>
        </w:tabs>
        <w:ind w:left="0" w:firstLine="567"/>
        <w:rPr>
          <w:sz w:val="28"/>
          <w:szCs w:val="28"/>
        </w:rPr>
      </w:pPr>
      <w:r w:rsidRPr="007B1373">
        <w:rPr>
          <w:sz w:val="28"/>
          <w:szCs w:val="28"/>
        </w:rPr>
        <w:t xml:space="preserve">2. </w:t>
      </w:r>
      <w:r>
        <w:rPr>
          <w:sz w:val="28"/>
          <w:szCs w:val="28"/>
        </w:rPr>
        <w:t>Електронний</w:t>
      </w:r>
      <w:r w:rsidRPr="007B1373">
        <w:rPr>
          <w:sz w:val="28"/>
          <w:szCs w:val="28"/>
        </w:rPr>
        <w:t xml:space="preserve"> репозитарій Чернівецького національного університету імені Юрія Федьковича. URL: </w:t>
      </w:r>
      <w:hyperlink r:id="rId15" w:history="1">
        <w:r w:rsidRPr="000A1753">
          <w:rPr>
            <w:rStyle w:val="a7"/>
            <w:sz w:val="28"/>
            <w:szCs w:val="28"/>
          </w:rPr>
          <w:t>https://dspace.chnu.edu.ua/home</w:t>
        </w:r>
      </w:hyperlink>
      <w:r w:rsidRPr="000A1753">
        <w:rPr>
          <w:sz w:val="28"/>
          <w:szCs w:val="28"/>
        </w:rPr>
        <w:t>.</w:t>
      </w:r>
    </w:p>
    <w:p w:rsidR="002C1DA7" w:rsidRPr="007B1373" w:rsidRDefault="002C1DA7" w:rsidP="002C1DA7">
      <w:pPr>
        <w:pStyle w:val="a5"/>
        <w:tabs>
          <w:tab w:val="left" w:pos="709"/>
          <w:tab w:val="left" w:pos="993"/>
        </w:tabs>
        <w:ind w:left="0" w:firstLine="567"/>
        <w:rPr>
          <w:sz w:val="28"/>
          <w:szCs w:val="28"/>
        </w:rPr>
      </w:pPr>
      <w:r w:rsidRPr="007B1373">
        <w:rPr>
          <w:sz w:val="28"/>
          <w:szCs w:val="28"/>
        </w:rPr>
        <w:t>Офіційні сайти органів державного управління України</w:t>
      </w:r>
      <w:r w:rsidR="00D41EDA">
        <w:rPr>
          <w:sz w:val="28"/>
          <w:szCs w:val="28"/>
        </w:rPr>
        <w:t xml:space="preserve"> та інші інформаційні платформи</w:t>
      </w:r>
      <w:r w:rsidRPr="007B1373">
        <w:rPr>
          <w:sz w:val="28"/>
          <w:szCs w:val="28"/>
        </w:rPr>
        <w:t>:</w:t>
      </w:r>
    </w:p>
    <w:p w:rsidR="002C1DA7" w:rsidRPr="005910A5" w:rsidRDefault="002C1DA7" w:rsidP="002C1DA7">
      <w:pPr>
        <w:pStyle w:val="a5"/>
        <w:numPr>
          <w:ilvl w:val="0"/>
          <w:numId w:val="4"/>
        </w:numPr>
        <w:tabs>
          <w:tab w:val="left" w:pos="567"/>
          <w:tab w:val="left" w:pos="851"/>
        </w:tabs>
        <w:autoSpaceDE/>
        <w:autoSpaceDN/>
        <w:rPr>
          <w:sz w:val="28"/>
          <w:szCs w:val="28"/>
        </w:rPr>
      </w:pPr>
      <w:r w:rsidRPr="005910A5">
        <w:rPr>
          <w:sz w:val="28"/>
        </w:rPr>
        <w:t>Офіційний</w:t>
      </w:r>
      <w:r>
        <w:rPr>
          <w:sz w:val="28"/>
        </w:rPr>
        <w:t xml:space="preserve"> </w:t>
      </w:r>
      <w:r w:rsidRPr="005910A5">
        <w:rPr>
          <w:sz w:val="28"/>
        </w:rPr>
        <w:t>сайт</w:t>
      </w:r>
      <w:r>
        <w:rPr>
          <w:sz w:val="28"/>
          <w:szCs w:val="28"/>
        </w:rPr>
        <w:t xml:space="preserve"> </w:t>
      </w:r>
      <w:r w:rsidRPr="005910A5">
        <w:rPr>
          <w:sz w:val="28"/>
          <w:szCs w:val="28"/>
        </w:rPr>
        <w:t>Верховної</w:t>
      </w:r>
      <w:r>
        <w:rPr>
          <w:sz w:val="28"/>
          <w:szCs w:val="28"/>
        </w:rPr>
        <w:t xml:space="preserve"> </w:t>
      </w:r>
      <w:r w:rsidRPr="005910A5">
        <w:rPr>
          <w:sz w:val="28"/>
          <w:szCs w:val="28"/>
        </w:rPr>
        <w:t>Ради</w:t>
      </w:r>
      <w:r>
        <w:rPr>
          <w:sz w:val="28"/>
          <w:szCs w:val="28"/>
        </w:rPr>
        <w:t xml:space="preserve"> </w:t>
      </w:r>
      <w:r w:rsidRPr="005910A5">
        <w:rPr>
          <w:sz w:val="28"/>
          <w:szCs w:val="28"/>
        </w:rPr>
        <w:t>України.</w:t>
      </w:r>
      <w:r>
        <w:rPr>
          <w:sz w:val="28"/>
          <w:szCs w:val="28"/>
        </w:rPr>
        <w:t xml:space="preserve"> </w:t>
      </w:r>
      <w:r w:rsidRPr="005910A5">
        <w:rPr>
          <w:sz w:val="28"/>
        </w:rPr>
        <w:t>URL:</w:t>
      </w:r>
      <w:r>
        <w:rPr>
          <w:sz w:val="28"/>
        </w:rPr>
        <w:t xml:space="preserve"> </w:t>
      </w:r>
      <w:hyperlink r:id="rId16" w:history="1">
        <w:r w:rsidRPr="00E6770D">
          <w:rPr>
            <w:rStyle w:val="a7"/>
            <w:sz w:val="28"/>
          </w:rPr>
          <w:t>https://www.rada.gov.ua/</w:t>
        </w:r>
      </w:hyperlink>
      <w:r>
        <w:rPr>
          <w:sz w:val="28"/>
          <w:szCs w:val="28"/>
        </w:rPr>
        <w:t>.</w:t>
      </w:r>
    </w:p>
    <w:p w:rsidR="002C1DA7" w:rsidRDefault="002C1DA7" w:rsidP="002C1DA7">
      <w:pPr>
        <w:pStyle w:val="a5"/>
        <w:numPr>
          <w:ilvl w:val="0"/>
          <w:numId w:val="4"/>
        </w:numPr>
        <w:tabs>
          <w:tab w:val="left" w:pos="567"/>
          <w:tab w:val="left" w:pos="851"/>
        </w:tabs>
        <w:autoSpaceDE/>
        <w:autoSpaceDN/>
        <w:ind w:left="0" w:firstLine="567"/>
        <w:rPr>
          <w:sz w:val="28"/>
          <w:szCs w:val="28"/>
        </w:rPr>
      </w:pPr>
      <w:r>
        <w:rPr>
          <w:sz w:val="28"/>
          <w:szCs w:val="28"/>
        </w:rPr>
        <w:t>Офіці</w:t>
      </w:r>
      <w:bookmarkStart w:id="0" w:name="_GoBack"/>
      <w:bookmarkEnd w:id="0"/>
      <w:r>
        <w:rPr>
          <w:sz w:val="28"/>
          <w:szCs w:val="28"/>
        </w:rPr>
        <w:t xml:space="preserve">йний сайт Кабінету Міністрів України. </w:t>
      </w:r>
      <w:r w:rsidRPr="005910A5">
        <w:rPr>
          <w:sz w:val="28"/>
        </w:rPr>
        <w:t>URL:</w:t>
      </w:r>
      <w:r>
        <w:rPr>
          <w:sz w:val="28"/>
        </w:rPr>
        <w:t xml:space="preserve"> </w:t>
      </w:r>
      <w:hyperlink r:id="rId17" w:history="1">
        <w:r w:rsidRPr="00E6770D">
          <w:rPr>
            <w:rStyle w:val="a7"/>
            <w:sz w:val="28"/>
          </w:rPr>
          <w:t>https://www.kmu.gov.ua</w:t>
        </w:r>
      </w:hyperlink>
      <w:r>
        <w:rPr>
          <w:sz w:val="28"/>
        </w:rPr>
        <w:t xml:space="preserve">. </w:t>
      </w:r>
    </w:p>
    <w:p w:rsidR="002C1DA7" w:rsidRDefault="002C1DA7" w:rsidP="002C1DA7">
      <w:pPr>
        <w:pStyle w:val="a5"/>
        <w:numPr>
          <w:ilvl w:val="0"/>
          <w:numId w:val="4"/>
        </w:numPr>
        <w:tabs>
          <w:tab w:val="left" w:pos="567"/>
          <w:tab w:val="left" w:pos="851"/>
        </w:tabs>
        <w:autoSpaceDE/>
        <w:autoSpaceDN/>
        <w:ind w:left="0" w:firstLine="567"/>
        <w:rPr>
          <w:sz w:val="28"/>
          <w:szCs w:val="28"/>
        </w:rPr>
      </w:pPr>
      <w:r>
        <w:rPr>
          <w:sz w:val="28"/>
          <w:szCs w:val="28"/>
        </w:rPr>
        <w:t xml:space="preserve">Офіційний сайт Державної податкової служби України. </w:t>
      </w:r>
      <w:r w:rsidRPr="005910A5">
        <w:rPr>
          <w:sz w:val="28"/>
        </w:rPr>
        <w:t>URL:</w:t>
      </w:r>
      <w:r>
        <w:rPr>
          <w:sz w:val="28"/>
        </w:rPr>
        <w:t xml:space="preserve"> </w:t>
      </w:r>
      <w:hyperlink r:id="rId18" w:history="1">
        <w:r w:rsidR="00376C4F" w:rsidRPr="00E6770D">
          <w:rPr>
            <w:rStyle w:val="a7"/>
            <w:sz w:val="28"/>
          </w:rPr>
          <w:t>https://tax.gov.ua</w:t>
        </w:r>
      </w:hyperlink>
      <w:r>
        <w:rPr>
          <w:sz w:val="28"/>
        </w:rPr>
        <w:t>.</w:t>
      </w:r>
      <w:r w:rsidR="00376C4F">
        <w:rPr>
          <w:sz w:val="28"/>
        </w:rPr>
        <w:t xml:space="preserve"> </w:t>
      </w:r>
    </w:p>
    <w:p w:rsidR="00376C4F" w:rsidRPr="00376C4F" w:rsidRDefault="002C1DA7" w:rsidP="002C1DA7">
      <w:pPr>
        <w:pStyle w:val="a5"/>
        <w:numPr>
          <w:ilvl w:val="0"/>
          <w:numId w:val="4"/>
        </w:numPr>
        <w:tabs>
          <w:tab w:val="left" w:pos="567"/>
          <w:tab w:val="left" w:pos="851"/>
        </w:tabs>
        <w:autoSpaceDE/>
        <w:autoSpaceDN/>
        <w:ind w:left="0" w:firstLine="567"/>
        <w:rPr>
          <w:sz w:val="28"/>
          <w:szCs w:val="28"/>
        </w:rPr>
      </w:pPr>
      <w:r w:rsidRPr="005910A5">
        <w:rPr>
          <w:sz w:val="28"/>
        </w:rPr>
        <w:t>Офіційний</w:t>
      </w:r>
      <w:r>
        <w:rPr>
          <w:sz w:val="28"/>
        </w:rPr>
        <w:t xml:space="preserve"> </w:t>
      </w:r>
      <w:r w:rsidRPr="005910A5">
        <w:rPr>
          <w:sz w:val="28"/>
        </w:rPr>
        <w:t>сайт</w:t>
      </w:r>
      <w:r>
        <w:rPr>
          <w:sz w:val="28"/>
          <w:szCs w:val="28"/>
        </w:rPr>
        <w:t xml:space="preserve"> </w:t>
      </w:r>
      <w:r w:rsidRPr="005910A5">
        <w:rPr>
          <w:sz w:val="28"/>
          <w:szCs w:val="28"/>
        </w:rPr>
        <w:t>Міністерства</w:t>
      </w:r>
      <w:r>
        <w:rPr>
          <w:sz w:val="28"/>
          <w:szCs w:val="28"/>
        </w:rPr>
        <w:t xml:space="preserve"> </w:t>
      </w:r>
      <w:r w:rsidRPr="005910A5">
        <w:rPr>
          <w:sz w:val="28"/>
          <w:szCs w:val="28"/>
        </w:rPr>
        <w:t>фінансів</w:t>
      </w:r>
      <w:r>
        <w:rPr>
          <w:sz w:val="28"/>
          <w:szCs w:val="28"/>
        </w:rPr>
        <w:t xml:space="preserve"> </w:t>
      </w:r>
      <w:r w:rsidRPr="005910A5">
        <w:rPr>
          <w:sz w:val="28"/>
          <w:szCs w:val="28"/>
        </w:rPr>
        <w:t>України.</w:t>
      </w:r>
      <w:r>
        <w:rPr>
          <w:sz w:val="28"/>
          <w:szCs w:val="28"/>
        </w:rPr>
        <w:t xml:space="preserve"> </w:t>
      </w:r>
      <w:r w:rsidRPr="005910A5">
        <w:rPr>
          <w:sz w:val="28"/>
        </w:rPr>
        <w:t>URL:</w:t>
      </w:r>
      <w:r>
        <w:rPr>
          <w:sz w:val="28"/>
        </w:rPr>
        <w:t xml:space="preserve"> </w:t>
      </w:r>
      <w:hyperlink r:id="rId19" w:history="1">
        <w:r w:rsidR="00376C4F" w:rsidRPr="00E6770D">
          <w:rPr>
            <w:rStyle w:val="a7"/>
            <w:sz w:val="28"/>
            <w:szCs w:val="28"/>
          </w:rPr>
          <w:t>www.minfin.gov.ua</w:t>
        </w:r>
      </w:hyperlink>
      <w:r>
        <w:rPr>
          <w:sz w:val="28"/>
        </w:rPr>
        <w:t>.</w:t>
      </w:r>
    </w:p>
    <w:p w:rsidR="007F0650" w:rsidRPr="007F0650" w:rsidRDefault="007F0650" w:rsidP="007F0650">
      <w:pPr>
        <w:widowControl w:val="0"/>
        <w:tabs>
          <w:tab w:val="left" w:pos="851"/>
          <w:tab w:val="left" w:pos="980"/>
        </w:tabs>
        <w:spacing w:after="0" w:line="240" w:lineRule="auto"/>
        <w:ind w:left="567"/>
        <w:contextualSpacing/>
        <w:jc w:val="both"/>
        <w:rPr>
          <w:rFonts w:ascii="Times New Roman" w:eastAsia="Times New Roman" w:hAnsi="Times New Roman" w:cs="Times New Roman"/>
          <w:sz w:val="28"/>
          <w:szCs w:val="28"/>
        </w:rPr>
      </w:pPr>
      <w:r w:rsidRPr="007F0650">
        <w:rPr>
          <w:rFonts w:ascii="Times New Roman" w:eastAsia="Times New Roman" w:hAnsi="Times New Roman" w:cs="Times New Roman"/>
          <w:sz w:val="28"/>
          <w:szCs w:val="28"/>
        </w:rPr>
        <w:t>Освітні платформи:</w:t>
      </w:r>
    </w:p>
    <w:p w:rsidR="007F0650" w:rsidRPr="007F0650" w:rsidRDefault="007F0650" w:rsidP="007F0650">
      <w:pPr>
        <w:pStyle w:val="a5"/>
        <w:numPr>
          <w:ilvl w:val="0"/>
          <w:numId w:val="6"/>
        </w:numPr>
        <w:tabs>
          <w:tab w:val="left" w:pos="567"/>
          <w:tab w:val="left" w:pos="851"/>
        </w:tabs>
        <w:autoSpaceDE/>
        <w:autoSpaceDN/>
        <w:ind w:left="0" w:firstLine="567"/>
        <w:contextualSpacing/>
        <w:rPr>
          <w:sz w:val="28"/>
          <w:szCs w:val="28"/>
        </w:rPr>
      </w:pPr>
      <w:r w:rsidRPr="007F0650">
        <w:rPr>
          <w:sz w:val="28"/>
          <w:szCs w:val="28"/>
        </w:rPr>
        <w:t>Платформа онлайн-курсів «</w:t>
      </w:r>
      <w:r w:rsidRPr="007F0650">
        <w:rPr>
          <w:color w:val="000000"/>
          <w:sz w:val="28"/>
          <w:szCs w:val="28"/>
          <w:lang w:val="en-US"/>
        </w:rPr>
        <w:t>Coursera</w:t>
      </w:r>
      <w:r w:rsidRPr="007F0650">
        <w:rPr>
          <w:sz w:val="28"/>
          <w:szCs w:val="28"/>
        </w:rPr>
        <w:t xml:space="preserve">». URL: </w:t>
      </w:r>
      <w:hyperlink r:id="rId20" w:history="1">
        <w:r w:rsidRPr="007F0650">
          <w:rPr>
            <w:rStyle w:val="a7"/>
            <w:sz w:val="28"/>
            <w:szCs w:val="28"/>
          </w:rPr>
          <w:t>https://www.coursera.org/courses</w:t>
        </w:r>
      </w:hyperlink>
      <w:r w:rsidRPr="007F0650">
        <w:rPr>
          <w:sz w:val="28"/>
          <w:szCs w:val="28"/>
        </w:rPr>
        <w:t xml:space="preserve">. </w:t>
      </w:r>
    </w:p>
    <w:p w:rsidR="007F0650" w:rsidRDefault="007F0650" w:rsidP="007F0650">
      <w:pPr>
        <w:pStyle w:val="a5"/>
        <w:numPr>
          <w:ilvl w:val="0"/>
          <w:numId w:val="6"/>
        </w:numPr>
        <w:tabs>
          <w:tab w:val="left" w:pos="567"/>
          <w:tab w:val="left" w:pos="851"/>
        </w:tabs>
        <w:autoSpaceDE/>
        <w:autoSpaceDN/>
        <w:ind w:left="0" w:firstLine="567"/>
        <w:contextualSpacing/>
        <w:rPr>
          <w:sz w:val="28"/>
          <w:szCs w:val="28"/>
        </w:rPr>
      </w:pPr>
      <w:r w:rsidRPr="007F0650">
        <w:rPr>
          <w:sz w:val="28"/>
          <w:szCs w:val="28"/>
        </w:rPr>
        <w:t>Платформа онлайн-курсів «</w:t>
      </w:r>
      <w:r w:rsidRPr="007F0650">
        <w:rPr>
          <w:color w:val="000000"/>
          <w:sz w:val="28"/>
          <w:szCs w:val="28"/>
        </w:rPr>
        <w:t>Prometheus</w:t>
      </w:r>
      <w:r w:rsidRPr="007F0650">
        <w:rPr>
          <w:sz w:val="28"/>
          <w:szCs w:val="28"/>
        </w:rPr>
        <w:t xml:space="preserve">». URL: </w:t>
      </w:r>
      <w:hyperlink r:id="rId21" w:history="1">
        <w:r w:rsidRPr="007F0650">
          <w:rPr>
            <w:rStyle w:val="a7"/>
            <w:sz w:val="28"/>
            <w:szCs w:val="28"/>
          </w:rPr>
          <w:t>https://prometheus.org.ua/</w:t>
        </w:r>
      </w:hyperlink>
      <w:r w:rsidRPr="007F0650">
        <w:rPr>
          <w:sz w:val="28"/>
          <w:szCs w:val="28"/>
        </w:rPr>
        <w:t>.</w:t>
      </w:r>
    </w:p>
    <w:p w:rsidR="00F603A2" w:rsidRPr="007F0650" w:rsidRDefault="007F0650" w:rsidP="0058791E">
      <w:pPr>
        <w:pStyle w:val="a5"/>
        <w:numPr>
          <w:ilvl w:val="0"/>
          <w:numId w:val="6"/>
        </w:numPr>
        <w:tabs>
          <w:tab w:val="left" w:pos="567"/>
          <w:tab w:val="left" w:pos="851"/>
        </w:tabs>
        <w:autoSpaceDE/>
        <w:autoSpaceDN/>
        <w:ind w:left="0" w:firstLine="567"/>
        <w:contextualSpacing/>
        <w:rPr>
          <w:sz w:val="28"/>
          <w:szCs w:val="28"/>
        </w:rPr>
      </w:pPr>
      <w:r w:rsidRPr="007F0650">
        <w:rPr>
          <w:sz w:val="28"/>
          <w:szCs w:val="28"/>
        </w:rPr>
        <w:t>Студія онлайн-освіти «</w:t>
      </w:r>
      <w:r w:rsidRPr="007F0650">
        <w:rPr>
          <w:color w:val="000000"/>
          <w:sz w:val="28"/>
          <w:szCs w:val="28"/>
        </w:rPr>
        <w:t>EdEra</w:t>
      </w:r>
      <w:r w:rsidRPr="007F0650">
        <w:rPr>
          <w:sz w:val="28"/>
          <w:szCs w:val="28"/>
        </w:rPr>
        <w:t xml:space="preserve">». </w:t>
      </w:r>
      <w:r w:rsidRPr="007F0650">
        <w:rPr>
          <w:sz w:val="28"/>
          <w:szCs w:val="28"/>
          <w:lang w:val="en-US"/>
        </w:rPr>
        <w:t xml:space="preserve">URL: </w:t>
      </w:r>
      <w:hyperlink r:id="rId22" w:history="1">
        <w:r w:rsidRPr="007F0650">
          <w:rPr>
            <w:rStyle w:val="a7"/>
            <w:sz w:val="28"/>
            <w:szCs w:val="28"/>
            <w:lang w:val="en-US"/>
          </w:rPr>
          <w:t>https://ed-era.com/</w:t>
        </w:r>
      </w:hyperlink>
      <w:r w:rsidRPr="007F0650">
        <w:rPr>
          <w:sz w:val="28"/>
          <w:szCs w:val="28"/>
        </w:rPr>
        <w:t xml:space="preserve">.  </w:t>
      </w:r>
    </w:p>
    <w:p w:rsidR="00376C4F" w:rsidRDefault="00376C4F" w:rsidP="00E34EE3">
      <w:pPr>
        <w:widowControl w:val="0"/>
        <w:spacing w:after="0" w:line="240" w:lineRule="auto"/>
        <w:jc w:val="both"/>
        <w:rPr>
          <w:rFonts w:ascii="Times New Roman" w:hAnsi="Times New Roman" w:cs="Times New Roman"/>
          <w:sz w:val="28"/>
          <w:szCs w:val="28"/>
        </w:rPr>
      </w:pPr>
    </w:p>
    <w:p w:rsidR="00EF7B16" w:rsidRDefault="00EF7B16" w:rsidP="00F603A2">
      <w:pPr>
        <w:widowControl w:val="0"/>
        <w:spacing w:after="0" w:line="240" w:lineRule="auto"/>
        <w:jc w:val="center"/>
        <w:rPr>
          <w:rFonts w:ascii="Times New Roman" w:hAnsi="Times New Roman"/>
          <w:b/>
          <w:bCs/>
          <w:i/>
          <w:iCs/>
          <w:sz w:val="28"/>
          <w:szCs w:val="28"/>
        </w:rPr>
      </w:pPr>
    </w:p>
    <w:p w:rsidR="007F0650" w:rsidRPr="00486B62" w:rsidRDefault="007F0650" w:rsidP="007F0650">
      <w:pPr>
        <w:widowControl w:val="0"/>
        <w:spacing w:after="0" w:line="240" w:lineRule="auto"/>
        <w:jc w:val="center"/>
        <w:rPr>
          <w:rFonts w:ascii="Times New Roman" w:hAnsi="Times New Roman" w:cs="Times New Roman"/>
          <w:sz w:val="28"/>
          <w:szCs w:val="28"/>
        </w:rPr>
      </w:pPr>
      <w:r>
        <w:rPr>
          <w:rFonts w:ascii="Times New Roman" w:hAnsi="Times New Roman"/>
          <w:b/>
          <w:bCs/>
          <w:i/>
          <w:iCs/>
          <w:sz w:val="28"/>
          <w:szCs w:val="28"/>
        </w:rPr>
        <w:t>Покликання на робочу програму навчальної дисципліни</w:t>
      </w:r>
    </w:p>
    <w:p w:rsidR="007F0650" w:rsidRPr="00E34EE3" w:rsidRDefault="007F0650" w:rsidP="007F0650">
      <w:pPr>
        <w:widowControl w:val="0"/>
        <w:spacing w:after="0" w:line="240" w:lineRule="auto"/>
        <w:jc w:val="center"/>
        <w:rPr>
          <w:rFonts w:ascii="Times New Roman" w:hAnsi="Times New Roman" w:cs="Times New Roman"/>
          <w:sz w:val="28"/>
          <w:szCs w:val="28"/>
        </w:rPr>
      </w:pPr>
      <w:r w:rsidRPr="006414B8">
        <w:rPr>
          <w:rFonts w:ascii="Times New Roman" w:hAnsi="Times New Roman" w:cs="Times New Roman"/>
          <w:i/>
          <w:sz w:val="28"/>
          <w:szCs w:val="28"/>
        </w:rPr>
        <w:t>(</w:t>
      </w:r>
      <w:hyperlink r:id="rId23" w:history="1">
        <w:r w:rsidRPr="006414B8">
          <w:rPr>
            <w:rStyle w:val="a7"/>
            <w:rFonts w:ascii="Times New Roman" w:hAnsi="Times New Roman" w:cs="Times New Roman"/>
            <w:i/>
            <w:sz w:val="28"/>
            <w:szCs w:val="28"/>
          </w:rPr>
          <w:t>https://accounting.chnu.edu.ua/diialnist/osvitnia/osvitni-prohramy/bakalavr/robochi-prohramy/</w:t>
        </w:r>
      </w:hyperlink>
      <w:r w:rsidRPr="006414B8">
        <w:rPr>
          <w:rFonts w:ascii="Times New Roman" w:hAnsi="Times New Roman" w:cs="Times New Roman"/>
          <w:i/>
          <w:sz w:val="28"/>
          <w:szCs w:val="28"/>
        </w:rPr>
        <w:t>)</w:t>
      </w:r>
    </w:p>
    <w:p w:rsidR="00E34EE3" w:rsidRPr="00E34EE3" w:rsidRDefault="00E34EE3" w:rsidP="00E34EE3">
      <w:pPr>
        <w:widowControl w:val="0"/>
        <w:spacing w:after="0" w:line="240" w:lineRule="auto"/>
        <w:jc w:val="both"/>
        <w:rPr>
          <w:rFonts w:ascii="Times New Roman" w:hAnsi="Times New Roman" w:cs="Times New Roman"/>
          <w:sz w:val="28"/>
          <w:szCs w:val="28"/>
        </w:rPr>
      </w:pPr>
    </w:p>
    <w:p w:rsidR="00E34EE3" w:rsidRPr="00E34EE3" w:rsidRDefault="00E34EE3" w:rsidP="00E34EE3">
      <w:pPr>
        <w:widowControl w:val="0"/>
        <w:spacing w:after="0" w:line="240" w:lineRule="auto"/>
        <w:jc w:val="both"/>
        <w:rPr>
          <w:rFonts w:ascii="Times New Roman" w:hAnsi="Times New Roman" w:cs="Times New Roman"/>
          <w:sz w:val="28"/>
          <w:szCs w:val="28"/>
        </w:rPr>
      </w:pPr>
    </w:p>
    <w:p w:rsidR="00E34EE3" w:rsidRPr="00E34EE3" w:rsidRDefault="00E34EE3" w:rsidP="00E34EE3">
      <w:pPr>
        <w:widowControl w:val="0"/>
        <w:spacing w:after="0" w:line="240" w:lineRule="auto"/>
        <w:jc w:val="both"/>
        <w:rPr>
          <w:rFonts w:ascii="Times New Roman" w:hAnsi="Times New Roman" w:cs="Times New Roman"/>
          <w:sz w:val="28"/>
          <w:szCs w:val="28"/>
        </w:rPr>
      </w:pPr>
    </w:p>
    <w:p w:rsidR="00E34EE3" w:rsidRPr="00E34EE3" w:rsidRDefault="00E34EE3" w:rsidP="00E34EE3">
      <w:pPr>
        <w:widowControl w:val="0"/>
        <w:spacing w:after="0" w:line="240" w:lineRule="auto"/>
        <w:jc w:val="both"/>
        <w:rPr>
          <w:rFonts w:ascii="Times New Roman" w:hAnsi="Times New Roman" w:cs="Times New Roman"/>
          <w:sz w:val="28"/>
          <w:szCs w:val="28"/>
        </w:rPr>
      </w:pPr>
    </w:p>
    <w:p w:rsidR="00E34EE3" w:rsidRPr="00E34EE3" w:rsidRDefault="00E34EE3" w:rsidP="00E34EE3">
      <w:pPr>
        <w:widowControl w:val="0"/>
        <w:spacing w:after="0" w:line="240" w:lineRule="auto"/>
        <w:jc w:val="both"/>
        <w:rPr>
          <w:rFonts w:ascii="Times New Roman" w:hAnsi="Times New Roman" w:cs="Times New Roman"/>
          <w:sz w:val="28"/>
          <w:szCs w:val="28"/>
        </w:rPr>
      </w:pPr>
    </w:p>
    <w:sectPr w:rsidR="00E34EE3" w:rsidRPr="00E34EE3">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717A" w:rsidRDefault="002D717A" w:rsidP="0036559E">
      <w:pPr>
        <w:spacing w:after="0" w:line="240" w:lineRule="auto"/>
      </w:pPr>
      <w:r>
        <w:separator/>
      </w:r>
    </w:p>
  </w:endnote>
  <w:endnote w:type="continuationSeparator" w:id="0">
    <w:p w:rsidR="002D717A" w:rsidRDefault="002D717A" w:rsidP="00365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algun Gothic Semilight">
    <w:panose1 w:val="020B0502040204020203"/>
    <w:charset w:val="81"/>
    <w:family w:val="swiss"/>
    <w:pitch w:val="variable"/>
    <w:sig w:usb0="B0000AAF" w:usb1="09DF7CFB" w:usb2="00000012" w:usb3="00000000" w:csb0="003E01BD" w:csb1="00000000"/>
  </w:font>
  <w:font w:name="+mn-e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717A" w:rsidRDefault="002D717A" w:rsidP="0036559E">
      <w:pPr>
        <w:spacing w:after="0" w:line="240" w:lineRule="auto"/>
      </w:pPr>
      <w:r>
        <w:separator/>
      </w:r>
    </w:p>
  </w:footnote>
  <w:footnote w:type="continuationSeparator" w:id="0">
    <w:p w:rsidR="002D717A" w:rsidRDefault="002D717A" w:rsidP="003655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E52B9"/>
    <w:multiLevelType w:val="hybridMultilevel"/>
    <w:tmpl w:val="B64AE15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07463F35"/>
    <w:multiLevelType w:val="hybridMultilevel"/>
    <w:tmpl w:val="56AC7312"/>
    <w:lvl w:ilvl="0" w:tplc="7A68466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0ED10BBA"/>
    <w:multiLevelType w:val="hybridMultilevel"/>
    <w:tmpl w:val="40F08AD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31D16957"/>
    <w:multiLevelType w:val="hybridMultilevel"/>
    <w:tmpl w:val="011CFAF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5C364595"/>
    <w:multiLevelType w:val="hybridMultilevel"/>
    <w:tmpl w:val="2B280FD6"/>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 w15:restartNumberingAfterBreak="0">
    <w:nsid w:val="741404DF"/>
    <w:multiLevelType w:val="hybridMultilevel"/>
    <w:tmpl w:val="FC90BF8E"/>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6" w15:restartNumberingAfterBreak="0">
    <w:nsid w:val="7A847122"/>
    <w:multiLevelType w:val="hybridMultilevel"/>
    <w:tmpl w:val="38324126"/>
    <w:lvl w:ilvl="0" w:tplc="041C267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7CAD4D13"/>
    <w:multiLevelType w:val="hybridMultilevel"/>
    <w:tmpl w:val="D30AB056"/>
    <w:lvl w:ilvl="0" w:tplc="4C6418E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2"/>
  </w:num>
  <w:num w:numId="2">
    <w:abstractNumId w:val="0"/>
  </w:num>
  <w:num w:numId="3">
    <w:abstractNumId w:val="6"/>
  </w:num>
  <w:num w:numId="4">
    <w:abstractNumId w:val="1"/>
  </w:num>
  <w:num w:numId="5">
    <w:abstractNumId w:val="3"/>
  </w:num>
  <w:num w:numId="6">
    <w:abstractNumId w:val="7"/>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55A"/>
    <w:rsid w:val="000204E0"/>
    <w:rsid w:val="000674E8"/>
    <w:rsid w:val="00186B95"/>
    <w:rsid w:val="001901AD"/>
    <w:rsid w:val="002C1DA7"/>
    <w:rsid w:val="002D717A"/>
    <w:rsid w:val="002E5CD8"/>
    <w:rsid w:val="00322B73"/>
    <w:rsid w:val="0036559E"/>
    <w:rsid w:val="00376C4F"/>
    <w:rsid w:val="00443966"/>
    <w:rsid w:val="004D58AA"/>
    <w:rsid w:val="005961AA"/>
    <w:rsid w:val="006A0000"/>
    <w:rsid w:val="006F5968"/>
    <w:rsid w:val="007F0650"/>
    <w:rsid w:val="00802872"/>
    <w:rsid w:val="00880D68"/>
    <w:rsid w:val="008C3BB2"/>
    <w:rsid w:val="009B2B9B"/>
    <w:rsid w:val="00B84FF8"/>
    <w:rsid w:val="00C27B36"/>
    <w:rsid w:val="00D14A26"/>
    <w:rsid w:val="00D41EDA"/>
    <w:rsid w:val="00DF2E11"/>
    <w:rsid w:val="00E34EE3"/>
    <w:rsid w:val="00EC155A"/>
    <w:rsid w:val="00EE2923"/>
    <w:rsid w:val="00EF7B16"/>
    <w:rsid w:val="00F603A2"/>
    <w:rsid w:val="00F667C3"/>
    <w:rsid w:val="00F91B1F"/>
    <w:rsid w:val="00FD6BD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BEDE535-0435-4AAC-9AC4-06D57456C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34E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2E5CD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List Paragraph"/>
    <w:basedOn w:val="a"/>
    <w:link w:val="a6"/>
    <w:qFormat/>
    <w:rsid w:val="00F603A2"/>
    <w:pPr>
      <w:widowControl w:val="0"/>
      <w:autoSpaceDE w:val="0"/>
      <w:autoSpaceDN w:val="0"/>
      <w:spacing w:after="0" w:line="240" w:lineRule="auto"/>
      <w:ind w:left="859" w:hanging="360"/>
      <w:jc w:val="both"/>
    </w:pPr>
    <w:rPr>
      <w:rFonts w:ascii="Times New Roman" w:eastAsia="Times New Roman" w:hAnsi="Times New Roman" w:cs="Times New Roman"/>
    </w:rPr>
  </w:style>
  <w:style w:type="character" w:styleId="a7">
    <w:name w:val="Hyperlink"/>
    <w:basedOn w:val="a0"/>
    <w:uiPriority w:val="99"/>
    <w:unhideWhenUsed/>
    <w:rsid w:val="00F603A2"/>
    <w:rPr>
      <w:color w:val="0563C1" w:themeColor="hyperlink"/>
      <w:u w:val="single"/>
    </w:rPr>
  </w:style>
  <w:style w:type="paragraph" w:styleId="a8">
    <w:name w:val="footnote text"/>
    <w:basedOn w:val="a"/>
    <w:link w:val="a9"/>
    <w:uiPriority w:val="99"/>
    <w:semiHidden/>
    <w:unhideWhenUsed/>
    <w:rsid w:val="0036559E"/>
    <w:pPr>
      <w:spacing w:after="0" w:line="240" w:lineRule="auto"/>
    </w:pPr>
    <w:rPr>
      <w:sz w:val="20"/>
      <w:szCs w:val="20"/>
    </w:rPr>
  </w:style>
  <w:style w:type="character" w:customStyle="1" w:styleId="a9">
    <w:name w:val="Текст сноски Знак"/>
    <w:basedOn w:val="a0"/>
    <w:link w:val="a8"/>
    <w:uiPriority w:val="99"/>
    <w:semiHidden/>
    <w:rsid w:val="0036559E"/>
    <w:rPr>
      <w:sz w:val="20"/>
      <w:szCs w:val="20"/>
    </w:rPr>
  </w:style>
  <w:style w:type="character" w:styleId="aa">
    <w:name w:val="footnote reference"/>
    <w:basedOn w:val="a0"/>
    <w:uiPriority w:val="99"/>
    <w:semiHidden/>
    <w:unhideWhenUsed/>
    <w:rsid w:val="0036559E"/>
    <w:rPr>
      <w:vertAlign w:val="superscript"/>
    </w:rPr>
  </w:style>
  <w:style w:type="character" w:customStyle="1" w:styleId="a6">
    <w:name w:val="Абзац списка Знак"/>
    <w:link w:val="a5"/>
    <w:uiPriority w:val="34"/>
    <w:locked/>
    <w:rsid w:val="002C1DA7"/>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hnu.edu.ua/universytet/normatyvni-dokumenty/polozhennia-pro-vyiavlennia-ta-zapobihannia-akademichnomu-plahiatu-u-chernivetskomu-natsionalnomu-universyteti-imeni-yuriia-fedkovycha/" TargetMode="External"/><Relationship Id="rId18" Type="http://schemas.openxmlformats.org/officeDocument/2006/relationships/hyperlink" Target="https://tax.gov.ua" TargetMode="External"/><Relationship Id="rId3" Type="http://schemas.openxmlformats.org/officeDocument/2006/relationships/styles" Target="styles.xml"/><Relationship Id="rId21" Type="http://schemas.openxmlformats.org/officeDocument/2006/relationships/hyperlink" Target="https://prometheus.org.ua/" TargetMode="External"/><Relationship Id="rId7" Type="http://schemas.openxmlformats.org/officeDocument/2006/relationships/endnotes" Target="endnotes.xml"/><Relationship Id="rId12" Type="http://schemas.openxmlformats.org/officeDocument/2006/relationships/hyperlink" Target="https://www.chnu.edu.ua/universytet/normatyvni-dokumenty/kodeks-akademichnoi-dobrochesnosti-ta-etyky-chernivetskoho-natsionalnoho-universytetu-imeni-yuriia-fedkovycha/" TargetMode="External"/><Relationship Id="rId17" Type="http://schemas.openxmlformats.org/officeDocument/2006/relationships/hyperlink" Target="https://www.kmu.gov.ua"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rada.gov.ua/" TargetMode="External"/><Relationship Id="rId20" Type="http://schemas.openxmlformats.org/officeDocument/2006/relationships/hyperlink" Target="https://www.coursera.org/cours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oodle.chnu.edu.ua/course/view.php?id=405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space.chnu.edu.ua/home" TargetMode="External"/><Relationship Id="rId23" Type="http://schemas.openxmlformats.org/officeDocument/2006/relationships/hyperlink" Target="https://accounting.chnu.edu.ua/diialnist/osvitnia/osvitni-prohramy/bakalavr/robochi-prohramy/" TargetMode="External"/><Relationship Id="rId10" Type="http://schemas.openxmlformats.org/officeDocument/2006/relationships/hyperlink" Target="mailto:v.kuz@chnu.edu.ua" TargetMode="External"/><Relationship Id="rId19" Type="http://schemas.openxmlformats.org/officeDocument/2006/relationships/hyperlink" Target="http://www.minfin.gov.ua" TargetMode="External"/><Relationship Id="rId4" Type="http://schemas.openxmlformats.org/officeDocument/2006/relationships/settings" Target="settings.xml"/><Relationship Id="rId9" Type="http://schemas.openxmlformats.org/officeDocument/2006/relationships/hyperlink" Target="https://accounting.chnu.edu.ua/pro-nas/kolektyv/kuz-vasyl-ivanovych/" TargetMode="External"/><Relationship Id="rId14" Type="http://schemas.openxmlformats.org/officeDocument/2006/relationships/hyperlink" Target="https://www.chnu.edu.ua/universytet/normatyvni-dokumenty/polityka-vykorystannia-shtuchnoho-intelektu-v-chernivetskomu-natsionalnomu-universyteti-imeni-yuriia-fedkovycha-zi-zminamy-zatverdzhenymy-vchenoiu-radoiu-chnu-imeni-yuriia-fedkovycha/" TargetMode="External"/><Relationship Id="rId22" Type="http://schemas.openxmlformats.org/officeDocument/2006/relationships/hyperlink" Target="https://ed-era.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0D1DF-38E5-4BB6-8E19-F74EF8175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Pages>
  <Words>5138</Words>
  <Characters>2930</Characters>
  <Application>Microsoft Office Word</Application>
  <DocSecurity>0</DocSecurity>
  <Lines>24</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2024-08-07T10:36:00Z</dcterms:created>
  <dcterms:modified xsi:type="dcterms:W3CDTF">2026-09-05T07:24:00Z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85ba0180-982b-4f2d-953b-f08944089cbb</vt:lpwstr>
  </property>
</Properties>
</file>