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B5" w:rsidRPr="00AA5CC0" w:rsidRDefault="00000AB5" w:rsidP="00000AB5">
      <w:pPr>
        <w:spacing w:after="0" w:line="240" w:lineRule="auto"/>
        <w:jc w:val="center"/>
        <w:rPr>
          <w:rFonts w:ascii="Times New Roman" w:hAnsi="Times New Roman" w:cs="Times New Roman"/>
          <w:b/>
          <w:bCs/>
          <w:color w:val="000000" w:themeColor="text1"/>
          <w:kern w:val="24"/>
          <w:sz w:val="24"/>
          <w:szCs w:val="24"/>
          <w:u w:val="single"/>
        </w:rPr>
      </w:pPr>
      <w:r w:rsidRPr="00AD6075">
        <w:rPr>
          <w:rFonts w:ascii="Times New Roman" w:hAnsi="Times New Roman" w:cs="Times New Roman"/>
          <w:color w:val="000000" w:themeColor="text1"/>
          <w:kern w:val="24"/>
          <w:sz w:val="18"/>
          <w:szCs w:val="18"/>
          <w:lang w:val="ru-RU"/>
        </w:rPr>
        <w:br/>
      </w:r>
      <w:r w:rsidRPr="00AD6075">
        <w:rPr>
          <w:rFonts w:ascii="Times New Roman" w:hAnsi="Times New Roman" w:cs="Times New Roman"/>
          <w:b/>
          <w:bCs/>
          <w:color w:val="000000" w:themeColor="text1"/>
          <w:kern w:val="24"/>
          <w:sz w:val="28"/>
          <w:szCs w:val="28"/>
        </w:rPr>
        <w:t> </w:t>
      </w:r>
      <w:proofErr w:type="spellStart"/>
      <w:r w:rsidRPr="00AD6075">
        <w:rPr>
          <w:rFonts w:ascii="Times New Roman" w:hAnsi="Times New Roman" w:cs="Times New Roman"/>
          <w:b/>
          <w:bCs/>
          <w:color w:val="000000" w:themeColor="text1"/>
          <w:kern w:val="24"/>
          <w:sz w:val="28"/>
          <w:szCs w:val="28"/>
          <w:lang w:val="ru-RU"/>
        </w:rPr>
        <w:t>Чернівецький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національний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університет</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імені</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Юрія</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Федькович</w:t>
      </w:r>
      <w:proofErr w:type="spellEnd"/>
      <w:r w:rsidRPr="00AD6075">
        <w:rPr>
          <w:rFonts w:ascii="Times New Roman" w:hAnsi="Times New Roman" w:cs="Times New Roman"/>
          <w:b/>
          <w:bCs/>
          <w:color w:val="000000" w:themeColor="text1"/>
          <w:kern w:val="24"/>
          <w:sz w:val="28"/>
          <w:szCs w:val="28"/>
        </w:rPr>
        <w:t>а</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(повне на</w:t>
      </w:r>
      <w:proofErr w:type="spellStart"/>
      <w:r w:rsidRPr="00AD6075">
        <w:rPr>
          <w:rFonts w:ascii="Times New Roman" w:hAnsi="Times New Roman" w:cs="Times New Roman"/>
          <w:color w:val="000000" w:themeColor="text1"/>
          <w:kern w:val="24"/>
          <w:sz w:val="18"/>
          <w:szCs w:val="18"/>
          <w:lang w:val="ru-RU"/>
        </w:rPr>
        <w:t>йменування</w:t>
      </w:r>
      <w:proofErr w:type="spellEnd"/>
      <w:r w:rsidRPr="00AD6075">
        <w:rPr>
          <w:rFonts w:ascii="Times New Roman" w:hAnsi="Times New Roman" w:cs="Times New Roman"/>
          <w:color w:val="000000" w:themeColor="text1"/>
          <w:kern w:val="24"/>
          <w:sz w:val="18"/>
          <w:szCs w:val="18"/>
        </w:rPr>
        <w:t xml:space="preserve"> закладу вищої освіти)</w:t>
      </w:r>
      <w:r w:rsidRPr="00AD6075">
        <w:rPr>
          <w:rFonts w:ascii="Times New Roman" w:hAnsi="Times New Roman" w:cs="Times New Roman"/>
          <w:color w:val="000000" w:themeColor="text1"/>
          <w:kern w:val="24"/>
          <w:sz w:val="28"/>
          <w:szCs w:val="28"/>
          <w:lang w:val="ru-RU"/>
        </w:rPr>
        <w:br/>
      </w:r>
      <w:r w:rsidRPr="00AA5CC0">
        <w:rPr>
          <w:rFonts w:ascii="Times New Roman" w:hAnsi="Times New Roman" w:cs="Times New Roman"/>
          <w:b/>
          <w:bCs/>
          <w:color w:val="000000" w:themeColor="text1"/>
          <w:kern w:val="24"/>
          <w:sz w:val="24"/>
          <w:szCs w:val="24"/>
          <w:u w:val="single"/>
        </w:rPr>
        <w:t>Економічний</w:t>
      </w:r>
    </w:p>
    <w:p w:rsidR="00000AB5" w:rsidRDefault="00000AB5" w:rsidP="00000AB5">
      <w:pPr>
        <w:spacing w:after="0" w:line="240" w:lineRule="auto"/>
        <w:jc w:val="center"/>
        <w:rPr>
          <w:rFonts w:ascii="Times New Roman" w:hAnsi="Times New Roman" w:cs="Times New Roman"/>
          <w:color w:val="000000" w:themeColor="text1"/>
          <w:kern w:val="24"/>
        </w:rPr>
      </w:pPr>
      <w:r w:rsidRPr="00AD6075">
        <w:rPr>
          <w:rFonts w:ascii="Times New Roman" w:hAnsi="Times New Roman" w:cs="Times New Roman"/>
          <w:b/>
          <w:bCs/>
          <w:color w:val="000000" w:themeColor="text1"/>
          <w:kern w:val="24"/>
          <w:sz w:val="20"/>
          <w:szCs w:val="20"/>
        </w:rPr>
        <w:t xml:space="preserve">    </w:t>
      </w:r>
      <w:r w:rsidRPr="00AD6075">
        <w:rPr>
          <w:rFonts w:ascii="Times New Roman" w:hAnsi="Times New Roman" w:cs="Times New Roman"/>
          <w:color w:val="000000" w:themeColor="text1"/>
          <w:kern w:val="24"/>
          <w:sz w:val="18"/>
          <w:szCs w:val="18"/>
        </w:rPr>
        <w:t>(назва інституту/факультету)</w:t>
      </w:r>
      <w:r w:rsidRPr="00000AB5">
        <w:rPr>
          <w:rFonts w:ascii="Times New Roman" w:hAnsi="Times New Roman" w:cs="Times New Roman"/>
          <w:color w:val="000000" w:themeColor="text1"/>
          <w:kern w:val="24"/>
          <w:sz w:val="28"/>
          <w:szCs w:val="28"/>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b/>
          <w:bCs/>
          <w:color w:val="000000" w:themeColor="text1"/>
          <w:kern w:val="24"/>
        </w:rPr>
        <w:t>Кафедра</w:t>
      </w:r>
      <w:r w:rsidRPr="00AD6075">
        <w:rPr>
          <w:rFonts w:ascii="Times New Roman" w:hAnsi="Times New Roman" w:cs="Times New Roman"/>
          <w:color w:val="000000" w:themeColor="text1"/>
          <w:kern w:val="24"/>
        </w:rPr>
        <w:t xml:space="preserve"> </w:t>
      </w:r>
    </w:p>
    <w:p w:rsidR="00000AB5" w:rsidRPr="00AA5CC0" w:rsidRDefault="00000AB5" w:rsidP="00000AB5">
      <w:pPr>
        <w:spacing w:after="0" w:line="240" w:lineRule="auto"/>
        <w:jc w:val="center"/>
        <w:rPr>
          <w:rFonts w:ascii="Times New Roman" w:hAnsi="Times New Roman" w:cs="Times New Roman"/>
          <w:b/>
          <w:bCs/>
          <w:color w:val="000000" w:themeColor="text1"/>
          <w:kern w:val="24"/>
          <w:sz w:val="24"/>
          <w:szCs w:val="24"/>
          <w:u w:val="single"/>
        </w:rPr>
      </w:pPr>
      <w:r w:rsidRPr="00AA5CC0">
        <w:rPr>
          <w:rFonts w:ascii="Times New Roman" w:hAnsi="Times New Roman" w:cs="Times New Roman"/>
          <w:b/>
          <w:bCs/>
          <w:color w:val="000000" w:themeColor="text1"/>
          <w:kern w:val="24"/>
          <w:sz w:val="24"/>
          <w:szCs w:val="24"/>
          <w:u w:val="single"/>
        </w:rPr>
        <w:t>економічної теорії, менеджменту і  адміністрування</w:t>
      </w:r>
      <w:r w:rsidRPr="00AA5CC0">
        <w:rPr>
          <w:rFonts w:ascii="Times New Roman" w:hAnsi="Times New Roman" w:cs="Times New Roman"/>
          <w:color w:val="000000" w:themeColor="text1"/>
          <w:kern w:val="24"/>
          <w:sz w:val="28"/>
          <w:szCs w:val="28"/>
        </w:rPr>
        <w:br/>
      </w:r>
      <w:r w:rsidRPr="00AD6075">
        <w:rPr>
          <w:rFonts w:ascii="Times New Roman" w:hAnsi="Times New Roman" w:cs="Times New Roman"/>
          <w:color w:val="000000" w:themeColor="text1"/>
          <w:kern w:val="24"/>
          <w:sz w:val="18"/>
          <w:szCs w:val="18"/>
        </w:rPr>
        <w:t>(назва кафедри)</w:t>
      </w:r>
      <w:r w:rsidRPr="00000AB5">
        <w:rPr>
          <w:rFonts w:ascii="Times New Roman" w:hAnsi="Times New Roman" w:cs="Times New Roman"/>
          <w:color w:val="000000" w:themeColor="text1"/>
          <w:kern w:val="24"/>
          <w:sz w:val="28"/>
          <w:szCs w:val="28"/>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color w:val="000000" w:themeColor="text1"/>
          <w:kern w:val="24"/>
          <w:sz w:val="28"/>
          <w:szCs w:val="28"/>
        </w:rPr>
        <w:t> </w:t>
      </w:r>
      <w:r w:rsidRPr="00AD6075">
        <w:rPr>
          <w:rFonts w:ascii="Times New Roman" w:hAnsi="Times New Roman" w:cs="Times New Roman"/>
          <w:color w:val="000000" w:themeColor="text1"/>
          <w:kern w:val="24"/>
        </w:rPr>
        <w:t xml:space="preserve">        </w:t>
      </w:r>
    </w:p>
    <w:p w:rsidR="00000AB5" w:rsidRDefault="00000AB5" w:rsidP="00000AB5">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СИЛАБУС</w:t>
      </w:r>
      <w:r w:rsidRPr="00AD6075">
        <w:rPr>
          <w:rFonts w:ascii="Times New Roman" w:hAnsi="Times New Roman" w:cs="Times New Roman"/>
          <w:b/>
          <w:bCs/>
          <w:color w:val="000000" w:themeColor="text1"/>
          <w:kern w:val="24"/>
          <w:sz w:val="28"/>
          <w:szCs w:val="28"/>
        </w:rPr>
        <w:br/>
        <w:t xml:space="preserve"> навчальної дисципліни</w:t>
      </w:r>
    </w:p>
    <w:p w:rsidR="00000AB5" w:rsidRPr="006971E3" w:rsidRDefault="00000AB5" w:rsidP="00000AB5">
      <w:pPr>
        <w:spacing w:after="0" w:line="240" w:lineRule="auto"/>
        <w:jc w:val="center"/>
        <w:rPr>
          <w:rFonts w:ascii="Times New Roman" w:eastAsiaTheme="majorEastAsia"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br/>
      </w:r>
      <w:r w:rsidRPr="00AA5CC0">
        <w:rPr>
          <w:rFonts w:ascii="Times New Roman" w:hAnsi="Times New Roman" w:cs="Times New Roman"/>
          <w:b/>
          <w:bCs/>
          <w:sz w:val="24"/>
          <w:szCs w:val="24"/>
          <w:u w:val="single"/>
        </w:rPr>
        <w:t>СОЦІАЛЬНА ЕКОНОМІКА</w:t>
      </w:r>
      <w:r w:rsidRPr="006971E3">
        <w:rPr>
          <w:rFonts w:ascii="Times New Roman" w:hAnsi="Times New Roman" w:cs="Times New Roman"/>
          <w:b/>
          <w:bCs/>
          <w:color w:val="000000" w:themeColor="text1"/>
          <w:kern w:val="24"/>
          <w:sz w:val="28"/>
          <w:szCs w:val="28"/>
        </w:rPr>
        <w:br/>
      </w:r>
      <w:r w:rsidRPr="006971E3">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6971E3">
        <w:rPr>
          <w:rFonts w:ascii="Times New Roman" w:hAnsi="Times New Roman" w:cs="Times New Roman"/>
          <w:color w:val="000000" w:themeColor="text1"/>
          <w:kern w:val="24"/>
          <w:sz w:val="28"/>
          <w:szCs w:val="28"/>
        </w:rPr>
        <w:br/>
      </w:r>
      <w:r w:rsidR="00014D9D">
        <w:rPr>
          <w:rFonts w:ascii="Times New Roman" w:hAnsi="Times New Roman" w:cs="Times New Roman"/>
          <w:color w:val="000000" w:themeColor="text1"/>
          <w:kern w:val="24"/>
          <w:sz w:val="28"/>
          <w:szCs w:val="28"/>
        </w:rPr>
        <w:t>вибіркова</w:t>
      </w:r>
      <w:r w:rsidRPr="006971E3">
        <w:rPr>
          <w:rFonts w:ascii="Times New Roman" w:hAnsi="Times New Roman" w:cs="Times New Roman"/>
          <w:color w:val="000000" w:themeColor="text1"/>
          <w:kern w:val="24"/>
          <w:sz w:val="28"/>
          <w:szCs w:val="28"/>
        </w:rPr>
        <w:br/>
      </w:r>
      <w:r w:rsidRPr="006971E3">
        <w:rPr>
          <w:rFonts w:ascii="Times New Roman" w:hAnsi="Times New Roman" w:cs="Times New Roman"/>
          <w:b/>
          <w:bCs/>
          <w:color w:val="000000" w:themeColor="text1"/>
          <w:kern w:val="24"/>
          <w:sz w:val="28"/>
          <w:szCs w:val="28"/>
        </w:rPr>
        <w:t xml:space="preserve">  </w:t>
      </w:r>
      <w:r w:rsidRPr="006971E3">
        <w:rPr>
          <w:rFonts w:ascii="Times New Roman" w:hAnsi="Times New Roman" w:cs="Times New Roman"/>
          <w:color w:val="000000" w:themeColor="text1"/>
          <w:kern w:val="24"/>
          <w:sz w:val="18"/>
          <w:szCs w:val="18"/>
        </w:rPr>
        <w:t xml:space="preserve">(вказати: </w:t>
      </w:r>
      <w:r w:rsidRPr="006971E3">
        <w:rPr>
          <w:rFonts w:ascii="Times New Roman" w:eastAsiaTheme="majorEastAsia" w:hAnsi="Times New Roman" w:cs="Times New Roman"/>
          <w:color w:val="000000" w:themeColor="text1"/>
          <w:kern w:val="24"/>
          <w:sz w:val="18"/>
          <w:szCs w:val="18"/>
        </w:rPr>
        <w:t>обов’язкова</w:t>
      </w:r>
      <w:r w:rsidR="00014D9D">
        <w:rPr>
          <w:rFonts w:ascii="Times New Roman" w:eastAsiaTheme="majorEastAsia" w:hAnsi="Times New Roman" w:cs="Times New Roman"/>
          <w:color w:val="000000" w:themeColor="text1"/>
          <w:kern w:val="24"/>
          <w:sz w:val="18"/>
          <w:szCs w:val="18"/>
        </w:rPr>
        <w:t>/вибіркова</w:t>
      </w:r>
      <w:r w:rsidRPr="006971E3">
        <w:rPr>
          <w:rFonts w:ascii="Times New Roman" w:eastAsiaTheme="majorEastAsia" w:hAnsi="Times New Roman" w:cs="Times New Roman"/>
          <w:color w:val="000000" w:themeColor="text1"/>
          <w:kern w:val="24"/>
          <w:sz w:val="18"/>
          <w:szCs w:val="18"/>
        </w:rPr>
        <w:t>)</w:t>
      </w:r>
      <w:r w:rsidRPr="006971E3">
        <w:rPr>
          <w:rFonts w:ascii="Times New Roman" w:hAnsi="Times New Roman" w:cs="Times New Roman"/>
          <w:color w:val="000000" w:themeColor="text1"/>
          <w:kern w:val="24"/>
          <w:sz w:val="28"/>
          <w:szCs w:val="28"/>
        </w:rPr>
        <w:br/>
      </w:r>
    </w:p>
    <w:p w:rsidR="00000AB5" w:rsidRPr="006971E3" w:rsidRDefault="00000AB5" w:rsidP="00000AB5">
      <w:pPr>
        <w:autoSpaceDE w:val="0"/>
        <w:autoSpaceDN w:val="0"/>
        <w:adjustRightInd w:val="0"/>
        <w:spacing w:after="0" w:line="240" w:lineRule="auto"/>
        <w:jc w:val="center"/>
        <w:outlineLvl w:val="0"/>
        <w:rPr>
          <w:rFonts w:ascii="Times New Roman" w:hAnsi="Times New Roman" w:cs="Times New Roman"/>
          <w:b/>
          <w:bCs/>
          <w:szCs w:val="28"/>
        </w:rPr>
      </w:pPr>
      <w:r w:rsidRPr="006971E3">
        <w:rPr>
          <w:rFonts w:ascii="Times New Roman" w:hAnsi="Times New Roman" w:cs="Times New Roman"/>
          <w:b/>
          <w:bCs/>
          <w:szCs w:val="28"/>
        </w:rPr>
        <w:t xml:space="preserve">Освітньо-професійна програма </w:t>
      </w:r>
      <w:r w:rsidRPr="006971E3">
        <w:rPr>
          <w:rFonts w:ascii="Times New Roman" w:hAnsi="Times New Roman" w:cs="Times New Roman"/>
          <w:b/>
          <w:szCs w:val="28"/>
        </w:rPr>
        <w:t>«</w:t>
      </w:r>
      <w:r w:rsidR="008D0133">
        <w:rPr>
          <w:rFonts w:ascii="Times New Roman" w:hAnsi="Times New Roman" w:cs="Times New Roman"/>
          <w:b/>
          <w:szCs w:val="28"/>
          <w:u w:val="single"/>
        </w:rPr>
        <w:t>Облік і оподаткування</w:t>
      </w:r>
      <w:r w:rsidRPr="006971E3">
        <w:rPr>
          <w:rFonts w:ascii="Times New Roman" w:hAnsi="Times New Roman" w:cs="Times New Roman"/>
          <w:b/>
          <w:bCs/>
          <w:szCs w:val="28"/>
        </w:rPr>
        <w:t>»</w:t>
      </w:r>
    </w:p>
    <w:p w:rsidR="00000AB5" w:rsidRPr="006971E3" w:rsidRDefault="00000AB5" w:rsidP="00000AB5">
      <w:pPr>
        <w:spacing w:after="0" w:line="240" w:lineRule="auto"/>
        <w:ind w:firstLine="709"/>
        <w:jc w:val="center"/>
        <w:rPr>
          <w:rFonts w:ascii="Times New Roman" w:hAnsi="Times New Roman" w:cs="Times New Roman"/>
          <w:bCs/>
          <w:sz w:val="18"/>
          <w:szCs w:val="18"/>
        </w:rPr>
      </w:pPr>
      <w:r w:rsidRPr="006971E3">
        <w:rPr>
          <w:rFonts w:ascii="Times New Roman" w:hAnsi="Times New Roman" w:cs="Times New Roman"/>
          <w:bCs/>
          <w:sz w:val="18"/>
          <w:szCs w:val="18"/>
        </w:rPr>
        <w:t>(назва програми)</w:t>
      </w:r>
    </w:p>
    <w:p w:rsidR="00000AB5" w:rsidRPr="006971E3" w:rsidRDefault="00000AB5" w:rsidP="00000AB5">
      <w:pPr>
        <w:spacing w:after="0" w:line="240" w:lineRule="auto"/>
        <w:ind w:firstLine="709"/>
        <w:rPr>
          <w:rFonts w:ascii="Times New Roman" w:hAnsi="Times New Roman" w:cs="Times New Roman"/>
          <w:b/>
          <w:bCs/>
          <w:szCs w:val="28"/>
        </w:rPr>
      </w:pPr>
      <w:r w:rsidRPr="006971E3">
        <w:rPr>
          <w:rFonts w:ascii="Times New Roman" w:hAnsi="Times New Roman" w:cs="Times New Roman"/>
          <w:b/>
          <w:bCs/>
          <w:szCs w:val="28"/>
        </w:rPr>
        <w:t xml:space="preserve">Спеціальність     </w:t>
      </w:r>
      <w:r w:rsidRPr="006971E3">
        <w:rPr>
          <w:rFonts w:ascii="Times New Roman" w:hAnsi="Times New Roman" w:cs="Times New Roman"/>
          <w:b/>
          <w:szCs w:val="28"/>
          <w:u w:val="single"/>
        </w:rPr>
        <w:t>07</w:t>
      </w:r>
      <w:r w:rsidR="008D0133">
        <w:rPr>
          <w:rFonts w:ascii="Times New Roman" w:hAnsi="Times New Roman" w:cs="Times New Roman"/>
          <w:b/>
          <w:szCs w:val="28"/>
          <w:u w:val="single"/>
        </w:rPr>
        <w:t>1</w:t>
      </w:r>
      <w:r w:rsidR="008D0133" w:rsidRPr="008D0133">
        <w:rPr>
          <w:rFonts w:ascii="Times New Roman" w:hAnsi="Times New Roman" w:cs="Times New Roman"/>
          <w:b/>
          <w:szCs w:val="28"/>
          <w:u w:val="single"/>
        </w:rPr>
        <w:t xml:space="preserve"> </w:t>
      </w:r>
      <w:r w:rsidR="008D0133">
        <w:rPr>
          <w:rFonts w:ascii="Times New Roman" w:hAnsi="Times New Roman" w:cs="Times New Roman"/>
          <w:b/>
          <w:szCs w:val="28"/>
          <w:u w:val="single"/>
        </w:rPr>
        <w:t>Облік і оподаткування</w:t>
      </w:r>
    </w:p>
    <w:p w:rsidR="00000AB5" w:rsidRPr="006971E3" w:rsidRDefault="00000AB5" w:rsidP="00000AB5">
      <w:pPr>
        <w:spacing w:after="0" w:line="240" w:lineRule="auto"/>
        <w:ind w:firstLine="709"/>
        <w:jc w:val="center"/>
        <w:rPr>
          <w:rFonts w:ascii="Times New Roman" w:hAnsi="Times New Roman" w:cs="Times New Roman"/>
          <w:bCs/>
          <w:sz w:val="18"/>
          <w:szCs w:val="18"/>
        </w:rPr>
      </w:pPr>
      <w:r w:rsidRPr="006971E3">
        <w:rPr>
          <w:rFonts w:ascii="Times New Roman" w:hAnsi="Times New Roman" w:cs="Times New Roman"/>
          <w:bCs/>
          <w:sz w:val="18"/>
          <w:szCs w:val="18"/>
        </w:rPr>
        <w:t>(вказати: код, назва)</w:t>
      </w:r>
    </w:p>
    <w:p w:rsidR="00000AB5" w:rsidRPr="006971E3" w:rsidRDefault="00000AB5" w:rsidP="00000AB5">
      <w:pPr>
        <w:spacing w:after="0" w:line="240" w:lineRule="auto"/>
        <w:ind w:firstLine="709"/>
        <w:outlineLvl w:val="0"/>
        <w:rPr>
          <w:rFonts w:ascii="Times New Roman" w:hAnsi="Times New Roman" w:cs="Times New Roman"/>
          <w:b/>
          <w:bCs/>
          <w:szCs w:val="28"/>
        </w:rPr>
      </w:pPr>
      <w:r w:rsidRPr="006971E3">
        <w:rPr>
          <w:rFonts w:ascii="Times New Roman" w:hAnsi="Times New Roman" w:cs="Times New Roman"/>
          <w:b/>
          <w:bCs/>
          <w:szCs w:val="28"/>
        </w:rPr>
        <w:t xml:space="preserve">Галузь знань     </w:t>
      </w:r>
      <w:r w:rsidRPr="006971E3">
        <w:rPr>
          <w:rFonts w:ascii="Times New Roman" w:hAnsi="Times New Roman" w:cs="Times New Roman"/>
          <w:b/>
          <w:szCs w:val="28"/>
          <w:u w:val="single"/>
        </w:rPr>
        <w:t>07 Управління та адміністрування</w:t>
      </w:r>
    </w:p>
    <w:p w:rsidR="00000AB5" w:rsidRPr="006971E3" w:rsidRDefault="00000AB5" w:rsidP="00000AB5">
      <w:pPr>
        <w:spacing w:after="0" w:line="240" w:lineRule="auto"/>
        <w:ind w:firstLine="709"/>
        <w:jc w:val="center"/>
        <w:rPr>
          <w:rFonts w:ascii="Times New Roman" w:hAnsi="Times New Roman" w:cs="Times New Roman"/>
          <w:bCs/>
          <w:sz w:val="18"/>
          <w:szCs w:val="18"/>
        </w:rPr>
      </w:pPr>
      <w:r w:rsidRPr="006971E3">
        <w:rPr>
          <w:rFonts w:ascii="Times New Roman" w:hAnsi="Times New Roman" w:cs="Times New Roman"/>
          <w:bCs/>
          <w:sz w:val="18"/>
          <w:szCs w:val="18"/>
        </w:rPr>
        <w:t>(вказати: шифр, назва)</w:t>
      </w:r>
    </w:p>
    <w:p w:rsidR="00000AB5" w:rsidRPr="006971E3" w:rsidRDefault="00000AB5" w:rsidP="00000AB5">
      <w:pPr>
        <w:spacing w:after="0" w:line="240" w:lineRule="auto"/>
        <w:ind w:firstLine="709"/>
        <w:outlineLvl w:val="0"/>
        <w:rPr>
          <w:rFonts w:ascii="Times New Roman" w:hAnsi="Times New Roman" w:cs="Times New Roman"/>
          <w:b/>
          <w:bCs/>
          <w:szCs w:val="28"/>
        </w:rPr>
      </w:pPr>
      <w:r w:rsidRPr="006971E3">
        <w:rPr>
          <w:rFonts w:ascii="Times New Roman" w:hAnsi="Times New Roman" w:cs="Times New Roman"/>
          <w:b/>
          <w:bCs/>
          <w:szCs w:val="28"/>
        </w:rPr>
        <w:t xml:space="preserve">Рівень вищої освіти </w:t>
      </w:r>
      <w:r w:rsidRPr="006971E3">
        <w:rPr>
          <w:rFonts w:ascii="Times New Roman" w:hAnsi="Times New Roman" w:cs="Times New Roman"/>
          <w:bCs/>
          <w:sz w:val="18"/>
          <w:szCs w:val="18"/>
        </w:rPr>
        <w:t xml:space="preserve"> </w:t>
      </w:r>
      <w:r w:rsidR="008D0133">
        <w:rPr>
          <w:rFonts w:ascii="Times New Roman" w:hAnsi="Times New Roman" w:cs="Times New Roman"/>
          <w:bCs/>
          <w:szCs w:val="28"/>
          <w:u w:val="single"/>
        </w:rPr>
        <w:t>перший бакалаврський</w:t>
      </w:r>
      <w:r w:rsidRPr="006971E3">
        <w:rPr>
          <w:rFonts w:ascii="Times New Roman" w:hAnsi="Times New Roman" w:cs="Times New Roman"/>
          <w:b/>
          <w:bCs/>
          <w:szCs w:val="28"/>
        </w:rPr>
        <w:t xml:space="preserve"> </w:t>
      </w:r>
    </w:p>
    <w:p w:rsidR="00000AB5" w:rsidRPr="006971E3" w:rsidRDefault="00000AB5" w:rsidP="00000AB5">
      <w:pPr>
        <w:spacing w:after="0" w:line="240" w:lineRule="auto"/>
        <w:ind w:left="2124" w:firstLine="708"/>
        <w:jc w:val="center"/>
        <w:rPr>
          <w:rFonts w:ascii="Times New Roman" w:hAnsi="Times New Roman" w:cs="Times New Roman"/>
          <w:bCs/>
          <w:sz w:val="18"/>
          <w:szCs w:val="18"/>
        </w:rPr>
      </w:pPr>
      <w:r w:rsidRPr="006971E3">
        <w:rPr>
          <w:rFonts w:ascii="Times New Roman" w:hAnsi="Times New Roman" w:cs="Times New Roman"/>
          <w:bCs/>
          <w:sz w:val="18"/>
          <w:szCs w:val="18"/>
        </w:rPr>
        <w:t>(вказати: перший бакалаврський/другий магістерський)</w:t>
      </w:r>
    </w:p>
    <w:p w:rsidR="00000AB5" w:rsidRPr="006971E3" w:rsidRDefault="00000AB5" w:rsidP="00000AB5">
      <w:pPr>
        <w:spacing w:after="0" w:line="240" w:lineRule="auto"/>
        <w:ind w:firstLine="709"/>
        <w:jc w:val="center"/>
        <w:rPr>
          <w:rFonts w:ascii="Times New Roman" w:hAnsi="Times New Roman" w:cs="Times New Roman"/>
          <w:b/>
          <w:bCs/>
          <w:szCs w:val="28"/>
          <w:u w:val="single"/>
        </w:rPr>
      </w:pPr>
      <w:r w:rsidRPr="006971E3">
        <w:rPr>
          <w:rFonts w:ascii="Times New Roman" w:hAnsi="Times New Roman" w:cs="Times New Roman"/>
          <w:b/>
          <w:bCs/>
          <w:szCs w:val="28"/>
          <w:u w:val="single"/>
        </w:rPr>
        <w:t>Економічний</w:t>
      </w:r>
    </w:p>
    <w:p w:rsidR="00000AB5" w:rsidRPr="006971E3" w:rsidRDefault="00000AB5" w:rsidP="00000AB5">
      <w:pPr>
        <w:spacing w:after="0" w:line="240" w:lineRule="auto"/>
        <w:ind w:firstLine="709"/>
        <w:rPr>
          <w:rFonts w:ascii="Times New Roman" w:hAnsi="Times New Roman" w:cs="Times New Roman"/>
          <w:bCs/>
          <w:sz w:val="16"/>
          <w:szCs w:val="18"/>
        </w:rPr>
      </w:pPr>
      <w:r w:rsidRPr="006971E3">
        <w:rPr>
          <w:rFonts w:ascii="Times New Roman" w:hAnsi="Times New Roman" w:cs="Times New Roman"/>
          <w:bCs/>
          <w:sz w:val="16"/>
          <w:szCs w:val="18"/>
        </w:rPr>
        <w:t>(назва факультету/інституту, на якому здійснюється підготовка фахівців за вказаною освітньо-професійною програмою)</w:t>
      </w:r>
    </w:p>
    <w:p w:rsidR="00000AB5" w:rsidRPr="006971E3" w:rsidRDefault="00000AB5" w:rsidP="00000AB5">
      <w:pPr>
        <w:spacing w:after="0" w:line="240" w:lineRule="auto"/>
        <w:ind w:firstLine="709"/>
        <w:jc w:val="center"/>
        <w:rPr>
          <w:rFonts w:ascii="Times New Roman" w:hAnsi="Times New Roman" w:cs="Times New Roman"/>
          <w:bCs/>
          <w:sz w:val="18"/>
          <w:szCs w:val="18"/>
        </w:rPr>
      </w:pPr>
    </w:p>
    <w:p w:rsidR="00000AB5" w:rsidRPr="006971E3" w:rsidRDefault="00000AB5" w:rsidP="00000AB5">
      <w:pPr>
        <w:spacing w:after="0" w:line="240" w:lineRule="auto"/>
        <w:ind w:firstLine="709"/>
        <w:rPr>
          <w:rFonts w:ascii="Times New Roman" w:hAnsi="Times New Roman" w:cs="Times New Roman"/>
          <w:b/>
          <w:bCs/>
          <w:szCs w:val="28"/>
          <w:u w:val="single"/>
        </w:rPr>
      </w:pPr>
      <w:r w:rsidRPr="006971E3">
        <w:rPr>
          <w:rFonts w:ascii="Times New Roman" w:hAnsi="Times New Roman" w:cs="Times New Roman"/>
          <w:b/>
          <w:bCs/>
          <w:szCs w:val="28"/>
        </w:rPr>
        <w:t xml:space="preserve">Мова навчання                              </w:t>
      </w:r>
      <w:r w:rsidRPr="006971E3">
        <w:rPr>
          <w:rFonts w:ascii="Times New Roman" w:hAnsi="Times New Roman" w:cs="Times New Roman"/>
          <w:b/>
          <w:bCs/>
          <w:szCs w:val="28"/>
          <w:u w:val="single"/>
        </w:rPr>
        <w:t>українська</w:t>
      </w:r>
    </w:p>
    <w:p w:rsidR="00000AB5" w:rsidRDefault="00000AB5" w:rsidP="00000AB5">
      <w:pPr>
        <w:spacing w:after="0" w:line="240" w:lineRule="auto"/>
        <w:rPr>
          <w:rFonts w:ascii="Times New Roman" w:hAnsi="Times New Roman" w:cs="Times New Roman"/>
          <w:color w:val="000000" w:themeColor="text1"/>
          <w:kern w:val="24"/>
          <w:sz w:val="24"/>
          <w:szCs w:val="24"/>
        </w:rPr>
      </w:pPr>
      <w:r w:rsidRPr="006971E3">
        <w:rPr>
          <w:rFonts w:ascii="Times New Roman" w:hAnsi="Times New Roman" w:cs="Times New Roman"/>
          <w:bCs/>
          <w:sz w:val="18"/>
          <w:szCs w:val="18"/>
        </w:rPr>
        <w:t xml:space="preserve">    </w:t>
      </w:r>
      <w:r w:rsidRPr="006971E3">
        <w:rPr>
          <w:rFonts w:ascii="Times New Roman" w:hAnsi="Times New Roman" w:cs="Times New Roman"/>
          <w:bCs/>
          <w:sz w:val="18"/>
          <w:szCs w:val="18"/>
        </w:rPr>
        <w:tab/>
      </w:r>
      <w:r w:rsidRPr="006971E3">
        <w:rPr>
          <w:rFonts w:ascii="Times New Roman" w:hAnsi="Times New Roman" w:cs="Times New Roman"/>
          <w:bCs/>
          <w:sz w:val="18"/>
          <w:szCs w:val="18"/>
        </w:rPr>
        <w:tab/>
        <w:t xml:space="preserve">(вказати: на якій мові </w:t>
      </w:r>
      <w:proofErr w:type="spellStart"/>
      <w:r w:rsidRPr="006971E3">
        <w:rPr>
          <w:rFonts w:ascii="Times New Roman" w:hAnsi="Times New Roman" w:cs="Times New Roman"/>
          <w:bCs/>
          <w:sz w:val="18"/>
          <w:szCs w:val="18"/>
        </w:rPr>
        <w:t>читається</w:t>
      </w:r>
      <w:proofErr w:type="spellEnd"/>
      <w:r w:rsidRPr="006971E3">
        <w:rPr>
          <w:rFonts w:ascii="Times New Roman" w:hAnsi="Times New Roman" w:cs="Times New Roman"/>
          <w:bCs/>
          <w:sz w:val="18"/>
          <w:szCs w:val="18"/>
        </w:rPr>
        <w:t xml:space="preserve"> дисципліна)      </w:t>
      </w:r>
      <w:r w:rsidRPr="006971E3">
        <w:rPr>
          <w:rFonts w:ascii="Times New Roman" w:hAnsi="Times New Roman" w:cs="Times New Roman"/>
          <w:color w:val="000000" w:themeColor="text1"/>
          <w:kern w:val="24"/>
          <w:sz w:val="24"/>
          <w:szCs w:val="24"/>
        </w:rPr>
        <w:br/>
      </w:r>
    </w:p>
    <w:p w:rsidR="00000AB5" w:rsidRDefault="00000AB5" w:rsidP="00000AB5">
      <w:pPr>
        <w:spacing w:after="0" w:line="240" w:lineRule="auto"/>
        <w:jc w:val="both"/>
        <w:rPr>
          <w:rFonts w:ascii="Times New Roman" w:hAnsi="Times New Roman" w:cs="Times New Roman"/>
          <w:color w:val="000000" w:themeColor="text1"/>
          <w:kern w:val="24"/>
          <w:sz w:val="24"/>
          <w:szCs w:val="24"/>
        </w:rPr>
      </w:pPr>
      <w:r w:rsidRPr="00105634">
        <w:rPr>
          <w:rFonts w:ascii="Times New Roman" w:hAnsi="Times New Roman" w:cs="Times New Roman"/>
          <w:color w:val="000000" w:themeColor="text1"/>
          <w:kern w:val="24"/>
          <w:sz w:val="24"/>
          <w:szCs w:val="24"/>
        </w:rPr>
        <w:t>Розробники:</w:t>
      </w:r>
      <w:r w:rsidRPr="00105634">
        <w:rPr>
          <w:rFonts w:ascii="Times New Roman" w:hAnsi="Times New Roman" w:cs="Times New Roman"/>
          <w:color w:val="000000" w:themeColor="text1"/>
          <w:kern w:val="24"/>
          <w:sz w:val="24"/>
          <w:szCs w:val="24"/>
        </w:rPr>
        <w:br/>
      </w:r>
      <w:r w:rsidRPr="00105634">
        <w:rPr>
          <w:rFonts w:ascii="Times New Roman" w:hAnsi="Times New Roman" w:cs="Times New Roman"/>
          <w:color w:val="000000" w:themeColor="text1"/>
          <w:kern w:val="24"/>
          <w:sz w:val="24"/>
          <w:szCs w:val="24"/>
        </w:rPr>
        <w:tab/>
      </w:r>
      <w:r w:rsidRPr="00F5295D">
        <w:rPr>
          <w:rFonts w:ascii="Times New Roman" w:hAnsi="Times New Roman" w:cs="Times New Roman"/>
          <w:color w:val="000000" w:themeColor="text1"/>
          <w:kern w:val="24"/>
          <w:sz w:val="18"/>
          <w:szCs w:val="18"/>
        </w:rPr>
        <w:tab/>
      </w:r>
      <w:r w:rsidRPr="00F5295D">
        <w:rPr>
          <w:rFonts w:ascii="Times New Roman" w:hAnsi="Times New Roman" w:cs="Times New Roman"/>
          <w:color w:val="000000" w:themeColor="text1"/>
          <w:kern w:val="24"/>
          <w:sz w:val="18"/>
          <w:szCs w:val="18"/>
        </w:rPr>
        <w:tab/>
      </w:r>
      <w:r>
        <w:rPr>
          <w:rFonts w:ascii="Times New Roman" w:hAnsi="Times New Roman" w:cs="Times New Roman"/>
          <w:color w:val="000000" w:themeColor="text1"/>
          <w:kern w:val="24"/>
          <w:sz w:val="18"/>
          <w:szCs w:val="18"/>
        </w:rPr>
        <w:t xml:space="preserve"> </w:t>
      </w:r>
      <w:r w:rsidRPr="00105634">
        <w:rPr>
          <w:rFonts w:ascii="Times New Roman" w:hAnsi="Times New Roman" w:cs="Times New Roman"/>
          <w:color w:val="000000" w:themeColor="text1"/>
          <w:kern w:val="24"/>
          <w:sz w:val="24"/>
          <w:szCs w:val="24"/>
        </w:rPr>
        <w:br/>
      </w:r>
      <w:r w:rsidRPr="00C75FBA">
        <w:rPr>
          <w:rFonts w:ascii="Times New Roman" w:hAnsi="Times New Roman" w:cs="Times New Roman"/>
          <w:b/>
          <w:bCs/>
          <w:color w:val="000000" w:themeColor="text1"/>
          <w:kern w:val="24"/>
          <w:sz w:val="24"/>
          <w:szCs w:val="24"/>
        </w:rPr>
        <w:t>1) Галушка З.І.</w:t>
      </w:r>
      <w:r>
        <w:rPr>
          <w:rFonts w:ascii="Times New Roman" w:hAnsi="Times New Roman" w:cs="Times New Roman"/>
          <w:b/>
          <w:bCs/>
          <w:color w:val="000000" w:themeColor="text1"/>
          <w:kern w:val="24"/>
          <w:sz w:val="24"/>
          <w:szCs w:val="24"/>
        </w:rPr>
        <w:t xml:space="preserve">, </w:t>
      </w:r>
      <w:proofErr w:type="spellStart"/>
      <w:r w:rsidRPr="00AA5CC0">
        <w:rPr>
          <w:rFonts w:ascii="Times New Roman" w:hAnsi="Times New Roman" w:cs="Times New Roman"/>
          <w:color w:val="000000" w:themeColor="text1"/>
          <w:kern w:val="24"/>
          <w:sz w:val="24"/>
          <w:szCs w:val="24"/>
        </w:rPr>
        <w:t>д.е.н</w:t>
      </w:r>
      <w:proofErr w:type="spellEnd"/>
      <w:r w:rsidRPr="00AA5CC0">
        <w:rPr>
          <w:rFonts w:ascii="Times New Roman" w:hAnsi="Times New Roman" w:cs="Times New Roman"/>
          <w:color w:val="000000" w:themeColor="text1"/>
          <w:kern w:val="24"/>
          <w:sz w:val="24"/>
          <w:szCs w:val="24"/>
        </w:rPr>
        <w:t>., професор</w:t>
      </w:r>
      <w:r>
        <w:rPr>
          <w:rFonts w:ascii="Times New Roman" w:hAnsi="Times New Roman" w:cs="Times New Roman"/>
          <w:color w:val="000000" w:themeColor="text1"/>
          <w:kern w:val="24"/>
          <w:sz w:val="24"/>
          <w:szCs w:val="24"/>
        </w:rPr>
        <w:t xml:space="preserve">, завідувач кафедри економічної теорії, менеджменту і     </w:t>
      </w:r>
    </w:p>
    <w:p w:rsidR="00000AB5" w:rsidRDefault="00000AB5" w:rsidP="00000AB5">
      <w:pPr>
        <w:spacing w:after="0" w:line="240" w:lineRule="auto"/>
        <w:jc w:val="both"/>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адміністрування</w:t>
      </w:r>
    </w:p>
    <w:p w:rsidR="00000AB5" w:rsidRDefault="00000AB5" w:rsidP="00000AB5">
      <w:pPr>
        <w:spacing w:after="0" w:line="240" w:lineRule="auto"/>
        <w:jc w:val="both"/>
        <w:rPr>
          <w:rFonts w:ascii="Times New Roman" w:hAnsi="Times New Roman" w:cs="Times New Roman"/>
          <w:b/>
          <w:bCs/>
          <w:color w:val="000000" w:themeColor="text1"/>
          <w:kern w:val="24"/>
          <w:sz w:val="24"/>
          <w:szCs w:val="24"/>
        </w:rPr>
      </w:pPr>
    </w:p>
    <w:p w:rsidR="00000AB5" w:rsidRPr="00C75FBA" w:rsidRDefault="00000AB5" w:rsidP="00000AB5">
      <w:pPr>
        <w:spacing w:after="0" w:line="240" w:lineRule="auto"/>
        <w:jc w:val="both"/>
        <w:rPr>
          <w:rFonts w:ascii="Times New Roman" w:hAnsi="Times New Roman" w:cs="Times New Roman"/>
          <w:b/>
          <w:bCs/>
          <w:color w:val="000000" w:themeColor="text1"/>
          <w:kern w:val="24"/>
          <w:sz w:val="24"/>
          <w:szCs w:val="24"/>
        </w:rPr>
      </w:pPr>
      <w:proofErr w:type="spellStart"/>
      <w:r w:rsidRPr="00105634">
        <w:rPr>
          <w:rFonts w:ascii="Times New Roman" w:hAnsi="Times New Roman" w:cs="Times New Roman"/>
          <w:b/>
          <w:bCs/>
          <w:color w:val="000000" w:themeColor="text1"/>
          <w:kern w:val="24"/>
          <w:sz w:val="24"/>
          <w:szCs w:val="24"/>
        </w:rPr>
        <w:t>Профайл</w:t>
      </w:r>
      <w:proofErr w:type="spellEnd"/>
      <w:r w:rsidRPr="00105634">
        <w:rPr>
          <w:rFonts w:ascii="Times New Roman" w:hAnsi="Times New Roman" w:cs="Times New Roman"/>
          <w:b/>
          <w:bCs/>
          <w:color w:val="000000" w:themeColor="text1"/>
          <w:kern w:val="24"/>
          <w:sz w:val="24"/>
          <w:szCs w:val="24"/>
        </w:rPr>
        <w:t xml:space="preserve"> викладача </w:t>
      </w:r>
      <w:r>
        <w:rPr>
          <w:rFonts w:ascii="Times New Roman" w:hAnsi="Times New Roman" w:cs="Times New Roman"/>
          <w:b/>
          <w:bCs/>
          <w:color w:val="000000" w:themeColor="text1"/>
          <w:kern w:val="24"/>
          <w:sz w:val="24"/>
          <w:szCs w:val="24"/>
        </w:rPr>
        <w:t xml:space="preserve"> </w:t>
      </w:r>
      <w:r w:rsidRPr="00C75FBA">
        <w:rPr>
          <w:rFonts w:ascii="Times New Roman" w:hAnsi="Times New Roman" w:cs="Times New Roman"/>
          <w:b/>
          <w:bCs/>
          <w:color w:val="000000" w:themeColor="text1"/>
          <w:kern w:val="24"/>
          <w:sz w:val="24"/>
          <w:szCs w:val="24"/>
        </w:rPr>
        <w:t xml:space="preserve"> </w:t>
      </w:r>
      <w:hyperlink r:id="rId5" w:history="1">
        <w:r w:rsidRPr="00C75FBA">
          <w:rPr>
            <w:rStyle w:val="a4"/>
            <w:rFonts w:ascii="Times New Roman" w:hAnsi="Times New Roman" w:cs="Times New Roman"/>
            <w:kern w:val="24"/>
            <w:sz w:val="24"/>
            <w:szCs w:val="24"/>
          </w:rPr>
          <w:t>http://econom.chnu.edu.ua/kafedry-ekonomichnogo-fakultetu/kafedra-menedzhmentu-ekonomichnoyi-teo/kolektyv-kafedry/galushka-zoya-ivanivna</w:t>
        </w:r>
      </w:hyperlink>
    </w:p>
    <w:p w:rsidR="00000AB5" w:rsidRPr="00C153F8" w:rsidRDefault="00000AB5" w:rsidP="00000AB5">
      <w:pPr>
        <w:spacing w:after="0" w:line="240" w:lineRule="auto"/>
        <w:rPr>
          <w:rStyle w:val="a4"/>
          <w:rFonts w:ascii="Times New Roman" w:hAnsi="Times New Roman" w:cs="Times New Roman"/>
          <w:kern w:val="24"/>
          <w:sz w:val="24"/>
          <w:szCs w:val="24"/>
          <w:lang w:val="ru-RU"/>
        </w:rPr>
      </w:pPr>
      <w:r w:rsidRPr="00C75FBA">
        <w:rPr>
          <w:rFonts w:ascii="Times New Roman" w:hAnsi="Times New Roman" w:cs="Times New Roman"/>
          <w:color w:val="000000" w:themeColor="text1"/>
          <w:kern w:val="24"/>
          <w:sz w:val="24"/>
          <w:szCs w:val="24"/>
        </w:rPr>
        <w:br/>
      </w:r>
      <w:r>
        <w:rPr>
          <w:rFonts w:ascii="Times New Roman" w:hAnsi="Times New Roman" w:cs="Times New Roman"/>
          <w:b/>
          <w:bCs/>
          <w:color w:val="000000" w:themeColor="text1"/>
          <w:kern w:val="24"/>
          <w:sz w:val="24"/>
          <w:szCs w:val="24"/>
        </w:rPr>
        <w:t xml:space="preserve">Контактний </w:t>
      </w:r>
      <w:proofErr w:type="spellStart"/>
      <w:r>
        <w:rPr>
          <w:rFonts w:ascii="Times New Roman" w:hAnsi="Times New Roman" w:cs="Times New Roman"/>
          <w:b/>
          <w:bCs/>
          <w:color w:val="000000" w:themeColor="text1"/>
          <w:kern w:val="24"/>
          <w:sz w:val="24"/>
          <w:szCs w:val="24"/>
        </w:rPr>
        <w:t>тел</w:t>
      </w:r>
      <w:proofErr w:type="spellEnd"/>
      <w:r>
        <w:rPr>
          <w:rFonts w:ascii="Times New Roman" w:hAnsi="Times New Roman" w:cs="Times New Roman"/>
          <w:b/>
          <w:bCs/>
          <w:color w:val="000000" w:themeColor="text1"/>
          <w:kern w:val="24"/>
          <w:sz w:val="24"/>
          <w:szCs w:val="24"/>
        </w:rPr>
        <w:t xml:space="preserve">.                       </w:t>
      </w:r>
      <w:r w:rsidRPr="00C75FBA">
        <w:rPr>
          <w:rFonts w:ascii="Times New Roman" w:hAnsi="Times New Roman" w:cs="Times New Roman"/>
          <w:color w:val="000000" w:themeColor="text1"/>
          <w:kern w:val="24"/>
          <w:sz w:val="24"/>
          <w:szCs w:val="24"/>
        </w:rPr>
        <w:t>050</w:t>
      </w:r>
      <w:r>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t>67</w:t>
      </w:r>
      <w:r>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t>75</w:t>
      </w:r>
      <w:r>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t xml:space="preserve">300 </w:t>
      </w:r>
      <w:r w:rsidRPr="00C75FBA">
        <w:rPr>
          <w:rFonts w:ascii="Times New Roman" w:hAnsi="Times New Roman" w:cs="Times New Roman"/>
          <w:color w:val="000000" w:themeColor="text1"/>
          <w:kern w:val="24"/>
          <w:sz w:val="24"/>
          <w:szCs w:val="24"/>
        </w:rPr>
        <w:br/>
      </w:r>
      <w:r w:rsidRPr="00C75FBA">
        <w:rPr>
          <w:rFonts w:ascii="Times New Roman" w:hAnsi="Times New Roman" w:cs="Times New Roman"/>
          <w:b/>
          <w:bCs/>
          <w:color w:val="000000" w:themeColor="text1"/>
          <w:kern w:val="24"/>
          <w:sz w:val="24"/>
          <w:szCs w:val="24"/>
          <w:lang w:val="pl-PL"/>
        </w:rPr>
        <w:t>E-mail:</w:t>
      </w:r>
      <w:r w:rsidRPr="00C75FBA">
        <w:rPr>
          <w:rFonts w:ascii="Times New Roman" w:hAnsi="Times New Roman" w:cs="Times New Roman"/>
          <w:b/>
          <w:bCs/>
          <w:color w:val="000000" w:themeColor="text1"/>
          <w:kern w:val="24"/>
          <w:sz w:val="24"/>
          <w:szCs w:val="24"/>
        </w:rPr>
        <w:tab/>
      </w:r>
      <w:r w:rsidRPr="00C75FBA">
        <w:rPr>
          <w:rFonts w:ascii="Times New Roman" w:hAnsi="Times New Roman" w:cs="Times New Roman"/>
          <w:b/>
          <w:bCs/>
          <w:color w:val="000000" w:themeColor="text1"/>
          <w:kern w:val="24"/>
          <w:sz w:val="24"/>
          <w:szCs w:val="24"/>
        </w:rPr>
        <w:tab/>
      </w:r>
      <w:r w:rsidRPr="00C75FBA">
        <w:rPr>
          <w:rFonts w:ascii="Times New Roman" w:hAnsi="Times New Roman" w:cs="Times New Roman"/>
          <w:b/>
          <w:bCs/>
          <w:color w:val="000000" w:themeColor="text1"/>
          <w:kern w:val="24"/>
          <w:sz w:val="24"/>
          <w:szCs w:val="24"/>
        </w:rPr>
        <w:tab/>
      </w:r>
      <w:r w:rsidRPr="00C75FBA">
        <w:rPr>
          <w:rFonts w:ascii="Times New Roman" w:hAnsi="Times New Roman" w:cs="Times New Roman"/>
          <w:color w:val="000000" w:themeColor="text1"/>
          <w:kern w:val="24"/>
          <w:sz w:val="24"/>
          <w:szCs w:val="24"/>
        </w:rPr>
        <w:t xml:space="preserve"> </w:t>
      </w:r>
      <w:hyperlink r:id="rId6" w:history="1">
        <w:r w:rsidRPr="00C75FBA">
          <w:rPr>
            <w:rStyle w:val="a4"/>
            <w:rFonts w:ascii="Times New Roman" w:hAnsi="Times New Roman" w:cs="Times New Roman"/>
            <w:kern w:val="24"/>
            <w:sz w:val="24"/>
            <w:szCs w:val="24"/>
            <w:lang w:val="en-US"/>
          </w:rPr>
          <w:t>z</w:t>
        </w:r>
        <w:r w:rsidRPr="00C153F8">
          <w:rPr>
            <w:rStyle w:val="a4"/>
            <w:rFonts w:ascii="Times New Roman" w:hAnsi="Times New Roman" w:cs="Times New Roman"/>
            <w:kern w:val="24"/>
            <w:sz w:val="24"/>
            <w:szCs w:val="24"/>
            <w:lang w:val="ru-RU"/>
          </w:rPr>
          <w:t>.</w:t>
        </w:r>
        <w:r w:rsidRPr="00C75FBA">
          <w:rPr>
            <w:rStyle w:val="a4"/>
            <w:rFonts w:ascii="Times New Roman" w:hAnsi="Times New Roman" w:cs="Times New Roman"/>
            <w:kern w:val="24"/>
            <w:sz w:val="24"/>
            <w:szCs w:val="24"/>
            <w:lang w:val="en-US"/>
          </w:rPr>
          <w:t>halushka</w:t>
        </w:r>
        <w:r w:rsidRPr="00C153F8">
          <w:rPr>
            <w:rStyle w:val="a4"/>
            <w:rFonts w:ascii="Times New Roman" w:hAnsi="Times New Roman" w:cs="Times New Roman"/>
            <w:kern w:val="24"/>
            <w:sz w:val="24"/>
            <w:szCs w:val="24"/>
            <w:lang w:val="ru-RU"/>
          </w:rPr>
          <w:t>@</w:t>
        </w:r>
        <w:r w:rsidRPr="00C75FBA">
          <w:rPr>
            <w:rStyle w:val="a4"/>
            <w:rFonts w:ascii="Times New Roman" w:hAnsi="Times New Roman" w:cs="Times New Roman"/>
            <w:kern w:val="24"/>
            <w:sz w:val="24"/>
            <w:szCs w:val="24"/>
            <w:lang w:val="en-US"/>
          </w:rPr>
          <w:t>chnu</w:t>
        </w:r>
        <w:r w:rsidRPr="00C153F8">
          <w:rPr>
            <w:rStyle w:val="a4"/>
            <w:rFonts w:ascii="Times New Roman" w:hAnsi="Times New Roman" w:cs="Times New Roman"/>
            <w:kern w:val="24"/>
            <w:sz w:val="24"/>
            <w:szCs w:val="24"/>
            <w:lang w:val="ru-RU"/>
          </w:rPr>
          <w:t>.</w:t>
        </w:r>
        <w:r w:rsidRPr="00C75FBA">
          <w:rPr>
            <w:rStyle w:val="a4"/>
            <w:rFonts w:ascii="Times New Roman" w:hAnsi="Times New Roman" w:cs="Times New Roman"/>
            <w:kern w:val="24"/>
            <w:sz w:val="24"/>
            <w:szCs w:val="24"/>
            <w:lang w:val="en-US"/>
          </w:rPr>
          <w:t>edu</w:t>
        </w:r>
        <w:r w:rsidRPr="00C153F8">
          <w:rPr>
            <w:rStyle w:val="a4"/>
            <w:rFonts w:ascii="Times New Roman" w:hAnsi="Times New Roman" w:cs="Times New Roman"/>
            <w:kern w:val="24"/>
            <w:sz w:val="24"/>
            <w:szCs w:val="24"/>
            <w:lang w:val="ru-RU"/>
          </w:rPr>
          <w:t>.</w:t>
        </w:r>
        <w:proofErr w:type="spellStart"/>
        <w:r w:rsidRPr="00C75FBA">
          <w:rPr>
            <w:rStyle w:val="a4"/>
            <w:rFonts w:ascii="Times New Roman" w:hAnsi="Times New Roman" w:cs="Times New Roman"/>
            <w:kern w:val="24"/>
            <w:sz w:val="24"/>
            <w:szCs w:val="24"/>
            <w:lang w:val="en-US"/>
          </w:rPr>
          <w:t>ua</w:t>
        </w:r>
        <w:proofErr w:type="spellEnd"/>
      </w:hyperlink>
    </w:p>
    <w:p w:rsidR="00000AB5" w:rsidRDefault="00000AB5" w:rsidP="00000AB5">
      <w:pPr>
        <w:spacing w:after="0" w:line="240" w:lineRule="auto"/>
        <w:rPr>
          <w:rFonts w:ascii="Times New Roman" w:hAnsi="Times New Roman" w:cs="Times New Roman"/>
          <w:b/>
          <w:bCs/>
          <w:color w:val="000000" w:themeColor="text1"/>
          <w:kern w:val="24"/>
          <w:sz w:val="24"/>
          <w:szCs w:val="24"/>
        </w:rPr>
      </w:pPr>
      <w:r w:rsidRPr="009C0B26">
        <w:rPr>
          <w:rFonts w:ascii="Times New Roman" w:hAnsi="Times New Roman" w:cs="Times New Roman"/>
          <w:b/>
          <w:bCs/>
          <w:color w:val="000000" w:themeColor="text1"/>
          <w:kern w:val="24"/>
          <w:sz w:val="24"/>
          <w:szCs w:val="24"/>
        </w:rPr>
        <w:br/>
      </w:r>
      <w:r w:rsidRPr="00C75FBA">
        <w:rPr>
          <w:rFonts w:ascii="Times New Roman" w:hAnsi="Times New Roman" w:cs="Times New Roman"/>
          <w:b/>
          <w:bCs/>
          <w:color w:val="000000" w:themeColor="text1"/>
          <w:kern w:val="24"/>
          <w:sz w:val="24"/>
          <w:szCs w:val="24"/>
        </w:rPr>
        <w:t xml:space="preserve">Сторінка курсу в </w:t>
      </w:r>
      <w:r w:rsidRPr="00C75FBA">
        <w:rPr>
          <w:rFonts w:ascii="Times New Roman" w:hAnsi="Times New Roman" w:cs="Times New Roman"/>
          <w:b/>
          <w:bCs/>
          <w:color w:val="000000" w:themeColor="text1"/>
          <w:kern w:val="24"/>
          <w:sz w:val="24"/>
          <w:szCs w:val="24"/>
          <w:lang w:val="pl-PL"/>
        </w:rPr>
        <w:t>Moodle</w:t>
      </w:r>
      <w:r>
        <w:rPr>
          <w:rFonts w:ascii="Times New Roman" w:hAnsi="Times New Roman" w:cs="Times New Roman"/>
          <w:b/>
          <w:bCs/>
          <w:color w:val="000000" w:themeColor="text1"/>
          <w:kern w:val="24"/>
          <w:sz w:val="24"/>
          <w:szCs w:val="24"/>
          <w:lang w:val="pl-PL"/>
        </w:rPr>
        <w:t>:</w:t>
      </w:r>
      <w:r w:rsidRPr="00C75FBA">
        <w:rPr>
          <w:rFonts w:ascii="Times New Roman" w:hAnsi="Times New Roman" w:cs="Times New Roman"/>
          <w:b/>
          <w:bCs/>
          <w:color w:val="000000" w:themeColor="text1"/>
          <w:kern w:val="24"/>
          <w:sz w:val="24"/>
          <w:szCs w:val="24"/>
        </w:rPr>
        <w:tab/>
      </w:r>
      <w:hyperlink r:id="rId7" w:history="1">
        <w:r>
          <w:rPr>
            <w:rStyle w:val="a4"/>
            <w:rFonts w:ascii="Times New Roman" w:hAnsi="Times New Roman" w:cs="Times New Roman"/>
            <w:kern w:val="24"/>
            <w:sz w:val="24"/>
            <w:szCs w:val="24"/>
          </w:rPr>
          <w:t xml:space="preserve"> </w:t>
        </w:r>
      </w:hyperlink>
      <w:r w:rsidRPr="00C75FBA">
        <w:rPr>
          <w:rFonts w:ascii="Times New Roman" w:hAnsi="Times New Roman" w:cs="Times New Roman"/>
          <w:color w:val="000000" w:themeColor="text1"/>
          <w:kern w:val="24"/>
          <w:sz w:val="24"/>
          <w:szCs w:val="24"/>
        </w:rPr>
        <w:t xml:space="preserve"> </w:t>
      </w:r>
      <w:r w:rsidRPr="00C75FBA">
        <w:rPr>
          <w:rFonts w:ascii="Times New Roman" w:hAnsi="Times New Roman" w:cs="Times New Roman"/>
          <w:color w:val="000000" w:themeColor="text1"/>
          <w:kern w:val="24"/>
          <w:sz w:val="24"/>
          <w:szCs w:val="24"/>
        </w:rPr>
        <w:br/>
      </w:r>
      <w:r w:rsidRPr="00C75FBA">
        <w:rPr>
          <w:rFonts w:ascii="Times New Roman" w:hAnsi="Times New Roman" w:cs="Times New Roman"/>
          <w:b/>
          <w:bCs/>
          <w:color w:val="000000" w:themeColor="text1"/>
          <w:kern w:val="24"/>
          <w:sz w:val="24"/>
          <w:szCs w:val="24"/>
        </w:rPr>
        <w:t>Консультації</w:t>
      </w:r>
      <w:r w:rsidRPr="00C75FBA">
        <w:rPr>
          <w:rFonts w:ascii="Times New Roman" w:hAnsi="Times New Roman" w:cs="Times New Roman"/>
          <w:b/>
          <w:bCs/>
          <w:color w:val="000000" w:themeColor="text1"/>
          <w:kern w:val="24"/>
          <w:sz w:val="24"/>
          <w:szCs w:val="24"/>
        </w:rPr>
        <w:tab/>
        <w:t xml:space="preserve">                       </w:t>
      </w:r>
      <w:r w:rsidRPr="00C75FBA">
        <w:rPr>
          <w:rFonts w:ascii="Times New Roman" w:hAnsi="Times New Roman" w:cs="Times New Roman"/>
          <w:color w:val="000000" w:themeColor="text1"/>
          <w:kern w:val="24"/>
          <w:sz w:val="24"/>
          <w:szCs w:val="24"/>
        </w:rPr>
        <w:t>Очні консультації: за попередньою домовленістю.</w:t>
      </w:r>
      <w:r w:rsidRPr="00C75FBA">
        <w:rPr>
          <w:rFonts w:ascii="Times New Roman" w:hAnsi="Times New Roman" w:cs="Times New Roman"/>
          <w:color w:val="000000" w:themeColor="text1"/>
          <w:kern w:val="24"/>
          <w:sz w:val="24"/>
          <w:szCs w:val="24"/>
        </w:rPr>
        <w:br/>
      </w:r>
      <w:r w:rsidRPr="00C75FBA">
        <w:rPr>
          <w:rFonts w:ascii="Times New Roman" w:hAnsi="Times New Roman" w:cs="Times New Roman"/>
          <w:color w:val="000000" w:themeColor="text1"/>
          <w:kern w:val="24"/>
          <w:sz w:val="24"/>
          <w:szCs w:val="24"/>
        </w:rPr>
        <w:tab/>
      </w:r>
      <w:r w:rsidRPr="00C75FBA">
        <w:rPr>
          <w:rFonts w:ascii="Times New Roman" w:hAnsi="Times New Roman" w:cs="Times New Roman"/>
          <w:color w:val="000000" w:themeColor="text1"/>
          <w:kern w:val="24"/>
          <w:sz w:val="24"/>
          <w:szCs w:val="24"/>
        </w:rPr>
        <w:tab/>
      </w:r>
      <w:r w:rsidRPr="00C75FBA">
        <w:rPr>
          <w:rFonts w:ascii="Times New Roman" w:hAnsi="Times New Roman" w:cs="Times New Roman"/>
          <w:color w:val="000000" w:themeColor="text1"/>
          <w:kern w:val="24"/>
          <w:sz w:val="24"/>
          <w:szCs w:val="24"/>
        </w:rPr>
        <w:tab/>
      </w:r>
      <w:r w:rsidRPr="00C75FBA">
        <w:rPr>
          <w:rFonts w:ascii="Times New Roman" w:hAnsi="Times New Roman" w:cs="Times New Roman"/>
          <w:color w:val="000000" w:themeColor="text1"/>
          <w:kern w:val="24"/>
          <w:sz w:val="24"/>
          <w:szCs w:val="24"/>
        </w:rPr>
        <w:tab/>
        <w:t>Онлайн-консультації: понеділок з 1</w:t>
      </w:r>
      <w:r>
        <w:rPr>
          <w:rFonts w:ascii="Times New Roman" w:hAnsi="Times New Roman" w:cs="Times New Roman"/>
          <w:color w:val="000000" w:themeColor="text1"/>
          <w:kern w:val="24"/>
          <w:sz w:val="24"/>
          <w:szCs w:val="24"/>
        </w:rPr>
        <w:t>6</w:t>
      </w:r>
      <w:r w:rsidRPr="00C75FBA">
        <w:rPr>
          <w:rFonts w:ascii="Times New Roman" w:hAnsi="Times New Roman" w:cs="Times New Roman"/>
          <w:color w:val="000000" w:themeColor="text1"/>
          <w:kern w:val="24"/>
          <w:sz w:val="24"/>
          <w:szCs w:val="24"/>
        </w:rPr>
        <w:t>.00 до 1</w:t>
      </w:r>
      <w:r>
        <w:rPr>
          <w:rFonts w:ascii="Times New Roman" w:hAnsi="Times New Roman" w:cs="Times New Roman"/>
          <w:color w:val="000000" w:themeColor="text1"/>
          <w:kern w:val="24"/>
          <w:sz w:val="24"/>
          <w:szCs w:val="24"/>
        </w:rPr>
        <w:t>7</w:t>
      </w:r>
      <w:r w:rsidRPr="00C75FBA">
        <w:rPr>
          <w:rFonts w:ascii="Times New Roman" w:hAnsi="Times New Roman" w:cs="Times New Roman"/>
          <w:color w:val="000000" w:themeColor="text1"/>
          <w:kern w:val="24"/>
          <w:sz w:val="24"/>
          <w:szCs w:val="24"/>
        </w:rPr>
        <w:t>.00.</w:t>
      </w:r>
    </w:p>
    <w:p w:rsidR="00000AB5" w:rsidRPr="00C153F8" w:rsidRDefault="00000AB5" w:rsidP="00000AB5">
      <w:pPr>
        <w:spacing w:after="0" w:line="240" w:lineRule="auto"/>
        <w:rPr>
          <w:rStyle w:val="a4"/>
          <w:rFonts w:ascii="Times New Roman" w:hAnsi="Times New Roman" w:cs="Times New Roman"/>
          <w:kern w:val="24"/>
          <w:sz w:val="24"/>
          <w:szCs w:val="24"/>
        </w:rPr>
      </w:pPr>
      <w:r>
        <w:rPr>
          <w:rFonts w:ascii="Times New Roman" w:hAnsi="Times New Roman" w:cs="Times New Roman"/>
          <w:b/>
          <w:color w:val="000000" w:themeColor="text1"/>
          <w:kern w:val="24"/>
          <w:sz w:val="24"/>
          <w:szCs w:val="24"/>
        </w:rPr>
        <w:t xml:space="preserve"> </w:t>
      </w:r>
    </w:p>
    <w:p w:rsidR="00000AB5" w:rsidRPr="00C153F8" w:rsidRDefault="00000AB5" w:rsidP="00000AB5">
      <w:pPr>
        <w:spacing w:after="0" w:line="240" w:lineRule="auto"/>
        <w:ind w:firstLine="709"/>
        <w:jc w:val="both"/>
        <w:rPr>
          <w:rFonts w:ascii="Times New Roman" w:hAnsi="Times New Roman" w:cs="Times New Roman"/>
          <w:b/>
          <w:bCs/>
          <w:color w:val="000000" w:themeColor="text1"/>
          <w:kern w:val="24"/>
          <w:sz w:val="24"/>
          <w:szCs w:val="24"/>
          <w:lang w:val="ru-RU"/>
        </w:rPr>
        <w:sectPr w:rsidR="00000AB5" w:rsidRPr="00C153F8" w:rsidSect="008959CA">
          <w:pgSz w:w="11906" w:h="16838"/>
          <w:pgMar w:top="1134" w:right="1134" w:bottom="1134" w:left="1134" w:header="709" w:footer="709" w:gutter="0"/>
          <w:cols w:space="708"/>
          <w:docGrid w:linePitch="360"/>
        </w:sectPr>
      </w:pPr>
    </w:p>
    <w:p w:rsidR="00000AB5" w:rsidRPr="00677C9F"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b/>
          <w:bCs/>
          <w:color w:val="000000" w:themeColor="text1"/>
          <w:kern w:val="24"/>
          <w:sz w:val="24"/>
          <w:szCs w:val="24"/>
        </w:rPr>
        <w:lastRenderedPageBreak/>
        <w:t>1. Анотація дисципліни (призначення навчальної дисципліни)</w:t>
      </w:r>
    </w:p>
    <w:p w:rsidR="00000AB5" w:rsidRPr="00677C9F"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color w:val="000000" w:themeColor="text1"/>
          <w:kern w:val="24"/>
          <w:sz w:val="24"/>
          <w:szCs w:val="24"/>
        </w:rPr>
        <w:t>Призначення навчальної дисципліни рекомендується визначати конкретно і коротко. Визначити її місце в структурі професійної підготовки майбутніх фахівців.</w:t>
      </w:r>
    </w:p>
    <w:p w:rsidR="00000AB5" w:rsidRPr="00677C9F" w:rsidRDefault="00000AB5" w:rsidP="00000AB5">
      <w:pPr>
        <w:pStyle w:val="a6"/>
        <w:spacing w:line="240" w:lineRule="auto"/>
        <w:ind w:firstLine="709"/>
        <w:jc w:val="both"/>
        <w:rPr>
          <w:rFonts w:ascii="Times New Roman" w:hAnsi="Times New Roman"/>
          <w:sz w:val="24"/>
          <w:szCs w:val="24"/>
          <w:lang w:val="uk-UA"/>
        </w:rPr>
      </w:pPr>
      <w:r w:rsidRPr="00677C9F">
        <w:rPr>
          <w:rFonts w:ascii="Times New Roman" w:hAnsi="Times New Roman"/>
          <w:sz w:val="24"/>
          <w:szCs w:val="24"/>
          <w:lang w:val="uk-UA"/>
        </w:rPr>
        <w:t xml:space="preserve">Дисципліна </w:t>
      </w:r>
      <w:r w:rsidRPr="008959CA">
        <w:rPr>
          <w:rFonts w:ascii="Times New Roman" w:hAnsi="Times New Roman"/>
          <w:bCs/>
          <w:sz w:val="24"/>
          <w:szCs w:val="24"/>
          <w:lang w:val="uk-UA"/>
        </w:rPr>
        <w:t>«Соціальна економіка»</w:t>
      </w:r>
      <w:r w:rsidRPr="00677C9F">
        <w:rPr>
          <w:rFonts w:ascii="Times New Roman" w:hAnsi="Times New Roman"/>
          <w:sz w:val="24"/>
          <w:szCs w:val="24"/>
          <w:lang w:val="uk-UA"/>
        </w:rPr>
        <w:t xml:space="preserve"> відноситься до теоретичних дисциплін в системі «наука-економіка-виробництво (професійна діяльність)». Вона є складовою вибіркової  частини ОП «</w:t>
      </w:r>
      <w:r w:rsidR="008D0133" w:rsidRPr="00677C9F">
        <w:rPr>
          <w:rFonts w:ascii="Times New Roman" w:hAnsi="Times New Roman"/>
          <w:bCs/>
          <w:sz w:val="24"/>
          <w:szCs w:val="24"/>
          <w:lang w:val="uk-UA"/>
        </w:rPr>
        <w:t>Облік і оподаткування</w:t>
      </w:r>
      <w:r w:rsidRPr="00677C9F">
        <w:rPr>
          <w:rFonts w:ascii="Times New Roman" w:hAnsi="Times New Roman"/>
          <w:sz w:val="24"/>
          <w:szCs w:val="24"/>
          <w:lang w:val="uk-UA"/>
        </w:rPr>
        <w:t xml:space="preserve">», що сприяє процесу формування наукових, економічних, управлінських та спеціальних, професійних знань і навичок магістра з менеджменту. </w:t>
      </w:r>
    </w:p>
    <w:p w:rsidR="008959CA" w:rsidRDefault="008959CA" w:rsidP="008959CA">
      <w:pPr>
        <w:spacing w:after="0" w:line="240" w:lineRule="auto"/>
        <w:ind w:firstLine="709"/>
        <w:jc w:val="both"/>
        <w:rPr>
          <w:rFonts w:ascii="Times New Roman" w:hAnsi="Times New Roman" w:cs="Times New Roman"/>
          <w:b/>
          <w:bCs/>
          <w:color w:val="000000" w:themeColor="text1"/>
          <w:kern w:val="24"/>
          <w:sz w:val="24"/>
          <w:szCs w:val="24"/>
        </w:rPr>
      </w:pPr>
    </w:p>
    <w:p w:rsidR="00000AB5" w:rsidRPr="008959CA" w:rsidRDefault="008959CA" w:rsidP="008959CA">
      <w:pPr>
        <w:spacing w:after="0" w:line="240" w:lineRule="auto"/>
        <w:ind w:firstLine="709"/>
        <w:jc w:val="both"/>
        <w:rPr>
          <w:rFonts w:ascii="Times New Roman" w:hAnsi="Times New Roman" w:cs="Times New Roman"/>
          <w:i/>
          <w:iCs/>
          <w:color w:val="000000" w:themeColor="text1"/>
          <w:kern w:val="24"/>
          <w:sz w:val="24"/>
          <w:szCs w:val="24"/>
        </w:rPr>
      </w:pPr>
      <w:r>
        <w:rPr>
          <w:rFonts w:ascii="Times New Roman" w:hAnsi="Times New Roman" w:cs="Times New Roman"/>
          <w:b/>
          <w:bCs/>
          <w:color w:val="000000" w:themeColor="text1"/>
          <w:kern w:val="24"/>
          <w:sz w:val="24"/>
          <w:szCs w:val="24"/>
        </w:rPr>
        <w:t>2. Мета навчальної дисципліни:</w:t>
      </w:r>
      <w:r w:rsidR="00000AB5" w:rsidRPr="00677C9F">
        <w:rPr>
          <w:rFonts w:ascii="Times New Roman" w:hAnsi="Times New Roman" w:cs="Times New Roman"/>
          <w:sz w:val="24"/>
          <w:szCs w:val="24"/>
        </w:rPr>
        <w:t xml:space="preserve"> надання студентам необхідного обсягу сучасної інформації для усвідомлення та розуміння ними закономірностей виникнення, становлення, формування та розвитку соціальної економіки, її загальних ознак та спільних рис, засвоєння її особливостей залежно від об’єктивних та суб’єктивних чинників та формування управлінського мислення щодо ведення соціально відповідального бізнесу й нагромадження соціального капіталу .</w:t>
      </w:r>
    </w:p>
    <w:p w:rsidR="00000AB5" w:rsidRPr="00677C9F" w:rsidRDefault="00000AB5" w:rsidP="00000AB5">
      <w:pPr>
        <w:spacing w:line="240" w:lineRule="auto"/>
        <w:ind w:firstLine="700"/>
        <w:jc w:val="both"/>
        <w:rPr>
          <w:rFonts w:ascii="Times New Roman" w:hAnsi="Times New Roman" w:cs="Times New Roman"/>
          <w:i/>
          <w:sz w:val="24"/>
          <w:szCs w:val="24"/>
        </w:rPr>
      </w:pPr>
      <w:r w:rsidRPr="008959CA">
        <w:rPr>
          <w:rFonts w:ascii="Times New Roman" w:hAnsi="Times New Roman" w:cs="Times New Roman"/>
          <w:sz w:val="24"/>
          <w:szCs w:val="24"/>
        </w:rPr>
        <w:t>Вивчення навчальної дисципліни</w:t>
      </w:r>
      <w:r w:rsidR="008959CA">
        <w:rPr>
          <w:rFonts w:ascii="Times New Roman" w:hAnsi="Times New Roman" w:cs="Times New Roman"/>
          <w:sz w:val="24"/>
          <w:szCs w:val="24"/>
        </w:rPr>
        <w:t xml:space="preserve"> «Соціальна економіка»</w:t>
      </w:r>
      <w:r w:rsidRPr="00677C9F">
        <w:rPr>
          <w:rFonts w:ascii="Times New Roman" w:hAnsi="Times New Roman" w:cs="Times New Roman"/>
          <w:sz w:val="24"/>
          <w:szCs w:val="24"/>
        </w:rPr>
        <w:t xml:space="preserve"> дозволить сформувати </w:t>
      </w:r>
      <w:r w:rsidR="008959CA">
        <w:rPr>
          <w:rFonts w:ascii="Times New Roman" w:hAnsi="Times New Roman" w:cs="Times New Roman"/>
          <w:sz w:val="24"/>
          <w:szCs w:val="24"/>
        </w:rPr>
        <w:t>загальні та фахові компетентності</w:t>
      </w:r>
      <w:r w:rsidRPr="00677C9F">
        <w:rPr>
          <w:rFonts w:ascii="Times New Roman" w:hAnsi="Times New Roman" w:cs="Times New Roman"/>
          <w:sz w:val="24"/>
          <w:szCs w:val="24"/>
        </w:rPr>
        <w:t xml:space="preserve">, важливі для розв’язання соціальних задач в управлінській діяльності, для узгодження соціально-економічних інтересів </w:t>
      </w:r>
      <w:proofErr w:type="spellStart"/>
      <w:r w:rsidRPr="00677C9F">
        <w:rPr>
          <w:rFonts w:ascii="Times New Roman" w:hAnsi="Times New Roman" w:cs="Times New Roman"/>
          <w:sz w:val="24"/>
          <w:szCs w:val="24"/>
        </w:rPr>
        <w:t>стейкхолдерів</w:t>
      </w:r>
      <w:proofErr w:type="spellEnd"/>
      <w:r w:rsidRPr="00677C9F">
        <w:rPr>
          <w:rFonts w:ascii="Times New Roman" w:hAnsi="Times New Roman" w:cs="Times New Roman"/>
          <w:sz w:val="24"/>
          <w:szCs w:val="24"/>
        </w:rPr>
        <w:t xml:space="preserve">, для визначення соціальних </w:t>
      </w:r>
      <w:proofErr w:type="spellStart"/>
      <w:r w:rsidRPr="00677C9F">
        <w:rPr>
          <w:rFonts w:ascii="Times New Roman" w:hAnsi="Times New Roman" w:cs="Times New Roman"/>
          <w:sz w:val="24"/>
          <w:szCs w:val="24"/>
        </w:rPr>
        <w:t>пріритетів</w:t>
      </w:r>
      <w:proofErr w:type="spellEnd"/>
      <w:r w:rsidRPr="00677C9F">
        <w:rPr>
          <w:rFonts w:ascii="Times New Roman" w:hAnsi="Times New Roman" w:cs="Times New Roman"/>
          <w:sz w:val="24"/>
          <w:szCs w:val="24"/>
        </w:rPr>
        <w:t xml:space="preserve"> в економічній політиці та в управлінні організаціями та їх підрозділами.</w:t>
      </w:r>
    </w:p>
    <w:p w:rsidR="00000AB5"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b/>
          <w:bCs/>
          <w:color w:val="000000" w:themeColor="text1"/>
          <w:kern w:val="24"/>
          <w:sz w:val="24"/>
          <w:szCs w:val="24"/>
        </w:rPr>
        <w:t xml:space="preserve">3. </w:t>
      </w:r>
      <w:proofErr w:type="spellStart"/>
      <w:r w:rsidRPr="00677C9F">
        <w:rPr>
          <w:rFonts w:ascii="Times New Roman" w:hAnsi="Times New Roman" w:cs="Times New Roman"/>
          <w:b/>
          <w:bCs/>
          <w:color w:val="000000" w:themeColor="text1"/>
          <w:kern w:val="24"/>
          <w:sz w:val="24"/>
          <w:szCs w:val="24"/>
        </w:rPr>
        <w:t>Пререквізити</w:t>
      </w:r>
      <w:proofErr w:type="spellEnd"/>
      <w:r w:rsidRPr="00677C9F">
        <w:rPr>
          <w:rFonts w:ascii="Times New Roman" w:hAnsi="Times New Roman" w:cs="Times New Roman"/>
          <w:b/>
          <w:bCs/>
          <w:color w:val="000000" w:themeColor="text1"/>
          <w:kern w:val="24"/>
          <w:sz w:val="24"/>
          <w:szCs w:val="24"/>
        </w:rPr>
        <w:t xml:space="preserve">. </w:t>
      </w:r>
      <w:r w:rsidR="00014D9D">
        <w:rPr>
          <w:rFonts w:ascii="Times New Roman" w:hAnsi="Times New Roman" w:cs="Times New Roman"/>
          <w:color w:val="000000" w:themeColor="text1"/>
          <w:kern w:val="24"/>
          <w:sz w:val="24"/>
          <w:szCs w:val="24"/>
        </w:rPr>
        <w:t>Основою для вивчення курсу є Економічна теорія.</w:t>
      </w:r>
    </w:p>
    <w:p w:rsidR="008959CA" w:rsidRPr="00677C9F" w:rsidRDefault="008959CA" w:rsidP="00000AB5">
      <w:pPr>
        <w:spacing w:after="0" w:line="240" w:lineRule="auto"/>
        <w:ind w:firstLine="709"/>
        <w:jc w:val="both"/>
        <w:rPr>
          <w:rFonts w:ascii="Times New Roman" w:hAnsi="Times New Roman" w:cs="Times New Roman"/>
          <w:color w:val="000000" w:themeColor="text1"/>
          <w:kern w:val="24"/>
          <w:sz w:val="24"/>
          <w:szCs w:val="24"/>
        </w:rPr>
      </w:pPr>
    </w:p>
    <w:p w:rsidR="008D0133" w:rsidRDefault="00000AB5" w:rsidP="008D0133">
      <w:pPr>
        <w:spacing w:after="0" w:line="240" w:lineRule="auto"/>
        <w:ind w:firstLine="709"/>
        <w:jc w:val="both"/>
        <w:rPr>
          <w:rFonts w:ascii="Times New Roman" w:hAnsi="Times New Roman" w:cs="Times New Roman"/>
          <w:color w:val="000000" w:themeColor="text1"/>
          <w:kern w:val="24"/>
          <w:sz w:val="24"/>
          <w:szCs w:val="24"/>
        </w:rPr>
      </w:pPr>
      <w:r w:rsidRPr="00677C9F">
        <w:rPr>
          <w:rFonts w:ascii="Times New Roman" w:hAnsi="Times New Roman" w:cs="Times New Roman"/>
          <w:b/>
          <w:bCs/>
          <w:color w:val="000000" w:themeColor="text1"/>
          <w:kern w:val="24"/>
          <w:sz w:val="24"/>
          <w:szCs w:val="24"/>
        </w:rPr>
        <w:t xml:space="preserve">4. </w:t>
      </w:r>
      <w:r w:rsidRPr="00677C9F">
        <w:rPr>
          <w:rFonts w:ascii="Times New Roman" w:hAnsi="Times New Roman" w:cs="Times New Roman"/>
          <w:b/>
          <w:sz w:val="24"/>
          <w:szCs w:val="24"/>
        </w:rPr>
        <w:t>Результати навчання</w:t>
      </w:r>
      <w:r w:rsidRPr="00677C9F">
        <w:rPr>
          <w:rFonts w:ascii="Times New Roman" w:hAnsi="Times New Roman" w:cs="Times New Roman"/>
          <w:sz w:val="24"/>
          <w:szCs w:val="24"/>
        </w:rPr>
        <w:t xml:space="preserve"> </w:t>
      </w:r>
      <w:r w:rsidR="008D0133" w:rsidRPr="00677C9F">
        <w:rPr>
          <w:rFonts w:ascii="Times New Roman" w:hAnsi="Times New Roman" w:cs="Times New Roman"/>
          <w:color w:val="000000" w:themeColor="text1"/>
          <w:kern w:val="24"/>
          <w:sz w:val="24"/>
          <w:szCs w:val="24"/>
        </w:rPr>
        <w:t xml:space="preserve">Відповідно до освітньо-професійної програми підготовки бакалаврів галузі знань 07 «Управління та адміністрування» за спеціальністю 071 «Облік і </w:t>
      </w:r>
      <w:proofErr w:type="spellStart"/>
      <w:r w:rsidR="008D0133" w:rsidRPr="00677C9F">
        <w:rPr>
          <w:rFonts w:ascii="Times New Roman" w:hAnsi="Times New Roman" w:cs="Times New Roman"/>
          <w:color w:val="000000" w:themeColor="text1"/>
          <w:kern w:val="24"/>
          <w:sz w:val="24"/>
          <w:szCs w:val="24"/>
        </w:rPr>
        <w:t>опдаткування</w:t>
      </w:r>
      <w:proofErr w:type="spellEnd"/>
      <w:r w:rsidR="008D0133" w:rsidRPr="00677C9F">
        <w:rPr>
          <w:rFonts w:ascii="Times New Roman" w:hAnsi="Times New Roman" w:cs="Times New Roman"/>
          <w:color w:val="000000" w:themeColor="text1"/>
          <w:kern w:val="24"/>
          <w:sz w:val="24"/>
          <w:szCs w:val="24"/>
        </w:rPr>
        <w:t xml:space="preserve">» (освітня програма: «Облік і оподаткування») вивчення дисципліни сприяє формуванню </w:t>
      </w:r>
      <w:proofErr w:type="spellStart"/>
      <w:r w:rsidR="008D0133" w:rsidRPr="00677C9F">
        <w:rPr>
          <w:rFonts w:ascii="Times New Roman" w:hAnsi="Times New Roman" w:cs="Times New Roman"/>
          <w:color w:val="000000" w:themeColor="text1"/>
          <w:kern w:val="24"/>
          <w:sz w:val="24"/>
          <w:szCs w:val="24"/>
        </w:rPr>
        <w:t>компетентностей</w:t>
      </w:r>
      <w:proofErr w:type="spellEnd"/>
      <w:r w:rsidR="008D0133" w:rsidRPr="00677C9F">
        <w:rPr>
          <w:rFonts w:ascii="Times New Roman" w:hAnsi="Times New Roman" w:cs="Times New Roman"/>
          <w:color w:val="000000" w:themeColor="text1"/>
          <w:kern w:val="24"/>
          <w:sz w:val="24"/>
          <w:szCs w:val="24"/>
        </w:rPr>
        <w:t xml:space="preserve"> та програмних результатів навчання</w:t>
      </w:r>
      <w:r w:rsidR="008D0133" w:rsidRPr="006D248E">
        <w:rPr>
          <w:rFonts w:ascii="Times New Roman" w:hAnsi="Times New Roman" w:cs="Times New Roman"/>
          <w:color w:val="000000" w:themeColor="text1"/>
          <w:kern w:val="24"/>
          <w:sz w:val="24"/>
          <w:szCs w:val="24"/>
        </w:rPr>
        <w:t>:</w:t>
      </w:r>
    </w:p>
    <w:p w:rsidR="008959CA" w:rsidRDefault="008959CA" w:rsidP="004D6D0E">
      <w:pPr>
        <w:shd w:val="clear" w:color="auto" w:fill="FFFFFF"/>
        <w:spacing w:after="0" w:line="240" w:lineRule="auto"/>
        <w:rPr>
          <w:rFonts w:ascii="Times New Roman" w:eastAsia="Times New Roman" w:hAnsi="Times New Roman" w:cs="Times New Roman"/>
          <w:b/>
          <w:bCs/>
          <w:color w:val="222222"/>
          <w:sz w:val="24"/>
          <w:szCs w:val="24"/>
          <w:lang w:eastAsia="ru-RU"/>
        </w:rPr>
      </w:pPr>
    </w:p>
    <w:p w:rsidR="004D6D0E" w:rsidRDefault="008959CA" w:rsidP="008959CA">
      <w:pPr>
        <w:shd w:val="clear" w:color="auto" w:fill="FFFFFF"/>
        <w:spacing w:after="0" w:line="240" w:lineRule="auto"/>
        <w:ind w:firstLine="709"/>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t>Загальні компетентності :</w:t>
      </w:r>
    </w:p>
    <w:p w:rsidR="004D6D0E" w:rsidRPr="00014D9D" w:rsidRDefault="008959CA" w:rsidP="008959CA">
      <w:pPr>
        <w:shd w:val="clear" w:color="auto" w:fill="FFFFFF"/>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w:t>
      </w:r>
      <w:r w:rsidR="004D6D0E" w:rsidRPr="00014D9D">
        <w:rPr>
          <w:rFonts w:ascii="Times New Roman" w:eastAsia="Times New Roman" w:hAnsi="Times New Roman" w:cs="Times New Roman"/>
          <w:sz w:val="24"/>
          <w:szCs w:val="24"/>
          <w:lang w:eastAsia="ru-RU"/>
        </w:rPr>
        <w:t xml:space="preserve">12. Здатність діяти соціально </w:t>
      </w:r>
      <w:proofErr w:type="spellStart"/>
      <w:r w:rsidR="004D6D0E" w:rsidRPr="00014D9D">
        <w:rPr>
          <w:rFonts w:ascii="Times New Roman" w:eastAsia="Times New Roman" w:hAnsi="Times New Roman" w:cs="Times New Roman"/>
          <w:sz w:val="24"/>
          <w:szCs w:val="24"/>
          <w:lang w:eastAsia="ru-RU"/>
        </w:rPr>
        <w:t>відповідально</w:t>
      </w:r>
      <w:proofErr w:type="spellEnd"/>
      <w:r w:rsidR="004D6D0E" w:rsidRPr="00014D9D">
        <w:rPr>
          <w:rFonts w:ascii="Times New Roman" w:eastAsia="Times New Roman" w:hAnsi="Times New Roman" w:cs="Times New Roman"/>
          <w:sz w:val="24"/>
          <w:szCs w:val="24"/>
          <w:lang w:eastAsia="ru-RU"/>
        </w:rPr>
        <w:t xml:space="preserve"> та свідомо.</w:t>
      </w:r>
    </w:p>
    <w:p w:rsidR="004D6D0E" w:rsidRPr="00014D9D" w:rsidRDefault="008959CA" w:rsidP="008959CA">
      <w:pPr>
        <w:shd w:val="clear" w:color="auto" w:fill="FFFFFF"/>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w:t>
      </w:r>
      <w:r w:rsidR="004D6D0E" w:rsidRPr="00014D9D">
        <w:rPr>
          <w:rFonts w:ascii="Times New Roman" w:eastAsia="Times New Roman" w:hAnsi="Times New Roman" w:cs="Times New Roman"/>
          <w:sz w:val="24"/>
          <w:szCs w:val="24"/>
          <w:lang w:eastAsia="ru-RU"/>
        </w:rPr>
        <w:t>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8959CA" w:rsidRPr="008959CA" w:rsidRDefault="008959CA" w:rsidP="008959CA">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8959CA">
        <w:rPr>
          <w:rFonts w:ascii="Times New Roman" w:eastAsia="Times New Roman" w:hAnsi="Times New Roman" w:cs="Times New Roman"/>
          <w:b/>
          <w:sz w:val="24"/>
          <w:szCs w:val="24"/>
          <w:lang w:eastAsia="ru-RU"/>
        </w:rPr>
        <w:t>Спеціальні (фахові) компетентності:</w:t>
      </w:r>
    </w:p>
    <w:p w:rsidR="004D6D0E" w:rsidRPr="00014D9D" w:rsidRDefault="008959CA" w:rsidP="008959CA">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w:t>
      </w:r>
      <w:r w:rsidR="00DF0ED8" w:rsidRPr="00014D9D">
        <w:rPr>
          <w:rFonts w:ascii="Times New Roman" w:eastAsia="Times New Roman" w:hAnsi="Times New Roman" w:cs="Times New Roman"/>
          <w:sz w:val="24"/>
          <w:szCs w:val="24"/>
          <w:lang w:eastAsia="ru-RU"/>
        </w:rPr>
        <w:t xml:space="preserve">1. Здатність досліджувати тенденції розвитку економіки за допомогою інструментарію </w:t>
      </w:r>
      <w:proofErr w:type="spellStart"/>
      <w:r w:rsidR="00DF0ED8" w:rsidRPr="00014D9D">
        <w:rPr>
          <w:rFonts w:ascii="Times New Roman" w:eastAsia="Times New Roman" w:hAnsi="Times New Roman" w:cs="Times New Roman"/>
          <w:sz w:val="24"/>
          <w:szCs w:val="24"/>
          <w:lang w:eastAsia="ru-RU"/>
        </w:rPr>
        <w:t>макро</w:t>
      </w:r>
      <w:proofErr w:type="spellEnd"/>
      <w:r w:rsidR="00DF0ED8" w:rsidRPr="00014D9D">
        <w:rPr>
          <w:rFonts w:ascii="Times New Roman" w:eastAsia="Times New Roman" w:hAnsi="Times New Roman" w:cs="Times New Roman"/>
          <w:sz w:val="24"/>
          <w:szCs w:val="24"/>
          <w:lang w:eastAsia="ru-RU"/>
        </w:rPr>
        <w:t>- та мікроекономічного аналізу, робити узагальнення стосовно оцінки прояву окремих явищ, які властиві сучасним процесам в економіці.</w:t>
      </w:r>
    </w:p>
    <w:p w:rsidR="008D0133" w:rsidRPr="00DF0ED8" w:rsidRDefault="008D0133" w:rsidP="008959CA">
      <w:pPr>
        <w:shd w:val="clear" w:color="auto" w:fill="FFFFFF"/>
        <w:spacing w:after="0" w:line="240" w:lineRule="auto"/>
        <w:ind w:firstLine="709"/>
        <w:jc w:val="both"/>
        <w:rPr>
          <w:rFonts w:ascii="Times New Roman" w:eastAsia="Times New Roman" w:hAnsi="Times New Roman" w:cs="Times New Roman"/>
          <w:b/>
          <w:bCs/>
          <w:color w:val="222222"/>
          <w:sz w:val="24"/>
          <w:szCs w:val="24"/>
          <w:lang w:eastAsia="ru-RU"/>
        </w:rPr>
      </w:pPr>
      <w:r w:rsidRPr="008714B1">
        <w:rPr>
          <w:rFonts w:ascii="Times New Roman" w:eastAsia="Times New Roman" w:hAnsi="Times New Roman" w:cs="Times New Roman"/>
          <w:b/>
          <w:bCs/>
          <w:color w:val="222222"/>
          <w:sz w:val="24"/>
          <w:szCs w:val="24"/>
          <w:lang w:eastAsia="ru-RU"/>
        </w:rPr>
        <w:t>Програмні результати навчання</w:t>
      </w:r>
      <w:r w:rsidR="008959CA">
        <w:rPr>
          <w:rFonts w:ascii="Times New Roman" w:eastAsia="Times New Roman" w:hAnsi="Times New Roman" w:cs="Times New Roman"/>
          <w:b/>
          <w:bCs/>
          <w:color w:val="222222"/>
          <w:sz w:val="24"/>
          <w:szCs w:val="24"/>
          <w:lang w:eastAsia="ru-RU"/>
        </w:rPr>
        <w:t>:</w:t>
      </w:r>
    </w:p>
    <w:p w:rsidR="008D0133" w:rsidRDefault="004D6D0E" w:rsidP="008959C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D6D0E">
        <w:rPr>
          <w:rFonts w:ascii="Times New Roman" w:eastAsia="Times New Roman" w:hAnsi="Times New Roman" w:cs="Times New Roman"/>
          <w:sz w:val="24"/>
          <w:szCs w:val="24"/>
          <w:lang w:eastAsia="ru-RU"/>
        </w:rPr>
        <w:t>П</w:t>
      </w:r>
      <w:r w:rsidR="008959CA">
        <w:rPr>
          <w:rFonts w:ascii="Times New Roman" w:eastAsia="Times New Roman" w:hAnsi="Times New Roman" w:cs="Times New Roman"/>
          <w:sz w:val="24"/>
          <w:szCs w:val="24"/>
          <w:lang w:eastAsia="ru-RU"/>
        </w:rPr>
        <w:t>Р0</w:t>
      </w:r>
      <w:r w:rsidRPr="004D6D0E">
        <w:rPr>
          <w:rFonts w:ascii="Times New Roman" w:eastAsia="Times New Roman" w:hAnsi="Times New Roman" w:cs="Times New Roman"/>
          <w:sz w:val="24"/>
          <w:szCs w:val="24"/>
          <w:lang w:eastAsia="ru-RU"/>
        </w:rPr>
        <w:t>1. Знати та розуміти економічні категорії, закони, причинно-наслідкові та</w:t>
      </w:r>
      <w:r>
        <w:rPr>
          <w:rFonts w:ascii="Times New Roman" w:eastAsia="Times New Roman" w:hAnsi="Times New Roman" w:cs="Times New Roman"/>
          <w:sz w:val="24"/>
          <w:szCs w:val="24"/>
          <w:lang w:eastAsia="ru-RU"/>
        </w:rPr>
        <w:t xml:space="preserve"> </w:t>
      </w:r>
      <w:r w:rsidRPr="004D6D0E">
        <w:rPr>
          <w:rFonts w:ascii="Times New Roman" w:eastAsia="Times New Roman" w:hAnsi="Times New Roman" w:cs="Times New Roman"/>
          <w:sz w:val="24"/>
          <w:szCs w:val="24"/>
          <w:lang w:eastAsia="ru-RU"/>
        </w:rPr>
        <w:t>функціональні зв’язки, які існують між процесами та явищами нарізних рівнях</w:t>
      </w:r>
      <w:r>
        <w:rPr>
          <w:rFonts w:ascii="Times New Roman" w:eastAsia="Times New Roman" w:hAnsi="Times New Roman" w:cs="Times New Roman"/>
          <w:sz w:val="24"/>
          <w:szCs w:val="24"/>
          <w:lang w:eastAsia="ru-RU"/>
        </w:rPr>
        <w:t xml:space="preserve"> </w:t>
      </w:r>
      <w:r w:rsidRPr="004D6D0E">
        <w:rPr>
          <w:rFonts w:ascii="Times New Roman" w:eastAsia="Times New Roman" w:hAnsi="Times New Roman" w:cs="Times New Roman"/>
          <w:sz w:val="24"/>
          <w:szCs w:val="24"/>
          <w:lang w:eastAsia="ru-RU"/>
        </w:rPr>
        <w:t>економічних систем.</w:t>
      </w:r>
    </w:p>
    <w:p w:rsidR="008D0133" w:rsidRPr="00634E2C" w:rsidRDefault="008959CA" w:rsidP="00634E2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ПР0</w:t>
      </w:r>
      <w:r w:rsidR="004D6D0E" w:rsidRPr="004D6D0E">
        <w:rPr>
          <w:rFonts w:ascii="Times New Roman" w:eastAsia="Times New Roman" w:hAnsi="Times New Roman" w:cs="Times New Roman"/>
          <w:sz w:val="24"/>
          <w:szCs w:val="24"/>
          <w:lang w:eastAsia="ru-RU"/>
        </w:rPr>
        <w:t>2. Розуміти місце і значення облікової, аналітичної, контрольної, податкової та</w:t>
      </w:r>
      <w:r w:rsidR="004D6D0E">
        <w:rPr>
          <w:rFonts w:ascii="Times New Roman" w:eastAsia="Times New Roman" w:hAnsi="Times New Roman" w:cs="Times New Roman"/>
          <w:sz w:val="24"/>
          <w:szCs w:val="24"/>
          <w:lang w:eastAsia="ru-RU"/>
        </w:rPr>
        <w:t xml:space="preserve"> </w:t>
      </w:r>
      <w:r w:rsidR="004D6D0E" w:rsidRPr="004D6D0E">
        <w:rPr>
          <w:rFonts w:ascii="Times New Roman" w:eastAsia="Times New Roman" w:hAnsi="Times New Roman" w:cs="Times New Roman"/>
          <w:sz w:val="24"/>
          <w:szCs w:val="24"/>
          <w:lang w:eastAsia="ru-RU"/>
        </w:rPr>
        <w:t>статистичної систем в інформаційному забезпеченні користувачів обліково-аналітичної</w:t>
      </w:r>
      <w:r w:rsidR="004D6D0E">
        <w:rPr>
          <w:rFonts w:ascii="Times New Roman" w:eastAsia="Times New Roman" w:hAnsi="Times New Roman" w:cs="Times New Roman"/>
          <w:sz w:val="24"/>
          <w:szCs w:val="24"/>
          <w:lang w:eastAsia="ru-RU"/>
        </w:rPr>
        <w:t xml:space="preserve"> </w:t>
      </w:r>
      <w:r w:rsidR="004D6D0E" w:rsidRPr="004D6D0E">
        <w:rPr>
          <w:rFonts w:ascii="Times New Roman" w:eastAsia="Times New Roman" w:hAnsi="Times New Roman" w:cs="Times New Roman"/>
          <w:sz w:val="24"/>
          <w:szCs w:val="24"/>
          <w:lang w:eastAsia="ru-RU"/>
        </w:rPr>
        <w:t>інформації у вирішенні проблем в сфері соціальної, економічної і екологічної</w:t>
      </w:r>
      <w:r w:rsidR="00634E2C">
        <w:rPr>
          <w:rFonts w:ascii="Times New Roman" w:eastAsia="Times New Roman" w:hAnsi="Times New Roman" w:cs="Times New Roman"/>
          <w:sz w:val="24"/>
          <w:szCs w:val="24"/>
          <w:lang w:eastAsia="ru-RU"/>
        </w:rPr>
        <w:t xml:space="preserve"> </w:t>
      </w:r>
      <w:r w:rsidR="004D6D0E" w:rsidRPr="004D6D0E">
        <w:rPr>
          <w:rFonts w:ascii="Times New Roman" w:eastAsia="Times New Roman" w:hAnsi="Times New Roman" w:cs="Times New Roman"/>
          <w:sz w:val="24"/>
          <w:szCs w:val="24"/>
          <w:lang w:eastAsia="ru-RU"/>
        </w:rPr>
        <w:t>відповідальності підприємств.</w:t>
      </w:r>
      <w:r w:rsidR="008D0133">
        <w:rPr>
          <w:rFonts w:ascii="Times New Roman" w:eastAsia="Times New Roman" w:hAnsi="Times New Roman" w:cs="Times New Roman"/>
          <w:sz w:val="24"/>
          <w:szCs w:val="24"/>
          <w:lang w:eastAsia="ru-RU"/>
        </w:rPr>
        <w:t xml:space="preserve"> </w:t>
      </w:r>
    </w:p>
    <w:p w:rsidR="00000AB5" w:rsidRPr="004D6D0E" w:rsidRDefault="008959CA" w:rsidP="008959CA">
      <w:pPr>
        <w:tabs>
          <w:tab w:val="left" w:pos="284"/>
          <w:tab w:val="left" w:pos="567"/>
        </w:tabs>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ПР</w:t>
      </w:r>
      <w:r w:rsidR="004D6D0E" w:rsidRPr="004D6D0E">
        <w:rPr>
          <w:rFonts w:ascii="Times New Roman" w:hAnsi="Times New Roman" w:cs="Times New Roman"/>
          <w:color w:val="000000" w:themeColor="text1"/>
          <w:kern w:val="24"/>
          <w:sz w:val="24"/>
          <w:szCs w:val="24"/>
        </w:rPr>
        <w:t>15. Володіти загальнонауковими та спеціальними методами дослідження соціально-економічних явищ і господарських процесів на підприємстві.</w:t>
      </w:r>
    </w:p>
    <w:p w:rsidR="004D6D0E" w:rsidRDefault="008959CA" w:rsidP="008959CA">
      <w:pPr>
        <w:spacing w:after="0" w:line="240" w:lineRule="auto"/>
        <w:ind w:firstLine="709"/>
        <w:jc w:val="both"/>
        <w:rPr>
          <w:rFonts w:ascii="Times New Roman" w:hAnsi="Times New Roman" w:cs="Times New Roman"/>
          <w:b/>
          <w:bCs/>
          <w:color w:val="000000" w:themeColor="text1"/>
          <w:kern w:val="24"/>
          <w:sz w:val="24"/>
          <w:szCs w:val="24"/>
        </w:rPr>
      </w:pPr>
      <w:r>
        <w:rPr>
          <w:rFonts w:ascii="Times New Roman" w:eastAsia="Times New Roman" w:hAnsi="Times New Roman"/>
          <w:sz w:val="24"/>
          <w:szCs w:val="24"/>
          <w:lang w:eastAsia="ru-RU"/>
        </w:rPr>
        <w:t xml:space="preserve">ПР21. </w:t>
      </w:r>
      <w:r w:rsidRPr="00EE5B16">
        <w:rPr>
          <w:rFonts w:ascii="Times New Roman" w:eastAsia="Times New Roman" w:hAnsi="Times New Roman"/>
          <w:sz w:val="24"/>
          <w:szCs w:val="24"/>
          <w:lang w:eastAsia="ru-RU"/>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r>
        <w:rPr>
          <w:rFonts w:ascii="Times New Roman" w:eastAsia="Times New Roman" w:hAnsi="Times New Roman"/>
          <w:sz w:val="24"/>
          <w:szCs w:val="24"/>
          <w:lang w:eastAsia="ru-RU"/>
        </w:rPr>
        <w:t>.</w:t>
      </w: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14D9D" w:rsidRDefault="00014D9D" w:rsidP="00000AB5">
      <w:pPr>
        <w:spacing w:after="0" w:line="240" w:lineRule="auto"/>
        <w:ind w:firstLine="709"/>
        <w:jc w:val="both"/>
        <w:rPr>
          <w:rFonts w:ascii="Times New Roman" w:hAnsi="Times New Roman" w:cs="Times New Roman"/>
          <w:b/>
          <w:bCs/>
          <w:color w:val="000000" w:themeColor="text1"/>
          <w:kern w:val="24"/>
          <w:sz w:val="24"/>
          <w:szCs w:val="24"/>
        </w:rPr>
      </w:pPr>
    </w:p>
    <w:p w:rsidR="00000AB5" w:rsidRPr="001C5714"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1C5714">
        <w:rPr>
          <w:rFonts w:ascii="Times New Roman" w:hAnsi="Times New Roman" w:cs="Times New Roman"/>
          <w:b/>
          <w:bCs/>
          <w:color w:val="000000" w:themeColor="text1"/>
          <w:kern w:val="24"/>
          <w:sz w:val="24"/>
          <w:szCs w:val="24"/>
        </w:rPr>
        <w:lastRenderedPageBreak/>
        <w:t>5. Опис навчальної дисципліни</w:t>
      </w:r>
    </w:p>
    <w:p w:rsidR="00000AB5"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Pr="001C5714"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r w:rsidRPr="001C5714">
        <w:rPr>
          <w:rFonts w:ascii="Times New Roman" w:hAnsi="Times New Roman" w:cs="Times New Roman"/>
          <w:b/>
          <w:bCs/>
          <w:color w:val="000000" w:themeColor="text1"/>
          <w:kern w:val="24"/>
          <w:sz w:val="24"/>
          <w:szCs w:val="24"/>
        </w:rPr>
        <w:t>5.1. Загальна інформація</w:t>
      </w:r>
    </w:p>
    <w:tbl>
      <w:tblPr>
        <w:tblW w:w="10264" w:type="dxa"/>
        <w:jc w:val="center"/>
        <w:tblCellMar>
          <w:left w:w="0" w:type="dxa"/>
          <w:right w:w="0" w:type="dxa"/>
        </w:tblCellMar>
        <w:tblLook w:val="01E0" w:firstRow="1" w:lastRow="1" w:firstColumn="1" w:lastColumn="1" w:noHBand="0" w:noVBand="0"/>
      </w:tblPr>
      <w:tblGrid>
        <w:gridCol w:w="1517"/>
        <w:gridCol w:w="859"/>
        <w:gridCol w:w="661"/>
        <w:gridCol w:w="753"/>
        <w:gridCol w:w="753"/>
        <w:gridCol w:w="753"/>
        <w:gridCol w:w="608"/>
        <w:gridCol w:w="608"/>
        <w:gridCol w:w="608"/>
        <w:gridCol w:w="608"/>
        <w:gridCol w:w="608"/>
        <w:gridCol w:w="621"/>
        <w:gridCol w:w="1307"/>
      </w:tblGrid>
      <w:tr w:rsidR="00000AB5" w:rsidRPr="001C5714" w:rsidTr="008959CA">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ind w:firstLine="709"/>
              <w:jc w:val="center"/>
              <w:rPr>
                <w:rFonts w:ascii="Times New Roman" w:hAnsi="Times New Roman" w:cs="Times New Roman"/>
                <w:color w:val="000000" w:themeColor="text1"/>
                <w:kern w:val="24"/>
                <w:sz w:val="24"/>
                <w:szCs w:val="24"/>
              </w:rPr>
            </w:pPr>
            <w:proofErr w:type="spellStart"/>
            <w:r w:rsidRPr="001C5714">
              <w:rPr>
                <w:rFonts w:ascii="Times New Roman" w:hAnsi="Times New Roman" w:cs="Times New Roman"/>
                <w:b/>
                <w:bCs/>
                <w:color w:val="000000" w:themeColor="text1"/>
                <w:kern w:val="24"/>
                <w:sz w:val="24"/>
                <w:szCs w:val="24"/>
                <w:lang w:val="ru-RU"/>
              </w:rPr>
              <w:t>Назва</w:t>
            </w:r>
            <w:proofErr w:type="spellEnd"/>
            <w:r w:rsidRPr="001C5714">
              <w:rPr>
                <w:rFonts w:ascii="Times New Roman" w:hAnsi="Times New Roman" w:cs="Times New Roman"/>
                <w:b/>
                <w:bCs/>
                <w:color w:val="000000" w:themeColor="text1"/>
                <w:kern w:val="24"/>
                <w:sz w:val="24"/>
                <w:szCs w:val="24"/>
                <w:lang w:val="ru-RU"/>
              </w:rPr>
              <w:t xml:space="preserve"> </w:t>
            </w:r>
            <w:proofErr w:type="spellStart"/>
            <w:r w:rsidRPr="001C5714">
              <w:rPr>
                <w:rFonts w:ascii="Times New Roman" w:hAnsi="Times New Roman" w:cs="Times New Roman"/>
                <w:b/>
                <w:bCs/>
                <w:color w:val="000000" w:themeColor="text1"/>
                <w:kern w:val="24"/>
                <w:sz w:val="24"/>
                <w:szCs w:val="24"/>
                <w:lang w:val="ru-RU"/>
              </w:rPr>
              <w:t>навчальної</w:t>
            </w:r>
            <w:proofErr w:type="spellEnd"/>
            <w:r w:rsidRPr="001C5714">
              <w:rPr>
                <w:rFonts w:ascii="Times New Roman" w:hAnsi="Times New Roman" w:cs="Times New Roman"/>
                <w:b/>
                <w:bCs/>
                <w:color w:val="000000" w:themeColor="text1"/>
                <w:kern w:val="24"/>
                <w:sz w:val="24"/>
                <w:szCs w:val="24"/>
                <w:lang w:val="ru-RU"/>
              </w:rPr>
              <w:t xml:space="preserve"> </w:t>
            </w:r>
            <w:proofErr w:type="spellStart"/>
            <w:r w:rsidRPr="001C5714">
              <w:rPr>
                <w:rFonts w:ascii="Times New Roman" w:hAnsi="Times New Roman" w:cs="Times New Roman"/>
                <w:b/>
                <w:bCs/>
                <w:color w:val="000000" w:themeColor="text1"/>
                <w:kern w:val="24"/>
                <w:sz w:val="24"/>
                <w:szCs w:val="24"/>
                <w:lang w:val="ru-RU"/>
              </w:rPr>
              <w:t>дисципліни</w:t>
            </w:r>
            <w:proofErr w:type="spellEnd"/>
            <w:r>
              <w:rPr>
                <w:rFonts w:ascii="Times New Roman" w:hAnsi="Times New Roman" w:cs="Times New Roman"/>
                <w:b/>
                <w:bCs/>
                <w:color w:val="000000" w:themeColor="text1"/>
                <w:kern w:val="24"/>
                <w:sz w:val="24"/>
                <w:szCs w:val="24"/>
              </w:rPr>
              <w:t xml:space="preserve"> «Соціальна економіка»</w:t>
            </w:r>
          </w:p>
        </w:tc>
      </w:tr>
      <w:tr w:rsidR="00000AB5" w:rsidRPr="001C5714" w:rsidTr="008959CA">
        <w:trPr>
          <w:trHeight w:val="419"/>
          <w:jc w:val="center"/>
        </w:trPr>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Семестр</w:t>
            </w:r>
          </w:p>
        </w:tc>
        <w:tc>
          <w:tcPr>
            <w:tcW w:w="22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Кількість</w:t>
            </w:r>
          </w:p>
        </w:tc>
        <w:tc>
          <w:tcPr>
            <w:tcW w:w="36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 xml:space="preserve">Вид </w:t>
            </w:r>
          </w:p>
          <w:p w:rsidR="00000AB5" w:rsidRPr="001B2915" w:rsidRDefault="00000AB5" w:rsidP="008959CA">
            <w:pPr>
              <w:spacing w:after="0" w:line="240" w:lineRule="auto"/>
              <w:ind w:firstLine="26"/>
              <w:jc w:val="center"/>
              <w:rPr>
                <w:rFonts w:ascii="Times New Roman" w:hAnsi="Times New Roman" w:cs="Times New Roman"/>
                <w:b/>
                <w:bCs/>
                <w:color w:val="000000" w:themeColor="text1"/>
                <w:kern w:val="24"/>
              </w:rPr>
            </w:pPr>
            <w:proofErr w:type="spellStart"/>
            <w:r w:rsidRPr="001B2915">
              <w:rPr>
                <w:rFonts w:ascii="Times New Roman" w:hAnsi="Times New Roman" w:cs="Times New Roman"/>
                <w:b/>
                <w:bCs/>
                <w:color w:val="000000" w:themeColor="text1"/>
                <w:kern w:val="24"/>
              </w:rPr>
              <w:t>підсумко</w:t>
            </w:r>
            <w:proofErr w:type="spellEnd"/>
          </w:p>
          <w:p w:rsidR="00000AB5" w:rsidRPr="001B2915" w:rsidRDefault="00000AB5" w:rsidP="008959CA">
            <w:pPr>
              <w:spacing w:after="0" w:line="240" w:lineRule="auto"/>
              <w:ind w:firstLine="26"/>
              <w:jc w:val="center"/>
              <w:rPr>
                <w:rFonts w:ascii="Times New Roman" w:hAnsi="Times New Roman" w:cs="Times New Roman"/>
                <w:color w:val="000000" w:themeColor="text1"/>
                <w:kern w:val="24"/>
              </w:rPr>
            </w:pPr>
            <w:proofErr w:type="spellStart"/>
            <w:r w:rsidRPr="001B2915">
              <w:rPr>
                <w:rFonts w:ascii="Times New Roman" w:hAnsi="Times New Roman" w:cs="Times New Roman"/>
                <w:b/>
                <w:bCs/>
                <w:color w:val="000000" w:themeColor="text1"/>
                <w:kern w:val="24"/>
              </w:rPr>
              <w:t>вого</w:t>
            </w:r>
            <w:proofErr w:type="spellEnd"/>
            <w:r w:rsidRPr="001B2915">
              <w:rPr>
                <w:rFonts w:ascii="Times New Roman" w:hAnsi="Times New Roman" w:cs="Times New Roman"/>
                <w:b/>
                <w:bCs/>
                <w:color w:val="000000" w:themeColor="text1"/>
                <w:kern w:val="24"/>
              </w:rPr>
              <w:t xml:space="preserve"> контролю</w:t>
            </w:r>
          </w:p>
        </w:tc>
      </w:tr>
      <w:tr w:rsidR="00000AB5" w:rsidRPr="001C5714" w:rsidTr="008959CA">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ind w:firstLine="709"/>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кредитів</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годин</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proofErr w:type="spellStart"/>
            <w:r w:rsidRPr="001B2915">
              <w:rPr>
                <w:rFonts w:ascii="Times New Roman" w:hAnsi="Times New Roman" w:cs="Times New Roman"/>
                <w:b/>
                <w:bCs/>
                <w:color w:val="000000" w:themeColor="text1"/>
                <w:kern w:val="24"/>
                <w:lang w:val="ru-RU"/>
              </w:rPr>
              <w:t>змістових</w:t>
            </w:r>
            <w:proofErr w:type="spellEnd"/>
            <w:r w:rsidRPr="001B2915">
              <w:rPr>
                <w:rFonts w:ascii="Times New Roman" w:hAnsi="Times New Roman" w:cs="Times New Roman"/>
                <w:b/>
                <w:bCs/>
                <w:color w:val="000000" w:themeColor="text1"/>
                <w:kern w:val="24"/>
                <w:lang w:val="ru-RU"/>
              </w:rPr>
              <w:t xml:space="preserve"> </w:t>
            </w:r>
            <w:proofErr w:type="spellStart"/>
            <w:r w:rsidRPr="001B2915">
              <w:rPr>
                <w:rFonts w:ascii="Times New Roman" w:hAnsi="Times New Roman" w:cs="Times New Roman"/>
                <w:b/>
                <w:bCs/>
                <w:color w:val="000000" w:themeColor="text1"/>
                <w:kern w:val="24"/>
                <w:lang w:val="ru-RU"/>
              </w:rPr>
              <w:t>модулів</w:t>
            </w:r>
            <w:proofErr w:type="spellEnd"/>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лекції</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практичні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семінарські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лабораторні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самостійна робота</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000AB5" w:rsidRPr="001B2915" w:rsidRDefault="00000AB5" w:rsidP="008959CA">
            <w:pPr>
              <w:spacing w:after="0" w:line="240" w:lineRule="auto"/>
              <w:jc w:val="center"/>
              <w:rPr>
                <w:rFonts w:ascii="Times New Roman" w:hAnsi="Times New Roman" w:cs="Times New Roman"/>
                <w:color w:val="000000" w:themeColor="text1"/>
                <w:kern w:val="24"/>
              </w:rPr>
            </w:pPr>
            <w:r w:rsidRPr="001B2915">
              <w:rPr>
                <w:rFonts w:ascii="Times New Roman" w:hAnsi="Times New Roman" w:cs="Times New Roman"/>
                <w:b/>
                <w:bCs/>
                <w:color w:val="000000" w:themeColor="text1"/>
                <w:kern w:val="24"/>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rsidR="00000AB5" w:rsidRPr="001C5714" w:rsidRDefault="00000AB5" w:rsidP="008959CA">
            <w:pPr>
              <w:spacing w:after="0" w:line="240" w:lineRule="auto"/>
              <w:ind w:firstLine="709"/>
              <w:jc w:val="center"/>
              <w:rPr>
                <w:rFonts w:ascii="Times New Roman" w:hAnsi="Times New Roman" w:cs="Times New Roman"/>
                <w:color w:val="000000" w:themeColor="text1"/>
                <w:kern w:val="24"/>
                <w:sz w:val="24"/>
                <w:szCs w:val="24"/>
              </w:rPr>
            </w:pPr>
          </w:p>
        </w:tc>
      </w:tr>
      <w:tr w:rsidR="00000AB5" w:rsidRPr="001C5714" w:rsidTr="008959CA">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r w:rsidRPr="001C5714">
              <w:rPr>
                <w:rFonts w:ascii="Times New Roman" w:hAnsi="Times New Roman" w:cs="Times New Roman"/>
                <w:b/>
                <w:bCs/>
                <w:color w:val="000000" w:themeColor="text1"/>
                <w:kern w:val="24"/>
                <w:sz w:val="24"/>
                <w:szCs w:val="24"/>
              </w:rPr>
              <w:t>Денна</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6</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11</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w:t>
            </w:r>
            <w:r>
              <w:rPr>
                <w:rFonts w:ascii="Times New Roman" w:hAnsi="Times New Roman" w:cs="Times New Roman"/>
                <w:sz w:val="24"/>
                <w:szCs w:val="24"/>
              </w:rPr>
              <w:t>2</w:t>
            </w:r>
            <w:r w:rsidRPr="001C5714">
              <w:rPr>
                <w:rFonts w:ascii="Times New Roman" w:hAnsi="Times New Roman" w:cs="Times New Roman"/>
                <w:sz w:val="24"/>
                <w:szCs w:val="24"/>
              </w:rPr>
              <w:t>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1 </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14D9D" w:rsidP="008959CA">
            <w:pPr>
              <w:rPr>
                <w:rFonts w:ascii="Times New Roman" w:hAnsi="Times New Roman" w:cs="Times New Roman"/>
                <w:sz w:val="24"/>
                <w:szCs w:val="24"/>
              </w:rPr>
            </w:pPr>
            <w:r>
              <w:rPr>
                <w:rFonts w:ascii="Times New Roman" w:hAnsi="Times New Roman" w:cs="Times New Roman"/>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14D9D" w:rsidP="008959CA">
            <w:pPr>
              <w:rPr>
                <w:rFonts w:ascii="Times New Roman" w:hAnsi="Times New Roman" w:cs="Times New Roman"/>
                <w:sz w:val="24"/>
                <w:szCs w:val="24"/>
              </w:rPr>
            </w:pPr>
            <w:r>
              <w:rPr>
                <w:rFonts w:ascii="Times New Roman" w:hAnsi="Times New Roman" w:cs="Times New Roman"/>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14D9D" w:rsidP="008959CA">
            <w:pPr>
              <w:rPr>
                <w:rFonts w:ascii="Times New Roman" w:hAnsi="Times New Roman" w:cs="Times New Roman"/>
                <w:sz w:val="24"/>
                <w:szCs w:val="24"/>
              </w:rPr>
            </w:pPr>
            <w:r>
              <w:rPr>
                <w:rFonts w:ascii="Times New Roman" w:hAnsi="Times New Roman" w:cs="Times New Roman"/>
                <w:sz w:val="24"/>
                <w:szCs w:val="24"/>
              </w:rPr>
              <w:t>6</w:t>
            </w:r>
            <w:r w:rsidR="00000AB5">
              <w:rPr>
                <w:rFonts w:ascii="Times New Roman" w:hAnsi="Times New Roman" w:cs="Times New Roman"/>
                <w:sz w:val="24"/>
                <w:szCs w:val="24"/>
              </w:rPr>
              <w:t>0</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залік</w:t>
            </w:r>
          </w:p>
        </w:tc>
      </w:tr>
      <w:tr w:rsidR="00000AB5" w:rsidRPr="001C5714" w:rsidTr="008959CA">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spacing w:after="0" w:line="240" w:lineRule="auto"/>
              <w:jc w:val="center"/>
              <w:rPr>
                <w:rFonts w:ascii="Times New Roman" w:hAnsi="Times New Roman" w:cs="Times New Roman"/>
                <w:color w:val="000000" w:themeColor="text1"/>
                <w:kern w:val="24"/>
                <w:sz w:val="24"/>
                <w:szCs w:val="24"/>
              </w:rPr>
            </w:pPr>
            <w:r w:rsidRPr="001C5714">
              <w:rPr>
                <w:rFonts w:ascii="Times New Roman" w:hAnsi="Times New Roman" w:cs="Times New Roman"/>
                <w:b/>
                <w:bCs/>
                <w:color w:val="000000" w:themeColor="text1"/>
                <w:kern w:val="24"/>
                <w:sz w:val="24"/>
                <w:szCs w:val="24"/>
              </w:rPr>
              <w:t xml:space="preserve">Заочна </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6</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11</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sidRPr="001C5714">
              <w:rPr>
                <w:rFonts w:ascii="Times New Roman" w:hAnsi="Times New Roman" w:cs="Times New Roman"/>
                <w:sz w:val="24"/>
                <w:szCs w:val="24"/>
              </w:rPr>
              <w:t>1</w:t>
            </w:r>
            <w:r>
              <w:rPr>
                <w:rFonts w:ascii="Times New Roman" w:hAnsi="Times New Roman" w:cs="Times New Roman"/>
                <w:sz w:val="24"/>
                <w:szCs w:val="24"/>
              </w:rPr>
              <w:t>2</w:t>
            </w:r>
            <w:r w:rsidRPr="001C5714">
              <w:rPr>
                <w:rFonts w:ascii="Times New Roman" w:hAnsi="Times New Roman" w:cs="Times New Roman"/>
                <w:sz w:val="24"/>
                <w:szCs w:val="24"/>
              </w:rPr>
              <w:t>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1</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634E2C" w:rsidP="008959CA">
            <w:pPr>
              <w:rPr>
                <w:rFonts w:ascii="Times New Roman" w:hAnsi="Times New Roman" w:cs="Times New Roman"/>
                <w:sz w:val="24"/>
                <w:szCs w:val="24"/>
              </w:rPr>
            </w:pPr>
            <w:r>
              <w:rPr>
                <w:rFonts w:ascii="Times New Roman" w:hAnsi="Times New Roman" w:cs="Times New Roman"/>
                <w:sz w:val="24"/>
                <w:szCs w:val="24"/>
              </w:rPr>
              <w:t>6</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634E2C" w:rsidP="008959CA">
            <w:pPr>
              <w:rPr>
                <w:rFonts w:ascii="Times New Roman" w:hAnsi="Times New Roman" w:cs="Times New Roman"/>
                <w:sz w:val="24"/>
                <w:szCs w:val="24"/>
              </w:rPr>
            </w:pPr>
            <w:r>
              <w:rPr>
                <w:rFonts w:ascii="Times New Roman" w:hAnsi="Times New Roman" w:cs="Times New Roman"/>
                <w:sz w:val="24"/>
                <w:szCs w:val="24"/>
              </w:rPr>
              <w:t>6</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 </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8959CA" w:rsidP="00634E2C">
            <w:pPr>
              <w:rPr>
                <w:rFonts w:ascii="Times New Roman" w:hAnsi="Times New Roman" w:cs="Times New Roman"/>
                <w:sz w:val="24"/>
                <w:szCs w:val="24"/>
              </w:rPr>
            </w:pPr>
            <w:r>
              <w:rPr>
                <w:rFonts w:ascii="Times New Roman" w:hAnsi="Times New Roman" w:cs="Times New Roman"/>
                <w:sz w:val="24"/>
                <w:szCs w:val="24"/>
              </w:rPr>
              <w:t>10</w:t>
            </w:r>
            <w:r w:rsidR="00634E2C">
              <w:rPr>
                <w:rFonts w:ascii="Times New Roman" w:hAnsi="Times New Roman" w:cs="Times New Roman"/>
                <w:sz w:val="24"/>
                <w:szCs w:val="24"/>
              </w:rPr>
              <w:t>8</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 xml:space="preserve"> </w:t>
            </w: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00AB5" w:rsidRPr="001C5714" w:rsidRDefault="00000AB5" w:rsidP="008959CA">
            <w:pPr>
              <w:rPr>
                <w:rFonts w:ascii="Times New Roman" w:hAnsi="Times New Roman" w:cs="Times New Roman"/>
                <w:sz w:val="24"/>
                <w:szCs w:val="24"/>
              </w:rPr>
            </w:pPr>
            <w:r>
              <w:rPr>
                <w:rFonts w:ascii="Times New Roman" w:hAnsi="Times New Roman" w:cs="Times New Roman"/>
                <w:sz w:val="24"/>
                <w:szCs w:val="24"/>
              </w:rPr>
              <w:t>залік</w:t>
            </w:r>
          </w:p>
        </w:tc>
      </w:tr>
    </w:tbl>
    <w:p w:rsidR="00000AB5" w:rsidRDefault="00000AB5" w:rsidP="00000AB5">
      <w:pPr>
        <w:spacing w:after="0" w:line="240" w:lineRule="auto"/>
        <w:ind w:firstLine="709"/>
        <w:jc w:val="center"/>
        <w:rPr>
          <w:rFonts w:ascii="Times New Roman" w:hAnsi="Times New Roman" w:cs="Times New Roman"/>
          <w:color w:val="000000" w:themeColor="text1"/>
          <w:kern w:val="24"/>
          <w:sz w:val="24"/>
          <w:szCs w:val="24"/>
        </w:rPr>
      </w:pPr>
    </w:p>
    <w:p w:rsidR="00000AB5" w:rsidRPr="00174605" w:rsidRDefault="00000AB5" w:rsidP="00000AB5">
      <w:pPr>
        <w:spacing w:after="0" w:line="240" w:lineRule="auto"/>
        <w:ind w:firstLine="709"/>
        <w:jc w:val="center"/>
        <w:rPr>
          <w:rFonts w:ascii="Times New Roman" w:hAnsi="Times New Roman" w:cs="Times New Roman"/>
          <w:b/>
          <w:bCs/>
          <w:color w:val="000000" w:themeColor="text1"/>
          <w:kern w:val="24"/>
          <w:sz w:val="28"/>
          <w:szCs w:val="28"/>
        </w:rPr>
      </w:pPr>
      <w:r w:rsidRPr="00174605">
        <w:rPr>
          <w:rFonts w:ascii="Times New Roman" w:hAnsi="Times New Roman" w:cs="Times New Roman"/>
          <w:b/>
          <w:bCs/>
          <w:color w:val="000000" w:themeColor="text1"/>
          <w:kern w:val="24"/>
          <w:sz w:val="28"/>
          <w:szCs w:val="28"/>
        </w:rPr>
        <w:t>5.2. Дидактична карта навчальної дисципліни</w:t>
      </w:r>
    </w:p>
    <w:p w:rsidR="00000AB5" w:rsidRPr="001C5714" w:rsidRDefault="00000AB5" w:rsidP="00000AB5">
      <w:pPr>
        <w:spacing w:after="0" w:line="240" w:lineRule="auto"/>
        <w:ind w:firstLine="709"/>
        <w:jc w:val="center"/>
        <w:rPr>
          <w:rFonts w:ascii="Times New Roman" w:hAnsi="Times New Roman" w:cs="Times New Roman"/>
          <w:b/>
          <w:bCs/>
          <w:color w:val="000000" w:themeColor="text1"/>
          <w:kern w:val="24"/>
          <w:sz w:val="24"/>
          <w:szCs w:val="24"/>
        </w:rPr>
      </w:pPr>
    </w:p>
    <w:tbl>
      <w:tblPr>
        <w:tblW w:w="522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925"/>
        <w:gridCol w:w="479"/>
        <w:gridCol w:w="479"/>
        <w:gridCol w:w="601"/>
        <w:gridCol w:w="567"/>
        <w:gridCol w:w="603"/>
        <w:gridCol w:w="963"/>
        <w:gridCol w:w="348"/>
        <w:gridCol w:w="479"/>
        <w:gridCol w:w="601"/>
        <w:gridCol w:w="619"/>
        <w:gridCol w:w="576"/>
      </w:tblGrid>
      <w:tr w:rsidR="00000AB5" w:rsidRPr="001C5714" w:rsidTr="008959CA">
        <w:trPr>
          <w:cantSplit/>
          <w:trHeight w:val="233"/>
        </w:trPr>
        <w:tc>
          <w:tcPr>
            <w:tcW w:w="1400" w:type="pct"/>
            <w:vMerge w:val="restart"/>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Назви змістових модулів і тем</w:t>
            </w:r>
          </w:p>
        </w:tc>
        <w:tc>
          <w:tcPr>
            <w:tcW w:w="3600" w:type="pct"/>
            <w:gridSpan w:val="12"/>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Кількість годин</w:t>
            </w:r>
          </w:p>
        </w:tc>
      </w:tr>
      <w:tr w:rsidR="00000AB5" w:rsidRPr="001C5714" w:rsidTr="008959CA">
        <w:trPr>
          <w:cantSplit/>
          <w:trHeight w:val="248"/>
        </w:trPr>
        <w:tc>
          <w:tcPr>
            <w:tcW w:w="1400" w:type="pct"/>
            <w:vMerge/>
          </w:tcPr>
          <w:p w:rsidR="00000AB5" w:rsidRPr="001C5714" w:rsidRDefault="00000AB5" w:rsidP="008959CA">
            <w:pPr>
              <w:spacing w:after="0" w:line="240" w:lineRule="auto"/>
              <w:jc w:val="center"/>
              <w:rPr>
                <w:rFonts w:ascii="Times New Roman" w:hAnsi="Times New Roman" w:cs="Times New Roman"/>
                <w:sz w:val="24"/>
                <w:szCs w:val="24"/>
              </w:rPr>
            </w:pPr>
          </w:p>
        </w:tc>
        <w:tc>
          <w:tcPr>
            <w:tcW w:w="1817" w:type="pct"/>
            <w:gridSpan w:val="6"/>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денна форма</w:t>
            </w:r>
          </w:p>
        </w:tc>
        <w:tc>
          <w:tcPr>
            <w:tcW w:w="1783" w:type="pct"/>
            <w:gridSpan w:val="6"/>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Заочна форма</w:t>
            </w:r>
          </w:p>
        </w:tc>
      </w:tr>
      <w:tr w:rsidR="00000AB5" w:rsidRPr="001C5714" w:rsidTr="008959CA">
        <w:trPr>
          <w:cantSplit/>
          <w:trHeight w:val="248"/>
        </w:trPr>
        <w:tc>
          <w:tcPr>
            <w:tcW w:w="1400" w:type="pct"/>
            <w:vMerge/>
          </w:tcPr>
          <w:p w:rsidR="00000AB5" w:rsidRPr="001C5714" w:rsidRDefault="00000AB5" w:rsidP="008959CA">
            <w:pPr>
              <w:spacing w:after="0" w:line="240" w:lineRule="auto"/>
              <w:jc w:val="center"/>
              <w:rPr>
                <w:rFonts w:ascii="Times New Roman" w:hAnsi="Times New Roman" w:cs="Times New Roman"/>
                <w:sz w:val="24"/>
                <w:szCs w:val="24"/>
              </w:rPr>
            </w:pPr>
          </w:p>
        </w:tc>
        <w:tc>
          <w:tcPr>
            <w:tcW w:w="460" w:type="pct"/>
            <w:vMerge w:val="restar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 xml:space="preserve">усього </w:t>
            </w:r>
          </w:p>
        </w:tc>
        <w:tc>
          <w:tcPr>
            <w:tcW w:w="1357" w:type="pct"/>
            <w:gridSpan w:val="5"/>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у тому числі</w:t>
            </w:r>
          </w:p>
        </w:tc>
        <w:tc>
          <w:tcPr>
            <w:tcW w:w="479" w:type="pct"/>
            <w:vMerge w:val="restar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 xml:space="preserve">усього </w:t>
            </w:r>
          </w:p>
        </w:tc>
        <w:tc>
          <w:tcPr>
            <w:tcW w:w="1304" w:type="pct"/>
            <w:gridSpan w:val="5"/>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у тому числі</w:t>
            </w:r>
          </w:p>
        </w:tc>
      </w:tr>
      <w:tr w:rsidR="00000AB5" w:rsidRPr="001C5714" w:rsidTr="008959CA">
        <w:trPr>
          <w:cantSplit/>
          <w:trHeight w:val="248"/>
        </w:trPr>
        <w:tc>
          <w:tcPr>
            <w:tcW w:w="1400" w:type="pct"/>
            <w:vMerge/>
          </w:tcPr>
          <w:p w:rsidR="00000AB5" w:rsidRPr="001C5714" w:rsidRDefault="00000AB5" w:rsidP="008959CA">
            <w:pPr>
              <w:spacing w:after="0" w:line="240" w:lineRule="auto"/>
              <w:jc w:val="center"/>
              <w:rPr>
                <w:rFonts w:ascii="Times New Roman" w:hAnsi="Times New Roman" w:cs="Times New Roman"/>
                <w:sz w:val="24"/>
                <w:szCs w:val="24"/>
              </w:rPr>
            </w:pPr>
          </w:p>
        </w:tc>
        <w:tc>
          <w:tcPr>
            <w:tcW w:w="460" w:type="pct"/>
            <w:vMerge/>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p>
        </w:tc>
        <w:tc>
          <w:tcPr>
            <w:tcW w:w="238" w:type="pc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л</w:t>
            </w:r>
          </w:p>
        </w:tc>
        <w:tc>
          <w:tcPr>
            <w:tcW w:w="238" w:type="pct"/>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п</w:t>
            </w:r>
          </w:p>
        </w:tc>
        <w:tc>
          <w:tcPr>
            <w:tcW w:w="299"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лаб</w:t>
            </w:r>
            <w:proofErr w:type="spellEnd"/>
          </w:p>
        </w:tc>
        <w:tc>
          <w:tcPr>
            <w:tcW w:w="282"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інд</w:t>
            </w:r>
            <w:proofErr w:type="spellEnd"/>
          </w:p>
        </w:tc>
        <w:tc>
          <w:tcPr>
            <w:tcW w:w="300"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с.р</w:t>
            </w:r>
            <w:proofErr w:type="spellEnd"/>
            <w:r w:rsidRPr="001C5714">
              <w:rPr>
                <w:rFonts w:ascii="Times New Roman" w:hAnsi="Times New Roman" w:cs="Times New Roman"/>
                <w:sz w:val="24"/>
                <w:szCs w:val="24"/>
              </w:rPr>
              <w:t>.</w:t>
            </w:r>
          </w:p>
        </w:tc>
        <w:tc>
          <w:tcPr>
            <w:tcW w:w="479" w:type="pct"/>
            <w:vMerge/>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p>
        </w:tc>
        <w:tc>
          <w:tcPr>
            <w:tcW w:w="173" w:type="pct"/>
            <w:shd w:val="clear" w:color="auto" w:fill="auto"/>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л</w:t>
            </w:r>
          </w:p>
        </w:tc>
        <w:tc>
          <w:tcPr>
            <w:tcW w:w="238" w:type="pct"/>
          </w:tcPr>
          <w:p w:rsidR="00000AB5" w:rsidRPr="001C5714" w:rsidRDefault="00000AB5" w:rsidP="008959CA">
            <w:pPr>
              <w:spacing w:after="0" w:line="240" w:lineRule="auto"/>
              <w:jc w:val="center"/>
              <w:rPr>
                <w:rFonts w:ascii="Times New Roman" w:hAnsi="Times New Roman" w:cs="Times New Roman"/>
                <w:sz w:val="24"/>
                <w:szCs w:val="24"/>
              </w:rPr>
            </w:pPr>
            <w:r w:rsidRPr="001C5714">
              <w:rPr>
                <w:rFonts w:ascii="Times New Roman" w:hAnsi="Times New Roman" w:cs="Times New Roman"/>
                <w:sz w:val="24"/>
                <w:szCs w:val="24"/>
              </w:rPr>
              <w:t>п</w:t>
            </w:r>
          </w:p>
        </w:tc>
        <w:tc>
          <w:tcPr>
            <w:tcW w:w="299"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лаб</w:t>
            </w:r>
            <w:proofErr w:type="spellEnd"/>
          </w:p>
        </w:tc>
        <w:tc>
          <w:tcPr>
            <w:tcW w:w="308"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інд</w:t>
            </w:r>
            <w:proofErr w:type="spellEnd"/>
          </w:p>
        </w:tc>
        <w:tc>
          <w:tcPr>
            <w:tcW w:w="286" w:type="pct"/>
          </w:tcPr>
          <w:p w:rsidR="00000AB5" w:rsidRPr="001C5714" w:rsidRDefault="00000AB5" w:rsidP="008959CA">
            <w:pPr>
              <w:spacing w:after="0" w:line="240" w:lineRule="auto"/>
              <w:jc w:val="center"/>
              <w:rPr>
                <w:rFonts w:ascii="Times New Roman" w:hAnsi="Times New Roman" w:cs="Times New Roman"/>
                <w:sz w:val="24"/>
                <w:szCs w:val="24"/>
              </w:rPr>
            </w:pPr>
            <w:proofErr w:type="spellStart"/>
            <w:r w:rsidRPr="001C5714">
              <w:rPr>
                <w:rFonts w:ascii="Times New Roman" w:hAnsi="Times New Roman" w:cs="Times New Roman"/>
                <w:sz w:val="24"/>
                <w:szCs w:val="24"/>
              </w:rPr>
              <w:t>с.р</w:t>
            </w:r>
            <w:proofErr w:type="spellEnd"/>
            <w:r w:rsidRPr="001C5714">
              <w:rPr>
                <w:rFonts w:ascii="Times New Roman" w:hAnsi="Times New Roman" w:cs="Times New Roman"/>
                <w:sz w:val="24"/>
                <w:szCs w:val="24"/>
              </w:rPr>
              <w:t>.</w:t>
            </w:r>
          </w:p>
        </w:tc>
      </w:tr>
      <w:tr w:rsidR="00000AB5" w:rsidRPr="001C5714" w:rsidTr="008959CA">
        <w:trPr>
          <w:trHeight w:val="233"/>
        </w:trPr>
        <w:tc>
          <w:tcPr>
            <w:tcW w:w="1400"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w:t>
            </w:r>
          </w:p>
        </w:tc>
        <w:tc>
          <w:tcPr>
            <w:tcW w:w="460"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2</w:t>
            </w:r>
          </w:p>
        </w:tc>
        <w:tc>
          <w:tcPr>
            <w:tcW w:w="238"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3</w:t>
            </w:r>
          </w:p>
        </w:tc>
        <w:tc>
          <w:tcPr>
            <w:tcW w:w="238"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4</w:t>
            </w:r>
          </w:p>
        </w:tc>
        <w:tc>
          <w:tcPr>
            <w:tcW w:w="299"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5</w:t>
            </w:r>
          </w:p>
        </w:tc>
        <w:tc>
          <w:tcPr>
            <w:tcW w:w="282"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6</w:t>
            </w:r>
          </w:p>
        </w:tc>
        <w:tc>
          <w:tcPr>
            <w:tcW w:w="300"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7</w:t>
            </w:r>
          </w:p>
        </w:tc>
        <w:tc>
          <w:tcPr>
            <w:tcW w:w="479"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8</w:t>
            </w:r>
          </w:p>
        </w:tc>
        <w:tc>
          <w:tcPr>
            <w:tcW w:w="173" w:type="pct"/>
            <w:shd w:val="clear" w:color="auto" w:fill="auto"/>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9</w:t>
            </w:r>
          </w:p>
        </w:tc>
        <w:tc>
          <w:tcPr>
            <w:tcW w:w="238"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10</w:t>
            </w:r>
          </w:p>
        </w:tc>
        <w:tc>
          <w:tcPr>
            <w:tcW w:w="299"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11</w:t>
            </w:r>
          </w:p>
        </w:tc>
        <w:tc>
          <w:tcPr>
            <w:tcW w:w="308"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12</w:t>
            </w:r>
          </w:p>
        </w:tc>
        <w:tc>
          <w:tcPr>
            <w:tcW w:w="286" w:type="pct"/>
          </w:tcPr>
          <w:p w:rsidR="00000AB5" w:rsidRPr="001C5714" w:rsidRDefault="00000AB5" w:rsidP="008959CA">
            <w:pPr>
              <w:spacing w:after="0" w:line="240" w:lineRule="auto"/>
              <w:jc w:val="center"/>
              <w:rPr>
                <w:rFonts w:ascii="Times New Roman" w:hAnsi="Times New Roman" w:cs="Times New Roman"/>
                <w:bCs/>
                <w:sz w:val="24"/>
                <w:szCs w:val="24"/>
              </w:rPr>
            </w:pPr>
            <w:r w:rsidRPr="001C5714">
              <w:rPr>
                <w:rFonts w:ascii="Times New Roman" w:hAnsi="Times New Roman" w:cs="Times New Roman"/>
                <w:bCs/>
                <w:sz w:val="24"/>
                <w:szCs w:val="24"/>
              </w:rPr>
              <w:t>13</w:t>
            </w:r>
          </w:p>
        </w:tc>
      </w:tr>
      <w:tr w:rsidR="00000AB5" w:rsidRPr="001C5714" w:rsidTr="008959CA">
        <w:trPr>
          <w:cantSplit/>
          <w:trHeight w:val="224"/>
        </w:trPr>
        <w:tc>
          <w:tcPr>
            <w:tcW w:w="1400" w:type="pct"/>
            <w:tcBorders>
              <w:bottom w:val="single" w:sz="4" w:space="0" w:color="auto"/>
            </w:tcBorders>
          </w:tcPr>
          <w:p w:rsidR="00000AB5" w:rsidRPr="001C5714" w:rsidRDefault="00000AB5" w:rsidP="008959CA">
            <w:pPr>
              <w:spacing w:after="0" w:line="240" w:lineRule="auto"/>
              <w:jc w:val="center"/>
              <w:rPr>
                <w:rFonts w:ascii="Times New Roman" w:hAnsi="Times New Roman" w:cs="Times New Roman"/>
                <w:b/>
                <w:bCs/>
                <w:sz w:val="24"/>
                <w:szCs w:val="24"/>
              </w:rPr>
            </w:pPr>
            <w:r w:rsidRPr="001C5714">
              <w:rPr>
                <w:rFonts w:ascii="Times New Roman" w:hAnsi="Times New Roman" w:cs="Times New Roman"/>
                <w:b/>
                <w:bCs/>
                <w:sz w:val="24"/>
                <w:szCs w:val="24"/>
              </w:rPr>
              <w:t>Теми лекційних занять</w:t>
            </w:r>
          </w:p>
        </w:tc>
        <w:tc>
          <w:tcPr>
            <w:tcW w:w="3600" w:type="pct"/>
            <w:gridSpan w:val="12"/>
            <w:tcBorders>
              <w:bottom w:val="single" w:sz="4" w:space="0" w:color="auto"/>
            </w:tcBorders>
          </w:tcPr>
          <w:p w:rsidR="00000AB5" w:rsidRPr="001C5714" w:rsidRDefault="00000AB5" w:rsidP="008959CA">
            <w:pPr>
              <w:spacing w:after="0" w:line="240" w:lineRule="auto"/>
              <w:jc w:val="center"/>
              <w:rPr>
                <w:rFonts w:ascii="Times New Roman" w:hAnsi="Times New Roman" w:cs="Times New Roman"/>
                <w:b/>
                <w:bCs/>
                <w:sz w:val="24"/>
                <w:szCs w:val="24"/>
              </w:rPr>
            </w:pPr>
            <w:r w:rsidRPr="001C5714">
              <w:rPr>
                <w:rFonts w:ascii="Times New Roman" w:hAnsi="Times New Roman" w:cs="Times New Roman"/>
                <w:b/>
                <w:bCs/>
                <w:sz w:val="24"/>
                <w:szCs w:val="24"/>
              </w:rPr>
              <w:t>Змістовий модуль 1</w:t>
            </w:r>
            <w:r w:rsidRPr="001C5714">
              <w:rPr>
                <w:rFonts w:ascii="Times New Roman" w:hAnsi="Times New Roman" w:cs="Times New Roman"/>
                <w:sz w:val="24"/>
                <w:szCs w:val="24"/>
              </w:rPr>
              <w:t xml:space="preserve">. </w:t>
            </w:r>
            <w:r w:rsidRPr="001C5714">
              <w:rPr>
                <w:rFonts w:ascii="Times New Roman" w:hAnsi="Times New Roman" w:cs="Times New Roman"/>
                <w:b/>
                <w:bCs/>
                <w:iCs/>
                <w:color w:val="000000"/>
                <w:sz w:val="24"/>
                <w:szCs w:val="24"/>
              </w:rPr>
              <w:t>Організація навчального процесу та види аудиторної роботи</w:t>
            </w:r>
          </w:p>
        </w:tc>
      </w:tr>
      <w:tr w:rsidR="00000AB5" w:rsidRPr="001C5714" w:rsidTr="008959CA">
        <w:trPr>
          <w:trHeight w:val="1134"/>
        </w:trPr>
        <w:tc>
          <w:tcPr>
            <w:tcW w:w="1400" w:type="pct"/>
          </w:tcPr>
          <w:p w:rsidR="00000AB5" w:rsidRPr="00F35A66" w:rsidRDefault="00000AB5" w:rsidP="008959CA">
            <w:pPr>
              <w:pStyle w:val="a6"/>
              <w:spacing w:line="240" w:lineRule="auto"/>
              <w:jc w:val="both"/>
              <w:rPr>
                <w:rFonts w:ascii="Times New Roman" w:hAnsi="Times New Roman"/>
                <w:b/>
                <w:sz w:val="24"/>
                <w:szCs w:val="24"/>
                <w:lang w:val="uk-UA"/>
              </w:rPr>
            </w:pPr>
            <w:r w:rsidRPr="001C5714">
              <w:rPr>
                <w:rFonts w:ascii="Times New Roman" w:hAnsi="Times New Roman"/>
                <w:bCs/>
                <w:sz w:val="24"/>
                <w:szCs w:val="24"/>
              </w:rPr>
              <w:t xml:space="preserve">Тема 1. </w:t>
            </w:r>
            <w:r w:rsidRPr="00F35A66">
              <w:rPr>
                <w:rFonts w:ascii="Times New Roman" w:hAnsi="Times New Roman"/>
                <w:bCs/>
                <w:sz w:val="24"/>
                <w:szCs w:val="24"/>
                <w:lang w:val="uk-UA"/>
              </w:rPr>
              <w:t>Предмет науки «Соціальна економіка» і методи її дослідження</w:t>
            </w:r>
            <w:r w:rsidRPr="009C209D">
              <w:rPr>
                <w:rFonts w:ascii="Times New Roman" w:hAnsi="Times New Roman"/>
                <w:b/>
                <w:sz w:val="24"/>
                <w:szCs w:val="24"/>
                <w:lang w:val="uk-UA"/>
              </w:rPr>
              <w:t xml:space="preserve"> </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00AB5" w:rsidP="00014D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4D9D">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79"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2159"/>
        </w:trPr>
        <w:tc>
          <w:tcPr>
            <w:tcW w:w="1400" w:type="pct"/>
          </w:tcPr>
          <w:p w:rsidR="00000AB5" w:rsidRPr="00F35A66" w:rsidRDefault="00000AB5" w:rsidP="008959CA">
            <w:pPr>
              <w:pStyle w:val="a6"/>
              <w:spacing w:line="240" w:lineRule="auto"/>
              <w:jc w:val="both"/>
              <w:rPr>
                <w:rFonts w:ascii="Times New Roman" w:hAnsi="Times New Roman"/>
                <w:bCs/>
                <w:sz w:val="24"/>
                <w:szCs w:val="24"/>
                <w:lang w:val="uk-UA"/>
              </w:rPr>
            </w:pPr>
            <w:r w:rsidRPr="00F35A66">
              <w:rPr>
                <w:rFonts w:ascii="Times New Roman" w:hAnsi="Times New Roman"/>
                <w:bCs/>
                <w:sz w:val="24"/>
                <w:szCs w:val="24"/>
                <w:lang w:val="uk-UA"/>
              </w:rPr>
              <w:t>Тема 2.</w:t>
            </w:r>
            <w:r w:rsidRPr="00F35A66">
              <w:rPr>
                <w:rFonts w:ascii="Times New Roman" w:hAnsi="Times New Roman"/>
                <w:sz w:val="24"/>
                <w:szCs w:val="24"/>
                <w:lang w:val="uk-UA"/>
              </w:rPr>
              <w:t xml:space="preserve"> </w:t>
            </w:r>
            <w:r w:rsidRPr="00F35A66">
              <w:rPr>
                <w:rFonts w:ascii="Times New Roman" w:hAnsi="Times New Roman"/>
                <w:bCs/>
                <w:sz w:val="24"/>
                <w:szCs w:val="24"/>
                <w:lang w:val="uk-UA"/>
              </w:rPr>
              <w:t>Сутність і принципи функціонування соціальної ринкової економіки</w:t>
            </w:r>
            <w:r>
              <w:rPr>
                <w:rFonts w:ascii="Times New Roman" w:hAnsi="Times New Roman"/>
                <w:bCs/>
                <w:sz w:val="24"/>
                <w:szCs w:val="24"/>
                <w:lang w:val="uk-UA"/>
              </w:rPr>
              <w:t xml:space="preserve">. </w:t>
            </w:r>
            <w:r w:rsidRPr="00F35A66">
              <w:rPr>
                <w:rFonts w:ascii="Times New Roman" w:hAnsi="Times New Roman"/>
                <w:bCs/>
                <w:sz w:val="24"/>
                <w:szCs w:val="24"/>
                <w:lang w:val="uk-UA"/>
              </w:rPr>
              <w:t xml:space="preserve">Моделі функціонування соціальної економіки </w:t>
            </w:r>
          </w:p>
          <w:p w:rsidR="00000AB5" w:rsidRPr="001C5714" w:rsidRDefault="00000AB5" w:rsidP="008959CA">
            <w:pPr>
              <w:spacing w:after="0" w:line="240" w:lineRule="auto"/>
              <w:rPr>
                <w:rFonts w:ascii="Times New Roman" w:hAnsi="Times New Roman" w:cs="Times New Roman"/>
                <w:sz w:val="24"/>
                <w:szCs w:val="24"/>
              </w:rPr>
            </w:pP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3" w:type="pct"/>
            <w:shd w:val="clear" w:color="auto" w:fill="auto"/>
          </w:tcPr>
          <w:p w:rsidR="00000AB5" w:rsidRPr="001C5714" w:rsidRDefault="00634E2C"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634E2C"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1677"/>
        </w:trPr>
        <w:tc>
          <w:tcPr>
            <w:tcW w:w="1400" w:type="pct"/>
          </w:tcPr>
          <w:p w:rsidR="00000AB5" w:rsidRPr="00F35A66" w:rsidRDefault="00000AB5" w:rsidP="008959CA">
            <w:pPr>
              <w:spacing w:after="0" w:line="240" w:lineRule="auto"/>
              <w:rPr>
                <w:rFonts w:ascii="Times New Roman" w:hAnsi="Times New Roman" w:cs="Times New Roman"/>
                <w:bCs/>
                <w:sz w:val="24"/>
                <w:szCs w:val="24"/>
              </w:rPr>
            </w:pPr>
            <w:r w:rsidRPr="00F35A66">
              <w:rPr>
                <w:rFonts w:ascii="Times New Roman" w:hAnsi="Times New Roman" w:cs="Times New Roman"/>
                <w:bCs/>
                <w:sz w:val="24"/>
                <w:szCs w:val="24"/>
              </w:rPr>
              <w:t>Тема 3. Соціальна безпека як показник соціальної ефективності функціонування економіки</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1196"/>
        </w:trPr>
        <w:tc>
          <w:tcPr>
            <w:tcW w:w="1400" w:type="pct"/>
          </w:tcPr>
          <w:p w:rsidR="00000AB5" w:rsidRPr="00F35A66" w:rsidRDefault="00000AB5" w:rsidP="008959CA">
            <w:pPr>
              <w:spacing w:after="0" w:line="240" w:lineRule="auto"/>
              <w:rPr>
                <w:rFonts w:ascii="Times New Roman" w:hAnsi="Times New Roman" w:cs="Times New Roman"/>
                <w:sz w:val="24"/>
                <w:szCs w:val="24"/>
              </w:rPr>
            </w:pPr>
            <w:r w:rsidRPr="00F35A66">
              <w:rPr>
                <w:rFonts w:ascii="Times New Roman" w:hAnsi="Times New Roman" w:cs="Times New Roman"/>
                <w:bCs/>
                <w:sz w:val="24"/>
                <w:szCs w:val="24"/>
              </w:rPr>
              <w:t>Тема</w:t>
            </w:r>
            <w:r w:rsidRPr="00F35A66">
              <w:rPr>
                <w:rFonts w:ascii="Times New Roman" w:hAnsi="Times New Roman" w:cs="Times New Roman"/>
                <w:sz w:val="24"/>
                <w:szCs w:val="24"/>
              </w:rPr>
              <w:t xml:space="preserve"> 4. </w:t>
            </w:r>
            <w:r w:rsidRPr="00F35A66">
              <w:rPr>
                <w:rFonts w:ascii="Times New Roman" w:hAnsi="Times New Roman" w:cs="Times New Roman"/>
                <w:bCs/>
                <w:sz w:val="24"/>
                <w:szCs w:val="24"/>
              </w:rPr>
              <w:t>Соціальна диференціація і проблема бідності як погрози соціальної безпеки</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8959CA">
              <w:rPr>
                <w:rFonts w:ascii="Times New Roman" w:hAnsi="Times New Roman" w:cs="Times New Roman"/>
                <w:sz w:val="24"/>
                <w:szCs w:val="24"/>
              </w:rPr>
              <w:t>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963"/>
        </w:trPr>
        <w:tc>
          <w:tcPr>
            <w:tcW w:w="1400" w:type="pct"/>
          </w:tcPr>
          <w:p w:rsidR="00000AB5" w:rsidRPr="00F35A66" w:rsidRDefault="00000AB5" w:rsidP="008959CA">
            <w:pPr>
              <w:spacing w:after="0" w:line="240" w:lineRule="auto"/>
              <w:rPr>
                <w:rFonts w:ascii="Times New Roman" w:hAnsi="Times New Roman" w:cs="Times New Roman"/>
                <w:sz w:val="24"/>
                <w:szCs w:val="24"/>
              </w:rPr>
            </w:pPr>
            <w:r w:rsidRPr="00F35A66">
              <w:rPr>
                <w:rFonts w:ascii="Times New Roman" w:hAnsi="Times New Roman" w:cs="Times New Roman"/>
                <w:bCs/>
                <w:sz w:val="24"/>
                <w:szCs w:val="24"/>
              </w:rPr>
              <w:lastRenderedPageBreak/>
              <w:t>Тема 5. Роль держави в процесах соціалізації економіки</w:t>
            </w:r>
          </w:p>
        </w:tc>
        <w:tc>
          <w:tcPr>
            <w:tcW w:w="460" w:type="pct"/>
            <w:shd w:val="clear" w:color="auto" w:fill="auto"/>
          </w:tcPr>
          <w:p w:rsidR="00000AB5" w:rsidRPr="001C5714" w:rsidRDefault="00000AB5" w:rsidP="00014D9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14D9D">
              <w:rPr>
                <w:rFonts w:ascii="Times New Roman" w:hAnsi="Times New Roman" w:cs="Times New Roman"/>
                <w:sz w:val="24"/>
                <w:szCs w:val="24"/>
              </w:rPr>
              <w:t>8</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Pr>
                <w:rFonts w:ascii="Times New Roman" w:hAnsi="Times New Roman" w:cs="Times New Roman"/>
                <w:sz w:val="24"/>
                <w:szCs w:val="24"/>
              </w:rPr>
              <w:t>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8959CA">
        <w:trPr>
          <w:trHeight w:val="1444"/>
        </w:trPr>
        <w:tc>
          <w:tcPr>
            <w:tcW w:w="1400" w:type="pct"/>
          </w:tcPr>
          <w:p w:rsidR="00000AB5" w:rsidRPr="00F35A66" w:rsidRDefault="00000AB5" w:rsidP="008959CA">
            <w:pPr>
              <w:pStyle w:val="a6"/>
              <w:spacing w:line="240" w:lineRule="auto"/>
              <w:ind w:firstLine="70"/>
              <w:jc w:val="left"/>
              <w:rPr>
                <w:rFonts w:ascii="Times New Roman" w:hAnsi="Times New Roman"/>
                <w:bCs/>
                <w:sz w:val="24"/>
                <w:szCs w:val="24"/>
                <w:lang w:val="uk-UA"/>
              </w:rPr>
            </w:pPr>
            <w:r w:rsidRPr="00F35A66">
              <w:rPr>
                <w:rFonts w:ascii="Times New Roman" w:hAnsi="Times New Roman"/>
                <w:bCs/>
                <w:sz w:val="24"/>
                <w:szCs w:val="24"/>
              </w:rPr>
              <w:t xml:space="preserve">Тема 6. </w:t>
            </w:r>
            <w:r w:rsidRPr="00F35A66">
              <w:rPr>
                <w:rFonts w:ascii="Times New Roman" w:hAnsi="Times New Roman"/>
                <w:bCs/>
                <w:sz w:val="24"/>
                <w:szCs w:val="24"/>
                <w:lang w:val="uk-UA"/>
              </w:rPr>
              <w:t>Соціальна відповідальність бізнесу (СВБ) та інститутів громадянського суспільства</w:t>
            </w:r>
          </w:p>
        </w:tc>
        <w:tc>
          <w:tcPr>
            <w:tcW w:w="460" w:type="pct"/>
            <w:shd w:val="clear" w:color="auto" w:fill="auto"/>
          </w:tcPr>
          <w:p w:rsidR="00000AB5" w:rsidRPr="001C5714" w:rsidRDefault="00000AB5" w:rsidP="00014D9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14D9D">
              <w:rPr>
                <w:rFonts w:ascii="Times New Roman" w:hAnsi="Times New Roman" w:cs="Times New Roman"/>
                <w:sz w:val="24"/>
                <w:szCs w:val="24"/>
              </w:rPr>
              <w:t>0</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00AB5">
              <w:rPr>
                <w:rFonts w:ascii="Times New Roman" w:hAnsi="Times New Roman" w:cs="Times New Roman"/>
                <w:sz w:val="24"/>
                <w:szCs w:val="24"/>
              </w:rPr>
              <w:t>0</w:t>
            </w:r>
          </w:p>
        </w:tc>
        <w:tc>
          <w:tcPr>
            <w:tcW w:w="479"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8959CA">
              <w:rPr>
                <w:rFonts w:ascii="Times New Roman" w:hAnsi="Times New Roman" w:cs="Times New Roman"/>
                <w:sz w:val="24"/>
                <w:szCs w:val="24"/>
              </w:rPr>
              <w:t>7</w:t>
            </w:r>
          </w:p>
        </w:tc>
        <w:tc>
          <w:tcPr>
            <w:tcW w:w="173" w:type="pct"/>
            <w:shd w:val="clear" w:color="auto" w:fill="auto"/>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38"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8959CA"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00AB5" w:rsidRPr="001C5714" w:rsidTr="00677C9F">
        <w:trPr>
          <w:trHeight w:val="1701"/>
        </w:trPr>
        <w:tc>
          <w:tcPr>
            <w:tcW w:w="1400" w:type="pct"/>
          </w:tcPr>
          <w:p w:rsidR="00000AB5" w:rsidRPr="00F35A66" w:rsidRDefault="00000AB5" w:rsidP="008959CA">
            <w:pPr>
              <w:rPr>
                <w:rFonts w:ascii="Times New Roman" w:hAnsi="Times New Roman" w:cs="Times New Roman"/>
                <w:bCs/>
                <w:sz w:val="24"/>
                <w:szCs w:val="24"/>
              </w:rPr>
            </w:pPr>
            <w:r w:rsidRPr="00F35A66">
              <w:rPr>
                <w:rFonts w:ascii="Times New Roman" w:hAnsi="Times New Roman" w:cs="Times New Roman"/>
                <w:bCs/>
                <w:sz w:val="24"/>
                <w:szCs w:val="24"/>
              </w:rPr>
              <w:t>Тема 7. Кількісні порівняння розвитку соціальних процесів різних країн. Орієнтири соціальної ринкової економіки для України</w:t>
            </w:r>
          </w:p>
        </w:tc>
        <w:tc>
          <w:tcPr>
            <w:tcW w:w="460"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38" w:type="pct"/>
            <w:shd w:val="clear" w:color="auto" w:fill="auto"/>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 w:type="pct"/>
          </w:tcPr>
          <w:p w:rsidR="00000AB5" w:rsidRPr="001C5714" w:rsidRDefault="00014D9D" w:rsidP="008959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282" w:type="pct"/>
          </w:tcPr>
          <w:p w:rsidR="00000AB5" w:rsidRPr="001C5714" w:rsidRDefault="00000AB5" w:rsidP="008959CA">
            <w:pPr>
              <w:spacing w:after="0" w:line="240" w:lineRule="auto"/>
              <w:rPr>
                <w:rFonts w:ascii="Times New Roman" w:hAnsi="Times New Roman" w:cs="Times New Roman"/>
                <w:sz w:val="24"/>
                <w:szCs w:val="24"/>
              </w:rPr>
            </w:pPr>
          </w:p>
        </w:tc>
        <w:tc>
          <w:tcPr>
            <w:tcW w:w="300" w:type="pct"/>
          </w:tcPr>
          <w:p w:rsidR="00000AB5" w:rsidRPr="001C5714" w:rsidRDefault="00000AB5" w:rsidP="008959CA">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10</w:t>
            </w:r>
          </w:p>
        </w:tc>
        <w:tc>
          <w:tcPr>
            <w:tcW w:w="479" w:type="pct"/>
            <w:shd w:val="clear" w:color="auto" w:fill="auto"/>
          </w:tcPr>
          <w:p w:rsidR="00000AB5" w:rsidRPr="001C5714" w:rsidRDefault="00000AB5" w:rsidP="00634E2C">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634E2C">
              <w:rPr>
                <w:rFonts w:ascii="Times New Roman" w:hAnsi="Times New Roman" w:cs="Times New Roman"/>
                <w:sz w:val="24"/>
                <w:szCs w:val="24"/>
              </w:rPr>
              <w:t>8</w:t>
            </w:r>
          </w:p>
        </w:tc>
        <w:tc>
          <w:tcPr>
            <w:tcW w:w="173" w:type="pct"/>
            <w:shd w:val="clear" w:color="auto" w:fill="auto"/>
          </w:tcPr>
          <w:p w:rsidR="00000AB5" w:rsidRPr="001C5714" w:rsidRDefault="00000AB5" w:rsidP="008959CA">
            <w:pPr>
              <w:spacing w:after="0" w:line="240" w:lineRule="auto"/>
              <w:rPr>
                <w:rFonts w:ascii="Times New Roman" w:hAnsi="Times New Roman" w:cs="Times New Roman"/>
                <w:sz w:val="24"/>
                <w:szCs w:val="24"/>
              </w:rPr>
            </w:pPr>
          </w:p>
        </w:tc>
        <w:tc>
          <w:tcPr>
            <w:tcW w:w="238" w:type="pct"/>
          </w:tcPr>
          <w:p w:rsidR="00000AB5" w:rsidRPr="001C5714" w:rsidRDefault="00000AB5" w:rsidP="008959CA">
            <w:pPr>
              <w:spacing w:after="0" w:line="240" w:lineRule="auto"/>
              <w:rPr>
                <w:rFonts w:ascii="Times New Roman" w:hAnsi="Times New Roman" w:cs="Times New Roman"/>
                <w:sz w:val="24"/>
                <w:szCs w:val="24"/>
              </w:rPr>
            </w:pPr>
          </w:p>
        </w:tc>
        <w:tc>
          <w:tcPr>
            <w:tcW w:w="299" w:type="pct"/>
          </w:tcPr>
          <w:p w:rsidR="00000AB5" w:rsidRPr="001C5714" w:rsidRDefault="00000AB5" w:rsidP="008959CA">
            <w:pPr>
              <w:spacing w:after="0" w:line="240" w:lineRule="auto"/>
              <w:rPr>
                <w:rFonts w:ascii="Times New Roman" w:hAnsi="Times New Roman" w:cs="Times New Roman"/>
                <w:sz w:val="24"/>
                <w:szCs w:val="24"/>
              </w:rPr>
            </w:pPr>
          </w:p>
        </w:tc>
        <w:tc>
          <w:tcPr>
            <w:tcW w:w="308" w:type="pct"/>
          </w:tcPr>
          <w:p w:rsidR="00000AB5" w:rsidRPr="001C5714" w:rsidRDefault="00000AB5" w:rsidP="008959CA">
            <w:pPr>
              <w:spacing w:after="0" w:line="240" w:lineRule="auto"/>
              <w:rPr>
                <w:rFonts w:ascii="Times New Roman" w:hAnsi="Times New Roman" w:cs="Times New Roman"/>
                <w:sz w:val="24"/>
                <w:szCs w:val="24"/>
              </w:rPr>
            </w:pPr>
          </w:p>
        </w:tc>
        <w:tc>
          <w:tcPr>
            <w:tcW w:w="286" w:type="pct"/>
          </w:tcPr>
          <w:p w:rsidR="00000AB5" w:rsidRPr="001C5714" w:rsidRDefault="00000AB5" w:rsidP="00634E2C">
            <w:pPr>
              <w:spacing w:after="0" w:line="240" w:lineRule="auto"/>
              <w:rPr>
                <w:rFonts w:ascii="Times New Roman" w:hAnsi="Times New Roman" w:cs="Times New Roman"/>
                <w:sz w:val="24"/>
                <w:szCs w:val="24"/>
              </w:rPr>
            </w:pPr>
            <w:r w:rsidRPr="001C5714">
              <w:rPr>
                <w:rFonts w:ascii="Times New Roman" w:hAnsi="Times New Roman" w:cs="Times New Roman"/>
                <w:sz w:val="24"/>
                <w:szCs w:val="24"/>
              </w:rPr>
              <w:t>1</w:t>
            </w:r>
            <w:r w:rsidR="00634E2C">
              <w:rPr>
                <w:rFonts w:ascii="Times New Roman" w:hAnsi="Times New Roman" w:cs="Times New Roman"/>
                <w:sz w:val="24"/>
                <w:szCs w:val="24"/>
              </w:rPr>
              <w:t>8</w:t>
            </w:r>
          </w:p>
        </w:tc>
      </w:tr>
      <w:tr w:rsidR="00000AB5" w:rsidRPr="007613EC" w:rsidTr="008959CA">
        <w:trPr>
          <w:trHeight w:val="217"/>
        </w:trPr>
        <w:tc>
          <w:tcPr>
            <w:tcW w:w="1400" w:type="pct"/>
          </w:tcPr>
          <w:p w:rsidR="00000AB5" w:rsidRPr="00782DAD" w:rsidRDefault="00000AB5" w:rsidP="008959CA">
            <w:pPr>
              <w:pStyle w:val="4"/>
              <w:jc w:val="right"/>
            </w:pPr>
            <w:r w:rsidRPr="00782DAD">
              <w:t xml:space="preserve">Усього годин </w:t>
            </w:r>
          </w:p>
        </w:tc>
        <w:tc>
          <w:tcPr>
            <w:tcW w:w="460" w:type="pct"/>
            <w:shd w:val="clear" w:color="auto" w:fill="auto"/>
          </w:tcPr>
          <w:p w:rsidR="00000AB5" w:rsidRPr="008959CA" w:rsidRDefault="00000AB5"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120</w:t>
            </w:r>
          </w:p>
        </w:tc>
        <w:tc>
          <w:tcPr>
            <w:tcW w:w="238" w:type="pct"/>
            <w:shd w:val="clear" w:color="auto" w:fill="auto"/>
          </w:tcPr>
          <w:p w:rsidR="00000AB5" w:rsidRPr="008959CA" w:rsidRDefault="00014D9D"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30</w:t>
            </w:r>
          </w:p>
        </w:tc>
        <w:tc>
          <w:tcPr>
            <w:tcW w:w="238" w:type="pct"/>
          </w:tcPr>
          <w:p w:rsidR="00000AB5" w:rsidRPr="008959CA" w:rsidRDefault="00014D9D"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30</w:t>
            </w:r>
          </w:p>
        </w:tc>
        <w:tc>
          <w:tcPr>
            <w:tcW w:w="299" w:type="pct"/>
          </w:tcPr>
          <w:p w:rsidR="00000AB5" w:rsidRPr="008959CA" w:rsidRDefault="00000AB5" w:rsidP="008959CA">
            <w:pPr>
              <w:spacing w:after="0" w:line="240" w:lineRule="auto"/>
              <w:rPr>
                <w:rFonts w:ascii="Times New Roman" w:hAnsi="Times New Roman" w:cs="Times New Roman"/>
                <w:b/>
                <w:sz w:val="24"/>
                <w:szCs w:val="24"/>
              </w:rPr>
            </w:pPr>
          </w:p>
        </w:tc>
        <w:tc>
          <w:tcPr>
            <w:tcW w:w="282" w:type="pct"/>
          </w:tcPr>
          <w:p w:rsidR="00000AB5" w:rsidRPr="008959CA" w:rsidRDefault="00000AB5" w:rsidP="008959CA">
            <w:pPr>
              <w:spacing w:after="0" w:line="240" w:lineRule="auto"/>
              <w:rPr>
                <w:rFonts w:ascii="Times New Roman" w:hAnsi="Times New Roman" w:cs="Times New Roman"/>
                <w:b/>
                <w:sz w:val="24"/>
                <w:szCs w:val="24"/>
              </w:rPr>
            </w:pPr>
          </w:p>
        </w:tc>
        <w:tc>
          <w:tcPr>
            <w:tcW w:w="300" w:type="pct"/>
          </w:tcPr>
          <w:p w:rsidR="00000AB5" w:rsidRPr="008959CA" w:rsidRDefault="00014D9D"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6</w:t>
            </w:r>
            <w:r w:rsidR="00000AB5" w:rsidRPr="008959CA">
              <w:rPr>
                <w:rFonts w:ascii="Times New Roman" w:hAnsi="Times New Roman" w:cs="Times New Roman"/>
                <w:b/>
                <w:sz w:val="24"/>
                <w:szCs w:val="24"/>
              </w:rPr>
              <w:t>0</w:t>
            </w:r>
          </w:p>
        </w:tc>
        <w:tc>
          <w:tcPr>
            <w:tcW w:w="479" w:type="pct"/>
            <w:shd w:val="clear" w:color="auto" w:fill="auto"/>
          </w:tcPr>
          <w:p w:rsidR="00000AB5" w:rsidRPr="008959CA" w:rsidRDefault="00000AB5" w:rsidP="008959CA">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120</w:t>
            </w:r>
          </w:p>
        </w:tc>
        <w:tc>
          <w:tcPr>
            <w:tcW w:w="173" w:type="pct"/>
            <w:shd w:val="clear" w:color="auto" w:fill="auto"/>
          </w:tcPr>
          <w:p w:rsidR="00000AB5" w:rsidRPr="008959CA" w:rsidRDefault="00634E2C" w:rsidP="008959CA">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238" w:type="pct"/>
          </w:tcPr>
          <w:p w:rsidR="00000AB5" w:rsidRPr="008959CA" w:rsidRDefault="00634E2C" w:rsidP="008959CA">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c>
          <w:tcPr>
            <w:tcW w:w="299" w:type="pct"/>
          </w:tcPr>
          <w:p w:rsidR="00000AB5" w:rsidRPr="008959CA" w:rsidRDefault="00000AB5" w:rsidP="008959CA">
            <w:pPr>
              <w:spacing w:after="0" w:line="240" w:lineRule="auto"/>
              <w:rPr>
                <w:rFonts w:ascii="Times New Roman" w:hAnsi="Times New Roman" w:cs="Times New Roman"/>
                <w:b/>
                <w:sz w:val="24"/>
                <w:szCs w:val="24"/>
              </w:rPr>
            </w:pPr>
          </w:p>
        </w:tc>
        <w:tc>
          <w:tcPr>
            <w:tcW w:w="308" w:type="pct"/>
          </w:tcPr>
          <w:p w:rsidR="00000AB5" w:rsidRPr="008959CA" w:rsidRDefault="00000AB5" w:rsidP="008959CA">
            <w:pPr>
              <w:spacing w:after="0" w:line="240" w:lineRule="auto"/>
              <w:rPr>
                <w:rFonts w:ascii="Times New Roman" w:hAnsi="Times New Roman" w:cs="Times New Roman"/>
                <w:b/>
                <w:sz w:val="24"/>
                <w:szCs w:val="24"/>
              </w:rPr>
            </w:pPr>
          </w:p>
        </w:tc>
        <w:tc>
          <w:tcPr>
            <w:tcW w:w="286" w:type="pct"/>
          </w:tcPr>
          <w:p w:rsidR="00000AB5" w:rsidRPr="008959CA" w:rsidRDefault="008959CA" w:rsidP="00634E2C">
            <w:pPr>
              <w:spacing w:after="0" w:line="240" w:lineRule="auto"/>
              <w:rPr>
                <w:rFonts w:ascii="Times New Roman" w:hAnsi="Times New Roman" w:cs="Times New Roman"/>
                <w:b/>
                <w:sz w:val="24"/>
                <w:szCs w:val="24"/>
              </w:rPr>
            </w:pPr>
            <w:r w:rsidRPr="008959CA">
              <w:rPr>
                <w:rFonts w:ascii="Times New Roman" w:hAnsi="Times New Roman" w:cs="Times New Roman"/>
                <w:b/>
                <w:sz w:val="24"/>
                <w:szCs w:val="24"/>
              </w:rPr>
              <w:t>10</w:t>
            </w:r>
            <w:r w:rsidR="00634E2C">
              <w:rPr>
                <w:rFonts w:ascii="Times New Roman" w:hAnsi="Times New Roman" w:cs="Times New Roman"/>
                <w:b/>
                <w:sz w:val="24"/>
                <w:szCs w:val="24"/>
              </w:rPr>
              <w:t>8</w:t>
            </w:r>
          </w:p>
        </w:tc>
      </w:tr>
    </w:tbl>
    <w:p w:rsidR="00000AB5" w:rsidRDefault="00000AB5" w:rsidP="00000AB5">
      <w:pPr>
        <w:spacing w:after="0" w:line="240" w:lineRule="auto"/>
        <w:ind w:firstLine="709"/>
        <w:jc w:val="center"/>
        <w:rPr>
          <w:rFonts w:ascii="Times New Roman" w:hAnsi="Times New Roman" w:cs="Times New Roman"/>
          <w:b/>
          <w:bCs/>
          <w:color w:val="000000" w:themeColor="text1"/>
          <w:kern w:val="24"/>
          <w:sz w:val="24"/>
          <w:szCs w:val="24"/>
        </w:rPr>
      </w:pPr>
    </w:p>
    <w:p w:rsidR="004D6D0E" w:rsidRDefault="004D6D0E"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Pr="00562C57" w:rsidRDefault="00000AB5" w:rsidP="00000AB5">
      <w:pPr>
        <w:spacing w:after="0" w:line="240" w:lineRule="auto"/>
        <w:ind w:firstLine="709"/>
        <w:jc w:val="center"/>
        <w:outlineLvl w:val="0"/>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5.3</w:t>
      </w:r>
      <w:r w:rsidRPr="00562C57">
        <w:rPr>
          <w:rFonts w:ascii="Times New Roman" w:hAnsi="Times New Roman" w:cs="Times New Roman"/>
          <w:b/>
          <w:bCs/>
          <w:color w:val="000000" w:themeColor="text1"/>
          <w:kern w:val="24"/>
          <w:sz w:val="24"/>
          <w:szCs w:val="24"/>
        </w:rPr>
        <w:t xml:space="preserve">. </w:t>
      </w:r>
      <w:r>
        <w:rPr>
          <w:rFonts w:ascii="Times New Roman" w:hAnsi="Times New Roman" w:cs="Times New Roman"/>
          <w:b/>
          <w:bCs/>
          <w:color w:val="000000" w:themeColor="text1"/>
          <w:kern w:val="24"/>
          <w:sz w:val="24"/>
          <w:szCs w:val="24"/>
        </w:rPr>
        <w:t xml:space="preserve">Зміст завдань для самостійної роботи </w:t>
      </w:r>
    </w:p>
    <w:tbl>
      <w:tblPr>
        <w:tblW w:w="9629" w:type="dxa"/>
        <w:jc w:val="center"/>
        <w:tblCellMar>
          <w:left w:w="0" w:type="dxa"/>
          <w:right w:w="0" w:type="dxa"/>
        </w:tblCellMar>
        <w:tblLook w:val="01E0" w:firstRow="1" w:lastRow="1" w:firstColumn="1" w:lastColumn="1" w:noHBand="0" w:noVBand="0"/>
      </w:tblPr>
      <w:tblGrid>
        <w:gridCol w:w="801"/>
        <w:gridCol w:w="8828"/>
      </w:tblGrid>
      <w:tr w:rsidR="00000AB5" w:rsidRPr="00562C57" w:rsidTr="008959CA">
        <w:trPr>
          <w:trHeight w:val="492"/>
          <w:jc w:val="center"/>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spacing w:after="0" w:line="240" w:lineRule="auto"/>
              <w:ind w:left="144" w:hanging="144"/>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w:t>
            </w:r>
          </w:p>
          <w:p w:rsidR="00000AB5" w:rsidRPr="00174605" w:rsidRDefault="00000AB5" w:rsidP="008959CA">
            <w:pPr>
              <w:spacing w:after="0" w:line="240" w:lineRule="auto"/>
              <w:ind w:left="144" w:hanging="144"/>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 </w:t>
            </w:r>
          </w:p>
        </w:tc>
        <w:tc>
          <w:tcPr>
            <w:tcW w:w="8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spacing w:after="0" w:line="240" w:lineRule="auto"/>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Назва теми</w:t>
            </w:r>
          </w:p>
        </w:tc>
      </w:tr>
      <w:tr w:rsidR="00000AB5" w:rsidRPr="00562C57" w:rsidTr="00014D9D">
        <w:trPr>
          <w:trHeight w:val="390"/>
          <w:jc w:val="center"/>
        </w:trPr>
        <w:tc>
          <w:tcPr>
            <w:tcW w:w="8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spacing w:after="0" w:line="240" w:lineRule="auto"/>
              <w:jc w:val="center"/>
              <w:rPr>
                <w:rFonts w:ascii="Arial" w:eastAsia="Times New Roman" w:hAnsi="Arial" w:cs="Arial"/>
                <w:sz w:val="24"/>
                <w:szCs w:val="24"/>
                <w:lang w:eastAsia="uk-UA"/>
              </w:rPr>
            </w:pPr>
            <w:r w:rsidRPr="00174605">
              <w:rPr>
                <w:rFonts w:ascii="Times New Roman" w:eastAsia="Times New Roman" w:hAnsi="Times New Roman" w:cs="Times New Roman"/>
                <w:color w:val="000000"/>
                <w:kern w:val="24"/>
                <w:sz w:val="24"/>
                <w:szCs w:val="24"/>
                <w:lang w:eastAsia="uk-UA"/>
              </w:rPr>
              <w:t>1</w:t>
            </w:r>
          </w:p>
        </w:tc>
        <w:tc>
          <w:tcPr>
            <w:tcW w:w="8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00AB5" w:rsidRPr="00174605" w:rsidRDefault="00000AB5" w:rsidP="008959CA">
            <w:pPr>
              <w:widowControl w:val="0"/>
              <w:spacing w:after="0" w:line="240" w:lineRule="auto"/>
              <w:ind w:firstLine="700"/>
              <w:jc w:val="both"/>
              <w:rPr>
                <w:rFonts w:ascii="Times New Roman" w:hAnsi="Times New Roman" w:cs="Times New Roman"/>
                <w:sz w:val="24"/>
                <w:szCs w:val="24"/>
              </w:rPr>
            </w:pPr>
            <w:r w:rsidRPr="00174605">
              <w:rPr>
                <w:rFonts w:ascii="Times New Roman" w:hAnsi="Times New Roman" w:cs="Times New Roman"/>
                <w:b/>
                <w:sz w:val="24"/>
                <w:szCs w:val="24"/>
              </w:rPr>
              <w:t>Аналітична робота «Національна модель соціального розвитку».</w:t>
            </w:r>
            <w:r w:rsidRPr="00174605">
              <w:rPr>
                <w:rFonts w:ascii="Times New Roman" w:hAnsi="Times New Roman" w:cs="Times New Roman"/>
                <w:sz w:val="24"/>
                <w:szCs w:val="24"/>
              </w:rPr>
              <w:t xml:space="preserve">   Аналітична робота передбачає дослідження студентом основних особливостей соціальної системи окремої країни за запропонованою у завданні схемою.</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xml:space="preserve">Це дослідницьке завдання спрямоване на закріплення та поглиблення опрацювання матеріалу дисципліни, знайомство із сучасними джерелами фактичних та статистичних даних, стимулювання власної пошуково-аналітичної діяльності студента. </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Виконання завдання допоможе студенту:</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сформувати та поглибити уявлення про обрану студентом іноземну країну, її економіку, соціальні умови життя населення;</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ознайомитися із основними міжнародними статистичними базами даних, найбільш відомими щорічними міжнародними економічними звітами, новітніми публікаціями й дослідженнями, присвяченими певній країні;</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покращити здібності узагальнення, викладу та презентації інформації на певну тематику;</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 розвивати власний творчий стиль письмового та усного викладу думок, оформлення текстової й графічної інформації.</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Особливістю цього завдання для студентів денної форми навчання є поетапність його виконання із презентацією та обговоренням частин виконаної роботи на семінарських заняттях.</w:t>
            </w:r>
          </w:p>
          <w:p w:rsidR="00000AB5" w:rsidRPr="00174605" w:rsidRDefault="00000AB5" w:rsidP="008959CA">
            <w:pPr>
              <w:pStyle w:val="2"/>
              <w:spacing w:after="0" w:line="240" w:lineRule="auto"/>
              <w:ind w:left="0" w:firstLine="700"/>
              <w:jc w:val="both"/>
              <w:rPr>
                <w:sz w:val="24"/>
                <w:szCs w:val="24"/>
                <w:lang w:val="uk-UA"/>
              </w:rPr>
            </w:pPr>
            <w:r w:rsidRPr="00174605">
              <w:rPr>
                <w:sz w:val="24"/>
                <w:szCs w:val="24"/>
                <w:lang w:val="uk-UA"/>
              </w:rPr>
              <w:t>Аналітична робота має складатися зі вступу; основної частини; висновків; списку використаних джерел; за необхідності – додатків.</w:t>
            </w:r>
          </w:p>
          <w:p w:rsidR="00014D9D" w:rsidRDefault="00014D9D" w:rsidP="008959CA">
            <w:pPr>
              <w:pStyle w:val="2"/>
              <w:spacing w:after="0" w:line="240" w:lineRule="auto"/>
              <w:ind w:firstLine="700"/>
              <w:rPr>
                <w:sz w:val="24"/>
                <w:szCs w:val="24"/>
                <w:lang w:val="uk-UA"/>
              </w:rPr>
            </w:pP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 xml:space="preserve">Пропонується такий </w:t>
            </w:r>
            <w:r w:rsidRPr="00174605">
              <w:rPr>
                <w:b/>
                <w:sz w:val="24"/>
                <w:szCs w:val="24"/>
                <w:lang w:val="uk-UA"/>
              </w:rPr>
              <w:t>орієнтовний зміст роботи</w:t>
            </w:r>
            <w:r w:rsidRPr="00174605">
              <w:rPr>
                <w:sz w:val="24"/>
                <w:szCs w:val="24"/>
                <w:lang w:val="uk-UA"/>
              </w:rPr>
              <w:t>:</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Вступ</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1. Загальна соціально-економічна характеристика країни</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2. Соціальна структура населення</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3. Зайнятість та ринок праці</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t>4. Визначальні риси соціальної політики</w:t>
            </w:r>
          </w:p>
          <w:p w:rsidR="00000AB5" w:rsidRPr="00174605" w:rsidRDefault="00000AB5" w:rsidP="008959CA">
            <w:pPr>
              <w:pStyle w:val="2"/>
              <w:spacing w:after="0" w:line="240" w:lineRule="auto"/>
              <w:ind w:firstLine="700"/>
              <w:rPr>
                <w:sz w:val="24"/>
                <w:szCs w:val="24"/>
                <w:lang w:val="uk-UA"/>
              </w:rPr>
            </w:pPr>
            <w:r w:rsidRPr="00174605">
              <w:rPr>
                <w:sz w:val="24"/>
                <w:szCs w:val="24"/>
                <w:lang w:val="uk-UA"/>
              </w:rPr>
              <w:lastRenderedPageBreak/>
              <w:t>5. Соціальна сфера і людський розвиток</w:t>
            </w:r>
          </w:p>
          <w:p w:rsidR="00000AB5" w:rsidRPr="00174605" w:rsidRDefault="00000AB5" w:rsidP="008959CA">
            <w:pPr>
              <w:pStyle w:val="2"/>
              <w:spacing w:after="0" w:line="240" w:lineRule="auto"/>
              <w:ind w:left="0" w:firstLine="209"/>
              <w:jc w:val="both"/>
              <w:rPr>
                <w:sz w:val="24"/>
                <w:szCs w:val="24"/>
                <w:lang w:val="uk-UA"/>
              </w:rPr>
            </w:pPr>
          </w:p>
        </w:tc>
      </w:tr>
    </w:tbl>
    <w:p w:rsidR="00000AB5" w:rsidRPr="00D0122D" w:rsidRDefault="00000AB5" w:rsidP="00000AB5">
      <w:pPr>
        <w:spacing w:after="0" w:line="240" w:lineRule="auto"/>
        <w:ind w:firstLine="709"/>
        <w:jc w:val="both"/>
        <w:rPr>
          <w:rFonts w:ascii="Times New Roman" w:hAnsi="Times New Roman" w:cs="Times New Roman"/>
          <w:color w:val="000000" w:themeColor="text1"/>
          <w:kern w:val="24"/>
          <w:sz w:val="24"/>
          <w:szCs w:val="24"/>
        </w:rPr>
      </w:pPr>
      <w:r w:rsidRPr="00D0122D">
        <w:rPr>
          <w:rFonts w:ascii="Times New Roman" w:hAnsi="Times New Roman" w:cs="Times New Roman"/>
          <w:color w:val="000000" w:themeColor="text1"/>
          <w:kern w:val="24"/>
          <w:sz w:val="24"/>
          <w:szCs w:val="24"/>
        </w:rPr>
        <w:lastRenderedPageBreak/>
        <w:t>* ІНДЗ – для змістового модуля, або в цілому для навчальної дисципліни за рішенням кафедри (викладача).</w:t>
      </w:r>
    </w:p>
    <w:p w:rsidR="00000AB5" w:rsidRDefault="00000AB5" w:rsidP="00000AB5">
      <w:pPr>
        <w:spacing w:after="0" w:line="240" w:lineRule="auto"/>
        <w:ind w:firstLine="709"/>
        <w:jc w:val="center"/>
        <w:rPr>
          <w:rFonts w:ascii="Times New Roman" w:hAnsi="Times New Roman" w:cs="Times New Roman"/>
          <w:color w:val="000000" w:themeColor="text1"/>
          <w:kern w:val="24"/>
          <w:sz w:val="24"/>
          <w:szCs w:val="24"/>
        </w:rPr>
      </w:pPr>
    </w:p>
    <w:p w:rsidR="00000AB5" w:rsidRDefault="00000AB5" w:rsidP="00000AB5">
      <w:pPr>
        <w:pStyle w:val="a3"/>
        <w:spacing w:before="0" w:beforeAutospacing="0" w:after="0" w:afterAutospacing="0"/>
        <w:ind w:left="144"/>
        <w:jc w:val="center"/>
        <w:rPr>
          <w:rFonts w:eastAsia="+mn-ea"/>
          <w:b/>
          <w:bCs/>
          <w:color w:val="000000"/>
          <w:kern w:val="24"/>
          <w:szCs w:val="32"/>
        </w:rPr>
      </w:pPr>
    </w:p>
    <w:p w:rsidR="00634E2C" w:rsidRPr="004A11BD" w:rsidRDefault="00634E2C" w:rsidP="00634E2C">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r w:rsidRPr="003921B9">
        <w:rPr>
          <w:rFonts w:ascii="Times New Roman" w:eastAsia="Times New Roman" w:hAnsi="Times New Roman" w:cs="Times New Roman"/>
          <w:b/>
          <w:sz w:val="24"/>
          <w:szCs w:val="24"/>
          <w:lang w:eastAsia="ru-RU"/>
        </w:rPr>
        <w:t>6.</w:t>
      </w:r>
      <w:r w:rsidRPr="00DB4C51">
        <w:rPr>
          <w:rFonts w:ascii="Times New Roman" w:eastAsia="Times New Roman" w:hAnsi="Times New Roman" w:cs="Times New Roman"/>
          <w:b/>
          <w:sz w:val="24"/>
          <w:szCs w:val="24"/>
          <w:lang w:eastAsia="ru-RU"/>
        </w:rPr>
        <w:t xml:space="preserve"> </w:t>
      </w:r>
      <w:r w:rsidRPr="004A11BD">
        <w:rPr>
          <w:rFonts w:ascii="Times New Roman" w:eastAsia="Times New Roman" w:hAnsi="Times New Roman" w:cs="Times New Roman"/>
          <w:b/>
          <w:sz w:val="24"/>
          <w:szCs w:val="24"/>
          <w:lang w:eastAsia="ru-RU"/>
        </w:rPr>
        <w:t>Освітні технології, методи навчання і  викладання навчальної дисципліни</w:t>
      </w:r>
    </w:p>
    <w:p w:rsidR="00634E2C" w:rsidRPr="00E41B07" w:rsidRDefault="00634E2C" w:rsidP="00634E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1B07">
        <w:rPr>
          <w:rFonts w:ascii="Times New Roman" w:eastAsia="Times New Roman" w:hAnsi="Times New Roman" w:cs="Times New Roman"/>
          <w:sz w:val="24"/>
          <w:szCs w:val="24"/>
          <w:lang w:eastAsia="ru-RU"/>
        </w:rPr>
        <w:t>Освітні технології, що використовуються для викладання дисципліни «</w:t>
      </w:r>
      <w:proofErr w:type="spellStart"/>
      <w:r>
        <w:rPr>
          <w:rFonts w:ascii="Times New Roman" w:eastAsia="Times New Roman" w:hAnsi="Times New Roman" w:cs="Times New Roman"/>
          <w:sz w:val="24"/>
          <w:szCs w:val="24"/>
          <w:lang w:eastAsia="ru-RU"/>
        </w:rPr>
        <w:t>Соцціальна</w:t>
      </w:r>
      <w:proofErr w:type="spellEnd"/>
      <w:r>
        <w:rPr>
          <w:rFonts w:ascii="Times New Roman" w:eastAsia="Times New Roman" w:hAnsi="Times New Roman" w:cs="Times New Roman"/>
          <w:sz w:val="24"/>
          <w:szCs w:val="24"/>
          <w:lang w:eastAsia="ru-RU"/>
        </w:rPr>
        <w:t xml:space="preserve"> відповідальність</w:t>
      </w:r>
      <w:r w:rsidRPr="00E41B07">
        <w:rPr>
          <w:rFonts w:ascii="Times New Roman" w:eastAsia="Times New Roman" w:hAnsi="Times New Roman" w:cs="Times New Roman"/>
          <w:sz w:val="24"/>
          <w:szCs w:val="24"/>
          <w:lang w:eastAsia="ru-RU"/>
        </w:rPr>
        <w:t xml:space="preserve">»: </w:t>
      </w:r>
    </w:p>
    <w:p w:rsidR="00634E2C" w:rsidRPr="00634E2C" w:rsidRDefault="00634E2C" w:rsidP="00634E2C">
      <w:pPr>
        <w:pStyle w:val="a5"/>
        <w:numPr>
          <w:ilvl w:val="0"/>
          <w:numId w:val="12"/>
        </w:numPr>
        <w:tabs>
          <w:tab w:val="left" w:pos="993"/>
        </w:tabs>
        <w:spacing w:after="200" w:line="276" w:lineRule="auto"/>
        <w:ind w:left="0" w:firstLine="709"/>
        <w:jc w:val="both"/>
        <w:rPr>
          <w:rFonts w:eastAsia="Times New Roman"/>
          <w:lang w:val="uk-UA"/>
        </w:rPr>
      </w:pPr>
      <w:r w:rsidRPr="00634E2C">
        <w:rPr>
          <w:rFonts w:eastAsia="Times New Roman"/>
          <w:lang w:val="uk-UA"/>
        </w:rPr>
        <w:t xml:space="preserve">Лекції,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 </w:t>
      </w:r>
    </w:p>
    <w:p w:rsidR="00634E2C" w:rsidRPr="00634E2C" w:rsidRDefault="00634E2C" w:rsidP="00634E2C">
      <w:pPr>
        <w:pStyle w:val="a5"/>
        <w:numPr>
          <w:ilvl w:val="0"/>
          <w:numId w:val="12"/>
        </w:numPr>
        <w:tabs>
          <w:tab w:val="left" w:pos="993"/>
        </w:tabs>
        <w:autoSpaceDE w:val="0"/>
        <w:autoSpaceDN w:val="0"/>
        <w:adjustRightInd w:val="0"/>
        <w:ind w:left="0" w:firstLine="709"/>
        <w:jc w:val="both"/>
        <w:rPr>
          <w:rFonts w:eastAsia="Times New Roman"/>
          <w:lang w:val="uk-UA"/>
        </w:rPr>
      </w:pPr>
      <w:r w:rsidRPr="00634E2C">
        <w:rPr>
          <w:rFonts w:eastAsia="Times New Roman"/>
          <w:lang w:val="uk-UA"/>
        </w:rPr>
        <w:t xml:space="preserve">Використання таких технологій, як платформа </w:t>
      </w:r>
      <w:r w:rsidRPr="00B52ABC">
        <w:rPr>
          <w:rFonts w:eastAsia="Times New Roman"/>
        </w:rPr>
        <w:t>MOODLE</w:t>
      </w:r>
      <w:r w:rsidRPr="00634E2C">
        <w:rPr>
          <w:rFonts w:eastAsia="Times New Roman"/>
          <w:lang w:val="uk-UA"/>
        </w:rPr>
        <w:t xml:space="preserve"> та інші інтерактивні платформи навчання, неформальні бізнес-курси, що сприяють підтримці навчання. </w:t>
      </w:r>
      <w:r w:rsidRPr="00B52ABC">
        <w:rPr>
          <w:rFonts w:eastAsia="Times New Roman"/>
        </w:rPr>
        <w:t xml:space="preserve">Вони </w:t>
      </w:r>
      <w:r w:rsidRPr="00634E2C">
        <w:rPr>
          <w:rFonts w:eastAsia="Times New Roman"/>
          <w:lang w:val="uk-UA"/>
        </w:rPr>
        <w:t xml:space="preserve">дозволяють здобувачам доступатися до матеріалів </w:t>
      </w:r>
      <w:proofErr w:type="gramStart"/>
      <w:r w:rsidRPr="00634E2C">
        <w:rPr>
          <w:rFonts w:eastAsia="Times New Roman"/>
          <w:lang w:val="uk-UA"/>
        </w:rPr>
        <w:t>в будь</w:t>
      </w:r>
      <w:proofErr w:type="gramEnd"/>
      <w:r w:rsidRPr="00634E2C">
        <w:rPr>
          <w:rFonts w:eastAsia="Times New Roman"/>
          <w:lang w:val="uk-UA"/>
        </w:rPr>
        <w:t>-який час і місце, виконувати завдання та отримувати зворотний зв'язок від викладача.</w:t>
      </w:r>
    </w:p>
    <w:p w:rsidR="00634E2C" w:rsidRPr="00634E2C" w:rsidRDefault="00634E2C" w:rsidP="00634E2C">
      <w:pPr>
        <w:widowControl w:val="0"/>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634E2C">
        <w:rPr>
          <w:rFonts w:ascii="Times New Roman" w:eastAsia="Times New Roman" w:hAnsi="Times New Roman" w:cs="Times New Roman"/>
          <w:b/>
          <w:i/>
          <w:sz w:val="24"/>
          <w:szCs w:val="24"/>
          <w:lang w:eastAsia="ru-RU"/>
        </w:rPr>
        <w:t>Методи навчання:</w:t>
      </w:r>
    </w:p>
    <w:p w:rsidR="00634E2C" w:rsidRPr="00173BDB"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1 – вербальні методи (лекція, бесіда, диспут, пояснення, розповідь та інші);</w:t>
      </w:r>
    </w:p>
    <w:p w:rsidR="00634E2C" w:rsidRPr="00173BDB"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2 – семінари, практичні та лабораторні роботи;</w:t>
      </w:r>
    </w:p>
    <w:p w:rsidR="00634E2C" w:rsidRPr="00173BDB"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3 – наочні методи (презентація, демонстрація, ілюстрація);</w:t>
      </w:r>
    </w:p>
    <w:p w:rsidR="00634E2C" w:rsidRPr="00173BDB"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 xml:space="preserve">МН 4 – </w:t>
      </w:r>
      <w:proofErr w:type="spellStart"/>
      <w:r w:rsidRPr="00173BDB">
        <w:rPr>
          <w:rFonts w:ascii="Times New Roman" w:eastAsia="Times New Roman" w:hAnsi="Times New Roman" w:cs="Times New Roman"/>
          <w:sz w:val="24"/>
          <w:szCs w:val="24"/>
          <w:lang w:eastAsia="ru-RU"/>
        </w:rPr>
        <w:t>пояснювально</w:t>
      </w:r>
      <w:proofErr w:type="spellEnd"/>
      <w:r w:rsidRPr="00173BDB">
        <w:rPr>
          <w:rFonts w:ascii="Times New Roman" w:eastAsia="Times New Roman" w:hAnsi="Times New Roman" w:cs="Times New Roman"/>
          <w:sz w:val="24"/>
          <w:szCs w:val="24"/>
          <w:lang w:eastAsia="ru-RU"/>
        </w:rPr>
        <w:t>-ілюстративні методи;</w:t>
      </w:r>
    </w:p>
    <w:p w:rsidR="00634E2C" w:rsidRPr="00173BDB"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9 – робота з інформаційними ресурсами (нормативними джерелами, навчально-методичною та науковою літературою, інтернет-ресурсами);</w:t>
      </w:r>
    </w:p>
    <w:p w:rsidR="00634E2C" w:rsidRPr="00173BDB"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10 – самостійна робота;</w:t>
      </w:r>
    </w:p>
    <w:p w:rsidR="00634E2C" w:rsidRDefault="00634E2C" w:rsidP="00634E2C">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 xml:space="preserve">МН 11 – дистанційне навчання з використанням системи </w:t>
      </w:r>
      <w:proofErr w:type="spellStart"/>
      <w:r w:rsidRPr="00173BDB">
        <w:rPr>
          <w:rFonts w:ascii="Times New Roman" w:eastAsia="Times New Roman" w:hAnsi="Times New Roman" w:cs="Times New Roman"/>
          <w:sz w:val="24"/>
          <w:szCs w:val="24"/>
          <w:lang w:eastAsia="ru-RU"/>
        </w:rPr>
        <w:t>Moodle</w:t>
      </w:r>
      <w:proofErr w:type="spellEnd"/>
      <w:r>
        <w:rPr>
          <w:rFonts w:ascii="Times New Roman" w:eastAsia="Times New Roman" w:hAnsi="Times New Roman" w:cs="Times New Roman"/>
          <w:sz w:val="24"/>
          <w:szCs w:val="24"/>
          <w:lang w:eastAsia="ru-RU"/>
        </w:rPr>
        <w:t>.</w:t>
      </w:r>
    </w:p>
    <w:p w:rsidR="00634E2C" w:rsidRDefault="00634E2C" w:rsidP="00634E2C">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p>
    <w:p w:rsidR="00634E2C" w:rsidRPr="004A11BD" w:rsidRDefault="00634E2C" w:rsidP="00634E2C">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r w:rsidRPr="004A11BD">
        <w:rPr>
          <w:rFonts w:ascii="Times New Roman" w:eastAsia="Times New Roman" w:hAnsi="Times New Roman" w:cs="Times New Roman"/>
          <w:b/>
          <w:sz w:val="24"/>
          <w:szCs w:val="24"/>
          <w:lang w:eastAsia="ru-RU"/>
        </w:rPr>
        <w:t>7. Контроль та оцінювання результатів навчальних досягнень здобувачів з навчальної дисципліни</w:t>
      </w:r>
    </w:p>
    <w:p w:rsidR="00634E2C" w:rsidRPr="004A11BD" w:rsidRDefault="00634E2C" w:rsidP="00634E2C">
      <w:pPr>
        <w:spacing w:after="0" w:line="240" w:lineRule="auto"/>
        <w:ind w:firstLine="720"/>
        <w:jc w:val="both"/>
        <w:rPr>
          <w:rFonts w:ascii="Times New Roman" w:eastAsia="Times New Roman" w:hAnsi="Times New Roman" w:cs="Times New Roman"/>
          <w:b/>
          <w:i/>
          <w:sz w:val="24"/>
          <w:szCs w:val="24"/>
          <w:lang w:eastAsia="ru-RU"/>
        </w:rPr>
      </w:pPr>
      <w:r w:rsidRPr="004A11BD">
        <w:rPr>
          <w:rFonts w:ascii="Times New Roman" w:eastAsia="Times New Roman" w:hAnsi="Times New Roman" w:cs="Times New Roman"/>
          <w:b/>
          <w:i/>
          <w:sz w:val="24"/>
          <w:szCs w:val="24"/>
          <w:lang w:eastAsia="ru-RU"/>
        </w:rPr>
        <w:t>Критерії оцінювання:</w:t>
      </w:r>
    </w:p>
    <w:p w:rsidR="00634E2C" w:rsidRPr="004A11BD" w:rsidRDefault="00634E2C" w:rsidP="00634E2C">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bCs/>
          <w:i/>
          <w:sz w:val="24"/>
          <w:szCs w:val="24"/>
          <w:lang w:eastAsia="ru-RU"/>
        </w:rPr>
        <w:t>при усних відповідях</w:t>
      </w:r>
      <w:r w:rsidRPr="004A11BD">
        <w:rPr>
          <w:rFonts w:ascii="Times New Roman" w:eastAsia="Calibri" w:hAnsi="Times New Roman" w:cs="Times New Roman"/>
          <w:i/>
          <w:sz w:val="24"/>
          <w:szCs w:val="24"/>
          <w:lang w:eastAsia="ru-RU"/>
        </w:rPr>
        <w:t>:</w:t>
      </w:r>
      <w:r w:rsidRPr="004A11BD">
        <w:rPr>
          <w:rFonts w:ascii="Times New Roman" w:eastAsia="Calibri" w:hAnsi="Times New Roman" w:cs="Times New Roman"/>
          <w:sz w:val="24"/>
          <w:szCs w:val="24"/>
          <w:lang w:eastAsia="ru-RU"/>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634E2C" w:rsidRPr="004A11BD" w:rsidRDefault="00634E2C" w:rsidP="00634E2C">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bCs/>
          <w:i/>
          <w:sz w:val="24"/>
          <w:szCs w:val="24"/>
          <w:lang w:eastAsia="ru-RU"/>
        </w:rPr>
        <w:t>при виконанні письмових завдань</w:t>
      </w:r>
      <w:r w:rsidRPr="004A11BD">
        <w:rPr>
          <w:rFonts w:ascii="Times New Roman" w:eastAsia="Calibri" w:hAnsi="Times New Roman" w:cs="Times New Roman"/>
          <w:i/>
          <w:sz w:val="24"/>
          <w:szCs w:val="24"/>
          <w:lang w:eastAsia="ru-RU"/>
        </w:rPr>
        <w:t>:</w:t>
      </w:r>
      <w:r w:rsidRPr="004A11BD">
        <w:rPr>
          <w:rFonts w:ascii="Times New Roman" w:eastAsia="Calibri" w:hAnsi="Times New Roman" w:cs="Times New Roman"/>
          <w:sz w:val="24"/>
          <w:szCs w:val="24"/>
          <w:lang w:eastAsia="ru-RU"/>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rsidR="00634E2C" w:rsidRPr="004A11BD" w:rsidRDefault="00634E2C" w:rsidP="00634E2C">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sz w:val="24"/>
          <w:szCs w:val="24"/>
          <w:lang w:eastAsia="ru-RU"/>
        </w:rPr>
        <w:t>Вищими балами оцінюється самостійний обґрунтований погляд здобувача щодо конкретної практичної ситуації або проблеми.</w:t>
      </w:r>
    </w:p>
    <w:p w:rsidR="00634E2C" w:rsidRPr="004A11BD" w:rsidRDefault="00634E2C" w:rsidP="00634E2C">
      <w:pPr>
        <w:widowControl w:val="0"/>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4A11BD">
        <w:rPr>
          <w:rFonts w:ascii="Times New Roman" w:eastAsia="Times New Roman" w:hAnsi="Times New Roman" w:cs="Times New Roman"/>
          <w:b/>
          <w:i/>
          <w:sz w:val="24"/>
          <w:szCs w:val="24"/>
          <w:lang w:eastAsia="ru-RU"/>
        </w:rPr>
        <w:t>Засоби оцінювання:</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1 – фронтальне опитування;</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2 – індивідуальне опитування;</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 xml:space="preserve">ЗО 3 – стандартизовані тести; </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5 – тематичні контрольні роботи;</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6 – презентація результатів виконання індивідуальних та командних завдань (наукових, розрахункових, аналітичних та інших);</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 xml:space="preserve">ЗО 12 – виступи та презентації здобувачів на наукових заходах; </w:t>
      </w:r>
    </w:p>
    <w:p w:rsidR="00634E2C" w:rsidRPr="005010B7" w:rsidRDefault="00634E2C" w:rsidP="00634E2C">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ПК – підсумковий контроль  (</w:t>
      </w:r>
      <w:r>
        <w:rPr>
          <w:rFonts w:ascii="Times New Roman" w:eastAsia="Times New Roman" w:hAnsi="Times New Roman" w:cs="Times New Roman"/>
          <w:sz w:val="24"/>
          <w:szCs w:val="24"/>
          <w:lang w:eastAsia="ru-RU"/>
        </w:rPr>
        <w:t>залік</w:t>
      </w:r>
      <w:r w:rsidRPr="005010B7">
        <w:rPr>
          <w:rFonts w:ascii="Times New Roman" w:eastAsia="Times New Roman" w:hAnsi="Times New Roman" w:cs="Times New Roman"/>
          <w:sz w:val="24"/>
          <w:szCs w:val="24"/>
          <w:lang w:eastAsia="ru-RU"/>
        </w:rPr>
        <w:t>).</w:t>
      </w:r>
    </w:p>
    <w:p w:rsidR="00DF0ED8" w:rsidRPr="00996099" w:rsidRDefault="00DF0ED8" w:rsidP="00DF0ED8">
      <w:pPr>
        <w:pStyle w:val="a3"/>
        <w:spacing w:before="0" w:beforeAutospacing="0" w:after="0" w:afterAutospacing="0"/>
        <w:ind w:firstLine="709"/>
        <w:jc w:val="both"/>
      </w:pPr>
      <w:proofErr w:type="spellStart"/>
      <w:r>
        <w:rPr>
          <w:b/>
          <w:bCs/>
        </w:rPr>
        <w:t>Дедлайни</w:t>
      </w:r>
      <w:proofErr w:type="spellEnd"/>
      <w:r w:rsidRPr="00996099">
        <w:rPr>
          <w:b/>
          <w:bCs/>
        </w:rPr>
        <w:t xml:space="preserve"> та перескладання</w:t>
      </w:r>
      <w:r>
        <w:rPr>
          <w:b/>
          <w:bCs/>
        </w:rPr>
        <w:t>.</w:t>
      </w:r>
      <w:r w:rsidRPr="00996099">
        <w:t xml:space="preserve"> Роботи, які здаються із порушенням термінів без поважних причин, оцінюються на нижчу оцінку (мінус </w:t>
      </w:r>
      <w:r>
        <w:t>1 бал за кожен день порушення дедлайну</w:t>
      </w:r>
      <w:r w:rsidRPr="00996099">
        <w:t>). Перескладання модулів відбувається</w:t>
      </w:r>
      <w:r>
        <w:t xml:space="preserve"> </w:t>
      </w:r>
      <w:r w:rsidRPr="00996099">
        <w:t>з дозволу деканату за наявності поважних причин (наприклад, лікарняний, участь у конференції, студентській олімпіаді тощо).</w:t>
      </w:r>
    </w:p>
    <w:p w:rsidR="00DF0ED8" w:rsidRPr="00996099" w:rsidRDefault="00DF0ED8" w:rsidP="00DF0ED8">
      <w:pPr>
        <w:pStyle w:val="a3"/>
        <w:spacing w:before="0" w:beforeAutospacing="0" w:after="0" w:afterAutospacing="0"/>
        <w:ind w:firstLine="709"/>
        <w:jc w:val="both"/>
      </w:pPr>
      <w:r>
        <w:rPr>
          <w:b/>
          <w:bCs/>
        </w:rPr>
        <w:lastRenderedPageBreak/>
        <w:t>Академічна доброчесність.</w:t>
      </w:r>
      <w:r w:rsidRPr="00996099">
        <w:t xml:space="preserve"> </w:t>
      </w:r>
      <w:r>
        <w:t>Здобувачі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w:t>
      </w:r>
      <w:r w:rsidRPr="00996099">
        <w:t xml:space="preserve"> час контроль</w:t>
      </w:r>
      <w:r>
        <w:t>них заходів</w:t>
      </w:r>
      <w:r w:rsidRPr="00CF5D98">
        <w:t xml:space="preserve"> </w:t>
      </w:r>
      <w:r>
        <w:t>має наслідком отримання незадовільної оцінки за відповідний вид роботи.</w:t>
      </w:r>
    </w:p>
    <w:p w:rsidR="00DF0ED8" w:rsidRPr="00996099" w:rsidRDefault="00DF0ED8" w:rsidP="00DF0ED8">
      <w:pPr>
        <w:pStyle w:val="a3"/>
        <w:spacing w:before="0" w:beforeAutospacing="0" w:after="0" w:afterAutospacing="0"/>
        <w:ind w:firstLine="709"/>
        <w:jc w:val="both"/>
      </w:pPr>
      <w:r>
        <w:rPr>
          <w:b/>
          <w:bCs/>
        </w:rPr>
        <w:t>В</w:t>
      </w:r>
      <w:r w:rsidRPr="00996099">
        <w:rPr>
          <w:b/>
          <w:bCs/>
        </w:rPr>
        <w:t>ідвідування</w:t>
      </w:r>
      <w:r>
        <w:rPr>
          <w:b/>
          <w:bCs/>
        </w:rPr>
        <w:t xml:space="preserve"> занять.</w:t>
      </w:r>
      <w:r w:rsidRPr="00996099">
        <w:t xml:space="preserve"> </w:t>
      </w:r>
      <w:r>
        <w:t>В</w:t>
      </w:r>
      <w:r>
        <w:rPr>
          <w:bCs/>
        </w:rPr>
        <w:t xml:space="preserve">ідвідування занять - обов’язкова умова виконання навчального плану дисципліни. </w:t>
      </w:r>
      <w:r>
        <w:t>З</w:t>
      </w:r>
      <w:r w:rsidRPr="00996099">
        <w:t xml:space="preserve">а відсутності </w:t>
      </w:r>
      <w:r>
        <w:t>здобувача</w:t>
      </w:r>
      <w:r w:rsidRPr="00996099">
        <w:t xml:space="preserve"> на практичному занятті він втрачає можливість отримати бали як результат його оцінювання по конкретній темі.</w:t>
      </w:r>
      <w:r>
        <w:t xml:space="preserve"> </w:t>
      </w:r>
      <w:r>
        <w:rPr>
          <w:bCs/>
        </w:rPr>
        <w:t>Форми навчання визначені затвердженим графіком освітнього процесу Чернівецького національного університету імені Юрія Федьковича</w:t>
      </w:r>
      <w:r>
        <w:t xml:space="preserve">. </w:t>
      </w:r>
    </w:p>
    <w:p w:rsidR="00DF0ED8" w:rsidRPr="008168A8" w:rsidRDefault="00DF0ED8" w:rsidP="00DF0ED8">
      <w:pPr>
        <w:pStyle w:val="a3"/>
        <w:spacing w:before="0" w:beforeAutospacing="0" w:after="0" w:afterAutospacing="0"/>
        <w:ind w:firstLine="709"/>
        <w:jc w:val="both"/>
        <w:rPr>
          <w:b/>
        </w:rPr>
      </w:pPr>
      <w:r w:rsidRPr="008168A8">
        <w:rPr>
          <w:b/>
        </w:rPr>
        <w:t xml:space="preserve">Критерії оцінювання: </w:t>
      </w:r>
    </w:p>
    <w:p w:rsidR="00DF0ED8" w:rsidRPr="00996099" w:rsidRDefault="00DF0ED8" w:rsidP="00DF0ED8">
      <w:pPr>
        <w:pStyle w:val="a3"/>
        <w:spacing w:before="0" w:beforeAutospacing="0" w:after="0" w:afterAutospacing="0"/>
        <w:ind w:firstLine="709"/>
        <w:jc w:val="both"/>
      </w:pPr>
      <w:r w:rsidRPr="00996099">
        <w:rPr>
          <w:b/>
          <w:bCs/>
        </w:rPr>
        <w:t>при усних відповідях</w:t>
      </w:r>
      <w:r w:rsidRPr="00996099">
        <w:t xml:space="preserve">: повнота розкриття питання; логіка викладання матеріалу; використання </w:t>
      </w:r>
      <w:r>
        <w:t>різноманітних (у тому числі іноземною мовою) джерел інформації</w:t>
      </w:r>
      <w:r w:rsidRPr="00996099">
        <w:t xml:space="preserve">;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DF0ED8" w:rsidRPr="00996099" w:rsidRDefault="00DF0ED8" w:rsidP="00DF0ED8">
      <w:pPr>
        <w:pStyle w:val="a3"/>
        <w:spacing w:before="0" w:beforeAutospacing="0" w:after="0" w:afterAutospacing="0"/>
        <w:ind w:firstLine="709"/>
        <w:jc w:val="both"/>
      </w:pPr>
      <w:r w:rsidRPr="00996099">
        <w:rPr>
          <w:b/>
          <w:bCs/>
        </w:rPr>
        <w:t>при виконанні письмових завдань</w:t>
      </w:r>
      <w:r w:rsidRPr="00996099">
        <w:t xml:space="preserve">: повнота розкриття питання, аргументованість і логіка викладення матеріалу, використання </w:t>
      </w:r>
      <w:r>
        <w:t>різноманітних</w:t>
      </w:r>
      <w:r w:rsidRPr="00996099">
        <w:t xml:space="preserve">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rsidR="00DF0ED8" w:rsidRPr="00996099" w:rsidRDefault="00DF0ED8" w:rsidP="00DF0ED8">
      <w:pPr>
        <w:pStyle w:val="a3"/>
        <w:spacing w:before="0" w:beforeAutospacing="0" w:after="0" w:afterAutospacing="0"/>
        <w:ind w:firstLine="709"/>
        <w:jc w:val="both"/>
      </w:pPr>
      <w:r w:rsidRPr="00996099">
        <w:t xml:space="preserve">Вищими балами оцінюється самостійний обґрунтований погляд </w:t>
      </w:r>
      <w:r>
        <w:t>здобувача</w:t>
      </w:r>
      <w:r w:rsidRPr="00996099">
        <w:t xml:space="preserve"> щодо конкретної практичної ситуації або проблеми.</w:t>
      </w:r>
    </w:p>
    <w:p w:rsidR="00DF0ED8" w:rsidRPr="00A1227C" w:rsidRDefault="00DF0ED8" w:rsidP="00DF0ED8">
      <w:pPr>
        <w:pStyle w:val="a3"/>
        <w:spacing w:before="0" w:beforeAutospacing="0" w:after="0" w:afterAutospacing="0"/>
        <w:ind w:firstLine="709"/>
        <w:jc w:val="both"/>
        <w:rPr>
          <w:sz w:val="16"/>
        </w:rPr>
      </w:pPr>
      <w:r>
        <w:t>Максимальна</w:t>
      </w:r>
      <w:r w:rsidRPr="009469E7">
        <w:t xml:space="preserve"> кількість балів, яку </w:t>
      </w:r>
      <w:r>
        <w:t>здобувач</w:t>
      </w:r>
      <w:r w:rsidRPr="009469E7">
        <w:t xml:space="preserve"> може отримати </w:t>
      </w:r>
      <w:r>
        <w:t>в</w:t>
      </w:r>
      <w:r w:rsidRPr="009469E7">
        <w:t xml:space="preserve"> процесі вивчення дисципліни протягом семестру, становить 100 балів, з яких 60 балів </w:t>
      </w:r>
      <w:r>
        <w:t>здобувач</w:t>
      </w:r>
      <w:r w:rsidRPr="009469E7">
        <w:t xml:space="preserve"> набирає при поточних видах контролю і 40 балів – у процесі підсумкового виду контролю (екзамену).</w:t>
      </w:r>
    </w:p>
    <w:p w:rsidR="00000AB5" w:rsidRPr="00174605" w:rsidRDefault="00000AB5" w:rsidP="00000AB5">
      <w:pPr>
        <w:spacing w:after="0" w:line="240" w:lineRule="auto"/>
        <w:ind w:firstLine="709"/>
        <w:jc w:val="center"/>
        <w:rPr>
          <w:rFonts w:ascii="Times New Roman" w:hAnsi="Times New Roman" w:cs="Times New Roman"/>
          <w:color w:val="000000" w:themeColor="text1"/>
          <w:kern w:val="24"/>
          <w:sz w:val="28"/>
          <w:szCs w:val="28"/>
        </w:rPr>
      </w:pPr>
      <w:r w:rsidRPr="00174605">
        <w:rPr>
          <w:rFonts w:ascii="Times New Roman" w:hAnsi="Times New Roman" w:cs="Times New Roman"/>
          <w:color w:val="000000" w:themeColor="text1"/>
          <w:kern w:val="24"/>
          <w:sz w:val="28"/>
          <w:szCs w:val="28"/>
        </w:rPr>
        <w:t xml:space="preserve"> </w:t>
      </w:r>
    </w:p>
    <w:p w:rsidR="00000AB5" w:rsidRPr="00677C9F" w:rsidRDefault="00000AB5" w:rsidP="00000AB5">
      <w:pPr>
        <w:spacing w:after="0"/>
        <w:jc w:val="both"/>
        <w:rPr>
          <w:rFonts w:ascii="Times New Roman" w:hAnsi="Times New Roman" w:cs="Times New Roman"/>
          <w:sz w:val="24"/>
          <w:szCs w:val="24"/>
        </w:rPr>
      </w:pPr>
      <w:r w:rsidRPr="00677C9F">
        <w:rPr>
          <w:rFonts w:ascii="Times New Roman" w:hAnsi="Times New Roman" w:cs="Times New Roman"/>
          <w:bCs/>
          <w:sz w:val="24"/>
          <w:szCs w:val="24"/>
        </w:rPr>
        <w:tab/>
      </w:r>
      <w:r w:rsidRPr="00677C9F">
        <w:rPr>
          <w:rFonts w:ascii="Times New Roman" w:hAnsi="Times New Roman" w:cs="Times New Roman"/>
          <w:sz w:val="24"/>
          <w:szCs w:val="24"/>
        </w:rPr>
        <w:t>Оцінка “відмінно” означає, що студент має всебічні і глибокі знання навчального матеріалу за програмою дисципліни; засвоїв теоретичні засади економічної теорії, специфіку розв’язання практичних і тестових завдань;  досконало і творчо виконує самостійні ІНДЗ; добре знає основну літературу, а також періодичні джерела та електронні джерела з дисципліни.</w:t>
      </w:r>
    </w:p>
    <w:p w:rsidR="00000AB5" w:rsidRPr="00677C9F" w:rsidRDefault="00000AB5" w:rsidP="00000AB5">
      <w:pPr>
        <w:spacing w:after="0"/>
        <w:jc w:val="both"/>
        <w:rPr>
          <w:rFonts w:ascii="Times New Roman" w:hAnsi="Times New Roman" w:cs="Times New Roman"/>
          <w:sz w:val="24"/>
          <w:szCs w:val="24"/>
        </w:rPr>
      </w:pPr>
      <w:r w:rsidRPr="00677C9F">
        <w:rPr>
          <w:rFonts w:ascii="Times New Roman" w:hAnsi="Times New Roman" w:cs="Times New Roman"/>
          <w:sz w:val="24"/>
          <w:szCs w:val="24"/>
        </w:rPr>
        <w:tab/>
        <w:t>Оцінка “дуже добре; добре” означає, що студент має достатні знання навчального матеріал за програмою курсу, здатний до їхнього поповнення та оновлення в процесі подальшого навчання і практичної діяльності; опрацював основну літературу, рекомендовану програмою, а також додаткову літературу.</w:t>
      </w:r>
    </w:p>
    <w:p w:rsidR="00000AB5" w:rsidRPr="00677C9F" w:rsidRDefault="00000AB5" w:rsidP="00000AB5">
      <w:pPr>
        <w:spacing w:after="0"/>
        <w:ind w:firstLine="708"/>
        <w:jc w:val="both"/>
        <w:rPr>
          <w:rFonts w:ascii="Times New Roman" w:hAnsi="Times New Roman" w:cs="Times New Roman"/>
          <w:sz w:val="24"/>
          <w:szCs w:val="24"/>
        </w:rPr>
      </w:pPr>
      <w:r w:rsidRPr="00677C9F">
        <w:rPr>
          <w:rFonts w:ascii="Times New Roman" w:hAnsi="Times New Roman" w:cs="Times New Roman"/>
          <w:sz w:val="24"/>
          <w:szCs w:val="24"/>
        </w:rPr>
        <w:t xml:space="preserve">Оцінка “задовільно” означає, що студент освоїв лише основний навчальний матеріал, але недостатньо обґрунтовано дає відповіді на теоретичні питання дисципліни, не  показав креативність та творчий підхід у підготовці індивідуального завдання; не виконав </w:t>
      </w:r>
      <w:proofErr w:type="spellStart"/>
      <w:r w:rsidRPr="00677C9F">
        <w:rPr>
          <w:rFonts w:ascii="Times New Roman" w:hAnsi="Times New Roman" w:cs="Times New Roman"/>
          <w:sz w:val="24"/>
          <w:szCs w:val="24"/>
        </w:rPr>
        <w:t>критеріальні</w:t>
      </w:r>
      <w:proofErr w:type="spellEnd"/>
      <w:r w:rsidRPr="00677C9F">
        <w:rPr>
          <w:rFonts w:ascii="Times New Roman" w:hAnsi="Times New Roman" w:cs="Times New Roman"/>
          <w:sz w:val="24"/>
          <w:szCs w:val="24"/>
        </w:rPr>
        <w:t xml:space="preserve"> вимоги при написанні ІНДЗ. </w:t>
      </w:r>
    </w:p>
    <w:p w:rsidR="00000AB5" w:rsidRPr="00677C9F" w:rsidRDefault="00000AB5" w:rsidP="00000AB5">
      <w:pPr>
        <w:spacing w:after="0"/>
        <w:jc w:val="both"/>
        <w:rPr>
          <w:rFonts w:ascii="Times New Roman" w:hAnsi="Times New Roman" w:cs="Times New Roman"/>
          <w:sz w:val="24"/>
          <w:szCs w:val="24"/>
        </w:rPr>
      </w:pPr>
      <w:r w:rsidRPr="00677C9F">
        <w:rPr>
          <w:rFonts w:ascii="Times New Roman" w:hAnsi="Times New Roman" w:cs="Times New Roman"/>
          <w:sz w:val="24"/>
          <w:szCs w:val="24"/>
        </w:rPr>
        <w:tab/>
        <w:t>Оцінка “незадовільно” означає, що студент не володіє достатнім рівнем знань з навчальної дисципліни.</w:t>
      </w:r>
    </w:p>
    <w:p w:rsidR="00000AB5" w:rsidRPr="00677C9F" w:rsidRDefault="00000AB5" w:rsidP="00000AB5">
      <w:pPr>
        <w:spacing w:after="0"/>
        <w:ind w:firstLine="709"/>
        <w:jc w:val="both"/>
        <w:rPr>
          <w:rFonts w:ascii="Times New Roman" w:hAnsi="Times New Roman" w:cs="Times New Roman"/>
          <w:sz w:val="24"/>
          <w:szCs w:val="24"/>
        </w:rPr>
      </w:pPr>
      <w:r w:rsidRPr="00677C9F">
        <w:rPr>
          <w:rFonts w:ascii="Times New Roman" w:hAnsi="Times New Roman" w:cs="Times New Roman"/>
          <w:b/>
          <w:i/>
          <w:sz w:val="24"/>
          <w:szCs w:val="24"/>
        </w:rPr>
        <w:t>Студент отримує залік, якщо його оцінка складає вище 50 балі</w:t>
      </w:r>
      <w:r w:rsidRPr="00677C9F">
        <w:rPr>
          <w:rFonts w:ascii="Times New Roman" w:hAnsi="Times New Roman" w:cs="Times New Roman"/>
          <w:sz w:val="24"/>
          <w:szCs w:val="24"/>
        </w:rPr>
        <w:t>в.</w:t>
      </w:r>
    </w:p>
    <w:p w:rsidR="00000AB5" w:rsidRPr="00677C9F" w:rsidRDefault="00000AB5" w:rsidP="00000AB5">
      <w:pPr>
        <w:spacing w:after="0"/>
        <w:jc w:val="center"/>
        <w:rPr>
          <w:rFonts w:ascii="Times New Roman" w:hAnsi="Times New Roman" w:cs="Times New Roman"/>
          <w:b/>
          <w:bCs/>
          <w:sz w:val="24"/>
          <w:szCs w:val="24"/>
        </w:rPr>
      </w:pPr>
      <w:r w:rsidRPr="00677C9F">
        <w:rPr>
          <w:rFonts w:ascii="Times New Roman" w:hAnsi="Times New Roman" w:cs="Times New Roman"/>
          <w:b/>
          <w:bCs/>
          <w:sz w:val="24"/>
          <w:szCs w:val="24"/>
        </w:rPr>
        <w:t>Шкала оцінювання: національна та ЄКТС</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2666"/>
        <w:gridCol w:w="2982"/>
      </w:tblGrid>
      <w:tr w:rsidR="00000AB5" w:rsidRPr="002105F9" w:rsidTr="008959CA">
        <w:trPr>
          <w:trHeight w:val="238"/>
        </w:trPr>
        <w:tc>
          <w:tcPr>
            <w:tcW w:w="3687" w:type="dxa"/>
            <w:vMerge w:val="restart"/>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Оцінка за національною шкалою</w:t>
            </w:r>
          </w:p>
        </w:tc>
        <w:tc>
          <w:tcPr>
            <w:tcW w:w="5953" w:type="dxa"/>
            <w:gridSpan w:val="2"/>
            <w:shd w:val="clear" w:color="auto" w:fill="auto"/>
            <w:vAlign w:val="center"/>
          </w:tcPr>
          <w:p w:rsidR="00000AB5" w:rsidRPr="002105F9" w:rsidRDefault="00000AB5" w:rsidP="008959CA">
            <w:pPr>
              <w:spacing w:after="0"/>
              <w:jc w:val="center"/>
              <w:rPr>
                <w:rFonts w:ascii="Times New Roman" w:hAnsi="Times New Roman" w:cs="Times New Roman"/>
                <w:bCs/>
                <w:color w:val="800000"/>
                <w:sz w:val="24"/>
                <w:szCs w:val="24"/>
                <w:lang w:eastAsia="uk-UA"/>
              </w:rPr>
            </w:pPr>
            <w:r w:rsidRPr="002105F9">
              <w:rPr>
                <w:rFonts w:ascii="Times New Roman" w:hAnsi="Times New Roman" w:cs="Times New Roman"/>
                <w:b/>
                <w:sz w:val="24"/>
                <w:szCs w:val="24"/>
              </w:rPr>
              <w:t xml:space="preserve">Оцінка за шкалою </w:t>
            </w:r>
            <w:r w:rsidRPr="002105F9">
              <w:rPr>
                <w:rFonts w:ascii="Times New Roman" w:hAnsi="Times New Roman" w:cs="Times New Roman"/>
                <w:b/>
                <w:sz w:val="24"/>
                <w:szCs w:val="24"/>
                <w:lang w:val="en-US"/>
              </w:rPr>
              <w:t>ECTS</w:t>
            </w:r>
          </w:p>
        </w:tc>
      </w:tr>
      <w:tr w:rsidR="00000AB5" w:rsidRPr="002105F9" w:rsidTr="008959CA">
        <w:trPr>
          <w:trHeight w:val="231"/>
        </w:trPr>
        <w:tc>
          <w:tcPr>
            <w:tcW w:w="3687" w:type="dxa"/>
            <w:vMerge/>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p>
        </w:tc>
        <w:tc>
          <w:tcPr>
            <w:tcW w:w="2835" w:type="dxa"/>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Оцінка (бали)</w:t>
            </w:r>
          </w:p>
        </w:tc>
        <w:tc>
          <w:tcPr>
            <w:tcW w:w="3118" w:type="dxa"/>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 xml:space="preserve">Пояснення за </w:t>
            </w:r>
          </w:p>
          <w:p w:rsidR="00000AB5" w:rsidRPr="002105F9" w:rsidRDefault="00000AB5" w:rsidP="008959CA">
            <w:pPr>
              <w:spacing w:after="0"/>
              <w:jc w:val="center"/>
              <w:rPr>
                <w:rFonts w:ascii="Times New Roman" w:hAnsi="Times New Roman" w:cs="Times New Roman"/>
                <w:b/>
                <w:sz w:val="24"/>
                <w:szCs w:val="24"/>
              </w:rPr>
            </w:pPr>
            <w:r w:rsidRPr="002105F9">
              <w:rPr>
                <w:rFonts w:ascii="Times New Roman" w:hAnsi="Times New Roman" w:cs="Times New Roman"/>
                <w:b/>
                <w:sz w:val="24"/>
                <w:szCs w:val="24"/>
              </w:rPr>
              <w:t>розширеною шкалою</w:t>
            </w:r>
          </w:p>
        </w:tc>
      </w:tr>
      <w:tr w:rsidR="00000AB5" w:rsidRPr="002105F9" w:rsidTr="008959CA">
        <w:trPr>
          <w:trHeight w:val="178"/>
        </w:trPr>
        <w:tc>
          <w:tcPr>
            <w:tcW w:w="3687" w:type="dxa"/>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A</w:t>
            </w:r>
            <w:r w:rsidRPr="002105F9">
              <w:rPr>
                <w:rFonts w:ascii="Times New Roman" w:hAnsi="Times New Roman" w:cs="Times New Roman"/>
                <w:sz w:val="24"/>
                <w:szCs w:val="24"/>
              </w:rPr>
              <w:t xml:space="preserve"> (90-100)</w:t>
            </w:r>
          </w:p>
        </w:tc>
        <w:tc>
          <w:tcPr>
            <w:tcW w:w="3118" w:type="dxa"/>
            <w:shd w:val="clear" w:color="auto" w:fill="auto"/>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відмінно</w:t>
            </w:r>
          </w:p>
        </w:tc>
      </w:tr>
      <w:tr w:rsidR="00000AB5" w:rsidRPr="002105F9" w:rsidTr="008959CA">
        <w:trPr>
          <w:trHeight w:val="138"/>
        </w:trPr>
        <w:tc>
          <w:tcPr>
            <w:tcW w:w="3687" w:type="dxa"/>
            <w:vMerge w:val="restart"/>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B</w:t>
            </w:r>
            <w:r w:rsidRPr="002105F9">
              <w:rPr>
                <w:rFonts w:ascii="Times New Roman" w:hAnsi="Times New Roman" w:cs="Times New Roman"/>
                <w:sz w:val="24"/>
                <w:szCs w:val="24"/>
              </w:rPr>
              <w:t xml:space="preserve"> (80-89)</w:t>
            </w:r>
          </w:p>
        </w:tc>
        <w:tc>
          <w:tcPr>
            <w:tcW w:w="3118" w:type="dxa"/>
            <w:shd w:val="clear" w:color="auto" w:fill="auto"/>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дуже добре</w:t>
            </w:r>
          </w:p>
        </w:tc>
      </w:tr>
      <w:tr w:rsidR="00000AB5" w:rsidRPr="002105F9" w:rsidTr="008959CA">
        <w:trPr>
          <w:trHeight w:val="100"/>
        </w:trPr>
        <w:tc>
          <w:tcPr>
            <w:tcW w:w="3687" w:type="dxa"/>
            <w:vMerge/>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p>
        </w:tc>
        <w:tc>
          <w:tcPr>
            <w:tcW w:w="2835" w:type="dxa"/>
            <w:shd w:val="clear" w:color="auto" w:fill="auto"/>
            <w:vAlign w:val="center"/>
          </w:tcPr>
          <w:p w:rsidR="00000AB5" w:rsidRPr="002105F9" w:rsidRDefault="00000AB5" w:rsidP="008959CA">
            <w:pPr>
              <w:shd w:val="clear" w:color="auto" w:fill="FFFFFF"/>
              <w:spacing w:after="0"/>
              <w:ind w:left="-18"/>
              <w:jc w:val="center"/>
              <w:rPr>
                <w:rFonts w:ascii="Times New Roman" w:hAnsi="Times New Roman" w:cs="Times New Roman"/>
                <w:sz w:val="24"/>
                <w:szCs w:val="24"/>
              </w:rPr>
            </w:pPr>
            <w:r w:rsidRPr="002105F9">
              <w:rPr>
                <w:rFonts w:ascii="Times New Roman" w:hAnsi="Times New Roman" w:cs="Times New Roman"/>
                <w:sz w:val="24"/>
                <w:szCs w:val="24"/>
                <w:lang w:val="en-US"/>
              </w:rPr>
              <w:t>C</w:t>
            </w:r>
            <w:r w:rsidRPr="002105F9">
              <w:rPr>
                <w:rFonts w:ascii="Times New Roman" w:hAnsi="Times New Roman" w:cs="Times New Roman"/>
                <w:sz w:val="24"/>
                <w:szCs w:val="24"/>
              </w:rPr>
              <w:t xml:space="preserve"> (70-79)</w:t>
            </w:r>
          </w:p>
        </w:tc>
        <w:tc>
          <w:tcPr>
            <w:tcW w:w="3118" w:type="dxa"/>
            <w:shd w:val="clear" w:color="auto" w:fill="auto"/>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добре</w:t>
            </w:r>
          </w:p>
        </w:tc>
      </w:tr>
      <w:tr w:rsidR="00000AB5" w:rsidRPr="002105F9" w:rsidTr="008959CA">
        <w:trPr>
          <w:trHeight w:val="131"/>
        </w:trPr>
        <w:tc>
          <w:tcPr>
            <w:tcW w:w="3687" w:type="dxa"/>
            <w:vMerge w:val="restart"/>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Зараховано</w:t>
            </w: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D</w:t>
            </w:r>
            <w:r w:rsidRPr="002105F9">
              <w:rPr>
                <w:rFonts w:ascii="Times New Roman" w:hAnsi="Times New Roman" w:cs="Times New Roman"/>
                <w:sz w:val="24"/>
                <w:szCs w:val="24"/>
              </w:rPr>
              <w:t xml:space="preserve"> (60-69)</w:t>
            </w:r>
          </w:p>
        </w:tc>
        <w:tc>
          <w:tcPr>
            <w:tcW w:w="3118" w:type="dxa"/>
            <w:shd w:val="clear" w:color="auto" w:fill="auto"/>
            <w:vAlign w:val="center"/>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задовільно</w:t>
            </w:r>
          </w:p>
        </w:tc>
      </w:tr>
      <w:tr w:rsidR="00000AB5" w:rsidRPr="002105F9" w:rsidTr="008959CA">
        <w:trPr>
          <w:trHeight w:val="108"/>
        </w:trPr>
        <w:tc>
          <w:tcPr>
            <w:tcW w:w="3687" w:type="dxa"/>
            <w:vMerge/>
            <w:shd w:val="clear" w:color="auto" w:fill="auto"/>
            <w:vAlign w:val="center"/>
          </w:tcPr>
          <w:p w:rsidR="00000AB5" w:rsidRPr="002105F9" w:rsidRDefault="00000AB5" w:rsidP="008959CA">
            <w:pPr>
              <w:spacing w:after="0"/>
              <w:jc w:val="center"/>
              <w:rPr>
                <w:rFonts w:ascii="Times New Roman" w:hAnsi="Times New Roman" w:cs="Times New Roman"/>
                <w:b/>
                <w:sz w:val="24"/>
                <w:szCs w:val="24"/>
              </w:rPr>
            </w:pPr>
          </w:p>
        </w:tc>
        <w:tc>
          <w:tcPr>
            <w:tcW w:w="2835" w:type="dxa"/>
            <w:shd w:val="clear" w:color="auto" w:fill="auto"/>
            <w:vAlign w:val="center"/>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lang w:val="en-US"/>
              </w:rPr>
              <w:t>E</w:t>
            </w:r>
            <w:r w:rsidRPr="002105F9">
              <w:rPr>
                <w:rFonts w:ascii="Times New Roman" w:hAnsi="Times New Roman" w:cs="Times New Roman"/>
                <w:sz w:val="24"/>
                <w:szCs w:val="24"/>
              </w:rPr>
              <w:t xml:space="preserve"> (50-59)</w:t>
            </w:r>
          </w:p>
        </w:tc>
        <w:tc>
          <w:tcPr>
            <w:tcW w:w="3118" w:type="dxa"/>
            <w:shd w:val="clear" w:color="auto" w:fill="auto"/>
            <w:vAlign w:val="center"/>
          </w:tcPr>
          <w:p w:rsidR="00000AB5" w:rsidRPr="002105F9" w:rsidRDefault="00000AB5" w:rsidP="008959CA">
            <w:pPr>
              <w:shd w:val="clear" w:color="auto" w:fill="FFFFFF"/>
              <w:spacing w:after="0"/>
              <w:jc w:val="center"/>
              <w:rPr>
                <w:rFonts w:ascii="Times New Roman" w:hAnsi="Times New Roman" w:cs="Times New Roman"/>
                <w:sz w:val="24"/>
                <w:szCs w:val="24"/>
              </w:rPr>
            </w:pPr>
            <w:r w:rsidRPr="002105F9">
              <w:rPr>
                <w:rFonts w:ascii="Times New Roman" w:hAnsi="Times New Roman" w:cs="Times New Roman"/>
                <w:sz w:val="24"/>
                <w:szCs w:val="24"/>
              </w:rPr>
              <w:t>достатньо</w:t>
            </w:r>
          </w:p>
        </w:tc>
      </w:tr>
      <w:tr w:rsidR="00000AB5" w:rsidRPr="002105F9" w:rsidTr="008959CA">
        <w:trPr>
          <w:trHeight w:val="138"/>
        </w:trPr>
        <w:tc>
          <w:tcPr>
            <w:tcW w:w="3687" w:type="dxa"/>
            <w:vMerge w:val="restart"/>
            <w:shd w:val="clear" w:color="auto" w:fill="auto"/>
            <w:vAlign w:val="center"/>
          </w:tcPr>
          <w:p w:rsidR="00000AB5" w:rsidRPr="002105F9" w:rsidRDefault="008959CA" w:rsidP="008959CA">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Незараховано</w:t>
            </w:r>
            <w:proofErr w:type="spellEnd"/>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szCs w:val="24"/>
              </w:rPr>
            </w:pPr>
            <w:r w:rsidRPr="002105F9">
              <w:rPr>
                <w:rFonts w:ascii="Times New Roman" w:hAnsi="Times New Roman" w:cs="Times New Roman"/>
                <w:sz w:val="24"/>
                <w:szCs w:val="24"/>
                <w:lang w:val="en-US"/>
              </w:rPr>
              <w:t>FX</w:t>
            </w:r>
            <w:r w:rsidRPr="002105F9">
              <w:rPr>
                <w:rFonts w:ascii="Times New Roman" w:hAnsi="Times New Roman" w:cs="Times New Roman"/>
                <w:sz w:val="24"/>
                <w:szCs w:val="24"/>
              </w:rPr>
              <w:t xml:space="preserve"> (35-49)</w:t>
            </w:r>
          </w:p>
        </w:tc>
        <w:tc>
          <w:tcPr>
            <w:tcW w:w="3118" w:type="dxa"/>
            <w:shd w:val="clear" w:color="auto" w:fill="auto"/>
            <w:vAlign w:val="center"/>
          </w:tcPr>
          <w:p w:rsidR="00000AB5" w:rsidRPr="002105F9" w:rsidRDefault="00000AB5" w:rsidP="008959CA">
            <w:pPr>
              <w:shd w:val="clear" w:color="auto" w:fill="FFFFFF"/>
              <w:spacing w:after="0"/>
              <w:ind w:hanging="65"/>
              <w:jc w:val="center"/>
              <w:rPr>
                <w:rFonts w:ascii="Times New Roman" w:hAnsi="Times New Roman" w:cs="Times New Roman"/>
                <w:bCs/>
                <w:sz w:val="24"/>
                <w:szCs w:val="24"/>
              </w:rPr>
            </w:pPr>
            <w:r w:rsidRPr="002105F9">
              <w:rPr>
                <w:rFonts w:ascii="Times New Roman" w:hAnsi="Times New Roman" w:cs="Times New Roman"/>
                <w:bCs/>
                <w:sz w:val="24"/>
                <w:szCs w:val="24"/>
              </w:rPr>
              <w:t xml:space="preserve">(незадовільно) </w:t>
            </w:r>
          </w:p>
          <w:p w:rsidR="00000AB5" w:rsidRPr="002105F9" w:rsidRDefault="00000AB5" w:rsidP="008959CA">
            <w:pPr>
              <w:shd w:val="clear" w:color="auto" w:fill="FFFFFF"/>
              <w:spacing w:after="0"/>
              <w:ind w:hanging="65"/>
              <w:jc w:val="center"/>
              <w:rPr>
                <w:rFonts w:ascii="Times New Roman" w:hAnsi="Times New Roman" w:cs="Times New Roman"/>
                <w:sz w:val="24"/>
                <w:szCs w:val="24"/>
              </w:rPr>
            </w:pPr>
            <w:r w:rsidRPr="002105F9">
              <w:rPr>
                <w:rFonts w:ascii="Times New Roman" w:hAnsi="Times New Roman" w:cs="Times New Roman"/>
                <w:bCs/>
                <w:sz w:val="24"/>
                <w:szCs w:val="24"/>
              </w:rPr>
              <w:t>з можливістю повторного складання</w:t>
            </w:r>
          </w:p>
        </w:tc>
      </w:tr>
      <w:tr w:rsidR="00000AB5" w:rsidRPr="00EC2D4C" w:rsidTr="008959CA">
        <w:trPr>
          <w:trHeight w:val="100"/>
        </w:trPr>
        <w:tc>
          <w:tcPr>
            <w:tcW w:w="3687" w:type="dxa"/>
            <w:vMerge/>
            <w:shd w:val="clear" w:color="auto" w:fill="auto"/>
            <w:vAlign w:val="center"/>
          </w:tcPr>
          <w:p w:rsidR="00000AB5" w:rsidRPr="009D0643" w:rsidRDefault="00000AB5" w:rsidP="008959CA">
            <w:pPr>
              <w:jc w:val="center"/>
              <w:rPr>
                <w:b/>
                <w:sz w:val="24"/>
              </w:rPr>
            </w:pPr>
          </w:p>
        </w:tc>
        <w:tc>
          <w:tcPr>
            <w:tcW w:w="2835" w:type="dxa"/>
            <w:shd w:val="clear" w:color="auto" w:fill="auto"/>
            <w:vAlign w:val="center"/>
          </w:tcPr>
          <w:p w:rsidR="00000AB5" w:rsidRPr="002105F9" w:rsidRDefault="00000AB5" w:rsidP="008959CA">
            <w:pPr>
              <w:shd w:val="clear" w:color="auto" w:fill="FFFFFF"/>
              <w:spacing w:after="0"/>
              <w:ind w:hanging="55"/>
              <w:jc w:val="center"/>
              <w:rPr>
                <w:rFonts w:ascii="Times New Roman" w:hAnsi="Times New Roman" w:cs="Times New Roman"/>
                <w:sz w:val="24"/>
              </w:rPr>
            </w:pPr>
            <w:r w:rsidRPr="002105F9">
              <w:rPr>
                <w:rFonts w:ascii="Times New Roman" w:hAnsi="Times New Roman" w:cs="Times New Roman"/>
                <w:sz w:val="24"/>
                <w:lang w:val="en-US"/>
              </w:rPr>
              <w:t>F</w:t>
            </w:r>
            <w:r w:rsidRPr="002105F9">
              <w:rPr>
                <w:rFonts w:ascii="Times New Roman" w:hAnsi="Times New Roman" w:cs="Times New Roman"/>
                <w:sz w:val="24"/>
              </w:rPr>
              <w:t xml:space="preserve"> (1-34)</w:t>
            </w:r>
          </w:p>
        </w:tc>
        <w:tc>
          <w:tcPr>
            <w:tcW w:w="3118" w:type="dxa"/>
            <w:shd w:val="clear" w:color="auto" w:fill="auto"/>
            <w:vAlign w:val="center"/>
          </w:tcPr>
          <w:p w:rsidR="00000AB5" w:rsidRPr="002105F9" w:rsidRDefault="00000AB5" w:rsidP="008959CA">
            <w:pPr>
              <w:shd w:val="clear" w:color="auto" w:fill="FFFFFF"/>
              <w:spacing w:after="0"/>
              <w:ind w:hanging="65"/>
              <w:jc w:val="center"/>
              <w:rPr>
                <w:rFonts w:ascii="Times New Roman" w:hAnsi="Times New Roman" w:cs="Times New Roman"/>
                <w:bCs/>
                <w:sz w:val="24"/>
              </w:rPr>
            </w:pPr>
            <w:r w:rsidRPr="002105F9">
              <w:rPr>
                <w:rFonts w:ascii="Times New Roman" w:hAnsi="Times New Roman" w:cs="Times New Roman"/>
                <w:bCs/>
                <w:sz w:val="24"/>
              </w:rPr>
              <w:t xml:space="preserve">(незадовільно) </w:t>
            </w:r>
          </w:p>
          <w:p w:rsidR="00000AB5" w:rsidRPr="002105F9" w:rsidRDefault="00000AB5" w:rsidP="008959CA">
            <w:pPr>
              <w:shd w:val="clear" w:color="auto" w:fill="FFFFFF"/>
              <w:spacing w:after="0"/>
              <w:ind w:hanging="65"/>
              <w:jc w:val="center"/>
              <w:rPr>
                <w:rFonts w:ascii="Times New Roman" w:hAnsi="Times New Roman" w:cs="Times New Roman"/>
                <w:sz w:val="24"/>
              </w:rPr>
            </w:pPr>
            <w:r w:rsidRPr="002105F9">
              <w:rPr>
                <w:rFonts w:ascii="Times New Roman" w:hAnsi="Times New Roman" w:cs="Times New Roman"/>
                <w:bCs/>
                <w:sz w:val="24"/>
              </w:rPr>
              <w:t>з обов'язковим повторним курсом</w:t>
            </w:r>
          </w:p>
        </w:tc>
      </w:tr>
    </w:tbl>
    <w:p w:rsidR="00000AB5"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Default="00000AB5"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8959CA" w:rsidRDefault="008959CA" w:rsidP="00000AB5">
      <w:pPr>
        <w:spacing w:after="0" w:line="240" w:lineRule="auto"/>
        <w:ind w:firstLine="709"/>
        <w:jc w:val="center"/>
        <w:outlineLvl w:val="0"/>
        <w:rPr>
          <w:rFonts w:ascii="Times New Roman" w:hAnsi="Times New Roman" w:cs="Times New Roman"/>
          <w:b/>
          <w:bCs/>
          <w:color w:val="000000" w:themeColor="text1"/>
          <w:kern w:val="24"/>
          <w:sz w:val="24"/>
          <w:szCs w:val="24"/>
        </w:rPr>
      </w:pPr>
    </w:p>
    <w:p w:rsidR="00000AB5" w:rsidRPr="004540F4" w:rsidRDefault="00000AB5" w:rsidP="00000AB5">
      <w:pPr>
        <w:spacing w:after="0" w:line="240" w:lineRule="auto"/>
        <w:ind w:firstLine="709"/>
        <w:jc w:val="center"/>
        <w:outlineLvl w:val="0"/>
        <w:rPr>
          <w:rFonts w:ascii="Times New Roman" w:hAnsi="Times New Roman" w:cs="Times New Roman"/>
          <w:color w:val="000000" w:themeColor="text1"/>
          <w:kern w:val="24"/>
          <w:sz w:val="24"/>
          <w:szCs w:val="24"/>
        </w:rPr>
      </w:pPr>
      <w:r w:rsidRPr="004540F4">
        <w:rPr>
          <w:rFonts w:ascii="Times New Roman" w:hAnsi="Times New Roman" w:cs="Times New Roman"/>
          <w:b/>
          <w:bCs/>
          <w:color w:val="000000" w:themeColor="text1"/>
          <w:kern w:val="24"/>
          <w:sz w:val="24"/>
          <w:szCs w:val="24"/>
        </w:rPr>
        <w:t>Розподіл балів, які отримують студенти</w:t>
      </w:r>
    </w:p>
    <w:p w:rsidR="00000AB5" w:rsidRDefault="00000AB5" w:rsidP="00000AB5">
      <w:pPr>
        <w:spacing w:after="0" w:line="240" w:lineRule="auto"/>
        <w:ind w:firstLine="709"/>
        <w:jc w:val="center"/>
        <w:rPr>
          <w:rFonts w:ascii="Times New Roman" w:hAnsi="Times New Roman" w:cs="Times New Roman"/>
          <w:b/>
          <w:bCs/>
          <w:color w:val="000000" w:themeColor="text1"/>
          <w:kern w:val="24"/>
          <w:sz w:val="24"/>
          <w:szCs w:val="24"/>
        </w:rPr>
      </w:pPr>
      <w:r w:rsidRPr="004540F4">
        <w:rPr>
          <w:rFonts w:ascii="Times New Roman" w:hAnsi="Times New Roman" w:cs="Times New Roman"/>
          <w:color w:val="000000" w:themeColor="text1"/>
          <w:kern w:val="24"/>
          <w:sz w:val="24"/>
          <w:szCs w:val="24"/>
        </w:rPr>
        <w:t xml:space="preserve"> </w:t>
      </w:r>
      <w:r w:rsidRPr="004540F4">
        <w:rPr>
          <w:rFonts w:ascii="Times New Roman" w:hAnsi="Times New Roman" w:cs="Times New Roman"/>
          <w:b/>
          <w:bCs/>
          <w:color w:val="000000" w:themeColor="text1"/>
          <w:kern w:val="24"/>
          <w:sz w:val="24"/>
          <w:szCs w:val="24"/>
        </w:rPr>
        <w:t>(залік)</w:t>
      </w:r>
    </w:p>
    <w:p w:rsidR="00000AB5" w:rsidRPr="00891AE3" w:rsidRDefault="00000AB5" w:rsidP="00000AB5">
      <w:pPr>
        <w:pStyle w:val="7"/>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9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082"/>
        <w:gridCol w:w="850"/>
        <w:gridCol w:w="993"/>
        <w:gridCol w:w="850"/>
        <w:gridCol w:w="864"/>
        <w:gridCol w:w="1568"/>
        <w:gridCol w:w="1210"/>
        <w:gridCol w:w="1261"/>
      </w:tblGrid>
      <w:tr w:rsidR="00000AB5" w:rsidRPr="00891AE3" w:rsidTr="008959CA">
        <w:tc>
          <w:tcPr>
            <w:tcW w:w="7416" w:type="dxa"/>
            <w:gridSpan w:val="7"/>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Поточне оцінювання (</w:t>
            </w:r>
            <w:r w:rsidRPr="00891AE3">
              <w:rPr>
                <w:rFonts w:ascii="Times New Roman" w:hAnsi="Times New Roman" w:cs="Times New Roman"/>
                <w:i/>
                <w:sz w:val="24"/>
                <w:szCs w:val="24"/>
              </w:rPr>
              <w:t>аудиторна та самостійна робота</w:t>
            </w:r>
            <w:r w:rsidRPr="00891AE3">
              <w:rPr>
                <w:rFonts w:ascii="Times New Roman" w:hAnsi="Times New Roman" w:cs="Times New Roman"/>
                <w:sz w:val="24"/>
                <w:szCs w:val="24"/>
              </w:rPr>
              <w:t>)</w:t>
            </w:r>
          </w:p>
        </w:tc>
        <w:tc>
          <w:tcPr>
            <w:tcW w:w="1210" w:type="dxa"/>
            <w:vMerge w:val="restart"/>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Кількість балів (залікова робота)</w:t>
            </w:r>
          </w:p>
        </w:tc>
        <w:tc>
          <w:tcPr>
            <w:tcW w:w="1261" w:type="dxa"/>
            <w:vMerge w:val="restart"/>
            <w:shd w:val="clear" w:color="auto" w:fill="auto"/>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 xml:space="preserve">Сумарна </w:t>
            </w:r>
          </w:p>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к-ть балів</w:t>
            </w:r>
          </w:p>
        </w:tc>
      </w:tr>
      <w:tr w:rsidR="00000AB5" w:rsidRPr="00891AE3" w:rsidTr="008959CA">
        <w:tc>
          <w:tcPr>
            <w:tcW w:w="3141" w:type="dxa"/>
            <w:gridSpan w:val="3"/>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Змістовий модуль №1</w:t>
            </w:r>
          </w:p>
        </w:tc>
        <w:tc>
          <w:tcPr>
            <w:tcW w:w="4275" w:type="dxa"/>
            <w:gridSpan w:val="4"/>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Змістовий модуль № 2</w:t>
            </w:r>
          </w:p>
        </w:tc>
        <w:tc>
          <w:tcPr>
            <w:tcW w:w="1210" w:type="dxa"/>
            <w:vMerge/>
          </w:tcPr>
          <w:p w:rsidR="00000AB5" w:rsidRPr="00891AE3" w:rsidRDefault="00000AB5" w:rsidP="00E35D9F">
            <w:pPr>
              <w:spacing w:after="0" w:line="240" w:lineRule="auto"/>
              <w:jc w:val="right"/>
              <w:rPr>
                <w:rFonts w:ascii="Times New Roman" w:hAnsi="Times New Roman" w:cs="Times New Roman"/>
                <w:sz w:val="24"/>
                <w:szCs w:val="24"/>
              </w:rPr>
            </w:pPr>
          </w:p>
        </w:tc>
        <w:tc>
          <w:tcPr>
            <w:tcW w:w="1261" w:type="dxa"/>
            <w:vMerge/>
            <w:shd w:val="clear" w:color="auto" w:fill="auto"/>
            <w:vAlign w:val="center"/>
          </w:tcPr>
          <w:p w:rsidR="00000AB5" w:rsidRPr="00891AE3" w:rsidRDefault="00000AB5" w:rsidP="00E35D9F">
            <w:pPr>
              <w:spacing w:after="0" w:line="240" w:lineRule="auto"/>
              <w:jc w:val="center"/>
              <w:rPr>
                <w:rFonts w:ascii="Times New Roman" w:hAnsi="Times New Roman" w:cs="Times New Roman"/>
                <w:sz w:val="24"/>
                <w:szCs w:val="24"/>
              </w:rPr>
            </w:pPr>
          </w:p>
        </w:tc>
      </w:tr>
      <w:tr w:rsidR="00000AB5" w:rsidRPr="00891AE3" w:rsidTr="008959CA">
        <w:trPr>
          <w:trHeight w:val="631"/>
        </w:trPr>
        <w:tc>
          <w:tcPr>
            <w:tcW w:w="1209"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Т1</w:t>
            </w:r>
          </w:p>
        </w:tc>
        <w:tc>
          <w:tcPr>
            <w:tcW w:w="1082"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Т2</w:t>
            </w:r>
          </w:p>
        </w:tc>
        <w:tc>
          <w:tcPr>
            <w:tcW w:w="850"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Т3</w:t>
            </w:r>
          </w:p>
        </w:tc>
        <w:tc>
          <w:tcPr>
            <w:tcW w:w="993"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Т4</w:t>
            </w:r>
          </w:p>
        </w:tc>
        <w:tc>
          <w:tcPr>
            <w:tcW w:w="850"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Т5</w:t>
            </w:r>
          </w:p>
        </w:tc>
        <w:tc>
          <w:tcPr>
            <w:tcW w:w="864"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Т6</w:t>
            </w:r>
            <w:r>
              <w:rPr>
                <w:rFonts w:ascii="Times New Roman" w:hAnsi="Times New Roman" w:cs="Times New Roman"/>
                <w:sz w:val="24"/>
                <w:szCs w:val="24"/>
              </w:rPr>
              <w:t>-7</w:t>
            </w:r>
          </w:p>
        </w:tc>
        <w:tc>
          <w:tcPr>
            <w:tcW w:w="1568" w:type="dxa"/>
            <w:shd w:val="clear" w:color="auto" w:fill="auto"/>
          </w:tcPr>
          <w:p w:rsidR="00000AB5" w:rsidRPr="00891AE3" w:rsidRDefault="00000AB5" w:rsidP="00E35D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p w:rsidR="00000AB5" w:rsidRPr="00891AE3" w:rsidRDefault="00000AB5" w:rsidP="00E35D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00AB5" w:rsidRPr="00891AE3" w:rsidRDefault="00000AB5" w:rsidP="00E35D9F">
            <w:pPr>
              <w:spacing w:after="0" w:line="240" w:lineRule="auto"/>
              <w:jc w:val="center"/>
              <w:rPr>
                <w:rFonts w:ascii="Times New Roman" w:hAnsi="Times New Roman" w:cs="Times New Roman"/>
                <w:sz w:val="24"/>
                <w:szCs w:val="24"/>
              </w:rPr>
            </w:pPr>
          </w:p>
        </w:tc>
        <w:tc>
          <w:tcPr>
            <w:tcW w:w="1210" w:type="dxa"/>
            <w:vMerge w:val="restart"/>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40</w:t>
            </w:r>
          </w:p>
        </w:tc>
        <w:tc>
          <w:tcPr>
            <w:tcW w:w="1261" w:type="dxa"/>
            <w:vMerge w:val="restart"/>
            <w:shd w:val="clear" w:color="auto" w:fill="auto"/>
            <w:vAlign w:val="center"/>
          </w:tcPr>
          <w:p w:rsidR="00000AB5" w:rsidRPr="00891AE3" w:rsidRDefault="00000AB5" w:rsidP="00E35D9F">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100</w:t>
            </w:r>
          </w:p>
        </w:tc>
      </w:tr>
      <w:tr w:rsidR="00000AB5" w:rsidRPr="00891AE3" w:rsidTr="008959CA">
        <w:trPr>
          <w:trHeight w:val="212"/>
        </w:trPr>
        <w:tc>
          <w:tcPr>
            <w:tcW w:w="1209"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sidRPr="00891AE3">
              <w:rPr>
                <w:rFonts w:ascii="Times New Roman" w:hAnsi="Times New Roman" w:cs="Times New Roman"/>
                <w:sz w:val="24"/>
                <w:szCs w:val="24"/>
              </w:rPr>
              <w:t xml:space="preserve"> 5</w:t>
            </w:r>
          </w:p>
        </w:tc>
        <w:tc>
          <w:tcPr>
            <w:tcW w:w="1082"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64"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8" w:type="dxa"/>
            <w:shd w:val="clear" w:color="auto" w:fill="auto"/>
          </w:tcPr>
          <w:p w:rsidR="00000AB5" w:rsidRPr="00891AE3" w:rsidRDefault="00000AB5" w:rsidP="00895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000AB5" w:rsidRPr="00891AE3" w:rsidRDefault="00000AB5" w:rsidP="008959CA">
            <w:pPr>
              <w:spacing w:after="0" w:line="240" w:lineRule="auto"/>
              <w:jc w:val="center"/>
              <w:rPr>
                <w:rFonts w:ascii="Times New Roman" w:hAnsi="Times New Roman" w:cs="Times New Roman"/>
                <w:sz w:val="24"/>
                <w:szCs w:val="24"/>
              </w:rPr>
            </w:pPr>
          </w:p>
        </w:tc>
        <w:tc>
          <w:tcPr>
            <w:tcW w:w="1210" w:type="dxa"/>
            <w:vMerge/>
          </w:tcPr>
          <w:p w:rsidR="00000AB5" w:rsidRPr="00891AE3" w:rsidRDefault="00000AB5" w:rsidP="008959CA">
            <w:pPr>
              <w:spacing w:after="0" w:line="240" w:lineRule="auto"/>
              <w:jc w:val="right"/>
              <w:rPr>
                <w:rFonts w:ascii="Times New Roman" w:hAnsi="Times New Roman" w:cs="Times New Roman"/>
                <w:sz w:val="24"/>
                <w:szCs w:val="24"/>
              </w:rPr>
            </w:pPr>
          </w:p>
        </w:tc>
        <w:tc>
          <w:tcPr>
            <w:tcW w:w="1261" w:type="dxa"/>
            <w:vMerge/>
            <w:shd w:val="clear" w:color="auto" w:fill="auto"/>
          </w:tcPr>
          <w:p w:rsidR="00000AB5" w:rsidRPr="00891AE3" w:rsidRDefault="00000AB5" w:rsidP="008959CA">
            <w:pPr>
              <w:spacing w:after="0" w:line="240" w:lineRule="auto"/>
              <w:jc w:val="right"/>
              <w:rPr>
                <w:rFonts w:ascii="Times New Roman" w:hAnsi="Times New Roman" w:cs="Times New Roman"/>
                <w:sz w:val="24"/>
                <w:szCs w:val="24"/>
              </w:rPr>
            </w:pPr>
          </w:p>
        </w:tc>
      </w:tr>
    </w:tbl>
    <w:p w:rsidR="00000AB5" w:rsidRPr="00891AE3" w:rsidRDefault="00000AB5" w:rsidP="00000AB5">
      <w:pPr>
        <w:spacing w:after="0" w:line="240" w:lineRule="auto"/>
        <w:ind w:firstLine="600"/>
        <w:rPr>
          <w:rFonts w:ascii="Times New Roman" w:hAnsi="Times New Roman" w:cs="Times New Roman"/>
          <w:sz w:val="24"/>
          <w:szCs w:val="24"/>
        </w:rPr>
      </w:pPr>
      <w:r w:rsidRPr="00891AE3">
        <w:rPr>
          <w:rFonts w:ascii="Times New Roman" w:hAnsi="Times New Roman" w:cs="Times New Roman"/>
          <w:sz w:val="24"/>
          <w:szCs w:val="24"/>
        </w:rPr>
        <w:t>Т1, Т2 ... Т8 – теми змістових модулів.</w:t>
      </w:r>
    </w:p>
    <w:p w:rsidR="00000AB5" w:rsidRDefault="00000AB5" w:rsidP="00000AB5">
      <w:pPr>
        <w:pStyle w:val="a3"/>
        <w:spacing w:before="0" w:beforeAutospacing="0" w:after="0" w:afterAutospacing="0"/>
        <w:jc w:val="center"/>
        <w:rPr>
          <w:b/>
          <w:bCs/>
          <w:color w:val="000000"/>
          <w:kern w:val="24"/>
        </w:rPr>
      </w:pPr>
    </w:p>
    <w:p w:rsidR="00000AB5" w:rsidRDefault="00634E2C" w:rsidP="00000AB5">
      <w:pPr>
        <w:pStyle w:val="a3"/>
        <w:spacing w:before="0" w:beforeAutospacing="0" w:after="0" w:afterAutospacing="0"/>
        <w:jc w:val="center"/>
        <w:rPr>
          <w:b/>
          <w:bCs/>
          <w:color w:val="000000"/>
          <w:kern w:val="24"/>
        </w:rPr>
      </w:pPr>
      <w:r>
        <w:rPr>
          <w:b/>
          <w:bCs/>
          <w:color w:val="000000"/>
          <w:kern w:val="24"/>
        </w:rPr>
        <w:t>8</w:t>
      </w:r>
      <w:r w:rsidR="00000AB5" w:rsidRPr="009F635A">
        <w:rPr>
          <w:b/>
          <w:bCs/>
          <w:color w:val="000000"/>
          <w:kern w:val="24"/>
        </w:rPr>
        <w:t xml:space="preserve">. Рекомендована література </w:t>
      </w:r>
    </w:p>
    <w:p w:rsidR="00000AB5" w:rsidRPr="009F635A" w:rsidRDefault="00634E2C" w:rsidP="00000AB5">
      <w:pPr>
        <w:pStyle w:val="a3"/>
        <w:tabs>
          <w:tab w:val="left" w:pos="0"/>
        </w:tabs>
        <w:spacing w:before="0" w:beforeAutospacing="0" w:after="0" w:afterAutospacing="0"/>
        <w:ind w:hanging="567"/>
        <w:jc w:val="center"/>
        <w:rPr>
          <w:b/>
          <w:bCs/>
          <w:color w:val="000000"/>
          <w:kern w:val="24"/>
          <w:szCs w:val="36"/>
        </w:rPr>
      </w:pPr>
      <w:r>
        <w:rPr>
          <w:b/>
          <w:bCs/>
          <w:color w:val="000000"/>
          <w:kern w:val="24"/>
          <w:szCs w:val="36"/>
        </w:rPr>
        <w:t>8</w:t>
      </w:r>
      <w:r w:rsidR="00000AB5">
        <w:rPr>
          <w:b/>
          <w:bCs/>
          <w:color w:val="000000"/>
          <w:kern w:val="24"/>
          <w:szCs w:val="36"/>
        </w:rPr>
        <w:t>.1. Основна</w:t>
      </w:r>
    </w:p>
    <w:p w:rsidR="00000AB5" w:rsidRPr="009F635A" w:rsidRDefault="00000AB5" w:rsidP="00E35D9F">
      <w:pPr>
        <w:pStyle w:val="a5"/>
        <w:widowControl w:val="0"/>
        <w:numPr>
          <w:ilvl w:val="0"/>
          <w:numId w:val="11"/>
        </w:numPr>
        <w:tabs>
          <w:tab w:val="left" w:pos="0"/>
        </w:tabs>
        <w:suppressAutoHyphens/>
        <w:autoSpaceDE w:val="0"/>
        <w:ind w:left="142" w:firstLine="425"/>
        <w:jc w:val="both"/>
        <w:rPr>
          <w:rStyle w:val="xfm10012036"/>
          <w:b/>
          <w:bCs/>
          <w:i/>
          <w:lang w:val="uk-UA"/>
        </w:rPr>
      </w:pPr>
      <w:r w:rsidRPr="009F635A">
        <w:rPr>
          <w:lang w:val="uk-UA"/>
        </w:rPr>
        <w:t xml:space="preserve">Поведінка домашніх господарств України: моделі та особливості регулювання: монографія / Зоя Галушка, Ганна </w:t>
      </w:r>
      <w:proofErr w:type="spellStart"/>
      <w:r w:rsidRPr="009F635A">
        <w:rPr>
          <w:lang w:val="uk-UA"/>
        </w:rPr>
        <w:t>Катаранчук</w:t>
      </w:r>
      <w:proofErr w:type="spellEnd"/>
      <w:r w:rsidRPr="009F635A">
        <w:rPr>
          <w:lang w:val="uk-UA"/>
        </w:rPr>
        <w:t>. Чернівці: Чернівецький національний університет імені Юрія Федьковича, 2018. 190 с.</w:t>
      </w:r>
    </w:p>
    <w:p w:rsidR="00000AB5" w:rsidRPr="009F635A" w:rsidRDefault="00000AB5" w:rsidP="00E35D9F">
      <w:pPr>
        <w:pStyle w:val="a5"/>
        <w:widowControl w:val="0"/>
        <w:numPr>
          <w:ilvl w:val="0"/>
          <w:numId w:val="11"/>
        </w:numPr>
        <w:tabs>
          <w:tab w:val="left" w:pos="0"/>
        </w:tabs>
        <w:suppressAutoHyphens/>
        <w:autoSpaceDE w:val="0"/>
        <w:ind w:left="142" w:firstLine="425"/>
        <w:jc w:val="both"/>
        <w:rPr>
          <w:b/>
          <w:bCs/>
          <w:i/>
          <w:lang w:val="uk-UA"/>
        </w:rPr>
      </w:pPr>
      <w:proofErr w:type="spellStart"/>
      <w:r w:rsidRPr="009F635A">
        <w:t>Економічний</w:t>
      </w:r>
      <w:proofErr w:type="spellEnd"/>
      <w:r w:rsidRPr="009F635A">
        <w:rPr>
          <w:b/>
          <w:bCs/>
        </w:rPr>
        <w:t xml:space="preserve"> </w:t>
      </w:r>
      <w:r w:rsidRPr="009F635A">
        <w:t xml:space="preserve">та </w:t>
      </w:r>
      <w:proofErr w:type="spellStart"/>
      <w:r w:rsidRPr="009F635A">
        <w:t>управлінський</w:t>
      </w:r>
      <w:proofErr w:type="spellEnd"/>
      <w:r w:rsidRPr="009F635A">
        <w:t xml:space="preserve"> </w:t>
      </w:r>
      <w:proofErr w:type="spellStart"/>
      <w:r w:rsidRPr="009F635A">
        <w:t>потенціал</w:t>
      </w:r>
      <w:proofErr w:type="spellEnd"/>
      <w:r w:rsidRPr="009F635A">
        <w:t xml:space="preserve"> </w:t>
      </w:r>
      <w:proofErr w:type="spellStart"/>
      <w:r w:rsidRPr="009F635A">
        <w:t>соціалізації</w:t>
      </w:r>
      <w:proofErr w:type="spellEnd"/>
      <w:r w:rsidRPr="009F635A">
        <w:t xml:space="preserve"> </w:t>
      </w:r>
      <w:proofErr w:type="spellStart"/>
      <w:r w:rsidRPr="009F635A">
        <w:t>економіки</w:t>
      </w:r>
      <w:proofErr w:type="spellEnd"/>
      <w:r w:rsidRPr="009F635A">
        <w:t xml:space="preserve">: </w:t>
      </w:r>
      <w:proofErr w:type="spellStart"/>
      <w:r w:rsidRPr="009F635A">
        <w:t>монографія</w:t>
      </w:r>
      <w:proofErr w:type="spellEnd"/>
      <w:r w:rsidRPr="009F635A">
        <w:t xml:space="preserve"> / за </w:t>
      </w:r>
      <w:proofErr w:type="spellStart"/>
      <w:r w:rsidRPr="009F635A">
        <w:t>заг</w:t>
      </w:r>
      <w:proofErr w:type="spellEnd"/>
      <w:r w:rsidRPr="009F635A">
        <w:t xml:space="preserve">. ред. З.І. Галушки. </w:t>
      </w:r>
      <w:proofErr w:type="spellStart"/>
      <w:proofErr w:type="gramStart"/>
      <w:r w:rsidRPr="009F635A">
        <w:t>Чернівці</w:t>
      </w:r>
      <w:proofErr w:type="spellEnd"/>
      <w:r w:rsidRPr="009F635A">
        <w:t xml:space="preserve"> :</w:t>
      </w:r>
      <w:proofErr w:type="gramEnd"/>
      <w:r w:rsidRPr="009F635A">
        <w:t xml:space="preserve"> </w:t>
      </w:r>
      <w:proofErr w:type="spellStart"/>
      <w:r w:rsidRPr="009F635A">
        <w:t>Чернівец</w:t>
      </w:r>
      <w:proofErr w:type="spellEnd"/>
      <w:r w:rsidRPr="009F635A">
        <w:t xml:space="preserve">. нац. ун-т. </w:t>
      </w:r>
      <w:proofErr w:type="spellStart"/>
      <w:r w:rsidRPr="009F635A">
        <w:t>ім</w:t>
      </w:r>
      <w:proofErr w:type="spellEnd"/>
      <w:r w:rsidRPr="009F635A">
        <w:t xml:space="preserve">. Ю. </w:t>
      </w:r>
      <w:proofErr w:type="spellStart"/>
      <w:r w:rsidRPr="009F635A">
        <w:t>Федьковича</w:t>
      </w:r>
      <w:proofErr w:type="spellEnd"/>
      <w:r w:rsidRPr="009F635A">
        <w:t xml:space="preserve">, 2020. 408 с. </w:t>
      </w:r>
    </w:p>
    <w:p w:rsidR="00000AB5" w:rsidRPr="007E65B3" w:rsidRDefault="00000AB5" w:rsidP="00E35D9F">
      <w:pPr>
        <w:pStyle w:val="a5"/>
        <w:widowControl w:val="0"/>
        <w:numPr>
          <w:ilvl w:val="0"/>
          <w:numId w:val="11"/>
        </w:numPr>
        <w:tabs>
          <w:tab w:val="left" w:pos="0"/>
        </w:tabs>
        <w:suppressAutoHyphens/>
        <w:autoSpaceDE w:val="0"/>
        <w:ind w:left="142" w:firstLine="425"/>
        <w:jc w:val="both"/>
        <w:rPr>
          <w:b/>
          <w:bCs/>
          <w:i/>
          <w:lang w:val="uk-UA"/>
        </w:rPr>
      </w:pPr>
      <w:r w:rsidRPr="009F635A">
        <w:t xml:space="preserve">Галушка З.І., </w:t>
      </w:r>
      <w:proofErr w:type="spellStart"/>
      <w:r w:rsidRPr="009F635A">
        <w:t>Нафус</w:t>
      </w:r>
      <w:proofErr w:type="spellEnd"/>
      <w:r w:rsidRPr="009F635A">
        <w:t xml:space="preserve"> І.І.  </w:t>
      </w:r>
      <w:proofErr w:type="spellStart"/>
      <w:r w:rsidRPr="009F635A">
        <w:rPr>
          <w:b/>
        </w:rPr>
        <w:t>С</w:t>
      </w:r>
      <w:r w:rsidRPr="009F635A">
        <w:rPr>
          <w:bCs/>
        </w:rPr>
        <w:t>оціальн</w:t>
      </w:r>
      <w:r w:rsidRPr="009F635A">
        <w:rPr>
          <w:bCs/>
          <w:lang w:val="uk-UA"/>
        </w:rPr>
        <w:t>ий</w:t>
      </w:r>
      <w:proofErr w:type="spellEnd"/>
      <w:r w:rsidRPr="009F635A">
        <w:rPr>
          <w:bCs/>
        </w:rPr>
        <w:t xml:space="preserve"> </w:t>
      </w:r>
      <w:proofErr w:type="spellStart"/>
      <w:r w:rsidRPr="009F635A">
        <w:rPr>
          <w:bCs/>
        </w:rPr>
        <w:t>капітал</w:t>
      </w:r>
      <w:proofErr w:type="spellEnd"/>
      <w:r w:rsidRPr="009F635A">
        <w:rPr>
          <w:bCs/>
          <w:lang w:val="uk-UA"/>
        </w:rPr>
        <w:t xml:space="preserve"> як економічний ресурс:</w:t>
      </w:r>
      <w:r w:rsidRPr="009F635A">
        <w:rPr>
          <w:bCs/>
        </w:rPr>
        <w:t xml:space="preserve"> </w:t>
      </w:r>
      <w:r w:rsidRPr="009F635A">
        <w:rPr>
          <w:bCs/>
          <w:lang w:val="uk-UA"/>
        </w:rPr>
        <w:t xml:space="preserve">сутність та умови нагромадження: </w:t>
      </w:r>
      <w:proofErr w:type="spellStart"/>
      <w:r w:rsidRPr="009F635A">
        <w:t>монографія</w:t>
      </w:r>
      <w:proofErr w:type="spellEnd"/>
      <w:r w:rsidRPr="009F635A">
        <w:t xml:space="preserve">. </w:t>
      </w:r>
      <w:proofErr w:type="spellStart"/>
      <w:r w:rsidRPr="009F635A">
        <w:t>Чернівці</w:t>
      </w:r>
      <w:proofErr w:type="spellEnd"/>
      <w:r w:rsidRPr="009F635A">
        <w:t xml:space="preserve">: </w:t>
      </w:r>
      <w:proofErr w:type="spellStart"/>
      <w:r w:rsidRPr="009F635A">
        <w:t>Чернівец</w:t>
      </w:r>
      <w:proofErr w:type="spellEnd"/>
      <w:r w:rsidRPr="009F635A">
        <w:t xml:space="preserve">. нац. ун-т. </w:t>
      </w:r>
      <w:proofErr w:type="spellStart"/>
      <w:r w:rsidRPr="009F635A">
        <w:t>ім</w:t>
      </w:r>
      <w:proofErr w:type="spellEnd"/>
      <w:r w:rsidRPr="009F635A">
        <w:t xml:space="preserve">. Ю. </w:t>
      </w:r>
      <w:proofErr w:type="spellStart"/>
      <w:r w:rsidRPr="009F635A">
        <w:t>Федьковича</w:t>
      </w:r>
      <w:proofErr w:type="spellEnd"/>
      <w:r w:rsidRPr="009F635A">
        <w:t>, 202</w:t>
      </w:r>
      <w:r w:rsidRPr="009F635A">
        <w:rPr>
          <w:lang w:val="uk-UA"/>
        </w:rPr>
        <w:t>1</w:t>
      </w:r>
      <w:r w:rsidRPr="009F635A">
        <w:t xml:space="preserve">. </w:t>
      </w:r>
      <w:r w:rsidRPr="009F635A">
        <w:rPr>
          <w:lang w:val="uk-UA"/>
        </w:rPr>
        <w:t>24</w:t>
      </w:r>
      <w:r w:rsidRPr="009F635A">
        <w:t xml:space="preserve">8 с. </w:t>
      </w:r>
      <w:r w:rsidRPr="009F635A">
        <w:rPr>
          <w:lang w:val="uk-UA"/>
        </w:rPr>
        <w:t xml:space="preserve">(11 друк. </w:t>
      </w:r>
      <w:proofErr w:type="spellStart"/>
      <w:r w:rsidRPr="009F635A">
        <w:rPr>
          <w:lang w:val="uk-UA"/>
        </w:rPr>
        <w:t>арк</w:t>
      </w:r>
      <w:proofErr w:type="spellEnd"/>
      <w:r w:rsidRPr="009F635A">
        <w:rPr>
          <w:lang w:val="uk-UA"/>
        </w:rPr>
        <w:t xml:space="preserve">.) </w:t>
      </w:r>
      <w:r w:rsidRPr="009F635A">
        <w:rPr>
          <w:position w:val="-2"/>
        </w:rPr>
        <w:t>ISBN 978-966-423-625-</w:t>
      </w:r>
    </w:p>
    <w:p w:rsidR="00000AB5" w:rsidRDefault="00000AB5" w:rsidP="00E35D9F">
      <w:pPr>
        <w:widowControl w:val="0"/>
        <w:numPr>
          <w:ilvl w:val="0"/>
          <w:numId w:val="11"/>
        </w:numPr>
        <w:tabs>
          <w:tab w:val="left" w:pos="0"/>
        </w:tabs>
        <w:suppressAutoHyphens/>
        <w:autoSpaceDE w:val="0"/>
        <w:spacing w:after="0" w:line="240" w:lineRule="auto"/>
        <w:ind w:left="142" w:firstLine="425"/>
        <w:jc w:val="both"/>
        <w:rPr>
          <w:rFonts w:ascii="Times New Roman" w:hAnsi="Times New Roman" w:cs="Times New Roman"/>
          <w:sz w:val="24"/>
          <w:szCs w:val="24"/>
        </w:rPr>
      </w:pPr>
      <w:r w:rsidRPr="007E65B3">
        <w:rPr>
          <w:rFonts w:ascii="Times New Roman" w:hAnsi="Times New Roman" w:cs="Times New Roman"/>
          <w:bCs/>
          <w:sz w:val="24"/>
          <w:szCs w:val="24"/>
        </w:rPr>
        <w:t xml:space="preserve">Галушка З.І., </w:t>
      </w:r>
      <w:proofErr w:type="spellStart"/>
      <w:r w:rsidRPr="007E65B3">
        <w:rPr>
          <w:rFonts w:ascii="Times New Roman" w:hAnsi="Times New Roman" w:cs="Times New Roman"/>
          <w:bCs/>
          <w:sz w:val="24"/>
          <w:szCs w:val="24"/>
        </w:rPr>
        <w:t>Лусте</w:t>
      </w:r>
      <w:proofErr w:type="spellEnd"/>
      <w:r w:rsidRPr="007E65B3">
        <w:rPr>
          <w:rFonts w:ascii="Times New Roman" w:hAnsi="Times New Roman" w:cs="Times New Roman"/>
          <w:bCs/>
          <w:sz w:val="24"/>
          <w:szCs w:val="24"/>
        </w:rPr>
        <w:t xml:space="preserve"> О.О. Господарський менталітет та національні особливості процесів соціалізації економіки: монографія </w:t>
      </w:r>
      <w:r>
        <w:rPr>
          <w:rFonts w:ascii="Times New Roman" w:hAnsi="Times New Roman" w:cs="Times New Roman"/>
          <w:bCs/>
          <w:sz w:val="24"/>
          <w:szCs w:val="24"/>
        </w:rPr>
        <w:t>.</w:t>
      </w:r>
      <w:r w:rsidRPr="007E65B3">
        <w:rPr>
          <w:rFonts w:ascii="Times New Roman" w:hAnsi="Times New Roman" w:cs="Times New Roman"/>
          <w:sz w:val="24"/>
          <w:szCs w:val="24"/>
        </w:rPr>
        <w:t xml:space="preserve">Чернівці: Чернівецький національний університет, 2017. – 264 с.  </w:t>
      </w:r>
    </w:p>
    <w:p w:rsidR="00677C9F" w:rsidRPr="00677C9F" w:rsidRDefault="00677C9F" w:rsidP="00E35D9F">
      <w:pPr>
        <w:widowControl w:val="0"/>
        <w:numPr>
          <w:ilvl w:val="0"/>
          <w:numId w:val="11"/>
        </w:numPr>
        <w:tabs>
          <w:tab w:val="left" w:pos="0"/>
        </w:tabs>
        <w:suppressAutoHyphens/>
        <w:autoSpaceDE w:val="0"/>
        <w:spacing w:after="0" w:line="240" w:lineRule="auto"/>
        <w:ind w:left="142" w:firstLine="425"/>
        <w:jc w:val="both"/>
        <w:rPr>
          <w:rFonts w:ascii="Times New Roman" w:hAnsi="Times New Roman" w:cs="Times New Roman"/>
          <w:sz w:val="24"/>
          <w:szCs w:val="24"/>
        </w:rPr>
      </w:pPr>
      <w:r w:rsidRPr="00677C9F">
        <w:rPr>
          <w:rFonts w:ascii="Times New Roman" w:hAnsi="Times New Roman" w:cs="Times New Roman"/>
          <w:bCs/>
          <w:color w:val="000000"/>
          <w:sz w:val="24"/>
          <w:szCs w:val="24"/>
        </w:rPr>
        <w:t xml:space="preserve">Галушка З. І., </w:t>
      </w:r>
      <w:proofErr w:type="spellStart"/>
      <w:r w:rsidRPr="00677C9F">
        <w:rPr>
          <w:rFonts w:ascii="Times New Roman" w:hAnsi="Times New Roman" w:cs="Times New Roman"/>
          <w:bCs/>
          <w:color w:val="000000"/>
          <w:spacing w:val="10"/>
          <w:sz w:val="24"/>
          <w:szCs w:val="24"/>
        </w:rPr>
        <w:t>Поченчук</w:t>
      </w:r>
      <w:proofErr w:type="spellEnd"/>
      <w:r w:rsidRPr="00677C9F">
        <w:rPr>
          <w:rFonts w:ascii="Times New Roman" w:hAnsi="Times New Roman" w:cs="Times New Roman"/>
          <w:bCs/>
          <w:color w:val="000000"/>
          <w:spacing w:val="10"/>
          <w:sz w:val="24"/>
          <w:szCs w:val="24"/>
        </w:rPr>
        <w:t xml:space="preserve"> Г.М. Економіка: теорія і практика. Підручник. Чернівці, ЧНУ. – 2020. 240 с.</w:t>
      </w:r>
    </w:p>
    <w:p w:rsidR="00DF0ED8" w:rsidRPr="00DF0ED8" w:rsidRDefault="00DF0ED8" w:rsidP="00E35D9F">
      <w:pPr>
        <w:pStyle w:val="a8"/>
        <w:numPr>
          <w:ilvl w:val="0"/>
          <w:numId w:val="11"/>
        </w:numPr>
        <w:tabs>
          <w:tab w:val="left" w:pos="0"/>
        </w:tabs>
        <w:ind w:left="142" w:right="-106" w:firstLine="425"/>
        <w:jc w:val="both"/>
        <w:rPr>
          <w:color w:val="000000"/>
          <w:sz w:val="24"/>
          <w:szCs w:val="24"/>
          <w:lang w:val="uk-UA"/>
        </w:rPr>
      </w:pPr>
      <w:r w:rsidRPr="00DF0ED8">
        <w:rPr>
          <w:color w:val="000000"/>
          <w:sz w:val="24"/>
          <w:szCs w:val="24"/>
          <w:lang w:val="uk-UA"/>
        </w:rPr>
        <w:t xml:space="preserve">Галушка З.І. </w:t>
      </w:r>
      <w:r w:rsidRPr="00DF0ED8">
        <w:rPr>
          <w:bCs/>
          <w:color w:val="000000"/>
          <w:spacing w:val="-4"/>
          <w:sz w:val="24"/>
          <w:szCs w:val="24"/>
          <w:lang w:val="uk-UA"/>
        </w:rPr>
        <w:t xml:space="preserve">Соціалізація трансформаційної економіки: закономірності та суперечності  :   </w:t>
      </w:r>
      <w:proofErr w:type="spellStart"/>
      <w:r w:rsidRPr="009F635A">
        <w:rPr>
          <w:bCs/>
          <w:color w:val="000000"/>
          <w:spacing w:val="-4"/>
          <w:sz w:val="24"/>
          <w:szCs w:val="24"/>
          <w:lang w:val="uk-UA"/>
        </w:rPr>
        <w:t>дис</w:t>
      </w:r>
      <w:proofErr w:type="spellEnd"/>
      <w:r w:rsidRPr="009F635A">
        <w:rPr>
          <w:bCs/>
          <w:color w:val="000000"/>
          <w:spacing w:val="-4"/>
          <w:sz w:val="24"/>
          <w:szCs w:val="24"/>
          <w:lang w:val="uk-UA"/>
        </w:rPr>
        <w:t xml:space="preserve">.. </w:t>
      </w:r>
      <w:proofErr w:type="spellStart"/>
      <w:r w:rsidRPr="009F635A">
        <w:rPr>
          <w:bCs/>
          <w:color w:val="000000"/>
          <w:spacing w:val="-4"/>
          <w:sz w:val="24"/>
          <w:szCs w:val="24"/>
          <w:lang w:val="uk-UA"/>
        </w:rPr>
        <w:t>докт</w:t>
      </w:r>
      <w:proofErr w:type="spellEnd"/>
      <w:r w:rsidRPr="009F635A">
        <w:rPr>
          <w:bCs/>
          <w:color w:val="000000"/>
          <w:spacing w:val="-4"/>
          <w:sz w:val="24"/>
          <w:szCs w:val="24"/>
          <w:lang w:val="uk-UA"/>
        </w:rPr>
        <w:t xml:space="preserve">. </w:t>
      </w:r>
      <w:proofErr w:type="spellStart"/>
      <w:r w:rsidRPr="009F635A">
        <w:rPr>
          <w:bCs/>
          <w:color w:val="000000"/>
          <w:spacing w:val="-4"/>
          <w:sz w:val="24"/>
          <w:szCs w:val="24"/>
          <w:lang w:val="uk-UA"/>
        </w:rPr>
        <w:t>екон</w:t>
      </w:r>
      <w:proofErr w:type="spellEnd"/>
      <w:r w:rsidRPr="009F635A">
        <w:rPr>
          <w:bCs/>
          <w:color w:val="000000"/>
          <w:spacing w:val="-4"/>
          <w:sz w:val="24"/>
          <w:szCs w:val="24"/>
          <w:lang w:val="uk-UA"/>
        </w:rPr>
        <w:t xml:space="preserve">. наук </w:t>
      </w:r>
      <w:r w:rsidRPr="009F635A">
        <w:rPr>
          <w:color w:val="000000"/>
          <w:spacing w:val="-4"/>
          <w:sz w:val="24"/>
          <w:szCs w:val="24"/>
          <w:lang w:val="uk-UA"/>
        </w:rPr>
        <w:t>: 08.00.01. Київський національний університет імені Тараса Шевченка, Київ, 2011. 4</w:t>
      </w:r>
      <w:r>
        <w:rPr>
          <w:color w:val="000000"/>
          <w:spacing w:val="-4"/>
          <w:sz w:val="24"/>
          <w:szCs w:val="24"/>
          <w:lang w:val="uk-UA"/>
        </w:rPr>
        <w:t>8</w:t>
      </w:r>
      <w:r w:rsidRPr="009F635A">
        <w:rPr>
          <w:color w:val="000000"/>
          <w:spacing w:val="-4"/>
          <w:sz w:val="24"/>
          <w:szCs w:val="24"/>
          <w:lang w:val="uk-UA"/>
        </w:rPr>
        <w:t>0 с.</w:t>
      </w:r>
    </w:p>
    <w:p w:rsidR="00000AB5" w:rsidRDefault="00000AB5" w:rsidP="00E35D9F">
      <w:pPr>
        <w:pStyle w:val="a5"/>
        <w:numPr>
          <w:ilvl w:val="0"/>
          <w:numId w:val="11"/>
        </w:numPr>
        <w:tabs>
          <w:tab w:val="left" w:pos="0"/>
          <w:tab w:val="left" w:pos="800"/>
          <w:tab w:val="left" w:pos="900"/>
          <w:tab w:val="left" w:pos="1134"/>
        </w:tabs>
        <w:ind w:left="142" w:firstLine="425"/>
        <w:jc w:val="both"/>
        <w:rPr>
          <w:i/>
          <w:iCs/>
          <w:shd w:val="clear" w:color="auto" w:fill="FFFFFF"/>
        </w:rPr>
      </w:pPr>
      <w:r w:rsidRPr="009F635A">
        <w:t xml:space="preserve">Галушка </w:t>
      </w:r>
      <w:proofErr w:type="gramStart"/>
      <w:r w:rsidRPr="009F635A">
        <w:t>З.І. ,</w:t>
      </w:r>
      <w:proofErr w:type="gramEnd"/>
      <w:r w:rsidRPr="009F635A">
        <w:t xml:space="preserve"> </w:t>
      </w:r>
      <w:proofErr w:type="spellStart"/>
      <w:r w:rsidRPr="009F635A">
        <w:t>Нафус</w:t>
      </w:r>
      <w:proofErr w:type="spellEnd"/>
      <w:r w:rsidRPr="009F635A">
        <w:t xml:space="preserve"> </w:t>
      </w:r>
      <w:r w:rsidRPr="007E65B3">
        <w:rPr>
          <w:lang w:val="uk-UA"/>
        </w:rPr>
        <w:t xml:space="preserve">І.І.  </w:t>
      </w:r>
      <w:hyperlink r:id="rId8" w:history="1">
        <w:r w:rsidRPr="007E65B3">
          <w:rPr>
            <w:rStyle w:val="a4"/>
            <w:bCs/>
            <w:bdr w:val="none" w:sz="0" w:space="0" w:color="auto" w:frame="1"/>
            <w:lang w:val="uk-UA"/>
          </w:rPr>
          <w:t>Соціальний капітал як економічний ресурс: сутність та методологічні підходи до його оцінки</w:t>
        </w:r>
      </w:hyperlink>
      <w:r w:rsidRPr="007E65B3">
        <w:rPr>
          <w:lang w:val="uk-UA"/>
        </w:rPr>
        <w:t xml:space="preserve">. </w:t>
      </w:r>
      <w:r w:rsidRPr="00000AB5">
        <w:rPr>
          <w:i/>
          <w:lang w:val="uk-UA"/>
        </w:rPr>
        <w:t>Економічна теорія.</w:t>
      </w:r>
      <w:r w:rsidRPr="00000AB5">
        <w:rPr>
          <w:lang w:val="uk-UA"/>
        </w:rPr>
        <w:t xml:space="preserve"> – 2019. №1. С.71-86 (</w:t>
      </w:r>
      <w:r w:rsidRPr="00000AB5">
        <w:rPr>
          <w:i/>
          <w:iCs/>
          <w:shd w:val="clear" w:color="auto" w:fill="FFFFFF"/>
          <w:lang w:val="uk-UA"/>
        </w:rPr>
        <w:t xml:space="preserve">стаття належить до міжнародних </w:t>
      </w:r>
      <w:proofErr w:type="spellStart"/>
      <w:r w:rsidRPr="00000AB5">
        <w:rPr>
          <w:i/>
          <w:iCs/>
          <w:shd w:val="clear" w:color="auto" w:fill="FFFFFF"/>
          <w:lang w:val="uk-UA"/>
        </w:rPr>
        <w:t>наукометричних</w:t>
      </w:r>
      <w:proofErr w:type="spellEnd"/>
      <w:r w:rsidRPr="00000AB5">
        <w:rPr>
          <w:i/>
          <w:iCs/>
          <w:shd w:val="clear" w:color="auto" w:fill="FFFFFF"/>
          <w:lang w:val="uk-UA"/>
        </w:rPr>
        <w:t xml:space="preserve"> баз даних </w:t>
      </w:r>
      <w:proofErr w:type="spellStart"/>
      <w:r w:rsidRPr="009F635A">
        <w:rPr>
          <w:i/>
          <w:iCs/>
          <w:shd w:val="clear" w:color="auto" w:fill="FFFFFF"/>
        </w:rPr>
        <w:t>Index</w:t>
      </w:r>
      <w:proofErr w:type="spellEnd"/>
      <w:r w:rsidRPr="00000AB5">
        <w:rPr>
          <w:i/>
          <w:iCs/>
          <w:shd w:val="clear" w:color="auto" w:fill="FFFFFF"/>
          <w:lang w:val="uk-UA"/>
        </w:rPr>
        <w:t xml:space="preserve"> </w:t>
      </w:r>
      <w:proofErr w:type="spellStart"/>
      <w:r w:rsidRPr="009F635A">
        <w:rPr>
          <w:i/>
          <w:iCs/>
          <w:shd w:val="clear" w:color="auto" w:fill="FFFFFF"/>
        </w:rPr>
        <w:t>Copernicus</w:t>
      </w:r>
      <w:proofErr w:type="spellEnd"/>
      <w:r w:rsidRPr="00000AB5">
        <w:rPr>
          <w:i/>
          <w:iCs/>
          <w:shd w:val="clear" w:color="auto" w:fill="FFFFFF"/>
          <w:lang w:val="uk-UA"/>
        </w:rPr>
        <w:t>;</w:t>
      </w:r>
      <w:r w:rsidRPr="00000AB5">
        <w:rPr>
          <w:lang w:val="uk-UA"/>
        </w:rPr>
        <w:t xml:space="preserve"> </w:t>
      </w:r>
      <w:proofErr w:type="spellStart"/>
      <w:r w:rsidRPr="009F635A">
        <w:t>Scientific</w:t>
      </w:r>
      <w:proofErr w:type="spellEnd"/>
      <w:r w:rsidRPr="00000AB5">
        <w:rPr>
          <w:lang w:val="uk-UA"/>
        </w:rPr>
        <w:t xml:space="preserve"> </w:t>
      </w:r>
      <w:proofErr w:type="spellStart"/>
      <w:r w:rsidRPr="009F635A">
        <w:t>databases</w:t>
      </w:r>
      <w:proofErr w:type="spellEnd"/>
      <w:r w:rsidRPr="00000AB5">
        <w:rPr>
          <w:lang w:val="uk-UA"/>
        </w:rPr>
        <w:t xml:space="preserve"> </w:t>
      </w:r>
      <w:proofErr w:type="spellStart"/>
      <w:r w:rsidRPr="009F635A">
        <w:t>the</w:t>
      </w:r>
      <w:proofErr w:type="spellEnd"/>
      <w:r w:rsidRPr="00000AB5">
        <w:rPr>
          <w:lang w:val="uk-UA"/>
        </w:rPr>
        <w:t xml:space="preserve"> </w:t>
      </w:r>
      <w:proofErr w:type="spellStart"/>
      <w:r w:rsidRPr="009F635A">
        <w:t>journal</w:t>
      </w:r>
      <w:proofErr w:type="spellEnd"/>
      <w:r w:rsidRPr="00000AB5">
        <w:rPr>
          <w:lang w:val="uk-UA"/>
        </w:rPr>
        <w:t xml:space="preserve"> </w:t>
      </w:r>
      <w:proofErr w:type="spellStart"/>
      <w:r w:rsidRPr="009F635A">
        <w:t>is</w:t>
      </w:r>
      <w:proofErr w:type="spellEnd"/>
      <w:r w:rsidRPr="00000AB5">
        <w:rPr>
          <w:lang w:val="uk-UA"/>
        </w:rPr>
        <w:t xml:space="preserve"> </w:t>
      </w:r>
      <w:proofErr w:type="spellStart"/>
      <w:r w:rsidRPr="009F635A">
        <w:t>indexed</w:t>
      </w:r>
      <w:proofErr w:type="spellEnd"/>
      <w:r w:rsidRPr="00000AB5">
        <w:rPr>
          <w:lang w:val="uk-UA"/>
        </w:rPr>
        <w:t xml:space="preserve"> </w:t>
      </w:r>
      <w:proofErr w:type="spellStart"/>
      <w:r w:rsidRPr="009F635A">
        <w:t>in</w:t>
      </w:r>
      <w:proofErr w:type="spellEnd"/>
      <w:r w:rsidRPr="00000AB5">
        <w:rPr>
          <w:lang w:val="uk-UA"/>
        </w:rPr>
        <w:t xml:space="preserve">: </w:t>
      </w:r>
      <w:r w:rsidRPr="009F635A">
        <w:t>ICI</w:t>
      </w:r>
      <w:r w:rsidRPr="00000AB5">
        <w:rPr>
          <w:lang w:val="uk-UA"/>
        </w:rPr>
        <w:t xml:space="preserve"> </w:t>
      </w:r>
      <w:proofErr w:type="spellStart"/>
      <w:r w:rsidRPr="009F635A">
        <w:t>Journals</w:t>
      </w:r>
      <w:proofErr w:type="spellEnd"/>
      <w:r w:rsidRPr="00000AB5">
        <w:rPr>
          <w:lang w:val="uk-UA"/>
        </w:rPr>
        <w:t xml:space="preserve"> </w:t>
      </w:r>
      <w:proofErr w:type="spellStart"/>
      <w:r w:rsidRPr="009F635A">
        <w:t>Master</w:t>
      </w:r>
      <w:proofErr w:type="spellEnd"/>
      <w:r w:rsidRPr="00000AB5">
        <w:rPr>
          <w:lang w:val="uk-UA"/>
        </w:rPr>
        <w:t xml:space="preserve"> </w:t>
      </w:r>
      <w:proofErr w:type="spellStart"/>
      <w:r w:rsidRPr="009F635A">
        <w:t>List</w:t>
      </w:r>
      <w:proofErr w:type="spellEnd"/>
      <w:r w:rsidRPr="00000AB5">
        <w:rPr>
          <w:lang w:val="uk-UA"/>
        </w:rPr>
        <w:t xml:space="preserve"> / </w:t>
      </w:r>
      <w:r w:rsidRPr="009F635A">
        <w:t>ICI</w:t>
      </w:r>
      <w:r w:rsidRPr="00000AB5">
        <w:rPr>
          <w:lang w:val="uk-UA"/>
        </w:rPr>
        <w:t xml:space="preserve"> </w:t>
      </w:r>
      <w:proofErr w:type="spellStart"/>
      <w:r w:rsidRPr="009F635A">
        <w:t>World</w:t>
      </w:r>
      <w:proofErr w:type="spellEnd"/>
      <w:r w:rsidRPr="00000AB5">
        <w:rPr>
          <w:lang w:val="uk-UA"/>
        </w:rPr>
        <w:t xml:space="preserve"> </w:t>
      </w:r>
      <w:proofErr w:type="spellStart"/>
      <w:r w:rsidRPr="009F635A">
        <w:t>of</w:t>
      </w:r>
      <w:proofErr w:type="spellEnd"/>
      <w:r w:rsidRPr="00000AB5">
        <w:rPr>
          <w:lang w:val="uk-UA"/>
        </w:rPr>
        <w:t xml:space="preserve"> </w:t>
      </w:r>
      <w:proofErr w:type="spellStart"/>
      <w:r w:rsidRPr="009F635A">
        <w:t>Journals</w:t>
      </w:r>
      <w:proofErr w:type="spellEnd"/>
      <w:r w:rsidRPr="00000AB5">
        <w:rPr>
          <w:lang w:val="uk-UA"/>
        </w:rPr>
        <w:t xml:space="preserve">, </w:t>
      </w:r>
      <w:proofErr w:type="spellStart"/>
      <w:r w:rsidRPr="009F635A">
        <w:t>Referativny</w:t>
      </w:r>
      <w:proofErr w:type="spellEnd"/>
      <w:r w:rsidRPr="00000AB5">
        <w:rPr>
          <w:lang w:val="uk-UA"/>
        </w:rPr>
        <w:t xml:space="preserve"> </w:t>
      </w:r>
      <w:proofErr w:type="spellStart"/>
      <w:r w:rsidRPr="009F635A">
        <w:t>Zhurnal</w:t>
      </w:r>
      <w:proofErr w:type="spellEnd"/>
      <w:r w:rsidRPr="00000AB5">
        <w:rPr>
          <w:lang w:val="uk-UA"/>
        </w:rPr>
        <w:t xml:space="preserve">/ </w:t>
      </w:r>
      <w:r w:rsidRPr="009F635A">
        <w:t>VINTI</w:t>
      </w:r>
      <w:r w:rsidRPr="00000AB5">
        <w:rPr>
          <w:lang w:val="uk-UA"/>
        </w:rPr>
        <w:t xml:space="preserve">, </w:t>
      </w:r>
      <w:proofErr w:type="spellStart"/>
      <w:r w:rsidRPr="009F635A">
        <w:t>Ulrich</w:t>
      </w:r>
      <w:proofErr w:type="spellEnd"/>
      <w:r w:rsidRPr="00000AB5">
        <w:rPr>
          <w:lang w:val="uk-UA"/>
        </w:rPr>
        <w:t>'</w:t>
      </w:r>
      <w:r w:rsidRPr="009F635A">
        <w:t>s</w:t>
      </w:r>
      <w:r w:rsidRPr="00000AB5">
        <w:rPr>
          <w:lang w:val="uk-UA"/>
        </w:rPr>
        <w:t xml:space="preserve"> </w:t>
      </w:r>
      <w:proofErr w:type="spellStart"/>
      <w:r w:rsidRPr="009F635A">
        <w:t>periodicals</w:t>
      </w:r>
      <w:proofErr w:type="spellEnd"/>
      <w:r w:rsidRPr="00000AB5">
        <w:rPr>
          <w:lang w:val="uk-UA"/>
        </w:rPr>
        <w:t xml:space="preserve">, </w:t>
      </w:r>
      <w:proofErr w:type="spellStart"/>
      <w:r w:rsidRPr="009F635A">
        <w:t>Google</w:t>
      </w:r>
      <w:proofErr w:type="spellEnd"/>
      <w:r w:rsidRPr="00000AB5">
        <w:rPr>
          <w:lang w:val="uk-UA"/>
        </w:rPr>
        <w:t xml:space="preserve"> </w:t>
      </w:r>
      <w:proofErr w:type="spellStart"/>
      <w:r w:rsidRPr="009F635A">
        <w:t>Scholar</w:t>
      </w:r>
      <w:proofErr w:type="spellEnd"/>
      <w:r w:rsidRPr="00000AB5">
        <w:rPr>
          <w:lang w:val="uk-UA"/>
        </w:rPr>
        <w:t xml:space="preserve">) (0,9 друк. </w:t>
      </w:r>
      <w:proofErr w:type="spellStart"/>
      <w:r w:rsidRPr="00000AB5">
        <w:rPr>
          <w:lang w:val="uk-UA"/>
        </w:rPr>
        <w:t>арк</w:t>
      </w:r>
      <w:proofErr w:type="spellEnd"/>
      <w:r w:rsidRPr="00000AB5">
        <w:rPr>
          <w:lang w:val="uk-UA"/>
        </w:rPr>
        <w:t xml:space="preserve">.) </w:t>
      </w:r>
      <w:hyperlink r:id="rId9" w:history="1">
        <w:r w:rsidRPr="009F635A">
          <w:rPr>
            <w:rStyle w:val="a4"/>
            <w:bdr w:val="none" w:sz="0" w:space="0" w:color="auto" w:frame="1"/>
          </w:rPr>
          <w:t>https://doi.org/10.15407/etet2019.01.071</w:t>
        </w:r>
      </w:hyperlink>
      <w:r w:rsidRPr="009F635A">
        <w:t>;</w:t>
      </w:r>
      <w:r w:rsidRPr="009F635A">
        <w:rPr>
          <w:i/>
          <w:iCs/>
          <w:shd w:val="clear" w:color="auto" w:fill="FFFFFF"/>
        </w:rPr>
        <w:t xml:space="preserve"> </w:t>
      </w:r>
      <w:hyperlink r:id="rId10" w:history="1">
        <w:r w:rsidRPr="009F635A">
          <w:rPr>
            <w:rStyle w:val="a4"/>
            <w:i/>
            <w:iCs/>
            <w:shd w:val="clear" w:color="auto" w:fill="FFFFFF"/>
          </w:rPr>
          <w:t>http://etet.org.ua/?pageid=532&amp;lang=en&amp;aid=543</w:t>
        </w:r>
      </w:hyperlink>
      <w:r w:rsidRPr="009F635A">
        <w:rPr>
          <w:i/>
          <w:iCs/>
          <w:shd w:val="clear" w:color="auto" w:fill="FFFFFF"/>
        </w:rPr>
        <w:t xml:space="preserve"> </w:t>
      </w:r>
    </w:p>
    <w:p w:rsidR="00000AB5" w:rsidRPr="00677C9F" w:rsidRDefault="00000AB5" w:rsidP="00E35D9F">
      <w:pPr>
        <w:pStyle w:val="a5"/>
        <w:numPr>
          <w:ilvl w:val="0"/>
          <w:numId w:val="11"/>
        </w:numPr>
        <w:tabs>
          <w:tab w:val="left" w:pos="0"/>
          <w:tab w:val="left" w:pos="800"/>
          <w:tab w:val="left" w:pos="900"/>
          <w:tab w:val="left" w:pos="1134"/>
        </w:tabs>
        <w:ind w:left="142" w:firstLine="425"/>
        <w:jc w:val="both"/>
        <w:rPr>
          <w:i/>
          <w:iCs/>
          <w:shd w:val="clear" w:color="auto" w:fill="FFFFFF"/>
          <w:lang w:val="en-GB"/>
        </w:rPr>
      </w:pPr>
      <w:proofErr w:type="spellStart"/>
      <w:r w:rsidRPr="009F635A">
        <w:t>Вплив</w:t>
      </w:r>
      <w:proofErr w:type="spellEnd"/>
      <w:r w:rsidRPr="009F635A">
        <w:t xml:space="preserve"> </w:t>
      </w:r>
      <w:proofErr w:type="spellStart"/>
      <w:r w:rsidRPr="009F635A">
        <w:t>соціальних</w:t>
      </w:r>
      <w:proofErr w:type="spellEnd"/>
      <w:r w:rsidRPr="009F635A">
        <w:t xml:space="preserve"> </w:t>
      </w:r>
      <w:proofErr w:type="spellStart"/>
      <w:r w:rsidRPr="009F635A">
        <w:t>інновацій</w:t>
      </w:r>
      <w:proofErr w:type="spellEnd"/>
      <w:r w:rsidRPr="009F635A">
        <w:t xml:space="preserve"> на </w:t>
      </w:r>
      <w:proofErr w:type="spellStart"/>
      <w:r w:rsidRPr="009F635A">
        <w:t>розвиток</w:t>
      </w:r>
      <w:proofErr w:type="spellEnd"/>
      <w:r w:rsidRPr="009F635A">
        <w:t xml:space="preserve"> </w:t>
      </w:r>
      <w:proofErr w:type="spellStart"/>
      <w:r w:rsidRPr="009F635A">
        <w:t>економічних</w:t>
      </w:r>
      <w:proofErr w:type="spellEnd"/>
      <w:r w:rsidRPr="009F635A">
        <w:t xml:space="preserve"> </w:t>
      </w:r>
      <w:proofErr w:type="spellStart"/>
      <w:r w:rsidRPr="009F635A">
        <w:t>відносин</w:t>
      </w:r>
      <w:proofErr w:type="spellEnd"/>
      <w:r w:rsidRPr="009F635A">
        <w:t>.</w:t>
      </w:r>
      <w:r w:rsidRPr="009F635A">
        <w:rPr>
          <w:i/>
          <w:iCs/>
          <w:color w:val="000000"/>
          <w:shd w:val="clear" w:color="auto" w:fill="FFFFFF"/>
        </w:rPr>
        <w:t xml:space="preserve"> </w:t>
      </w:r>
      <w:proofErr w:type="spellStart"/>
      <w:r w:rsidRPr="009F635A">
        <w:t>Вісник</w:t>
      </w:r>
      <w:proofErr w:type="spellEnd"/>
      <w:r w:rsidRPr="009F635A">
        <w:t xml:space="preserve"> </w:t>
      </w:r>
      <w:proofErr w:type="spellStart"/>
      <w:r w:rsidRPr="009F635A">
        <w:t>Київського</w:t>
      </w:r>
      <w:proofErr w:type="spellEnd"/>
      <w:r w:rsidRPr="009F635A">
        <w:t xml:space="preserve"> </w:t>
      </w:r>
      <w:proofErr w:type="spellStart"/>
      <w:r w:rsidRPr="009F635A">
        <w:t>національного</w:t>
      </w:r>
      <w:proofErr w:type="spellEnd"/>
      <w:r w:rsidRPr="009F635A">
        <w:t xml:space="preserve"> </w:t>
      </w:r>
      <w:proofErr w:type="spellStart"/>
      <w:r w:rsidRPr="009F635A">
        <w:t>університету</w:t>
      </w:r>
      <w:proofErr w:type="spellEnd"/>
      <w:r w:rsidRPr="009F635A">
        <w:t xml:space="preserve"> </w:t>
      </w:r>
      <w:proofErr w:type="spellStart"/>
      <w:r w:rsidRPr="009F635A">
        <w:t>імені</w:t>
      </w:r>
      <w:proofErr w:type="spellEnd"/>
      <w:r w:rsidRPr="009F635A">
        <w:t xml:space="preserve"> Тараса </w:t>
      </w:r>
      <w:proofErr w:type="spellStart"/>
      <w:r w:rsidRPr="009F635A">
        <w:t>Шевченка</w:t>
      </w:r>
      <w:proofErr w:type="spellEnd"/>
      <w:r w:rsidRPr="009F635A">
        <w:t xml:space="preserve">. </w:t>
      </w:r>
      <w:proofErr w:type="spellStart"/>
      <w:r w:rsidRPr="009F635A">
        <w:t>Економіка</w:t>
      </w:r>
      <w:proofErr w:type="spellEnd"/>
      <w:r w:rsidRPr="00000AB5">
        <w:rPr>
          <w:lang w:val="en-US"/>
        </w:rPr>
        <w:t xml:space="preserve">. 2019. </w:t>
      </w:r>
      <w:proofErr w:type="spellStart"/>
      <w:proofErr w:type="gramStart"/>
      <w:r w:rsidRPr="009F635A">
        <w:t>Випуск</w:t>
      </w:r>
      <w:proofErr w:type="spellEnd"/>
      <w:r w:rsidRPr="00000AB5">
        <w:rPr>
          <w:lang w:val="en-US"/>
        </w:rPr>
        <w:t xml:space="preserve">  2</w:t>
      </w:r>
      <w:proofErr w:type="gramEnd"/>
      <w:r w:rsidRPr="00000AB5">
        <w:rPr>
          <w:lang w:val="en-US"/>
        </w:rPr>
        <w:t xml:space="preserve"> (203).  </w:t>
      </w:r>
      <w:r w:rsidRPr="009F635A">
        <w:t>с</w:t>
      </w:r>
      <w:r w:rsidRPr="00000AB5">
        <w:rPr>
          <w:lang w:val="en-US"/>
        </w:rPr>
        <w:t>.6-</w:t>
      </w:r>
      <w:r w:rsidRPr="00000AB5">
        <w:rPr>
          <w:lang w:val="en-US"/>
        </w:rPr>
        <w:lastRenderedPageBreak/>
        <w:t>11(</w:t>
      </w:r>
      <w:r w:rsidRPr="009F635A">
        <w:rPr>
          <w:lang w:val="en-US"/>
        </w:rPr>
        <w:t xml:space="preserve"> </w:t>
      </w:r>
      <w:hyperlink r:id="rId11" w:history="1">
        <w:r w:rsidRPr="009F635A">
          <w:rPr>
            <w:rStyle w:val="a4"/>
            <w:bdr w:val="none" w:sz="0" w:space="0" w:color="auto" w:frame="1"/>
            <w:lang w:val="uk-UA"/>
          </w:rPr>
          <w:t>Ulrich’s Periodicals Directory</w:t>
        </w:r>
      </w:hyperlink>
      <w:r w:rsidRPr="009F635A">
        <w:rPr>
          <w:bdr w:val="none" w:sz="0" w:space="0" w:color="auto" w:frame="1"/>
          <w:lang w:val="en-GB"/>
        </w:rPr>
        <w:t xml:space="preserve">, </w:t>
      </w:r>
      <w:hyperlink r:id="rId12" w:tgtFrame="_blank" w:history="1">
        <w:r w:rsidRPr="009F635A">
          <w:rPr>
            <w:rStyle w:val="a4"/>
            <w:bdr w:val="none" w:sz="0" w:space="0" w:color="auto" w:frame="1"/>
            <w:lang w:val="en-GB"/>
          </w:rPr>
          <w:t>Index Copernicus (ICV 2017: 100.00</w:t>
        </w:r>
      </w:hyperlink>
      <w:hyperlink r:id="rId13" w:tgtFrame="_blank" w:history="1">
        <w:r w:rsidRPr="009F635A">
          <w:rPr>
            <w:rStyle w:val="a4"/>
            <w:bdr w:val="none" w:sz="0" w:space="0" w:color="auto" w:frame="1"/>
            <w:lang w:val="en-US"/>
          </w:rPr>
          <w:t>),</w:t>
        </w:r>
      </w:hyperlink>
      <w:r w:rsidRPr="009F635A">
        <w:rPr>
          <w:lang w:val="en-US"/>
        </w:rPr>
        <w:t xml:space="preserve"> </w:t>
      </w:r>
      <w:hyperlink r:id="rId14" w:history="1">
        <w:r w:rsidRPr="009F635A">
          <w:rPr>
            <w:rStyle w:val="a4"/>
            <w:bdr w:val="none" w:sz="0" w:space="0" w:color="auto" w:frame="1"/>
            <w:lang w:val="en-GB"/>
          </w:rPr>
          <w:t>OCLC WorldCat</w:t>
        </w:r>
      </w:hyperlink>
      <w:r w:rsidRPr="009F635A">
        <w:rPr>
          <w:bdr w:val="none" w:sz="0" w:space="0" w:color="auto" w:frame="1"/>
          <w:lang w:val="en-GB"/>
        </w:rPr>
        <w:t xml:space="preserve">, </w:t>
      </w:r>
      <w:hyperlink r:id="rId15" w:history="1">
        <w:r w:rsidRPr="009F635A">
          <w:rPr>
            <w:rStyle w:val="a4"/>
            <w:bdr w:val="none" w:sz="0" w:space="0" w:color="auto" w:frame="1"/>
            <w:lang w:val="en-GB"/>
          </w:rPr>
          <w:t>CrossRef</w:t>
        </w:r>
      </w:hyperlink>
      <w:r w:rsidRPr="009F635A">
        <w:rPr>
          <w:bdr w:val="none" w:sz="0" w:space="0" w:color="auto" w:frame="1"/>
          <w:lang w:val="en-GB"/>
        </w:rPr>
        <w:t xml:space="preserve">, </w:t>
      </w:r>
      <w:r w:rsidRPr="009F635A">
        <w:rPr>
          <w:lang w:val="en-US"/>
        </w:rPr>
        <w:t xml:space="preserve">J-Gate, </w:t>
      </w:r>
      <w:hyperlink r:id="rId16" w:history="1">
        <w:r w:rsidRPr="009F635A">
          <w:rPr>
            <w:rStyle w:val="a4"/>
            <w:bdr w:val="none" w:sz="0" w:space="0" w:color="auto" w:frame="1"/>
            <w:lang w:val="en-GB"/>
          </w:rPr>
          <w:t>Microsoft Academic Search</w:t>
        </w:r>
      </w:hyperlink>
      <w:r w:rsidRPr="009F635A">
        <w:rPr>
          <w:bdr w:val="none" w:sz="0" w:space="0" w:color="auto" w:frame="1"/>
          <w:lang w:val="en-GB"/>
        </w:rPr>
        <w:t>, Bielefeld Academic Search Engine (</w:t>
      </w:r>
      <w:hyperlink r:id="rId17" w:history="1">
        <w:r w:rsidRPr="009F635A">
          <w:rPr>
            <w:rStyle w:val="a4"/>
            <w:bdr w:val="none" w:sz="0" w:space="0" w:color="auto" w:frame="1"/>
            <w:lang w:val="en-GB"/>
          </w:rPr>
          <w:t>BASE</w:t>
        </w:r>
      </w:hyperlink>
      <w:r w:rsidRPr="009F635A">
        <w:rPr>
          <w:bdr w:val="none" w:sz="0" w:space="0" w:color="auto" w:frame="1"/>
          <w:lang w:val="en-GB"/>
        </w:rPr>
        <w:t>), Registry of Open Access Repositories (</w:t>
      </w:r>
      <w:hyperlink r:id="rId18" w:history="1">
        <w:r w:rsidRPr="009F635A">
          <w:rPr>
            <w:rStyle w:val="a4"/>
            <w:bdr w:val="none" w:sz="0" w:space="0" w:color="auto" w:frame="1"/>
            <w:lang w:val="en-GB"/>
          </w:rPr>
          <w:t>ROAR</w:t>
        </w:r>
      </w:hyperlink>
      <w:r w:rsidRPr="009F635A">
        <w:rPr>
          <w:bdr w:val="none" w:sz="0" w:space="0" w:color="auto" w:frame="1"/>
          <w:lang w:val="en-GB"/>
        </w:rPr>
        <w:t>),</w:t>
      </w:r>
      <w:r w:rsidRPr="009F635A">
        <w:rPr>
          <w:lang w:val="en-US"/>
        </w:rPr>
        <w:t xml:space="preserve"> </w:t>
      </w:r>
      <w:r w:rsidRPr="009F635A">
        <w:rPr>
          <w:bdr w:val="none" w:sz="0" w:space="0" w:color="auto" w:frame="1"/>
          <w:lang w:val="en-GB"/>
        </w:rPr>
        <w:t>The Directory of Open Access Repositories (</w:t>
      </w:r>
      <w:hyperlink r:id="rId19" w:history="1">
        <w:r w:rsidRPr="009F635A">
          <w:rPr>
            <w:rStyle w:val="a4"/>
            <w:bdr w:val="none" w:sz="0" w:space="0" w:color="auto" w:frame="1"/>
            <w:lang w:val="en-GB"/>
          </w:rPr>
          <w:t>OpenDOAR</w:t>
        </w:r>
      </w:hyperlink>
      <w:r w:rsidRPr="009F635A">
        <w:rPr>
          <w:bdr w:val="none" w:sz="0" w:space="0" w:color="auto" w:frame="1"/>
          <w:lang w:val="en-GB"/>
        </w:rPr>
        <w:t xml:space="preserve"> ) </w:t>
      </w:r>
      <w:proofErr w:type="spellStart"/>
      <w:r w:rsidRPr="009F635A">
        <w:rPr>
          <w:bdr w:val="none" w:sz="0" w:space="0" w:color="auto" w:frame="1"/>
          <w:lang w:val="en-GB"/>
        </w:rPr>
        <w:t>та</w:t>
      </w:r>
      <w:proofErr w:type="spellEnd"/>
      <w:r w:rsidRPr="009F635A">
        <w:rPr>
          <w:bdr w:val="none" w:sz="0" w:space="0" w:color="auto" w:frame="1"/>
          <w:lang w:val="en-GB"/>
        </w:rPr>
        <w:t xml:space="preserve"> </w:t>
      </w:r>
      <w:proofErr w:type="spellStart"/>
      <w:r w:rsidRPr="009F635A">
        <w:rPr>
          <w:bdr w:val="none" w:sz="0" w:space="0" w:color="auto" w:frame="1"/>
          <w:lang w:val="en-GB"/>
        </w:rPr>
        <w:t>ін</w:t>
      </w:r>
      <w:proofErr w:type="spellEnd"/>
      <w:r w:rsidRPr="009F635A">
        <w:rPr>
          <w:bdr w:val="none" w:sz="0" w:space="0" w:color="auto" w:frame="1"/>
          <w:lang w:val="en-GB"/>
        </w:rPr>
        <w:t xml:space="preserve">. </w:t>
      </w:r>
      <w:r w:rsidRPr="009F635A">
        <w:rPr>
          <w:rStyle w:val="aa"/>
          <w:bdr w:val="none" w:sz="0" w:space="0" w:color="auto" w:frame="1"/>
          <w:lang w:val="en-GB"/>
        </w:rPr>
        <w:t>DOI: </w:t>
      </w:r>
      <w:hyperlink r:id="rId20" w:history="1">
        <w:r w:rsidRPr="009F635A">
          <w:rPr>
            <w:rStyle w:val="a4"/>
            <w:bdr w:val="none" w:sz="0" w:space="0" w:color="auto" w:frame="1"/>
            <w:lang w:val="en-GB"/>
          </w:rPr>
          <w:t>https://doi.org/10.17721/1728-2667.2019/203-2/1</w:t>
        </w:r>
      </w:hyperlink>
      <w:r w:rsidRPr="009F635A">
        <w:rPr>
          <w:lang w:val="en-GB"/>
        </w:rPr>
        <w:t xml:space="preserve"> </w:t>
      </w:r>
      <w:r w:rsidRPr="00000AB5">
        <w:rPr>
          <w:lang w:val="en-GB"/>
        </w:rPr>
        <w:t xml:space="preserve"> </w:t>
      </w:r>
      <w:hyperlink r:id="rId21" w:history="1">
        <w:r w:rsidRPr="009F635A">
          <w:rPr>
            <w:rStyle w:val="a4"/>
            <w:lang w:val="uk-UA"/>
          </w:rPr>
          <w:t>https://cyberleninka.ru/article/n/vpliv-sotsialnih-innovatsiy-na-modernizatsiyu-ekonomichnih-vidnosin-uzagalneno-pidhodi-do-rozuminnya-sutnosti-sotsialnih-innovatsiy-ta</w:t>
        </w:r>
      </w:hyperlink>
      <w:r w:rsidRPr="00000AB5">
        <w:rPr>
          <w:lang w:val="en-GB"/>
        </w:rPr>
        <w:t xml:space="preserve"> </w:t>
      </w:r>
    </w:p>
    <w:p w:rsidR="00677C9F" w:rsidRPr="00677C9F" w:rsidRDefault="00677C9F" w:rsidP="00E35D9F">
      <w:pPr>
        <w:pStyle w:val="a5"/>
        <w:numPr>
          <w:ilvl w:val="0"/>
          <w:numId w:val="11"/>
        </w:numPr>
        <w:shd w:val="clear" w:color="auto" w:fill="FFFFFF"/>
        <w:ind w:left="142" w:firstLine="425"/>
        <w:jc w:val="both"/>
        <w:rPr>
          <w:rFonts w:ascii="Calibri" w:hAnsi="Calibri" w:cs="Calibri"/>
          <w:color w:val="222222"/>
        </w:rPr>
      </w:pPr>
      <w:r w:rsidRPr="00677C9F">
        <w:rPr>
          <w:color w:val="222222"/>
          <w:lang w:val="uk-UA"/>
        </w:rPr>
        <w:t>З.</w:t>
      </w:r>
      <w:r w:rsidRPr="00677C9F">
        <w:rPr>
          <w:color w:val="222222"/>
        </w:rPr>
        <w:t xml:space="preserve">Галушка, В. </w:t>
      </w:r>
      <w:proofErr w:type="spellStart"/>
      <w:r w:rsidRPr="00677C9F">
        <w:rPr>
          <w:color w:val="222222"/>
        </w:rPr>
        <w:t>Запухляк</w:t>
      </w:r>
      <w:proofErr w:type="spellEnd"/>
      <w:r w:rsidRPr="00677C9F">
        <w:rPr>
          <w:color w:val="222222"/>
        </w:rPr>
        <w:t xml:space="preserve">, Л. </w:t>
      </w:r>
      <w:proofErr w:type="spellStart"/>
      <w:r w:rsidRPr="00677C9F">
        <w:rPr>
          <w:color w:val="222222"/>
        </w:rPr>
        <w:t>Клевчік</w:t>
      </w:r>
      <w:proofErr w:type="spellEnd"/>
      <w:r w:rsidRPr="00677C9F">
        <w:rPr>
          <w:color w:val="222222"/>
        </w:rPr>
        <w:t xml:space="preserve">, О. </w:t>
      </w:r>
      <w:proofErr w:type="spellStart"/>
      <w:proofErr w:type="gramStart"/>
      <w:r w:rsidRPr="00677C9F">
        <w:rPr>
          <w:color w:val="222222"/>
        </w:rPr>
        <w:t>Лусте</w:t>
      </w:r>
      <w:proofErr w:type="spellEnd"/>
      <w:r w:rsidRPr="00677C9F">
        <w:rPr>
          <w:color w:val="222222"/>
        </w:rPr>
        <w:t xml:space="preserve"> ,</w:t>
      </w:r>
      <w:proofErr w:type="gramEnd"/>
      <w:r w:rsidRPr="00677C9F">
        <w:rPr>
          <w:color w:val="222222"/>
        </w:rPr>
        <w:t xml:space="preserve"> Б. </w:t>
      </w:r>
      <w:proofErr w:type="spellStart"/>
      <w:r w:rsidRPr="00677C9F">
        <w:rPr>
          <w:color w:val="222222"/>
        </w:rPr>
        <w:t>Сторощук</w:t>
      </w:r>
      <w:proofErr w:type="spellEnd"/>
      <w:r w:rsidRPr="00677C9F">
        <w:rPr>
          <w:color w:val="222222"/>
        </w:rPr>
        <w:t xml:space="preserve">. </w:t>
      </w:r>
      <w:proofErr w:type="spellStart"/>
      <w:r w:rsidRPr="00677C9F">
        <w:rPr>
          <w:color w:val="222222"/>
        </w:rPr>
        <w:t>Вплив</w:t>
      </w:r>
      <w:proofErr w:type="spellEnd"/>
      <w:r w:rsidRPr="00677C9F">
        <w:rPr>
          <w:color w:val="222222"/>
        </w:rPr>
        <w:t xml:space="preserve"> </w:t>
      </w:r>
      <w:proofErr w:type="spellStart"/>
      <w:r w:rsidRPr="00677C9F">
        <w:rPr>
          <w:color w:val="222222"/>
        </w:rPr>
        <w:t>господарського</w:t>
      </w:r>
      <w:proofErr w:type="spellEnd"/>
      <w:r w:rsidRPr="00677C9F">
        <w:rPr>
          <w:color w:val="222222"/>
        </w:rPr>
        <w:t xml:space="preserve"> </w:t>
      </w:r>
      <w:proofErr w:type="spellStart"/>
      <w:r w:rsidRPr="00677C9F">
        <w:rPr>
          <w:color w:val="222222"/>
        </w:rPr>
        <w:t>менталітету</w:t>
      </w:r>
      <w:proofErr w:type="spellEnd"/>
      <w:r w:rsidRPr="00677C9F">
        <w:rPr>
          <w:color w:val="222222"/>
        </w:rPr>
        <w:t xml:space="preserve"> на </w:t>
      </w:r>
      <w:proofErr w:type="spellStart"/>
      <w:r w:rsidRPr="00677C9F">
        <w:rPr>
          <w:color w:val="222222"/>
        </w:rPr>
        <w:t>соціально-економічний</w:t>
      </w:r>
      <w:proofErr w:type="spellEnd"/>
      <w:r w:rsidRPr="00677C9F">
        <w:rPr>
          <w:color w:val="222222"/>
        </w:rPr>
        <w:t xml:space="preserve"> </w:t>
      </w:r>
      <w:proofErr w:type="spellStart"/>
      <w:r w:rsidRPr="00677C9F">
        <w:rPr>
          <w:color w:val="222222"/>
        </w:rPr>
        <w:t>розвиток</w:t>
      </w:r>
      <w:proofErr w:type="spellEnd"/>
      <w:r w:rsidRPr="00677C9F">
        <w:rPr>
          <w:color w:val="222222"/>
        </w:rPr>
        <w:t xml:space="preserve">. </w:t>
      </w:r>
      <w:proofErr w:type="spellStart"/>
      <w:r w:rsidRPr="00677C9F">
        <w:rPr>
          <w:color w:val="222222"/>
        </w:rPr>
        <w:t>Фінансово-кредитна</w:t>
      </w:r>
      <w:proofErr w:type="spellEnd"/>
      <w:r w:rsidRPr="00677C9F">
        <w:rPr>
          <w:color w:val="222222"/>
        </w:rPr>
        <w:t xml:space="preserve"> </w:t>
      </w:r>
      <w:proofErr w:type="spellStart"/>
      <w:r w:rsidRPr="00677C9F">
        <w:rPr>
          <w:color w:val="222222"/>
        </w:rPr>
        <w:t>діяльність</w:t>
      </w:r>
      <w:proofErr w:type="spellEnd"/>
      <w:r w:rsidRPr="00677C9F">
        <w:rPr>
          <w:color w:val="222222"/>
        </w:rPr>
        <w:t xml:space="preserve">: </w:t>
      </w:r>
      <w:proofErr w:type="spellStart"/>
      <w:r w:rsidRPr="00677C9F">
        <w:rPr>
          <w:color w:val="222222"/>
        </w:rPr>
        <w:t>проблеми</w:t>
      </w:r>
      <w:proofErr w:type="spellEnd"/>
      <w:r w:rsidRPr="00677C9F">
        <w:rPr>
          <w:color w:val="222222"/>
        </w:rPr>
        <w:t xml:space="preserve"> </w:t>
      </w:r>
      <w:proofErr w:type="spellStart"/>
      <w:r w:rsidRPr="00677C9F">
        <w:rPr>
          <w:color w:val="222222"/>
        </w:rPr>
        <w:t>теорії</w:t>
      </w:r>
      <w:proofErr w:type="spellEnd"/>
      <w:r w:rsidRPr="00677C9F">
        <w:rPr>
          <w:color w:val="222222"/>
        </w:rPr>
        <w:t xml:space="preserve"> і практики. Том 1, № 42. 2022. С. 283-292. </w:t>
      </w:r>
      <w:r w:rsidRPr="00677C9F">
        <w:rPr>
          <w:color w:val="222222"/>
          <w:lang w:val="en-US"/>
        </w:rPr>
        <w:t>URL</w:t>
      </w:r>
      <w:r w:rsidRPr="00677C9F">
        <w:rPr>
          <w:color w:val="222222"/>
        </w:rPr>
        <w:t>: </w:t>
      </w:r>
      <w:hyperlink r:id="rId22" w:tgtFrame="_blank" w:history="1">
        <w:r w:rsidRPr="00677C9F">
          <w:rPr>
            <w:rStyle w:val="a4"/>
          </w:rPr>
          <w:t>https://fkd.net.ua/index.php/fkd/article/view/3670/3481</w:t>
        </w:r>
      </w:hyperlink>
      <w:hyperlink r:id="rId23" w:history="1">
        <w:r w:rsidRPr="00677C9F">
          <w:rPr>
            <w:rStyle w:val="a4"/>
          </w:rPr>
          <w:t>https://doi.org/10.55643/fcaptp.1.42.2022.3670</w:t>
        </w:r>
      </w:hyperlink>
    </w:p>
    <w:p w:rsidR="00677C9F" w:rsidRPr="00677C9F" w:rsidRDefault="00677C9F" w:rsidP="00E35D9F">
      <w:pPr>
        <w:pStyle w:val="a5"/>
        <w:tabs>
          <w:tab w:val="left" w:pos="0"/>
          <w:tab w:val="left" w:pos="800"/>
          <w:tab w:val="left" w:pos="900"/>
          <w:tab w:val="left" w:pos="1134"/>
        </w:tabs>
        <w:ind w:left="142" w:firstLine="425"/>
        <w:jc w:val="both"/>
        <w:rPr>
          <w:i/>
          <w:iCs/>
          <w:shd w:val="clear" w:color="auto" w:fill="FFFFFF"/>
        </w:rPr>
      </w:pPr>
    </w:p>
    <w:p w:rsidR="00000AB5" w:rsidRPr="009F635A" w:rsidRDefault="00000AB5" w:rsidP="00000AB5">
      <w:pPr>
        <w:pStyle w:val="a8"/>
        <w:tabs>
          <w:tab w:val="left" w:pos="0"/>
        </w:tabs>
        <w:ind w:left="142" w:right="-106"/>
        <w:rPr>
          <w:color w:val="000000"/>
          <w:sz w:val="24"/>
          <w:szCs w:val="24"/>
          <w:lang w:val="uk-UA"/>
        </w:rPr>
      </w:pPr>
    </w:p>
    <w:p w:rsidR="00000AB5" w:rsidRPr="007E65B3" w:rsidRDefault="00634E2C" w:rsidP="00000AB5">
      <w:pPr>
        <w:shd w:val="clear" w:color="auto" w:fill="FFFFFF"/>
        <w:spacing w:after="0"/>
        <w:ind w:left="709" w:hanging="567"/>
        <w:jc w:val="center"/>
        <w:rPr>
          <w:rFonts w:ascii="Times New Roman" w:hAnsi="Times New Roman" w:cs="Times New Roman"/>
          <w:sz w:val="24"/>
          <w:szCs w:val="24"/>
        </w:rPr>
      </w:pPr>
      <w:r>
        <w:rPr>
          <w:rFonts w:ascii="Times New Roman" w:hAnsi="Times New Roman" w:cs="Times New Roman"/>
          <w:b/>
          <w:bCs/>
          <w:spacing w:val="-6"/>
          <w:sz w:val="24"/>
          <w:szCs w:val="24"/>
        </w:rPr>
        <w:t>8</w:t>
      </w:r>
      <w:r w:rsidR="00000AB5" w:rsidRPr="00891AE3">
        <w:rPr>
          <w:rFonts w:ascii="Times New Roman" w:hAnsi="Times New Roman" w:cs="Times New Roman"/>
          <w:b/>
          <w:bCs/>
          <w:spacing w:val="-6"/>
          <w:sz w:val="24"/>
          <w:szCs w:val="24"/>
        </w:rPr>
        <w:t>.2. Допоміжна</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proofErr w:type="spellStart"/>
      <w:r w:rsidRPr="009F635A">
        <w:rPr>
          <w:color w:val="000000"/>
          <w:lang w:val="uk-UA"/>
        </w:rPr>
        <w:t>Гражевська</w:t>
      </w:r>
      <w:proofErr w:type="spellEnd"/>
      <w:r w:rsidRPr="009F635A">
        <w:rPr>
          <w:color w:val="000000"/>
          <w:lang w:val="uk-UA"/>
        </w:rPr>
        <w:t xml:space="preserve"> Н., </w:t>
      </w:r>
      <w:proofErr w:type="spellStart"/>
      <w:r w:rsidRPr="009F635A">
        <w:rPr>
          <w:color w:val="000000"/>
          <w:lang w:val="uk-UA"/>
        </w:rPr>
        <w:t>Мостепанюк</w:t>
      </w:r>
      <w:proofErr w:type="spellEnd"/>
      <w:r w:rsidRPr="009F635A">
        <w:rPr>
          <w:color w:val="000000"/>
          <w:lang w:val="uk-UA"/>
        </w:rPr>
        <w:t xml:space="preserve"> А. Корпоративна соціальна відповідальність як чинник нагромадження новітніх форм капіталу в сучасній ринковій економіці. </w:t>
      </w:r>
      <w:proofErr w:type="spellStart"/>
      <w:r w:rsidRPr="009F635A">
        <w:rPr>
          <w:i/>
          <w:color w:val="000000"/>
        </w:rPr>
        <w:t>Вісник</w:t>
      </w:r>
      <w:proofErr w:type="spellEnd"/>
      <w:r w:rsidRPr="009F635A">
        <w:rPr>
          <w:i/>
          <w:color w:val="000000"/>
        </w:rPr>
        <w:t xml:space="preserve"> </w:t>
      </w:r>
      <w:proofErr w:type="spellStart"/>
      <w:r w:rsidRPr="009F635A">
        <w:rPr>
          <w:i/>
          <w:color w:val="000000"/>
        </w:rPr>
        <w:t>Київського</w:t>
      </w:r>
      <w:proofErr w:type="spellEnd"/>
      <w:r w:rsidRPr="009F635A">
        <w:rPr>
          <w:i/>
          <w:color w:val="000000"/>
        </w:rPr>
        <w:t xml:space="preserve"> </w:t>
      </w:r>
      <w:proofErr w:type="spellStart"/>
      <w:r w:rsidRPr="009F635A">
        <w:rPr>
          <w:i/>
          <w:color w:val="000000"/>
        </w:rPr>
        <w:t>національного</w:t>
      </w:r>
      <w:proofErr w:type="spellEnd"/>
      <w:r w:rsidRPr="009F635A">
        <w:rPr>
          <w:i/>
          <w:color w:val="000000"/>
        </w:rPr>
        <w:t xml:space="preserve"> </w:t>
      </w:r>
      <w:proofErr w:type="spellStart"/>
      <w:r w:rsidRPr="009F635A">
        <w:rPr>
          <w:i/>
          <w:color w:val="000000"/>
        </w:rPr>
        <w:t>університету</w:t>
      </w:r>
      <w:proofErr w:type="spellEnd"/>
      <w:r w:rsidRPr="009F635A">
        <w:rPr>
          <w:i/>
          <w:color w:val="000000"/>
        </w:rPr>
        <w:t>.</w:t>
      </w:r>
      <w:r w:rsidRPr="009F635A">
        <w:rPr>
          <w:color w:val="000000"/>
        </w:rPr>
        <w:t xml:space="preserve"> </w:t>
      </w:r>
      <w:proofErr w:type="spellStart"/>
      <w:r w:rsidRPr="009F635A">
        <w:rPr>
          <w:color w:val="000000"/>
        </w:rPr>
        <w:t>Серія</w:t>
      </w:r>
      <w:proofErr w:type="spellEnd"/>
      <w:r w:rsidRPr="009F635A">
        <w:rPr>
          <w:color w:val="000000"/>
        </w:rPr>
        <w:t xml:space="preserve"> </w:t>
      </w:r>
      <w:proofErr w:type="spellStart"/>
      <w:r w:rsidRPr="009F635A">
        <w:rPr>
          <w:color w:val="000000"/>
        </w:rPr>
        <w:t>Економіка</w:t>
      </w:r>
      <w:proofErr w:type="spellEnd"/>
      <w:r w:rsidRPr="009F635A">
        <w:rPr>
          <w:color w:val="000000"/>
        </w:rPr>
        <w:t xml:space="preserve">, 2018. №2(197). С.12-17. </w:t>
      </w:r>
      <w:r w:rsidRPr="009F635A">
        <w:rPr>
          <w:color w:val="000000"/>
          <w:lang w:val="en-US"/>
        </w:rPr>
        <w:t>URL</w:t>
      </w:r>
      <w:r w:rsidRPr="009F635A">
        <w:rPr>
          <w:color w:val="000000"/>
        </w:rPr>
        <w:t xml:space="preserve">: </w:t>
      </w:r>
      <w:hyperlink r:id="rId24" w:history="1">
        <w:r w:rsidRPr="009F635A">
          <w:rPr>
            <w:rStyle w:val="a4"/>
            <w:color w:val="000000"/>
            <w:bdr w:val="none" w:sz="0" w:space="0" w:color="auto" w:frame="1"/>
          </w:rPr>
          <w:t>https://doi.org/10.17721/1728-2667.2018/197-2/2</w:t>
        </w:r>
      </w:hyperlink>
      <w:r w:rsidRPr="009F635A">
        <w:rPr>
          <w:rStyle w:val="a4"/>
          <w:color w:val="000000"/>
          <w:bdr w:val="none" w:sz="0" w:space="0" w:color="auto" w:frame="1"/>
          <w:lang w:val="uk-UA"/>
        </w:rPr>
        <w:t xml:space="preserve"> </w:t>
      </w:r>
      <w:r w:rsidRPr="009F635A">
        <w:rPr>
          <w:b/>
          <w:color w:val="000000"/>
          <w:lang w:val="uk-UA"/>
        </w:rPr>
        <w:t>(</w:t>
      </w:r>
      <w:r w:rsidRPr="009F635A">
        <w:rPr>
          <w:color w:val="000000"/>
          <w:lang w:val="uk-UA"/>
        </w:rPr>
        <w:t>дата звернення – 19.11.2020 р.).</w:t>
      </w:r>
    </w:p>
    <w:p w:rsidR="00000AB5" w:rsidRPr="009F635A" w:rsidRDefault="00000AB5" w:rsidP="00E35D9F">
      <w:pPr>
        <w:pStyle w:val="a8"/>
        <w:numPr>
          <w:ilvl w:val="0"/>
          <w:numId w:val="9"/>
        </w:numPr>
        <w:tabs>
          <w:tab w:val="left" w:pos="0"/>
          <w:tab w:val="left" w:pos="567"/>
          <w:tab w:val="left" w:pos="851"/>
        </w:tabs>
        <w:ind w:left="0" w:right="-106" w:firstLine="567"/>
        <w:jc w:val="both"/>
        <w:rPr>
          <w:rFonts w:eastAsia="Calibri"/>
          <w:color w:val="000000"/>
          <w:sz w:val="24"/>
          <w:szCs w:val="24"/>
        </w:rPr>
      </w:pPr>
      <w:proofErr w:type="spellStart"/>
      <w:r w:rsidRPr="009F635A">
        <w:rPr>
          <w:color w:val="000000"/>
          <w:sz w:val="24"/>
          <w:szCs w:val="24"/>
        </w:rPr>
        <w:t>Громадянське</w:t>
      </w:r>
      <w:proofErr w:type="spellEnd"/>
      <w:r w:rsidRPr="009F635A">
        <w:rPr>
          <w:color w:val="000000"/>
          <w:sz w:val="24"/>
          <w:szCs w:val="24"/>
        </w:rPr>
        <w:t xml:space="preserve"> </w:t>
      </w:r>
      <w:proofErr w:type="spellStart"/>
      <w:r w:rsidRPr="009F635A">
        <w:rPr>
          <w:color w:val="000000"/>
          <w:sz w:val="24"/>
          <w:szCs w:val="24"/>
        </w:rPr>
        <w:t>суспільство</w:t>
      </w:r>
      <w:proofErr w:type="spellEnd"/>
      <w:r w:rsidRPr="009F635A">
        <w:rPr>
          <w:color w:val="000000"/>
          <w:sz w:val="24"/>
          <w:szCs w:val="24"/>
        </w:rPr>
        <w:t xml:space="preserve"> </w:t>
      </w:r>
      <w:proofErr w:type="spellStart"/>
      <w:r w:rsidRPr="009F635A">
        <w:rPr>
          <w:color w:val="000000"/>
          <w:sz w:val="24"/>
          <w:szCs w:val="24"/>
        </w:rPr>
        <w:t>України</w:t>
      </w:r>
      <w:proofErr w:type="spellEnd"/>
      <w:r w:rsidRPr="009F635A">
        <w:rPr>
          <w:color w:val="000000"/>
          <w:sz w:val="24"/>
          <w:szCs w:val="24"/>
        </w:rPr>
        <w:t xml:space="preserve">: </w:t>
      </w:r>
      <w:proofErr w:type="spellStart"/>
      <w:r w:rsidRPr="009F635A">
        <w:rPr>
          <w:color w:val="000000"/>
          <w:sz w:val="24"/>
          <w:szCs w:val="24"/>
        </w:rPr>
        <w:t>сучасні</w:t>
      </w:r>
      <w:proofErr w:type="spellEnd"/>
      <w:r w:rsidRPr="009F635A">
        <w:rPr>
          <w:color w:val="000000"/>
          <w:sz w:val="24"/>
          <w:szCs w:val="24"/>
        </w:rPr>
        <w:t xml:space="preserve"> практики та </w:t>
      </w:r>
      <w:proofErr w:type="spellStart"/>
      <w:r w:rsidRPr="009F635A">
        <w:rPr>
          <w:color w:val="000000"/>
          <w:sz w:val="24"/>
          <w:szCs w:val="24"/>
        </w:rPr>
        <w:t>виклики</w:t>
      </w:r>
      <w:proofErr w:type="spellEnd"/>
      <w:r w:rsidRPr="009F635A">
        <w:rPr>
          <w:color w:val="000000"/>
          <w:sz w:val="24"/>
          <w:szCs w:val="24"/>
        </w:rPr>
        <w:t xml:space="preserve"> </w:t>
      </w:r>
      <w:proofErr w:type="spellStart"/>
      <w:proofErr w:type="gramStart"/>
      <w:r w:rsidRPr="009F635A">
        <w:rPr>
          <w:color w:val="000000"/>
          <w:sz w:val="24"/>
          <w:szCs w:val="24"/>
        </w:rPr>
        <w:t>розвитку</w:t>
      </w:r>
      <w:proofErr w:type="spellEnd"/>
      <w:r w:rsidRPr="009F635A">
        <w:rPr>
          <w:color w:val="000000"/>
          <w:sz w:val="24"/>
          <w:szCs w:val="24"/>
        </w:rPr>
        <w:t xml:space="preserve"> :</w:t>
      </w:r>
      <w:proofErr w:type="gramEnd"/>
      <w:r w:rsidRPr="009F635A">
        <w:rPr>
          <w:color w:val="000000"/>
          <w:sz w:val="24"/>
          <w:szCs w:val="24"/>
        </w:rPr>
        <w:t xml:space="preserve"> </w:t>
      </w:r>
      <w:proofErr w:type="spellStart"/>
      <w:r w:rsidRPr="009F635A">
        <w:rPr>
          <w:color w:val="000000"/>
          <w:sz w:val="24"/>
          <w:szCs w:val="24"/>
        </w:rPr>
        <w:t>аналіт</w:t>
      </w:r>
      <w:proofErr w:type="spellEnd"/>
      <w:r w:rsidRPr="009F635A">
        <w:rPr>
          <w:color w:val="000000"/>
          <w:sz w:val="24"/>
          <w:szCs w:val="24"/>
        </w:rPr>
        <w:t xml:space="preserve">. </w:t>
      </w:r>
      <w:proofErr w:type="spellStart"/>
      <w:r w:rsidRPr="009F635A">
        <w:rPr>
          <w:color w:val="000000"/>
          <w:sz w:val="24"/>
          <w:szCs w:val="24"/>
        </w:rPr>
        <w:t>доповідь</w:t>
      </w:r>
      <w:proofErr w:type="spellEnd"/>
      <w:r w:rsidRPr="009F635A">
        <w:rPr>
          <w:color w:val="000000"/>
          <w:sz w:val="24"/>
          <w:szCs w:val="24"/>
        </w:rPr>
        <w:t xml:space="preserve"> / </w:t>
      </w:r>
      <w:proofErr w:type="spellStart"/>
      <w:r w:rsidRPr="009F635A">
        <w:rPr>
          <w:color w:val="000000"/>
          <w:sz w:val="24"/>
          <w:szCs w:val="24"/>
        </w:rPr>
        <w:t>Яблонський</w:t>
      </w:r>
      <w:proofErr w:type="spellEnd"/>
      <w:r w:rsidRPr="009F635A">
        <w:rPr>
          <w:color w:val="000000"/>
          <w:sz w:val="24"/>
          <w:szCs w:val="24"/>
        </w:rPr>
        <w:t xml:space="preserve"> В. М., </w:t>
      </w:r>
      <w:proofErr w:type="spellStart"/>
      <w:r w:rsidRPr="009F635A">
        <w:rPr>
          <w:color w:val="000000"/>
          <w:sz w:val="24"/>
          <w:szCs w:val="24"/>
        </w:rPr>
        <w:t>Андріученко</w:t>
      </w:r>
      <w:proofErr w:type="spellEnd"/>
      <w:r w:rsidRPr="009F635A">
        <w:rPr>
          <w:color w:val="000000"/>
          <w:sz w:val="24"/>
          <w:szCs w:val="24"/>
        </w:rPr>
        <w:t xml:space="preserve"> Т. В., </w:t>
      </w:r>
      <w:proofErr w:type="spellStart"/>
      <w:r w:rsidRPr="009F635A">
        <w:rPr>
          <w:color w:val="000000"/>
          <w:sz w:val="24"/>
          <w:szCs w:val="24"/>
        </w:rPr>
        <w:t>Бекешкіна</w:t>
      </w:r>
      <w:proofErr w:type="spellEnd"/>
      <w:r w:rsidRPr="009F635A">
        <w:rPr>
          <w:color w:val="000000"/>
          <w:sz w:val="24"/>
          <w:szCs w:val="24"/>
        </w:rPr>
        <w:t xml:space="preserve"> І. Е. та </w:t>
      </w:r>
      <w:proofErr w:type="spellStart"/>
      <w:r w:rsidRPr="009F635A">
        <w:rPr>
          <w:color w:val="000000"/>
          <w:sz w:val="24"/>
          <w:szCs w:val="24"/>
        </w:rPr>
        <w:t>ін</w:t>
      </w:r>
      <w:proofErr w:type="spellEnd"/>
      <w:r w:rsidRPr="009F635A">
        <w:rPr>
          <w:color w:val="000000"/>
          <w:sz w:val="24"/>
          <w:szCs w:val="24"/>
        </w:rPr>
        <w:t xml:space="preserve">. ; за </w:t>
      </w:r>
      <w:proofErr w:type="spellStart"/>
      <w:r w:rsidRPr="009F635A">
        <w:rPr>
          <w:color w:val="000000"/>
          <w:sz w:val="24"/>
          <w:szCs w:val="24"/>
        </w:rPr>
        <w:t>заг</w:t>
      </w:r>
      <w:proofErr w:type="spellEnd"/>
      <w:r w:rsidRPr="009F635A">
        <w:rPr>
          <w:color w:val="000000"/>
          <w:sz w:val="24"/>
          <w:szCs w:val="24"/>
        </w:rPr>
        <w:t xml:space="preserve">. ред. О. А. </w:t>
      </w:r>
      <w:proofErr w:type="spellStart"/>
      <w:r w:rsidRPr="009F635A">
        <w:rPr>
          <w:color w:val="000000"/>
          <w:sz w:val="24"/>
          <w:szCs w:val="24"/>
        </w:rPr>
        <w:t>Корнієвського</w:t>
      </w:r>
      <w:proofErr w:type="spellEnd"/>
      <w:r w:rsidRPr="009F635A">
        <w:rPr>
          <w:color w:val="000000"/>
          <w:sz w:val="24"/>
          <w:szCs w:val="24"/>
        </w:rPr>
        <w:t xml:space="preserve">, Ю. А. Тищенко , В. М. </w:t>
      </w:r>
      <w:proofErr w:type="spellStart"/>
      <w:r w:rsidRPr="009F635A">
        <w:rPr>
          <w:color w:val="000000"/>
          <w:sz w:val="24"/>
          <w:szCs w:val="24"/>
        </w:rPr>
        <w:t>Яблонського</w:t>
      </w:r>
      <w:proofErr w:type="spellEnd"/>
      <w:r w:rsidRPr="009F635A">
        <w:rPr>
          <w:color w:val="000000"/>
          <w:sz w:val="24"/>
          <w:szCs w:val="24"/>
        </w:rPr>
        <w:t>. К</w:t>
      </w:r>
      <w:proofErr w:type="spellStart"/>
      <w:r w:rsidRPr="009F635A">
        <w:rPr>
          <w:color w:val="000000"/>
          <w:sz w:val="24"/>
          <w:szCs w:val="24"/>
          <w:lang w:val="uk-UA"/>
        </w:rPr>
        <w:t>иїв</w:t>
      </w:r>
      <w:proofErr w:type="spellEnd"/>
      <w:r w:rsidRPr="009F635A">
        <w:rPr>
          <w:color w:val="000000"/>
          <w:sz w:val="24"/>
          <w:szCs w:val="24"/>
        </w:rPr>
        <w:t xml:space="preserve">: НІСД, 2018.  128 с. </w:t>
      </w:r>
      <w:r w:rsidRPr="009F635A">
        <w:rPr>
          <w:color w:val="000000"/>
          <w:sz w:val="24"/>
          <w:szCs w:val="24"/>
          <w:lang w:val="uk-UA"/>
        </w:rPr>
        <w:t xml:space="preserve"> </w:t>
      </w:r>
    </w:p>
    <w:p w:rsidR="00000AB5" w:rsidRPr="009F635A" w:rsidRDefault="00000AB5" w:rsidP="00E35D9F">
      <w:pPr>
        <w:pStyle w:val="a8"/>
        <w:numPr>
          <w:ilvl w:val="0"/>
          <w:numId w:val="9"/>
        </w:numPr>
        <w:tabs>
          <w:tab w:val="left" w:pos="0"/>
          <w:tab w:val="left" w:pos="567"/>
          <w:tab w:val="left" w:pos="851"/>
        </w:tabs>
        <w:ind w:left="0" w:right="-106" w:firstLine="567"/>
        <w:jc w:val="both"/>
        <w:rPr>
          <w:rFonts w:eastAsia="Calibri"/>
          <w:color w:val="000000"/>
          <w:sz w:val="24"/>
          <w:szCs w:val="24"/>
        </w:rPr>
      </w:pPr>
      <w:proofErr w:type="spellStart"/>
      <w:r w:rsidRPr="009F635A">
        <w:rPr>
          <w:color w:val="000000"/>
          <w:sz w:val="24"/>
          <w:szCs w:val="24"/>
        </w:rPr>
        <w:t>Громадянське</w:t>
      </w:r>
      <w:proofErr w:type="spellEnd"/>
      <w:r w:rsidRPr="009F635A">
        <w:rPr>
          <w:color w:val="000000"/>
          <w:sz w:val="24"/>
          <w:szCs w:val="24"/>
        </w:rPr>
        <w:t xml:space="preserve"> </w:t>
      </w:r>
      <w:proofErr w:type="spellStart"/>
      <w:r w:rsidRPr="009F635A">
        <w:rPr>
          <w:color w:val="000000"/>
          <w:sz w:val="24"/>
          <w:szCs w:val="24"/>
        </w:rPr>
        <w:t>суспільство</w:t>
      </w:r>
      <w:proofErr w:type="spellEnd"/>
      <w:r w:rsidRPr="009F635A">
        <w:rPr>
          <w:color w:val="000000"/>
          <w:sz w:val="24"/>
          <w:szCs w:val="24"/>
        </w:rPr>
        <w:t xml:space="preserve"> в </w:t>
      </w:r>
      <w:proofErr w:type="spellStart"/>
      <w:r w:rsidRPr="009F635A">
        <w:rPr>
          <w:color w:val="000000"/>
          <w:sz w:val="24"/>
          <w:szCs w:val="24"/>
        </w:rPr>
        <w:t>період</w:t>
      </w:r>
      <w:proofErr w:type="spellEnd"/>
      <w:r w:rsidRPr="009F635A">
        <w:rPr>
          <w:color w:val="000000"/>
          <w:sz w:val="24"/>
          <w:szCs w:val="24"/>
        </w:rPr>
        <w:t xml:space="preserve"> </w:t>
      </w:r>
      <w:proofErr w:type="spellStart"/>
      <w:r w:rsidRPr="009F635A">
        <w:rPr>
          <w:color w:val="000000"/>
          <w:sz w:val="24"/>
          <w:szCs w:val="24"/>
        </w:rPr>
        <w:t>пандемії</w:t>
      </w:r>
      <w:proofErr w:type="spellEnd"/>
      <w:r w:rsidRPr="009F635A">
        <w:rPr>
          <w:color w:val="000000"/>
          <w:sz w:val="24"/>
          <w:szCs w:val="24"/>
        </w:rPr>
        <w:t xml:space="preserve">: як вона </w:t>
      </w:r>
      <w:proofErr w:type="spellStart"/>
      <w:r w:rsidRPr="009F635A">
        <w:rPr>
          <w:color w:val="000000"/>
          <w:sz w:val="24"/>
          <w:szCs w:val="24"/>
        </w:rPr>
        <w:t>вплинула</w:t>
      </w:r>
      <w:proofErr w:type="spellEnd"/>
      <w:r w:rsidRPr="009F635A">
        <w:rPr>
          <w:color w:val="000000"/>
          <w:sz w:val="24"/>
          <w:szCs w:val="24"/>
        </w:rPr>
        <w:t xml:space="preserve"> на </w:t>
      </w:r>
      <w:proofErr w:type="spellStart"/>
      <w:r w:rsidRPr="009F635A">
        <w:rPr>
          <w:color w:val="000000"/>
          <w:sz w:val="24"/>
          <w:szCs w:val="24"/>
        </w:rPr>
        <w:t>громадську</w:t>
      </w:r>
      <w:proofErr w:type="spellEnd"/>
      <w:r w:rsidRPr="009F635A">
        <w:rPr>
          <w:color w:val="000000"/>
          <w:sz w:val="24"/>
          <w:szCs w:val="24"/>
        </w:rPr>
        <w:t xml:space="preserve"> </w:t>
      </w:r>
      <w:proofErr w:type="spellStart"/>
      <w:r w:rsidRPr="009F635A">
        <w:rPr>
          <w:color w:val="000000"/>
          <w:sz w:val="24"/>
          <w:szCs w:val="24"/>
        </w:rPr>
        <w:t>активність</w:t>
      </w:r>
      <w:proofErr w:type="spellEnd"/>
      <w:r w:rsidRPr="009F635A">
        <w:rPr>
          <w:color w:val="000000"/>
          <w:sz w:val="24"/>
          <w:szCs w:val="24"/>
          <w:lang w:val="uk-UA"/>
        </w:rPr>
        <w:t xml:space="preserve">. </w:t>
      </w:r>
      <w:r w:rsidRPr="009F635A">
        <w:rPr>
          <w:color w:val="000000"/>
          <w:sz w:val="24"/>
          <w:szCs w:val="24"/>
          <w:lang w:val="en-US"/>
        </w:rPr>
        <w:t>URL</w:t>
      </w:r>
      <w:r w:rsidRPr="009F635A">
        <w:rPr>
          <w:color w:val="000000"/>
          <w:sz w:val="24"/>
          <w:szCs w:val="24"/>
        </w:rPr>
        <w:t xml:space="preserve">: </w:t>
      </w:r>
      <w:hyperlink r:id="rId25" w:history="1">
        <w:r w:rsidRPr="009F635A">
          <w:rPr>
            <w:rStyle w:val="a4"/>
            <w:color w:val="000000"/>
            <w:sz w:val="24"/>
            <w:szCs w:val="24"/>
          </w:rPr>
          <w:t>https://dif.org.ua/article/gromadyanske-suspilstvo-v-period-pandemii-yak-vona-vplinula-na-gromadsku-aktivnist</w:t>
        </w:r>
      </w:hyperlink>
      <w:r w:rsidRPr="009F635A">
        <w:rPr>
          <w:rStyle w:val="a4"/>
          <w:color w:val="000000"/>
          <w:sz w:val="24"/>
          <w:szCs w:val="24"/>
          <w:lang w:val="uk-UA"/>
        </w:rPr>
        <w:t xml:space="preserve"> </w:t>
      </w:r>
      <w:r w:rsidRPr="009F635A">
        <w:rPr>
          <w:b/>
          <w:color w:val="000000"/>
          <w:sz w:val="24"/>
          <w:szCs w:val="24"/>
          <w:lang w:val="uk-UA"/>
        </w:rPr>
        <w:t>(</w:t>
      </w:r>
      <w:r w:rsidRPr="009F635A">
        <w:rPr>
          <w:color w:val="000000"/>
          <w:sz w:val="24"/>
          <w:szCs w:val="24"/>
          <w:lang w:val="uk-UA"/>
        </w:rPr>
        <w:t>дата звернення – 19.11.2020 р.).</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rPr>
      </w:pPr>
      <w:proofErr w:type="spellStart"/>
      <w:r w:rsidRPr="009F635A">
        <w:rPr>
          <w:color w:val="000000"/>
          <w:sz w:val="24"/>
          <w:szCs w:val="24"/>
        </w:rPr>
        <w:t>Дейч</w:t>
      </w:r>
      <w:proofErr w:type="spellEnd"/>
      <w:r w:rsidRPr="009F635A">
        <w:rPr>
          <w:color w:val="000000"/>
          <w:sz w:val="24"/>
          <w:szCs w:val="24"/>
        </w:rPr>
        <w:t xml:space="preserve"> М.Є. </w:t>
      </w:r>
      <w:proofErr w:type="spellStart"/>
      <w:r w:rsidRPr="009F635A">
        <w:rPr>
          <w:color w:val="000000"/>
          <w:sz w:val="24"/>
          <w:szCs w:val="24"/>
        </w:rPr>
        <w:t>Становлення</w:t>
      </w:r>
      <w:proofErr w:type="spellEnd"/>
      <w:r w:rsidRPr="009F635A">
        <w:rPr>
          <w:color w:val="000000"/>
          <w:sz w:val="24"/>
          <w:szCs w:val="24"/>
        </w:rPr>
        <w:t xml:space="preserve"> та </w:t>
      </w:r>
      <w:proofErr w:type="spellStart"/>
      <w:r w:rsidRPr="009F635A">
        <w:rPr>
          <w:color w:val="000000"/>
          <w:sz w:val="24"/>
          <w:szCs w:val="24"/>
        </w:rPr>
        <w:t>розвиток</w:t>
      </w:r>
      <w:proofErr w:type="spellEnd"/>
      <w:r w:rsidRPr="009F635A">
        <w:rPr>
          <w:color w:val="000000"/>
          <w:sz w:val="24"/>
          <w:szCs w:val="24"/>
        </w:rPr>
        <w:t xml:space="preserve"> </w:t>
      </w:r>
      <w:proofErr w:type="spellStart"/>
      <w:r w:rsidRPr="009F635A">
        <w:rPr>
          <w:color w:val="000000"/>
          <w:sz w:val="24"/>
          <w:szCs w:val="24"/>
        </w:rPr>
        <w:t>багаторівневої</w:t>
      </w:r>
      <w:proofErr w:type="spellEnd"/>
      <w:r w:rsidRPr="009F635A">
        <w:rPr>
          <w:color w:val="000000"/>
          <w:sz w:val="24"/>
          <w:szCs w:val="24"/>
        </w:rPr>
        <w:t xml:space="preserve"> </w:t>
      </w:r>
      <w:proofErr w:type="spellStart"/>
      <w:r w:rsidRPr="009F635A">
        <w:rPr>
          <w:color w:val="000000"/>
          <w:sz w:val="24"/>
          <w:szCs w:val="24"/>
        </w:rPr>
        <w:t>системи</w:t>
      </w:r>
      <w:proofErr w:type="spellEnd"/>
      <w:r w:rsidRPr="009F635A">
        <w:rPr>
          <w:color w:val="000000"/>
          <w:sz w:val="24"/>
          <w:szCs w:val="24"/>
        </w:rPr>
        <w:t xml:space="preserve"> </w:t>
      </w:r>
      <w:proofErr w:type="spellStart"/>
      <w:r w:rsidRPr="009F635A">
        <w:rPr>
          <w:color w:val="000000"/>
          <w:sz w:val="24"/>
          <w:szCs w:val="24"/>
        </w:rPr>
        <w:t>соціальної</w:t>
      </w:r>
      <w:proofErr w:type="spellEnd"/>
      <w:r w:rsidRPr="009F635A">
        <w:rPr>
          <w:color w:val="000000"/>
          <w:sz w:val="24"/>
          <w:szCs w:val="24"/>
        </w:rPr>
        <w:t xml:space="preserve"> </w:t>
      </w:r>
      <w:proofErr w:type="spellStart"/>
      <w:r w:rsidRPr="009F635A">
        <w:rPr>
          <w:color w:val="000000"/>
          <w:sz w:val="24"/>
          <w:szCs w:val="24"/>
        </w:rPr>
        <w:t>відповідальності</w:t>
      </w:r>
      <w:proofErr w:type="spellEnd"/>
      <w:r w:rsidRPr="009F635A">
        <w:rPr>
          <w:color w:val="000000"/>
          <w:sz w:val="24"/>
          <w:szCs w:val="24"/>
        </w:rPr>
        <w:t xml:space="preserve">: </w:t>
      </w:r>
      <w:proofErr w:type="spellStart"/>
      <w:r w:rsidRPr="009F635A">
        <w:rPr>
          <w:color w:val="000000"/>
          <w:sz w:val="24"/>
          <w:szCs w:val="24"/>
        </w:rPr>
        <w:t>управлінський</w:t>
      </w:r>
      <w:proofErr w:type="spellEnd"/>
      <w:r w:rsidRPr="009F635A">
        <w:rPr>
          <w:color w:val="000000"/>
          <w:sz w:val="24"/>
          <w:szCs w:val="24"/>
        </w:rPr>
        <w:t xml:space="preserve"> аспект: </w:t>
      </w:r>
      <w:proofErr w:type="spellStart"/>
      <w:r w:rsidRPr="009F635A">
        <w:rPr>
          <w:color w:val="000000"/>
          <w:sz w:val="24"/>
          <w:szCs w:val="24"/>
        </w:rPr>
        <w:t>монографія</w:t>
      </w:r>
      <w:proofErr w:type="spellEnd"/>
      <w:r w:rsidRPr="009F635A">
        <w:rPr>
          <w:color w:val="000000"/>
          <w:sz w:val="24"/>
          <w:szCs w:val="24"/>
        </w:rPr>
        <w:t xml:space="preserve">. НАН </w:t>
      </w:r>
      <w:proofErr w:type="spellStart"/>
      <w:r w:rsidRPr="009F635A">
        <w:rPr>
          <w:color w:val="000000"/>
          <w:sz w:val="24"/>
          <w:szCs w:val="24"/>
        </w:rPr>
        <w:t>України</w:t>
      </w:r>
      <w:proofErr w:type="spellEnd"/>
      <w:r w:rsidRPr="009F635A">
        <w:rPr>
          <w:color w:val="000000"/>
          <w:sz w:val="24"/>
          <w:szCs w:val="24"/>
        </w:rPr>
        <w:t xml:space="preserve">, </w:t>
      </w:r>
      <w:proofErr w:type="spellStart"/>
      <w:r w:rsidRPr="009F635A">
        <w:rPr>
          <w:color w:val="000000"/>
          <w:sz w:val="24"/>
          <w:szCs w:val="24"/>
        </w:rPr>
        <w:t>Ін</w:t>
      </w:r>
      <w:proofErr w:type="spellEnd"/>
      <w:r w:rsidRPr="009F635A">
        <w:rPr>
          <w:color w:val="000000"/>
          <w:sz w:val="24"/>
          <w:szCs w:val="24"/>
        </w:rPr>
        <w:t xml:space="preserve">-т </w:t>
      </w:r>
      <w:proofErr w:type="spellStart"/>
      <w:r w:rsidRPr="009F635A">
        <w:rPr>
          <w:color w:val="000000"/>
          <w:sz w:val="24"/>
          <w:szCs w:val="24"/>
        </w:rPr>
        <w:t>економіки</w:t>
      </w:r>
      <w:proofErr w:type="spellEnd"/>
      <w:r w:rsidRPr="009F635A">
        <w:rPr>
          <w:color w:val="000000"/>
          <w:sz w:val="24"/>
          <w:szCs w:val="24"/>
        </w:rPr>
        <w:t xml:space="preserve"> </w:t>
      </w:r>
      <w:proofErr w:type="spellStart"/>
      <w:r w:rsidRPr="009F635A">
        <w:rPr>
          <w:color w:val="000000"/>
          <w:sz w:val="24"/>
          <w:szCs w:val="24"/>
        </w:rPr>
        <w:t>пром-сті</w:t>
      </w:r>
      <w:proofErr w:type="spellEnd"/>
      <w:r w:rsidRPr="009F635A">
        <w:rPr>
          <w:color w:val="000000"/>
          <w:sz w:val="24"/>
          <w:szCs w:val="24"/>
        </w:rPr>
        <w:t xml:space="preserve">. </w:t>
      </w:r>
      <w:proofErr w:type="spellStart"/>
      <w:r w:rsidRPr="009F635A">
        <w:rPr>
          <w:color w:val="000000"/>
          <w:sz w:val="24"/>
          <w:szCs w:val="24"/>
        </w:rPr>
        <w:t>Донецьк</w:t>
      </w:r>
      <w:proofErr w:type="spellEnd"/>
      <w:r w:rsidRPr="009F635A">
        <w:rPr>
          <w:color w:val="000000"/>
          <w:sz w:val="24"/>
          <w:szCs w:val="24"/>
        </w:rPr>
        <w:t xml:space="preserve">, 2014.  352 с. </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r w:rsidRPr="009F635A">
        <w:rPr>
          <w:color w:val="000000"/>
          <w:lang w:val="uk-UA"/>
        </w:rPr>
        <w:t xml:space="preserve">Доповідь про стан людського розвитку за 2019 рік  За межами доходів, за межами середніх показників, за межами проблем сьогодення: нерівність у стані людського розвитку в ХХІ сторіччі. </w:t>
      </w:r>
      <w:hyperlink r:id="rId26" w:history="1">
        <w:r w:rsidRPr="009F635A">
          <w:rPr>
            <w:rStyle w:val="a4"/>
            <w:rFonts w:eastAsia="MS Mincho"/>
            <w:color w:val="000000"/>
            <w:lang w:val="en-US"/>
          </w:rPr>
          <w:t>https</w:t>
        </w:r>
        <w:r w:rsidRPr="009F635A">
          <w:rPr>
            <w:rStyle w:val="a4"/>
            <w:rFonts w:eastAsia="MS Mincho"/>
            <w:color w:val="000000"/>
            <w:lang w:val="uk-UA"/>
          </w:rPr>
          <w:t>://</w:t>
        </w:r>
        <w:r w:rsidRPr="009F635A">
          <w:rPr>
            <w:rStyle w:val="a4"/>
            <w:rFonts w:eastAsia="MS Mincho"/>
            <w:color w:val="000000"/>
            <w:lang w:val="en-US"/>
          </w:rPr>
          <w:t>www</w:t>
        </w:r>
        <w:r w:rsidRPr="009F635A">
          <w:rPr>
            <w:rStyle w:val="a4"/>
            <w:rFonts w:eastAsia="MS Mincho"/>
            <w:color w:val="000000"/>
            <w:lang w:val="uk-UA"/>
          </w:rPr>
          <w:t>.</w:t>
        </w:r>
        <w:proofErr w:type="spellStart"/>
        <w:r w:rsidRPr="009F635A">
          <w:rPr>
            <w:rStyle w:val="a4"/>
            <w:rFonts w:eastAsia="MS Mincho"/>
            <w:color w:val="000000"/>
            <w:lang w:val="en-US"/>
          </w:rPr>
          <w:t>ua</w:t>
        </w:r>
        <w:proofErr w:type="spellEnd"/>
        <w:r w:rsidRPr="009F635A">
          <w:rPr>
            <w:rStyle w:val="a4"/>
            <w:rFonts w:eastAsia="MS Mincho"/>
            <w:color w:val="000000"/>
            <w:lang w:val="uk-UA"/>
          </w:rPr>
          <w:t>.</w:t>
        </w:r>
        <w:proofErr w:type="spellStart"/>
        <w:r w:rsidRPr="009F635A">
          <w:rPr>
            <w:rStyle w:val="a4"/>
            <w:rFonts w:eastAsia="MS Mincho"/>
            <w:color w:val="000000"/>
            <w:lang w:val="en-US"/>
          </w:rPr>
          <w:t>undp</w:t>
        </w:r>
        <w:proofErr w:type="spellEnd"/>
        <w:r w:rsidRPr="009F635A">
          <w:rPr>
            <w:rStyle w:val="a4"/>
            <w:rFonts w:eastAsia="MS Mincho"/>
            <w:color w:val="000000"/>
            <w:lang w:val="uk-UA"/>
          </w:rPr>
          <w:t>.</w:t>
        </w:r>
        <w:r w:rsidRPr="009F635A">
          <w:rPr>
            <w:rStyle w:val="a4"/>
            <w:rFonts w:eastAsia="MS Mincho"/>
            <w:color w:val="000000"/>
            <w:lang w:val="en-US"/>
          </w:rPr>
          <w:t>org</w:t>
        </w:r>
        <w:r w:rsidRPr="009F635A">
          <w:rPr>
            <w:rStyle w:val="a4"/>
            <w:rFonts w:eastAsia="MS Mincho"/>
            <w:color w:val="000000"/>
            <w:lang w:val="uk-UA"/>
          </w:rPr>
          <w:t>/</w:t>
        </w:r>
        <w:r w:rsidRPr="009F635A">
          <w:rPr>
            <w:rStyle w:val="a4"/>
            <w:rFonts w:eastAsia="MS Mincho"/>
            <w:color w:val="000000"/>
            <w:lang w:val="en-US"/>
          </w:rPr>
          <w:t>content</w:t>
        </w:r>
        <w:r w:rsidRPr="009F635A">
          <w:rPr>
            <w:rStyle w:val="a4"/>
            <w:rFonts w:eastAsia="MS Mincho"/>
            <w:color w:val="000000"/>
            <w:lang w:val="uk-UA"/>
          </w:rPr>
          <w:t>/</w:t>
        </w:r>
        <w:proofErr w:type="spellStart"/>
        <w:r w:rsidRPr="009F635A">
          <w:rPr>
            <w:rStyle w:val="a4"/>
            <w:rFonts w:eastAsia="MS Mincho"/>
            <w:color w:val="000000"/>
            <w:lang w:val="en-US"/>
          </w:rPr>
          <w:t>ukraine</w:t>
        </w:r>
        <w:proofErr w:type="spellEnd"/>
        <w:r w:rsidRPr="009F635A">
          <w:rPr>
            <w:rStyle w:val="a4"/>
            <w:rFonts w:eastAsia="MS Mincho"/>
            <w:color w:val="000000"/>
            <w:lang w:val="uk-UA"/>
          </w:rPr>
          <w:t>/</w:t>
        </w:r>
        <w:proofErr w:type="spellStart"/>
        <w:r w:rsidRPr="009F635A">
          <w:rPr>
            <w:rStyle w:val="a4"/>
            <w:rFonts w:eastAsia="MS Mincho"/>
            <w:color w:val="000000"/>
            <w:lang w:val="en-US"/>
          </w:rPr>
          <w:t>uk</w:t>
        </w:r>
        <w:proofErr w:type="spellEnd"/>
        <w:r w:rsidRPr="009F635A">
          <w:rPr>
            <w:rStyle w:val="a4"/>
            <w:rFonts w:eastAsia="MS Mincho"/>
            <w:color w:val="000000"/>
            <w:lang w:val="uk-UA"/>
          </w:rPr>
          <w:t>/</w:t>
        </w:r>
        <w:r w:rsidRPr="009F635A">
          <w:rPr>
            <w:rStyle w:val="a4"/>
            <w:rFonts w:eastAsia="MS Mincho"/>
            <w:color w:val="000000"/>
            <w:lang w:val="en-US"/>
          </w:rPr>
          <w:t>home</w:t>
        </w:r>
        <w:r w:rsidRPr="009F635A">
          <w:rPr>
            <w:rStyle w:val="a4"/>
            <w:rFonts w:eastAsia="MS Mincho"/>
            <w:color w:val="000000"/>
            <w:lang w:val="uk-UA"/>
          </w:rPr>
          <w:t>/</w:t>
        </w:r>
        <w:r w:rsidRPr="009F635A">
          <w:rPr>
            <w:rStyle w:val="a4"/>
            <w:rFonts w:eastAsia="MS Mincho"/>
            <w:color w:val="000000"/>
            <w:lang w:val="en-US"/>
          </w:rPr>
          <w:t>library</w:t>
        </w:r>
        <w:r w:rsidRPr="009F635A">
          <w:rPr>
            <w:rStyle w:val="a4"/>
            <w:rFonts w:eastAsia="MS Mincho"/>
            <w:color w:val="000000"/>
            <w:lang w:val="uk-UA"/>
          </w:rPr>
          <w:t>/</w:t>
        </w:r>
        <w:proofErr w:type="spellStart"/>
        <w:r w:rsidRPr="009F635A">
          <w:rPr>
            <w:rStyle w:val="a4"/>
            <w:rFonts w:eastAsia="MS Mincho"/>
            <w:color w:val="000000"/>
            <w:lang w:val="en-US"/>
          </w:rPr>
          <w:t>democraticgovernance</w:t>
        </w:r>
        <w:proofErr w:type="spellEnd"/>
        <w:r w:rsidRPr="009F635A">
          <w:rPr>
            <w:rStyle w:val="a4"/>
            <w:rFonts w:eastAsia="MS Mincho"/>
            <w:color w:val="000000"/>
            <w:lang w:val="uk-UA"/>
          </w:rPr>
          <w:t>/</w:t>
        </w:r>
        <w:r w:rsidRPr="009F635A">
          <w:rPr>
            <w:rStyle w:val="a4"/>
            <w:rFonts w:eastAsia="MS Mincho"/>
            <w:color w:val="000000"/>
            <w:lang w:val="en-US"/>
          </w:rPr>
          <w:t>human</w:t>
        </w:r>
        <w:r w:rsidRPr="009F635A">
          <w:rPr>
            <w:rStyle w:val="a4"/>
            <w:rFonts w:eastAsia="MS Mincho"/>
            <w:color w:val="000000"/>
            <w:lang w:val="uk-UA"/>
          </w:rPr>
          <w:t>-</w:t>
        </w:r>
        <w:r w:rsidRPr="009F635A">
          <w:rPr>
            <w:rStyle w:val="a4"/>
            <w:rFonts w:eastAsia="MS Mincho"/>
            <w:color w:val="000000"/>
            <w:lang w:val="en-US"/>
          </w:rPr>
          <w:t>development</w:t>
        </w:r>
        <w:r w:rsidRPr="009F635A">
          <w:rPr>
            <w:rStyle w:val="a4"/>
            <w:rFonts w:eastAsia="MS Mincho"/>
            <w:color w:val="000000"/>
            <w:lang w:val="uk-UA"/>
          </w:rPr>
          <w:t>-</w:t>
        </w:r>
        <w:r w:rsidRPr="009F635A">
          <w:rPr>
            <w:rStyle w:val="a4"/>
            <w:rFonts w:eastAsia="MS Mincho"/>
            <w:color w:val="000000"/>
            <w:lang w:val="en-US"/>
          </w:rPr>
          <w:t>report</w:t>
        </w:r>
        <w:r w:rsidRPr="009F635A">
          <w:rPr>
            <w:rStyle w:val="a4"/>
            <w:rFonts w:eastAsia="MS Mincho"/>
            <w:color w:val="000000"/>
            <w:lang w:val="uk-UA"/>
          </w:rPr>
          <w:t>-2019.</w:t>
        </w:r>
        <w:r w:rsidRPr="009F635A">
          <w:rPr>
            <w:rStyle w:val="a4"/>
            <w:rFonts w:eastAsia="MS Mincho"/>
            <w:color w:val="000000"/>
            <w:lang w:val="en-US"/>
          </w:rPr>
          <w:t>html</w:t>
        </w:r>
      </w:hyperlink>
      <w:r w:rsidRPr="009F635A">
        <w:rPr>
          <w:rFonts w:eastAsia="MS Mincho"/>
          <w:color w:val="000000"/>
          <w:lang w:val="uk-UA"/>
        </w:rPr>
        <w:t xml:space="preserve">  </w:t>
      </w:r>
      <w:r w:rsidRPr="009F635A">
        <w:rPr>
          <w:color w:val="000000"/>
        </w:rPr>
        <w:t xml:space="preserve">(дата </w:t>
      </w:r>
      <w:proofErr w:type="spellStart"/>
      <w:r w:rsidRPr="009F635A">
        <w:rPr>
          <w:color w:val="000000"/>
        </w:rPr>
        <w:t>звернення</w:t>
      </w:r>
      <w:proofErr w:type="spellEnd"/>
      <w:r w:rsidRPr="009F635A">
        <w:rPr>
          <w:color w:val="000000"/>
        </w:rPr>
        <w:t xml:space="preserve"> -17.11.20)</w:t>
      </w:r>
      <w:r w:rsidRPr="009F635A">
        <w:rPr>
          <w:color w:val="000000"/>
          <w:lang w:val="uk-UA"/>
        </w:rPr>
        <w:t>.</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proofErr w:type="spellStart"/>
      <w:r w:rsidRPr="009F635A">
        <w:rPr>
          <w:color w:val="000000"/>
        </w:rPr>
        <w:t>досвід</w:t>
      </w:r>
      <w:proofErr w:type="spellEnd"/>
      <w:r w:rsidRPr="009F635A">
        <w:rPr>
          <w:color w:val="000000"/>
        </w:rPr>
        <w:t xml:space="preserve"> </w:t>
      </w:r>
      <w:proofErr w:type="spellStart"/>
      <w:r w:rsidRPr="009F635A">
        <w:rPr>
          <w:color w:val="000000"/>
        </w:rPr>
        <w:t>країн</w:t>
      </w:r>
      <w:proofErr w:type="spellEnd"/>
      <w:r w:rsidRPr="009F635A">
        <w:rPr>
          <w:color w:val="000000"/>
        </w:rPr>
        <w:t xml:space="preserve"> </w:t>
      </w:r>
      <w:proofErr w:type="spellStart"/>
      <w:r w:rsidRPr="009F635A">
        <w:rPr>
          <w:color w:val="000000"/>
        </w:rPr>
        <w:t>Вишеградської</w:t>
      </w:r>
      <w:proofErr w:type="spellEnd"/>
      <w:r w:rsidRPr="009F635A">
        <w:rPr>
          <w:color w:val="000000"/>
        </w:rPr>
        <w:t xml:space="preserve"> </w:t>
      </w:r>
      <w:proofErr w:type="spellStart"/>
      <w:r w:rsidRPr="009F635A">
        <w:rPr>
          <w:color w:val="000000"/>
        </w:rPr>
        <w:t>четвірки</w:t>
      </w:r>
      <w:proofErr w:type="spellEnd"/>
      <w:r w:rsidRPr="009F635A">
        <w:rPr>
          <w:color w:val="000000"/>
        </w:rPr>
        <w:t xml:space="preserve">: </w:t>
      </w:r>
      <w:proofErr w:type="spellStart"/>
      <w:r w:rsidRPr="009F635A">
        <w:rPr>
          <w:color w:val="000000"/>
        </w:rPr>
        <w:t>методичний</w:t>
      </w:r>
      <w:proofErr w:type="spellEnd"/>
      <w:r w:rsidRPr="009F635A">
        <w:rPr>
          <w:color w:val="000000"/>
        </w:rPr>
        <w:t xml:space="preserve"> </w:t>
      </w:r>
      <w:proofErr w:type="spellStart"/>
      <w:r w:rsidRPr="009F635A">
        <w:rPr>
          <w:color w:val="000000"/>
        </w:rPr>
        <w:t>посібник</w:t>
      </w:r>
      <w:proofErr w:type="spellEnd"/>
      <w:r w:rsidRPr="009F635A">
        <w:rPr>
          <w:color w:val="000000"/>
        </w:rPr>
        <w:t xml:space="preserve"> / Р. </w:t>
      </w:r>
      <w:proofErr w:type="spellStart"/>
      <w:r w:rsidRPr="009F635A">
        <w:rPr>
          <w:color w:val="000000"/>
        </w:rPr>
        <w:t>Шарлея</w:t>
      </w:r>
      <w:proofErr w:type="spellEnd"/>
      <w:r w:rsidRPr="009F635A">
        <w:rPr>
          <w:color w:val="000000"/>
        </w:rPr>
        <w:t>, А. В. </w:t>
      </w:r>
      <w:proofErr w:type="spellStart"/>
      <w:r w:rsidRPr="009F635A">
        <w:rPr>
          <w:color w:val="000000"/>
        </w:rPr>
        <w:t>Кавунець</w:t>
      </w:r>
      <w:proofErr w:type="spellEnd"/>
      <w:r w:rsidRPr="009F635A">
        <w:rPr>
          <w:color w:val="000000"/>
        </w:rPr>
        <w:t xml:space="preserve">, О. М. </w:t>
      </w:r>
      <w:proofErr w:type="spellStart"/>
      <w:r w:rsidRPr="009F635A">
        <w:rPr>
          <w:color w:val="000000"/>
        </w:rPr>
        <w:t>Безпалько</w:t>
      </w:r>
      <w:proofErr w:type="spellEnd"/>
      <w:r w:rsidRPr="009F635A">
        <w:rPr>
          <w:color w:val="000000"/>
        </w:rPr>
        <w:t xml:space="preserve">, М. </w:t>
      </w:r>
      <w:proofErr w:type="spellStart"/>
      <w:r w:rsidRPr="009F635A">
        <w:rPr>
          <w:color w:val="000000"/>
        </w:rPr>
        <w:t>Москалу</w:t>
      </w:r>
      <w:proofErr w:type="spellEnd"/>
      <w:r w:rsidRPr="009F635A">
        <w:rPr>
          <w:color w:val="000000"/>
        </w:rPr>
        <w:t xml:space="preserve">, А. І. </w:t>
      </w:r>
      <w:proofErr w:type="spellStart"/>
      <w:r w:rsidRPr="009F635A">
        <w:rPr>
          <w:color w:val="000000"/>
        </w:rPr>
        <w:t>Ланова</w:t>
      </w:r>
      <w:proofErr w:type="spellEnd"/>
      <w:r w:rsidRPr="009F635A">
        <w:rPr>
          <w:color w:val="000000"/>
        </w:rPr>
        <w:t xml:space="preserve">.  К., 2018. 76 с. </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proofErr w:type="spellStart"/>
      <w:r w:rsidRPr="009F635A">
        <w:rPr>
          <w:color w:val="000000"/>
        </w:rPr>
        <w:t>Євсюкова</w:t>
      </w:r>
      <w:proofErr w:type="spellEnd"/>
      <w:r w:rsidRPr="009F635A">
        <w:rPr>
          <w:color w:val="000000"/>
        </w:rPr>
        <w:t xml:space="preserve"> О. </w:t>
      </w:r>
      <w:proofErr w:type="gramStart"/>
      <w:r w:rsidRPr="009F635A">
        <w:rPr>
          <w:color w:val="000000"/>
        </w:rPr>
        <w:t xml:space="preserve">В  </w:t>
      </w:r>
      <w:proofErr w:type="spellStart"/>
      <w:r w:rsidRPr="009F635A">
        <w:rPr>
          <w:color w:val="000000"/>
        </w:rPr>
        <w:t>Соціальні</w:t>
      </w:r>
      <w:proofErr w:type="spellEnd"/>
      <w:proofErr w:type="gramEnd"/>
      <w:r w:rsidRPr="009F635A">
        <w:rPr>
          <w:color w:val="000000"/>
        </w:rPr>
        <w:t xml:space="preserve"> </w:t>
      </w:r>
      <w:proofErr w:type="spellStart"/>
      <w:r w:rsidRPr="009F635A">
        <w:rPr>
          <w:color w:val="000000"/>
        </w:rPr>
        <w:t>мережі</w:t>
      </w:r>
      <w:proofErr w:type="spellEnd"/>
      <w:r w:rsidRPr="009F635A">
        <w:rPr>
          <w:color w:val="000000"/>
        </w:rPr>
        <w:t xml:space="preserve"> та </w:t>
      </w:r>
      <w:proofErr w:type="spellStart"/>
      <w:r w:rsidRPr="009F635A">
        <w:rPr>
          <w:color w:val="000000"/>
        </w:rPr>
        <w:t>соціальний</w:t>
      </w:r>
      <w:proofErr w:type="spellEnd"/>
      <w:r w:rsidRPr="009F635A">
        <w:rPr>
          <w:color w:val="000000"/>
        </w:rPr>
        <w:t xml:space="preserve"> </w:t>
      </w:r>
      <w:proofErr w:type="spellStart"/>
      <w:r w:rsidRPr="009F635A">
        <w:rPr>
          <w:color w:val="000000"/>
        </w:rPr>
        <w:t>капітал</w:t>
      </w:r>
      <w:proofErr w:type="spellEnd"/>
      <w:r w:rsidRPr="009F635A">
        <w:rPr>
          <w:color w:val="000000"/>
        </w:rPr>
        <w:t xml:space="preserve"> як </w:t>
      </w:r>
      <w:proofErr w:type="spellStart"/>
      <w:r w:rsidRPr="009F635A">
        <w:rPr>
          <w:color w:val="000000"/>
        </w:rPr>
        <w:t>чинники</w:t>
      </w:r>
      <w:proofErr w:type="spellEnd"/>
      <w:r w:rsidRPr="009F635A">
        <w:rPr>
          <w:color w:val="000000"/>
        </w:rPr>
        <w:t xml:space="preserve"> </w:t>
      </w:r>
      <w:proofErr w:type="spellStart"/>
      <w:r w:rsidRPr="009F635A">
        <w:rPr>
          <w:color w:val="000000"/>
        </w:rPr>
        <w:t>розвитку</w:t>
      </w:r>
      <w:proofErr w:type="spellEnd"/>
      <w:r w:rsidRPr="009F635A">
        <w:rPr>
          <w:color w:val="000000"/>
        </w:rPr>
        <w:t xml:space="preserve"> </w:t>
      </w:r>
      <w:proofErr w:type="spellStart"/>
      <w:r w:rsidRPr="009F635A">
        <w:rPr>
          <w:color w:val="000000"/>
        </w:rPr>
        <w:t>сервісно</w:t>
      </w:r>
      <w:proofErr w:type="spellEnd"/>
      <w:r w:rsidRPr="009F635A">
        <w:rPr>
          <w:color w:val="000000"/>
        </w:rPr>
        <w:t xml:space="preserve"> </w:t>
      </w:r>
      <w:proofErr w:type="spellStart"/>
      <w:r w:rsidRPr="009F635A">
        <w:rPr>
          <w:color w:val="000000"/>
        </w:rPr>
        <w:t>орієнтованої</w:t>
      </w:r>
      <w:proofErr w:type="spellEnd"/>
      <w:r w:rsidRPr="009F635A">
        <w:rPr>
          <w:color w:val="000000"/>
        </w:rPr>
        <w:t xml:space="preserve"> </w:t>
      </w:r>
      <w:proofErr w:type="spellStart"/>
      <w:r w:rsidRPr="009F635A">
        <w:rPr>
          <w:color w:val="000000"/>
        </w:rPr>
        <w:t>держави</w:t>
      </w:r>
      <w:proofErr w:type="spellEnd"/>
      <w:r w:rsidRPr="009F635A">
        <w:rPr>
          <w:color w:val="000000"/>
        </w:rPr>
        <w:t xml:space="preserve">. URL : </w:t>
      </w:r>
      <w:hyperlink r:id="rId27" w:history="1">
        <w:r w:rsidRPr="009F635A">
          <w:rPr>
            <w:rStyle w:val="a4"/>
            <w:color w:val="000000"/>
          </w:rPr>
          <w:t>https://www.google.com/search?client=opera&amp;q=129.+Євсюкова+О.+В+Соціальні+мережі+та+соціальний+капітал&amp;sourceid=opera&amp;ie=UTF-8&amp;oe=UTF-8</w:t>
        </w:r>
      </w:hyperlink>
      <w:r w:rsidRPr="009F635A">
        <w:rPr>
          <w:color w:val="000000"/>
        </w:rPr>
        <w:t xml:space="preserve">  (дата </w:t>
      </w:r>
      <w:proofErr w:type="spellStart"/>
      <w:r w:rsidRPr="009F635A">
        <w:rPr>
          <w:color w:val="000000"/>
        </w:rPr>
        <w:t>звернення</w:t>
      </w:r>
      <w:proofErr w:type="spellEnd"/>
      <w:r w:rsidRPr="009F635A">
        <w:rPr>
          <w:color w:val="000000"/>
        </w:rPr>
        <w:t xml:space="preserve"> – 19.11.2020 р.).</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rStyle w:val="a4"/>
          <w:color w:val="000000"/>
          <w:sz w:val="24"/>
          <w:szCs w:val="24"/>
          <w:lang w:val="uk-UA"/>
        </w:rPr>
        <w:t xml:space="preserve">Інструменти та механізми вироблення й впровадження публічної політики в Україні /С.О. </w:t>
      </w:r>
      <w:proofErr w:type="spellStart"/>
      <w:r w:rsidRPr="009F635A">
        <w:rPr>
          <w:rStyle w:val="a4"/>
          <w:color w:val="000000"/>
          <w:sz w:val="24"/>
          <w:szCs w:val="24"/>
          <w:lang w:val="uk-UA"/>
        </w:rPr>
        <w:t>Телешун</w:t>
      </w:r>
      <w:proofErr w:type="spellEnd"/>
      <w:r w:rsidRPr="009F635A">
        <w:rPr>
          <w:rStyle w:val="a4"/>
          <w:color w:val="000000"/>
          <w:sz w:val="24"/>
          <w:szCs w:val="24"/>
          <w:lang w:val="uk-UA"/>
        </w:rPr>
        <w:t xml:space="preserve">, О.Г. </w:t>
      </w:r>
      <w:proofErr w:type="spellStart"/>
      <w:r w:rsidRPr="009F635A">
        <w:rPr>
          <w:rStyle w:val="a4"/>
          <w:color w:val="000000"/>
          <w:sz w:val="24"/>
          <w:szCs w:val="24"/>
          <w:lang w:val="uk-UA"/>
        </w:rPr>
        <w:t>Пухкал</w:t>
      </w:r>
      <w:proofErr w:type="spellEnd"/>
      <w:r w:rsidRPr="009F635A">
        <w:rPr>
          <w:rStyle w:val="a4"/>
          <w:color w:val="000000"/>
          <w:sz w:val="24"/>
          <w:szCs w:val="24"/>
          <w:lang w:val="uk-UA"/>
        </w:rPr>
        <w:t xml:space="preserve">, В.В. Карлова та ін. </w:t>
      </w:r>
      <w:r w:rsidRPr="009F635A">
        <w:rPr>
          <w:iCs/>
          <w:color w:val="000000"/>
          <w:sz w:val="24"/>
          <w:szCs w:val="24"/>
          <w:lang w:val="en-US"/>
        </w:rPr>
        <w:t>URL</w:t>
      </w:r>
      <w:r w:rsidRPr="009F635A">
        <w:rPr>
          <w:iCs/>
          <w:color w:val="000000"/>
          <w:sz w:val="24"/>
          <w:szCs w:val="24"/>
          <w:lang w:val="uk-UA"/>
        </w:rPr>
        <w:t>:</w:t>
      </w:r>
      <w:r w:rsidRPr="009F635A">
        <w:rPr>
          <w:rStyle w:val="a4"/>
          <w:color w:val="000000"/>
          <w:sz w:val="24"/>
          <w:szCs w:val="24"/>
          <w:lang w:val="uk-UA"/>
        </w:rPr>
        <w:t xml:space="preserve"> </w:t>
      </w:r>
      <w:hyperlink r:id="rId28" w:history="1">
        <w:r w:rsidRPr="009F635A">
          <w:rPr>
            <w:rStyle w:val="a4"/>
            <w:color w:val="000000"/>
            <w:sz w:val="24"/>
            <w:szCs w:val="24"/>
            <w:lang w:val="uk-UA"/>
          </w:rPr>
          <w:t>https://www.ukrinform.ua/rubric-othernews/2713805-instrumenti-ta-mehanizmi-viroblenna-j-vprovadzenna-publicnoi-politiki-v-ukraini.html</w:t>
        </w:r>
      </w:hyperlink>
      <w:r w:rsidRPr="009F635A">
        <w:rPr>
          <w:rStyle w:val="a4"/>
          <w:color w:val="000000"/>
          <w:sz w:val="24"/>
          <w:szCs w:val="24"/>
          <w:lang w:val="uk-UA"/>
        </w:rPr>
        <w:t xml:space="preserve"> </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uk-UA"/>
        </w:rPr>
      </w:pPr>
      <w:proofErr w:type="spellStart"/>
      <w:r w:rsidRPr="009F635A">
        <w:rPr>
          <w:bCs/>
          <w:color w:val="000000"/>
          <w:shd w:val="clear" w:color="auto" w:fill="FFFFFF"/>
        </w:rPr>
        <w:t>Коуз</w:t>
      </w:r>
      <w:proofErr w:type="spellEnd"/>
      <w:r w:rsidRPr="009F635A">
        <w:rPr>
          <w:bCs/>
          <w:color w:val="000000"/>
          <w:shd w:val="clear" w:color="auto" w:fill="FFFFFF"/>
        </w:rPr>
        <w:t xml:space="preserve"> Р</w:t>
      </w:r>
      <w:r w:rsidRPr="009F635A">
        <w:rPr>
          <w:color w:val="000000"/>
          <w:shd w:val="clear" w:color="auto" w:fill="FFFFFF"/>
        </w:rPr>
        <w:t>. </w:t>
      </w:r>
      <w:r w:rsidRPr="009F635A">
        <w:rPr>
          <w:bCs/>
          <w:color w:val="000000"/>
          <w:shd w:val="clear" w:color="auto" w:fill="FFFFFF"/>
        </w:rPr>
        <w:t>Фирма</w:t>
      </w:r>
      <w:r w:rsidRPr="009F635A">
        <w:rPr>
          <w:color w:val="000000"/>
          <w:shd w:val="clear" w:color="auto" w:fill="FFFFFF"/>
        </w:rPr>
        <w:t>, </w:t>
      </w:r>
      <w:r w:rsidRPr="009F635A">
        <w:rPr>
          <w:bCs/>
          <w:color w:val="000000"/>
          <w:shd w:val="clear" w:color="auto" w:fill="FFFFFF"/>
        </w:rPr>
        <w:t>рынок</w:t>
      </w:r>
      <w:r w:rsidRPr="009F635A">
        <w:rPr>
          <w:color w:val="000000"/>
          <w:shd w:val="clear" w:color="auto" w:fill="FFFFFF"/>
        </w:rPr>
        <w:t> и </w:t>
      </w:r>
      <w:r w:rsidRPr="009F635A">
        <w:rPr>
          <w:bCs/>
          <w:color w:val="000000"/>
          <w:shd w:val="clear" w:color="auto" w:fill="FFFFFF"/>
        </w:rPr>
        <w:t>право</w:t>
      </w:r>
      <w:r w:rsidRPr="009F635A">
        <w:rPr>
          <w:color w:val="000000"/>
          <w:shd w:val="clear" w:color="auto" w:fill="FFFFFF"/>
        </w:rPr>
        <w:t> / Пер. с англ. </w:t>
      </w:r>
      <w:r w:rsidRPr="009F635A">
        <w:rPr>
          <w:bCs/>
          <w:color w:val="000000"/>
          <w:shd w:val="clear" w:color="auto" w:fill="FFFFFF"/>
        </w:rPr>
        <w:t>М</w:t>
      </w:r>
      <w:r w:rsidRPr="009F635A">
        <w:rPr>
          <w:color w:val="000000"/>
          <w:shd w:val="clear" w:color="auto" w:fill="FFFFFF"/>
        </w:rPr>
        <w:t xml:space="preserve">.: Новое издательство, 2007. 224 с. </w:t>
      </w:r>
      <w:r w:rsidRPr="009F635A">
        <w:rPr>
          <w:color w:val="000000"/>
          <w:lang w:val="en-US"/>
        </w:rPr>
        <w:t>URL</w:t>
      </w:r>
      <w:r w:rsidRPr="009F635A">
        <w:rPr>
          <w:color w:val="000000"/>
        </w:rPr>
        <w:t xml:space="preserve">: </w:t>
      </w:r>
      <w:r w:rsidRPr="009F635A">
        <w:rPr>
          <w:color w:val="000000"/>
          <w:shd w:val="clear" w:color="auto" w:fill="FFFFFF"/>
        </w:rPr>
        <w:t xml:space="preserve"> </w:t>
      </w:r>
      <w:hyperlink r:id="rId29" w:history="1">
        <w:r w:rsidRPr="009F635A">
          <w:rPr>
            <w:rStyle w:val="a4"/>
            <w:color w:val="000000"/>
            <w:shd w:val="clear" w:color="auto" w:fill="FFFFFF"/>
          </w:rPr>
          <w:t>http://pavroz.ru/files/coasefirme.pdf</w:t>
        </w:r>
      </w:hyperlink>
      <w:r w:rsidRPr="009F635A">
        <w:rPr>
          <w:color w:val="000000"/>
          <w:shd w:val="clear" w:color="auto" w:fill="FFFFFF"/>
        </w:rPr>
        <w:t xml:space="preserve"> </w:t>
      </w:r>
      <w:r w:rsidRPr="009F635A">
        <w:rPr>
          <w:color w:val="000000"/>
          <w:shd w:val="clear" w:color="auto" w:fill="FFFFFF"/>
          <w:lang w:val="uk-UA"/>
        </w:rPr>
        <w:t xml:space="preserve"> </w:t>
      </w:r>
      <w:r w:rsidRPr="009F635A">
        <w:rPr>
          <w:rStyle w:val="a4"/>
          <w:color w:val="000000"/>
          <w:lang w:val="uk-UA"/>
        </w:rPr>
        <w:t>(</w:t>
      </w:r>
      <w:r w:rsidRPr="009F635A">
        <w:rPr>
          <w:color w:val="000000"/>
          <w:lang w:val="uk-UA"/>
        </w:rPr>
        <w:t>дата звернення -17.11.20).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uk-UA"/>
        </w:rPr>
      </w:pPr>
      <w:proofErr w:type="spellStart"/>
      <w:r w:rsidRPr="009F635A">
        <w:rPr>
          <w:color w:val="000000"/>
        </w:rPr>
        <w:t>Коулман</w:t>
      </w:r>
      <w:proofErr w:type="spellEnd"/>
      <w:r w:rsidRPr="009F635A">
        <w:rPr>
          <w:color w:val="000000"/>
        </w:rPr>
        <w:t xml:space="preserve"> Дж. Капитал социальный и человеческий. </w:t>
      </w:r>
      <w:r w:rsidRPr="009F635A">
        <w:rPr>
          <w:i/>
          <w:color w:val="000000"/>
        </w:rPr>
        <w:t>Общественные науки.</w:t>
      </w:r>
      <w:r w:rsidRPr="009F635A">
        <w:rPr>
          <w:color w:val="000000"/>
        </w:rPr>
        <w:t xml:space="preserve"> </w:t>
      </w:r>
      <w:proofErr w:type="gramStart"/>
      <w:r w:rsidRPr="009F635A">
        <w:rPr>
          <w:color w:val="000000"/>
        </w:rPr>
        <w:t>2001,  №</w:t>
      </w:r>
      <w:proofErr w:type="gramEnd"/>
      <w:r w:rsidRPr="009F635A">
        <w:rPr>
          <w:color w:val="000000"/>
        </w:rPr>
        <w:t>3.  С. 122-139</w:t>
      </w:r>
      <w:r w:rsidRPr="009F635A">
        <w:rPr>
          <w:color w:val="000000"/>
          <w:lang w:val="uk-UA"/>
        </w:rPr>
        <w:t xml:space="preserve">. </w:t>
      </w:r>
      <w:r w:rsidRPr="009F635A">
        <w:rPr>
          <w:color w:val="000000"/>
          <w:lang w:val="en-US"/>
        </w:rPr>
        <w:t>URL</w:t>
      </w:r>
      <w:r w:rsidRPr="009F635A">
        <w:rPr>
          <w:color w:val="000000"/>
          <w:lang w:val="uk-UA"/>
        </w:rPr>
        <w:t xml:space="preserve">: </w:t>
      </w:r>
      <w:hyperlink r:id="rId30" w:history="1">
        <w:r w:rsidRPr="009F635A">
          <w:rPr>
            <w:rStyle w:val="a4"/>
            <w:color w:val="000000"/>
            <w:lang w:val="uk-UA"/>
          </w:rPr>
          <w:t>http://ecsocman.hse.ru/data/217/07 6/1232/011kOULMAN.pdf</w:t>
        </w:r>
      </w:hyperlink>
      <w:r w:rsidRPr="009F635A">
        <w:rPr>
          <w:color w:val="000000"/>
          <w:lang w:val="uk-UA"/>
        </w:rPr>
        <w:t xml:space="preserve"> </w:t>
      </w:r>
      <w:r w:rsidRPr="009F635A">
        <w:rPr>
          <w:rStyle w:val="a4"/>
          <w:color w:val="000000"/>
          <w:lang w:val="uk-UA"/>
        </w:rPr>
        <w:t>(</w:t>
      </w:r>
      <w:r w:rsidRPr="009F635A">
        <w:rPr>
          <w:color w:val="000000"/>
          <w:lang w:val="uk-UA"/>
        </w:rPr>
        <w:t>дата звернення -17.11.20).</w:t>
      </w:r>
    </w:p>
    <w:p w:rsidR="00000AB5" w:rsidRPr="009F635A" w:rsidRDefault="00000AB5" w:rsidP="00E35D9F">
      <w:pPr>
        <w:pStyle w:val="a5"/>
        <w:numPr>
          <w:ilvl w:val="0"/>
          <w:numId w:val="9"/>
        </w:numPr>
        <w:tabs>
          <w:tab w:val="left" w:pos="0"/>
          <w:tab w:val="left" w:pos="567"/>
        </w:tabs>
        <w:ind w:left="0" w:right="-106" w:firstLine="567"/>
        <w:jc w:val="both"/>
        <w:rPr>
          <w:rStyle w:val="a4"/>
          <w:color w:val="000000"/>
          <w:lang w:val="en-US"/>
        </w:rPr>
      </w:pPr>
      <w:r w:rsidRPr="009F635A">
        <w:rPr>
          <w:color w:val="000000"/>
          <w:lang w:val="en-US"/>
        </w:rPr>
        <w:t>2020 Social Progress Index Sparks Discussion</w:t>
      </w:r>
      <w:r w:rsidRPr="009F635A">
        <w:rPr>
          <w:color w:val="000000"/>
          <w:lang w:val="uk-UA"/>
        </w:rPr>
        <w:t xml:space="preserve"> </w:t>
      </w:r>
      <w:r w:rsidRPr="009F635A">
        <w:rPr>
          <w:color w:val="000000"/>
          <w:lang w:val="en-US"/>
        </w:rPr>
        <w:t xml:space="preserve"> URL</w:t>
      </w:r>
      <w:r w:rsidRPr="009F635A">
        <w:rPr>
          <w:color w:val="000000"/>
          <w:lang w:val="uk-UA"/>
        </w:rPr>
        <w:t xml:space="preserve"> </w:t>
      </w:r>
      <w:r w:rsidRPr="009F635A">
        <w:rPr>
          <w:color w:val="000000"/>
          <w:lang w:val="en-US"/>
        </w:rPr>
        <w:t xml:space="preserve">: </w:t>
      </w:r>
      <w:hyperlink r:id="rId31" w:history="1">
        <w:r w:rsidRPr="009F635A">
          <w:rPr>
            <w:rStyle w:val="a4"/>
            <w:color w:val="000000"/>
            <w:lang w:val="en-US"/>
          </w:rPr>
          <w:t>https://socialprogress.blog/2020/09/30/the-2020-social-progress-index-sparks-discussion/</w:t>
        </w:r>
      </w:hyperlink>
      <w:r w:rsidRPr="009F635A">
        <w:rPr>
          <w:rStyle w:val="a4"/>
          <w:color w:val="000000"/>
          <w:lang w:val="uk-UA"/>
        </w:rPr>
        <w:t xml:space="preserve"> </w:t>
      </w:r>
      <w:r w:rsidRPr="009F635A">
        <w:rPr>
          <w:color w:val="000000"/>
          <w:lang w:val="uk-UA"/>
        </w:rPr>
        <w:t xml:space="preserve"> </w:t>
      </w:r>
      <w:r w:rsidRPr="009F635A">
        <w:rPr>
          <w:rStyle w:val="a4"/>
          <w:color w:val="000000"/>
          <w:lang w:val="en-US"/>
        </w:rPr>
        <w:t>(</w:t>
      </w:r>
      <w:proofErr w:type="spellStart"/>
      <w:r w:rsidRPr="009F635A">
        <w:rPr>
          <w:rStyle w:val="a4"/>
          <w:color w:val="000000"/>
          <w:lang w:val="en-US"/>
        </w:rPr>
        <w:t>дата</w:t>
      </w:r>
      <w:proofErr w:type="spellEnd"/>
      <w:r w:rsidRPr="009F635A">
        <w:rPr>
          <w:rStyle w:val="a4"/>
          <w:color w:val="000000"/>
          <w:lang w:val="en-US"/>
        </w:rPr>
        <w:t xml:space="preserve"> </w:t>
      </w:r>
      <w:proofErr w:type="spellStart"/>
      <w:r w:rsidRPr="009F635A">
        <w:rPr>
          <w:rStyle w:val="a4"/>
          <w:color w:val="000000"/>
          <w:lang w:val="en-US"/>
        </w:rPr>
        <w:t>звернення</w:t>
      </w:r>
      <w:proofErr w:type="spellEnd"/>
      <w:r w:rsidRPr="009F635A">
        <w:rPr>
          <w:rStyle w:val="a4"/>
          <w:color w:val="000000"/>
          <w:lang w:val="en-US"/>
        </w:rPr>
        <w:t xml:space="preserve"> – 17.11.2020)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uk-UA"/>
        </w:rPr>
        <w:t xml:space="preserve">2020 </w:t>
      </w:r>
      <w:r w:rsidRPr="009F635A">
        <w:rPr>
          <w:color w:val="000000"/>
          <w:lang w:val="en-US"/>
        </w:rPr>
        <w:t>Social Progress Index</w:t>
      </w:r>
      <w:r w:rsidRPr="009F635A">
        <w:rPr>
          <w:color w:val="000000"/>
          <w:lang w:val="uk-UA"/>
        </w:rPr>
        <w:t xml:space="preserve">. </w:t>
      </w:r>
      <w:r w:rsidRPr="009F635A">
        <w:rPr>
          <w:color w:val="000000"/>
          <w:lang w:val="en-US"/>
        </w:rPr>
        <w:t xml:space="preserve">Ukraine. </w:t>
      </w:r>
      <w:r w:rsidRPr="009F635A">
        <w:rPr>
          <w:color w:val="000000"/>
          <w:lang w:val="uk-UA"/>
        </w:rPr>
        <w:t xml:space="preserve"> </w:t>
      </w:r>
      <w:r w:rsidRPr="009F635A">
        <w:rPr>
          <w:color w:val="000000"/>
          <w:lang w:val="en-US"/>
        </w:rPr>
        <w:t xml:space="preserve">URL : </w:t>
      </w:r>
      <w:hyperlink r:id="rId32" w:history="1">
        <w:r w:rsidRPr="009F635A">
          <w:rPr>
            <w:rStyle w:val="a4"/>
            <w:color w:val="000000"/>
            <w:lang w:val="en-US"/>
          </w:rPr>
          <w:t>https://www.socialprogress.org/?code=UKR</w:t>
        </w:r>
      </w:hyperlink>
      <w:r w:rsidRPr="009F635A">
        <w:rPr>
          <w:color w:val="000000"/>
          <w:lang w:val="en-US"/>
        </w:rPr>
        <w:t xml:space="preserve"> </w:t>
      </w:r>
      <w:r w:rsidRPr="009F635A">
        <w:rPr>
          <w:rStyle w:val="a4"/>
          <w:color w:val="000000"/>
          <w:lang w:val="en-US"/>
        </w:rPr>
        <w:t>(</w:t>
      </w:r>
      <w:r w:rsidRPr="009F635A">
        <w:rPr>
          <w:rStyle w:val="a4"/>
          <w:color w:val="000000"/>
        </w:rPr>
        <w:t>дата</w:t>
      </w:r>
      <w:r w:rsidRPr="009F635A">
        <w:rPr>
          <w:rStyle w:val="a4"/>
          <w:color w:val="000000"/>
          <w:lang w:val="en-US"/>
        </w:rPr>
        <w:t xml:space="preserve"> </w:t>
      </w:r>
      <w:proofErr w:type="spellStart"/>
      <w:r w:rsidRPr="009F635A">
        <w:rPr>
          <w:rStyle w:val="a4"/>
          <w:color w:val="000000"/>
        </w:rPr>
        <w:t>звернення</w:t>
      </w:r>
      <w:proofErr w:type="spellEnd"/>
      <w:r w:rsidRPr="009F635A">
        <w:rPr>
          <w:rStyle w:val="a4"/>
          <w:color w:val="000000"/>
          <w:lang w:val="en-US"/>
        </w:rPr>
        <w:t xml:space="preserve"> – 20.11.2020)</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color w:val="000000"/>
          <w:sz w:val="24"/>
          <w:szCs w:val="24"/>
          <w:lang w:val="en-US"/>
        </w:rPr>
        <w:lastRenderedPageBreak/>
        <w:t xml:space="preserve">2018 Social Progress Index. URL : </w:t>
      </w:r>
      <w:hyperlink r:id="rId33" w:history="1">
        <w:r w:rsidRPr="009F635A">
          <w:rPr>
            <w:rStyle w:val="a4"/>
            <w:color w:val="000000"/>
            <w:sz w:val="24"/>
            <w:szCs w:val="24"/>
            <w:lang w:val="en-US"/>
          </w:rPr>
          <w:t>https://www.socialprogress.org</w:t>
        </w:r>
      </w:hyperlink>
      <w:r w:rsidRPr="009F635A">
        <w:rPr>
          <w:rStyle w:val="a4"/>
          <w:color w:val="000000"/>
          <w:sz w:val="24"/>
          <w:szCs w:val="24"/>
          <w:lang w:val="en-US"/>
        </w:rPr>
        <w:t xml:space="preserve"> (</w:t>
      </w:r>
      <w:proofErr w:type="spellStart"/>
      <w:r w:rsidRPr="009F635A">
        <w:rPr>
          <w:rStyle w:val="a4"/>
          <w:color w:val="000000"/>
          <w:sz w:val="24"/>
          <w:szCs w:val="24"/>
          <w:lang w:val="en-US"/>
        </w:rPr>
        <w:t>дата</w:t>
      </w:r>
      <w:proofErr w:type="spellEnd"/>
      <w:r w:rsidRPr="009F635A">
        <w:rPr>
          <w:rStyle w:val="a4"/>
          <w:color w:val="000000"/>
          <w:sz w:val="24"/>
          <w:szCs w:val="24"/>
          <w:lang w:val="en-US"/>
        </w:rPr>
        <w:t xml:space="preserve"> </w:t>
      </w:r>
      <w:proofErr w:type="spellStart"/>
      <w:r w:rsidRPr="009F635A">
        <w:rPr>
          <w:rStyle w:val="a4"/>
          <w:color w:val="000000"/>
          <w:sz w:val="24"/>
          <w:szCs w:val="24"/>
          <w:lang w:val="en-US"/>
        </w:rPr>
        <w:t>звернення</w:t>
      </w:r>
      <w:proofErr w:type="spellEnd"/>
      <w:r w:rsidRPr="009F635A">
        <w:rPr>
          <w:rStyle w:val="a4"/>
          <w:color w:val="000000"/>
          <w:sz w:val="24"/>
          <w:szCs w:val="24"/>
          <w:lang w:val="en-US"/>
        </w:rPr>
        <w:t xml:space="preserve"> – 17.11.2020)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proofErr w:type="spellStart"/>
      <w:r w:rsidRPr="009F635A">
        <w:rPr>
          <w:iCs/>
          <w:color w:val="000000"/>
          <w:lang w:val="en-US"/>
        </w:rPr>
        <w:t>Akerlof</w:t>
      </w:r>
      <w:proofErr w:type="spellEnd"/>
      <w:r w:rsidRPr="009F635A">
        <w:rPr>
          <w:iCs/>
          <w:color w:val="000000"/>
          <w:lang w:val="en-US"/>
        </w:rPr>
        <w:t xml:space="preserve"> G</w:t>
      </w:r>
      <w:r w:rsidRPr="009F635A">
        <w:rPr>
          <w:iCs/>
          <w:color w:val="000000"/>
          <w:lang w:val="uk-UA"/>
        </w:rPr>
        <w:t>.</w:t>
      </w:r>
      <w:r w:rsidRPr="009F635A">
        <w:rPr>
          <w:color w:val="000000"/>
          <w:lang w:val="en-US"/>
        </w:rPr>
        <w:t xml:space="preserve"> </w:t>
      </w:r>
      <w:proofErr w:type="spellStart"/>
      <w:r w:rsidRPr="009F635A">
        <w:rPr>
          <w:iCs/>
          <w:color w:val="000000"/>
          <w:lang w:val="en-US"/>
        </w:rPr>
        <w:t>Kranton</w:t>
      </w:r>
      <w:proofErr w:type="spellEnd"/>
      <w:r w:rsidRPr="009F635A">
        <w:rPr>
          <w:iCs/>
          <w:color w:val="000000"/>
          <w:lang w:val="en-US"/>
        </w:rPr>
        <w:t xml:space="preserve"> R.</w:t>
      </w:r>
      <w:r w:rsidRPr="009F635A">
        <w:rPr>
          <w:color w:val="000000"/>
          <w:lang w:val="en-US"/>
        </w:rPr>
        <w:t xml:space="preserve"> Economics and Identity. </w:t>
      </w:r>
      <w:r w:rsidRPr="009F635A">
        <w:rPr>
          <w:i/>
          <w:color w:val="000000"/>
          <w:lang w:val="en-US"/>
        </w:rPr>
        <w:t>Quarterly Journal of Economics.</w:t>
      </w:r>
      <w:r w:rsidRPr="009F635A">
        <w:rPr>
          <w:color w:val="000000"/>
          <w:lang w:val="en-US"/>
        </w:rPr>
        <w:t xml:space="preserve"> 2000. Vol. 115, No 3. P. 715 - 753.</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r w:rsidRPr="009F635A">
        <w:rPr>
          <w:iCs/>
          <w:color w:val="000000"/>
          <w:lang w:val="en-US"/>
        </w:rPr>
        <w:t xml:space="preserve">Almond G., </w:t>
      </w:r>
      <w:proofErr w:type="spellStart"/>
      <w:r w:rsidRPr="009F635A">
        <w:rPr>
          <w:iCs/>
          <w:color w:val="000000"/>
          <w:lang w:val="en-US"/>
        </w:rPr>
        <w:t>Verba</w:t>
      </w:r>
      <w:proofErr w:type="spellEnd"/>
      <w:r w:rsidRPr="009F635A">
        <w:rPr>
          <w:color w:val="000000"/>
          <w:lang w:val="en-US"/>
        </w:rPr>
        <w:t xml:space="preserve"> </w:t>
      </w:r>
      <w:r w:rsidRPr="009F635A">
        <w:rPr>
          <w:iCs/>
          <w:color w:val="000000"/>
          <w:lang w:val="en-US"/>
        </w:rPr>
        <w:t xml:space="preserve">S. </w:t>
      </w:r>
      <w:r w:rsidRPr="009F635A">
        <w:rPr>
          <w:color w:val="000000"/>
          <w:lang w:val="en-US"/>
        </w:rPr>
        <w:t>The Civic Culture. Political Attitudes and Democracy in Five Nations. Princeton: Princeton University Press, 1963.</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en-US"/>
        </w:rPr>
        <w:t xml:space="preserve">Bertelsmann Stiftung: Social Cohesion Radar: Measuring common ground.  </w:t>
      </w:r>
      <w:proofErr w:type="gramStart"/>
      <w:r w:rsidRPr="009F635A">
        <w:rPr>
          <w:color w:val="000000"/>
          <w:lang w:val="en-US"/>
        </w:rPr>
        <w:t>An  international</w:t>
      </w:r>
      <w:proofErr w:type="gramEnd"/>
      <w:r w:rsidRPr="009F635A">
        <w:rPr>
          <w:color w:val="000000"/>
          <w:lang w:val="en-US"/>
        </w:rPr>
        <w:t xml:space="preserve">  comparison  of  social  cohesion. G</w:t>
      </w:r>
      <w:r w:rsidRPr="009F635A">
        <w:rPr>
          <w:color w:val="000000"/>
        </w:rPr>
        <w:t>ь</w:t>
      </w:r>
      <w:proofErr w:type="spellStart"/>
      <w:proofErr w:type="gramStart"/>
      <w:r w:rsidRPr="009F635A">
        <w:rPr>
          <w:color w:val="000000"/>
          <w:lang w:val="en-US"/>
        </w:rPr>
        <w:t>tersloh</w:t>
      </w:r>
      <w:proofErr w:type="spellEnd"/>
      <w:r w:rsidRPr="009F635A">
        <w:rPr>
          <w:color w:val="000000"/>
          <w:lang w:val="en-US"/>
        </w:rPr>
        <w:t xml:space="preserve"> :</w:t>
      </w:r>
      <w:proofErr w:type="gramEnd"/>
      <w:r w:rsidRPr="009F635A">
        <w:rPr>
          <w:color w:val="000000"/>
          <w:lang w:val="en-US"/>
        </w:rPr>
        <w:t xml:space="preserve"> Bertelsmann </w:t>
      </w:r>
      <w:proofErr w:type="spellStart"/>
      <w:r w:rsidRPr="009F635A">
        <w:rPr>
          <w:color w:val="000000"/>
          <w:lang w:val="en-US"/>
        </w:rPr>
        <w:t>Stiftung</w:t>
      </w:r>
      <w:proofErr w:type="spellEnd"/>
      <w:r w:rsidRPr="009F635A">
        <w:rPr>
          <w:color w:val="000000"/>
          <w:lang w:val="en-US"/>
        </w:rPr>
        <w:t xml:space="preserve">, 2013. 76 p. </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en-US"/>
        </w:rPr>
      </w:pPr>
      <w:r w:rsidRPr="009F635A">
        <w:rPr>
          <w:iCs/>
          <w:color w:val="000000"/>
          <w:sz w:val="24"/>
          <w:szCs w:val="24"/>
          <w:lang w:val="en-US"/>
        </w:rPr>
        <w:t>Blume L.,</w:t>
      </w:r>
      <w:r w:rsidRPr="009F635A">
        <w:rPr>
          <w:color w:val="000000"/>
          <w:sz w:val="24"/>
          <w:szCs w:val="24"/>
          <w:lang w:val="en-US"/>
        </w:rPr>
        <w:t xml:space="preserve"> </w:t>
      </w:r>
      <w:r w:rsidRPr="009F635A">
        <w:rPr>
          <w:iCs/>
          <w:color w:val="000000"/>
          <w:sz w:val="24"/>
          <w:szCs w:val="24"/>
          <w:lang w:val="en-US"/>
        </w:rPr>
        <w:t xml:space="preserve">Sack D. </w:t>
      </w:r>
      <w:r w:rsidRPr="009F635A">
        <w:rPr>
          <w:color w:val="000000"/>
          <w:sz w:val="24"/>
          <w:szCs w:val="24"/>
          <w:lang w:val="en-US"/>
        </w:rPr>
        <w:t>Patterns of Social Capital in West German Regions. European Urban and Regional Studies. 2008 Vol. 15, No 3. P. 229 - 248.</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en-US"/>
        </w:rPr>
      </w:pPr>
      <w:r w:rsidRPr="009F635A">
        <w:rPr>
          <w:color w:val="000000"/>
          <w:sz w:val="24"/>
          <w:szCs w:val="24"/>
          <w:lang w:val="en-US"/>
        </w:rPr>
        <w:t xml:space="preserve">Bourdieu P. The Forms of Capital. Handbook of Theory and Research for the Sociology of Education / in Richardson, John G., ed.  New York: Greenwood, 1986.  P. 241–258. </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proofErr w:type="spellStart"/>
      <w:r w:rsidRPr="009F635A">
        <w:rPr>
          <w:color w:val="000000"/>
          <w:sz w:val="24"/>
          <w:szCs w:val="24"/>
          <w:lang w:val="en-US"/>
        </w:rPr>
        <w:t>Caramuta</w:t>
      </w:r>
      <w:proofErr w:type="spellEnd"/>
      <w:r w:rsidRPr="009F635A">
        <w:rPr>
          <w:color w:val="000000"/>
          <w:sz w:val="24"/>
          <w:szCs w:val="24"/>
          <w:lang w:val="en-US"/>
        </w:rPr>
        <w:t xml:space="preserve"> Diego M. A Dynamic </w:t>
      </w:r>
      <w:proofErr w:type="spellStart"/>
      <w:r w:rsidRPr="009F635A">
        <w:rPr>
          <w:color w:val="000000"/>
          <w:sz w:val="24"/>
          <w:szCs w:val="24"/>
          <w:lang w:val="en-US"/>
        </w:rPr>
        <w:t>Approachtothe</w:t>
      </w:r>
      <w:proofErr w:type="spellEnd"/>
      <w:r w:rsidRPr="009F635A">
        <w:rPr>
          <w:color w:val="000000"/>
          <w:sz w:val="24"/>
          <w:szCs w:val="24"/>
          <w:lang w:val="en-US"/>
        </w:rPr>
        <w:t xml:space="preserve"> </w:t>
      </w:r>
      <w:proofErr w:type="spellStart"/>
      <w:r w:rsidRPr="009F635A">
        <w:rPr>
          <w:color w:val="000000"/>
          <w:sz w:val="24"/>
          <w:szCs w:val="24"/>
          <w:lang w:val="en-US"/>
        </w:rPr>
        <w:t>Relationshipbetween</w:t>
      </w:r>
      <w:proofErr w:type="spellEnd"/>
      <w:r w:rsidRPr="009F635A">
        <w:rPr>
          <w:color w:val="000000"/>
          <w:sz w:val="24"/>
          <w:szCs w:val="24"/>
          <w:lang w:val="en-US"/>
        </w:rPr>
        <w:t xml:space="preserve"> Inequality, Social </w:t>
      </w:r>
      <w:proofErr w:type="spellStart"/>
      <w:r w:rsidRPr="009F635A">
        <w:rPr>
          <w:color w:val="000000"/>
          <w:sz w:val="24"/>
          <w:szCs w:val="24"/>
          <w:lang w:val="en-US"/>
        </w:rPr>
        <w:t>Capitaland</w:t>
      </w:r>
      <w:proofErr w:type="spellEnd"/>
      <w:r w:rsidRPr="009F635A">
        <w:rPr>
          <w:color w:val="000000"/>
          <w:sz w:val="24"/>
          <w:szCs w:val="24"/>
          <w:lang w:val="en-US"/>
        </w:rPr>
        <w:t xml:space="preserve"> Institutions. CONICET – </w:t>
      </w:r>
      <w:proofErr w:type="spellStart"/>
      <w:r w:rsidRPr="009F635A">
        <w:rPr>
          <w:color w:val="000000"/>
          <w:sz w:val="24"/>
          <w:szCs w:val="24"/>
          <w:lang w:val="en-US"/>
        </w:rPr>
        <w:t>Departmentof</w:t>
      </w:r>
      <w:proofErr w:type="spellEnd"/>
      <w:r w:rsidRPr="009F635A">
        <w:rPr>
          <w:color w:val="000000"/>
          <w:sz w:val="24"/>
          <w:szCs w:val="24"/>
          <w:lang w:val="en-US"/>
        </w:rPr>
        <w:t xml:space="preserve"> Economics, Universidad </w:t>
      </w:r>
      <w:proofErr w:type="spellStart"/>
      <w:r w:rsidRPr="009F635A">
        <w:rPr>
          <w:color w:val="000000"/>
          <w:sz w:val="24"/>
          <w:szCs w:val="24"/>
          <w:lang w:val="en-US"/>
        </w:rPr>
        <w:t>Nacionaldel</w:t>
      </w:r>
      <w:proofErr w:type="spellEnd"/>
      <w:r w:rsidRPr="009F635A">
        <w:rPr>
          <w:color w:val="000000"/>
          <w:sz w:val="24"/>
          <w:szCs w:val="24"/>
          <w:lang w:val="en-US"/>
        </w:rPr>
        <w:t xml:space="preserve"> Sur, June 21, 2005. 20 p. URL : </w:t>
      </w:r>
      <w:hyperlink r:id="rId34" w:history="1">
        <w:r w:rsidRPr="009F635A">
          <w:rPr>
            <w:rStyle w:val="a4"/>
            <w:color w:val="000000"/>
            <w:sz w:val="24"/>
            <w:szCs w:val="24"/>
            <w:lang w:val="en-US"/>
          </w:rPr>
          <w:t>http://ideas.repec.org/p/wpa/wuwpdc/0506009.html</w:t>
        </w:r>
      </w:hyperlink>
      <w:r w:rsidRPr="009F635A">
        <w:rPr>
          <w:color w:val="000000"/>
          <w:sz w:val="24"/>
          <w:szCs w:val="24"/>
          <w:lang w:val="en-US"/>
        </w:rPr>
        <w:t xml:space="preserve">; </w:t>
      </w:r>
      <w:r w:rsidRPr="009F635A">
        <w:rPr>
          <w:rStyle w:val="a4"/>
          <w:color w:val="000000"/>
          <w:sz w:val="24"/>
          <w:szCs w:val="24"/>
          <w:lang w:val="en-US"/>
        </w:rPr>
        <w:t>(</w:t>
      </w:r>
      <w:proofErr w:type="spellStart"/>
      <w:r w:rsidRPr="009F635A">
        <w:rPr>
          <w:rStyle w:val="a4"/>
          <w:color w:val="000000"/>
          <w:sz w:val="24"/>
          <w:szCs w:val="24"/>
          <w:lang w:val="en-US"/>
        </w:rPr>
        <w:t>дата</w:t>
      </w:r>
      <w:proofErr w:type="spellEnd"/>
      <w:r w:rsidRPr="009F635A">
        <w:rPr>
          <w:rStyle w:val="a4"/>
          <w:color w:val="000000"/>
          <w:sz w:val="24"/>
          <w:szCs w:val="24"/>
          <w:lang w:val="en-US"/>
        </w:rPr>
        <w:t xml:space="preserve"> </w:t>
      </w:r>
      <w:proofErr w:type="spellStart"/>
      <w:r w:rsidRPr="009F635A">
        <w:rPr>
          <w:rStyle w:val="a4"/>
          <w:color w:val="000000"/>
          <w:sz w:val="24"/>
          <w:szCs w:val="24"/>
          <w:lang w:val="en-US"/>
        </w:rPr>
        <w:t>звернення</w:t>
      </w:r>
      <w:proofErr w:type="spellEnd"/>
      <w:r w:rsidRPr="009F635A">
        <w:rPr>
          <w:rStyle w:val="a4"/>
          <w:color w:val="000000"/>
          <w:sz w:val="24"/>
          <w:szCs w:val="24"/>
          <w:lang w:val="en-US"/>
        </w:rPr>
        <w:t xml:space="preserve"> – 17.11.2020)</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iCs/>
          <w:color w:val="000000"/>
          <w:sz w:val="24"/>
          <w:szCs w:val="24"/>
          <w:lang w:val="en-US"/>
        </w:rPr>
        <w:t xml:space="preserve">Castells M. The </w:t>
      </w:r>
      <w:proofErr w:type="spellStart"/>
      <w:r w:rsidRPr="009F635A">
        <w:rPr>
          <w:iCs/>
          <w:color w:val="000000"/>
          <w:sz w:val="24"/>
          <w:szCs w:val="24"/>
          <w:lang w:val="en-US"/>
        </w:rPr>
        <w:t>PowerofIdentity</w:t>
      </w:r>
      <w:proofErr w:type="spellEnd"/>
      <w:r w:rsidRPr="009F635A">
        <w:rPr>
          <w:iCs/>
          <w:color w:val="000000"/>
          <w:sz w:val="24"/>
          <w:szCs w:val="24"/>
          <w:lang w:val="en-US"/>
        </w:rPr>
        <w:t xml:space="preserve">. Information Age: </w:t>
      </w:r>
      <w:r w:rsidRPr="009F635A">
        <w:rPr>
          <w:i/>
          <w:iCs/>
          <w:color w:val="000000"/>
          <w:sz w:val="24"/>
          <w:szCs w:val="24"/>
          <w:lang w:val="en-US"/>
        </w:rPr>
        <w:t>Economy, Society and Culture</w:t>
      </w:r>
      <w:r w:rsidRPr="009F635A">
        <w:rPr>
          <w:iCs/>
          <w:color w:val="000000"/>
          <w:sz w:val="24"/>
          <w:szCs w:val="24"/>
          <w:lang w:val="en-US"/>
        </w:rPr>
        <w:t>. Blackwell Publishing, 2009. 584 p.</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en-US"/>
        </w:rPr>
        <w:t>Coleman J. Foundations of Social Theory. Cambridge MA</w:t>
      </w:r>
      <w:r w:rsidRPr="009F635A">
        <w:rPr>
          <w:color w:val="000000"/>
          <w:lang w:val="uk-UA"/>
        </w:rPr>
        <w:t>:</w:t>
      </w:r>
      <w:r w:rsidRPr="009F635A">
        <w:rPr>
          <w:color w:val="000000"/>
          <w:lang w:val="en-US"/>
        </w:rPr>
        <w:t xml:space="preserve"> Harvard University Press. 1990. 1014 p.</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r w:rsidRPr="009F635A">
        <w:rPr>
          <w:color w:val="000000"/>
          <w:lang w:val="en-US"/>
        </w:rPr>
        <w:t xml:space="preserve">Coleman J. Social capital in the creation of human capital. </w:t>
      </w:r>
      <w:r w:rsidRPr="009F635A">
        <w:rPr>
          <w:i/>
          <w:color w:val="000000"/>
          <w:lang w:val="en-US"/>
        </w:rPr>
        <w:t>The American Journal of Sociology.</w:t>
      </w:r>
      <w:r w:rsidRPr="009F635A">
        <w:rPr>
          <w:color w:val="000000"/>
          <w:lang w:val="en-US"/>
        </w:rPr>
        <w:t xml:space="preserve"> 1988. № 94 (Supplement). </w:t>
      </w:r>
      <w:r w:rsidRPr="009F635A">
        <w:rPr>
          <w:color w:val="000000"/>
        </w:rPr>
        <w:t>Р</w:t>
      </w:r>
      <w:r w:rsidRPr="009F635A">
        <w:rPr>
          <w:color w:val="000000"/>
          <w:lang w:val="en-US"/>
        </w:rPr>
        <w:t xml:space="preserve">. 95-120. </w:t>
      </w:r>
    </w:p>
    <w:p w:rsidR="00000AB5" w:rsidRPr="009F635A" w:rsidRDefault="00000AB5" w:rsidP="00E35D9F">
      <w:pPr>
        <w:pStyle w:val="a5"/>
        <w:numPr>
          <w:ilvl w:val="0"/>
          <w:numId w:val="9"/>
        </w:numPr>
        <w:tabs>
          <w:tab w:val="left" w:pos="0"/>
          <w:tab w:val="left" w:pos="567"/>
          <w:tab w:val="left" w:pos="851"/>
        </w:tabs>
        <w:ind w:left="0" w:right="-106" w:firstLine="567"/>
        <w:jc w:val="both"/>
        <w:rPr>
          <w:rStyle w:val="a4"/>
          <w:color w:val="000000"/>
          <w:lang w:val="en-US"/>
        </w:rPr>
      </w:pPr>
      <w:r w:rsidRPr="009F635A">
        <w:rPr>
          <w:color w:val="000000"/>
          <w:lang w:val="en-US"/>
        </w:rPr>
        <w:t xml:space="preserve">Dasgupta P. Social Capital and Economic Performance". University of Cambridge. 2001:  Mime. 40 </w:t>
      </w:r>
      <w:r w:rsidRPr="009F635A">
        <w:rPr>
          <w:color w:val="000000"/>
        </w:rPr>
        <w:t>р</w:t>
      </w:r>
      <w:r w:rsidRPr="009F635A">
        <w:rPr>
          <w:color w:val="000000"/>
          <w:lang w:val="en-US"/>
        </w:rPr>
        <w:t xml:space="preserve">. URL :  </w:t>
      </w:r>
      <w:hyperlink r:id="rId35" w:history="1">
        <w:r w:rsidRPr="009F635A">
          <w:rPr>
            <w:rStyle w:val="a4"/>
            <w:color w:val="000000"/>
            <w:lang w:val="en-US"/>
          </w:rPr>
          <w:t>http://www.feem-web.it/ess/ess04/contents/dasgupta1.pdf</w:t>
        </w:r>
      </w:hyperlink>
      <w:r w:rsidRPr="009F635A">
        <w:rPr>
          <w:color w:val="000000"/>
          <w:lang w:val="en-US"/>
        </w:rPr>
        <w:t xml:space="preserve"> </w:t>
      </w:r>
      <w:r w:rsidRPr="009F635A">
        <w:rPr>
          <w:rStyle w:val="a4"/>
          <w:color w:val="000000"/>
          <w:lang w:val="en-US"/>
        </w:rPr>
        <w:t>(</w:t>
      </w:r>
      <w:r w:rsidRPr="009F635A">
        <w:rPr>
          <w:rStyle w:val="a4"/>
          <w:color w:val="000000"/>
        </w:rPr>
        <w:t>дата</w:t>
      </w:r>
      <w:r w:rsidRPr="009F635A">
        <w:rPr>
          <w:rStyle w:val="a4"/>
          <w:color w:val="000000"/>
          <w:lang w:val="en-US"/>
        </w:rPr>
        <w:t xml:space="preserve"> </w:t>
      </w:r>
      <w:proofErr w:type="spellStart"/>
      <w:r w:rsidRPr="009F635A">
        <w:rPr>
          <w:rStyle w:val="a4"/>
          <w:color w:val="000000"/>
        </w:rPr>
        <w:t>звернення</w:t>
      </w:r>
      <w:proofErr w:type="spellEnd"/>
      <w:r w:rsidRPr="009F635A">
        <w:rPr>
          <w:rStyle w:val="a4"/>
          <w:color w:val="000000"/>
          <w:lang w:val="en-US"/>
        </w:rPr>
        <w:t xml:space="preserve"> – 17.11.2020)</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rPr>
      </w:pPr>
      <w:r w:rsidRPr="009F635A">
        <w:rPr>
          <w:color w:val="000000"/>
          <w:lang w:val="en-US"/>
        </w:rPr>
        <w:t>Ostrom E. </w:t>
      </w:r>
      <w:proofErr w:type="spellStart"/>
      <w:r w:rsidRPr="009F635A">
        <w:rPr>
          <w:color w:val="000000"/>
          <w:lang w:val="en-US"/>
        </w:rPr>
        <w:t>Socialcapital</w:t>
      </w:r>
      <w:proofErr w:type="spellEnd"/>
      <w:r w:rsidRPr="009F635A">
        <w:rPr>
          <w:color w:val="000000"/>
          <w:lang w:val="en-US"/>
        </w:rPr>
        <w:t xml:space="preserve">: </w:t>
      </w:r>
      <w:proofErr w:type="spellStart"/>
      <w:r w:rsidRPr="009F635A">
        <w:rPr>
          <w:color w:val="000000"/>
          <w:lang w:val="en-US"/>
        </w:rPr>
        <w:t>Afador</w:t>
      </w:r>
      <w:proofErr w:type="spellEnd"/>
      <w:r w:rsidRPr="009F635A">
        <w:rPr>
          <w:color w:val="000000"/>
          <w:lang w:val="en-US"/>
        </w:rPr>
        <w:t xml:space="preserve"> fundamental concept? </w:t>
      </w:r>
      <w:proofErr w:type="spellStart"/>
      <w:r w:rsidRPr="009F635A">
        <w:rPr>
          <w:color w:val="000000"/>
          <w:lang w:val="en-US"/>
        </w:rPr>
        <w:t>SocialCapital</w:t>
      </w:r>
      <w:proofErr w:type="spellEnd"/>
      <w:r w:rsidRPr="009F635A">
        <w:rPr>
          <w:color w:val="000000"/>
          <w:lang w:val="en-US"/>
        </w:rPr>
        <w:t>: A Multifaceted Perspective / ed. by P. Dasgupta, I. </w:t>
      </w:r>
      <w:proofErr w:type="spellStart"/>
      <w:r w:rsidRPr="009F635A">
        <w:rPr>
          <w:color w:val="000000"/>
          <w:lang w:val="en-US"/>
        </w:rPr>
        <w:t>Seragilden</w:t>
      </w:r>
      <w:proofErr w:type="spellEnd"/>
      <w:r w:rsidRPr="009F635A">
        <w:rPr>
          <w:color w:val="000000"/>
          <w:lang w:val="en-US"/>
        </w:rPr>
        <w:t xml:space="preserve">. </w:t>
      </w:r>
      <w:proofErr w:type="spellStart"/>
      <w:r w:rsidRPr="009F635A">
        <w:rPr>
          <w:color w:val="000000"/>
        </w:rPr>
        <w:t>Washington</w:t>
      </w:r>
      <w:proofErr w:type="spellEnd"/>
      <w:r w:rsidRPr="009F635A">
        <w:rPr>
          <w:color w:val="000000"/>
        </w:rPr>
        <w:t xml:space="preserve">, D.C.: </w:t>
      </w:r>
      <w:proofErr w:type="spellStart"/>
      <w:r w:rsidRPr="009F635A">
        <w:rPr>
          <w:color w:val="000000"/>
        </w:rPr>
        <w:t>TheWorldBank</w:t>
      </w:r>
      <w:proofErr w:type="spellEnd"/>
      <w:r w:rsidRPr="009F635A">
        <w:rPr>
          <w:color w:val="000000"/>
        </w:rPr>
        <w:t>, 2000. P. 172–214.</w:t>
      </w:r>
    </w:p>
    <w:p w:rsidR="00000AB5" w:rsidRPr="009F635A" w:rsidRDefault="00000AB5" w:rsidP="00E35D9F">
      <w:pPr>
        <w:pStyle w:val="a5"/>
        <w:numPr>
          <w:ilvl w:val="0"/>
          <w:numId w:val="9"/>
        </w:numPr>
        <w:tabs>
          <w:tab w:val="left" w:pos="0"/>
          <w:tab w:val="left" w:pos="567"/>
          <w:tab w:val="left" w:pos="851"/>
        </w:tabs>
        <w:ind w:left="0" w:right="-106" w:firstLine="567"/>
        <w:jc w:val="both"/>
        <w:rPr>
          <w:color w:val="000000"/>
          <w:lang w:val="en-US"/>
        </w:rPr>
      </w:pPr>
      <w:proofErr w:type="spellStart"/>
      <w:r w:rsidRPr="009F635A">
        <w:rPr>
          <w:color w:val="000000"/>
          <w:lang w:val="en-US"/>
        </w:rPr>
        <w:t>Portes</w:t>
      </w:r>
      <w:proofErr w:type="spellEnd"/>
      <w:r w:rsidRPr="009F635A">
        <w:rPr>
          <w:color w:val="000000"/>
          <w:lang w:val="en-US"/>
        </w:rPr>
        <w:t xml:space="preserve"> A. Social Capital: Its Origins and Applications in Modern Sociology. Annual Review of Sociology. 1998. Vol. 24. P. 1-24. </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en-US"/>
        </w:rPr>
      </w:pPr>
      <w:r w:rsidRPr="009F635A">
        <w:rPr>
          <w:color w:val="000000"/>
          <w:sz w:val="24"/>
          <w:szCs w:val="24"/>
          <w:lang w:val="en-US"/>
        </w:rPr>
        <w:t>Putnam R. Bowling a lone: The Collapse and Revival of American Community. N.Y., 2000.</w:t>
      </w:r>
      <w:r w:rsidRPr="009F635A">
        <w:rPr>
          <w:color w:val="000000"/>
          <w:sz w:val="24"/>
          <w:szCs w:val="24"/>
          <w:lang w:val="uk-UA"/>
        </w:rPr>
        <w:t xml:space="preserve"> </w:t>
      </w:r>
      <w:r w:rsidRPr="009F635A">
        <w:rPr>
          <w:color w:val="000000"/>
          <w:sz w:val="24"/>
          <w:szCs w:val="24"/>
          <w:lang w:val="en-US"/>
        </w:rPr>
        <w:t>345p.</w:t>
      </w:r>
    </w:p>
    <w:p w:rsidR="00000AB5" w:rsidRPr="009F635A" w:rsidRDefault="00000AB5" w:rsidP="00E35D9F">
      <w:pPr>
        <w:pStyle w:val="a5"/>
        <w:widowControl w:val="0"/>
        <w:numPr>
          <w:ilvl w:val="0"/>
          <w:numId w:val="9"/>
        </w:numPr>
        <w:tabs>
          <w:tab w:val="left" w:pos="0"/>
          <w:tab w:val="left" w:pos="567"/>
          <w:tab w:val="left" w:pos="851"/>
        </w:tabs>
        <w:autoSpaceDE w:val="0"/>
        <w:autoSpaceDN w:val="0"/>
        <w:adjustRightInd w:val="0"/>
        <w:ind w:left="0" w:right="-106" w:firstLine="567"/>
        <w:jc w:val="both"/>
        <w:rPr>
          <w:color w:val="000000"/>
          <w:lang w:val="uk-UA"/>
        </w:rPr>
      </w:pPr>
      <w:r w:rsidRPr="009F635A">
        <w:rPr>
          <w:color w:val="000000"/>
          <w:lang w:val="en-US"/>
        </w:rPr>
        <w:t>The World Bank. URL</w:t>
      </w:r>
      <w:r w:rsidRPr="009F635A">
        <w:rPr>
          <w:color w:val="000000"/>
          <w:lang w:val="uk-UA"/>
        </w:rPr>
        <w:t xml:space="preserve">: </w:t>
      </w:r>
      <w:r w:rsidRPr="009F635A">
        <w:rPr>
          <w:color w:val="000000"/>
          <w:lang w:val="en-US"/>
        </w:rPr>
        <w:t xml:space="preserve">  </w:t>
      </w:r>
      <w:hyperlink r:id="rId36" w:tgtFrame="_blank" w:history="1">
        <w:r w:rsidRPr="009F635A">
          <w:rPr>
            <w:color w:val="000000"/>
            <w:lang w:val="uk-UA" w:eastAsia="uk-UA"/>
          </w:rPr>
          <w:t>http://www.worldbank.org</w:t>
        </w:r>
      </w:hyperlink>
      <w:r w:rsidRPr="009F635A">
        <w:rPr>
          <w:color w:val="000000"/>
          <w:lang w:val="uk-UA" w:eastAsia="uk-UA"/>
        </w:rPr>
        <w:t xml:space="preserve">, </w:t>
      </w:r>
      <w:hyperlink r:id="rId37" w:tgtFrame="_blank" w:history="1">
        <w:r w:rsidRPr="009F635A">
          <w:rPr>
            <w:color w:val="000000"/>
            <w:lang w:val="uk-UA" w:eastAsia="uk-UA"/>
          </w:rPr>
          <w:t>http://www.imf.org</w:t>
        </w:r>
      </w:hyperlink>
      <w:r w:rsidRPr="009F635A">
        <w:rPr>
          <w:color w:val="000000"/>
          <w:lang w:val="uk-UA" w:eastAsia="uk-UA"/>
        </w:rPr>
        <w:t xml:space="preserve"> </w:t>
      </w:r>
      <w:r w:rsidRPr="009F635A">
        <w:rPr>
          <w:rStyle w:val="a4"/>
          <w:color w:val="000000"/>
          <w:lang w:val="uk-UA"/>
        </w:rPr>
        <w:t>(</w:t>
      </w:r>
      <w:r w:rsidRPr="009F635A">
        <w:rPr>
          <w:color w:val="000000"/>
        </w:rPr>
        <w:t>дата</w:t>
      </w:r>
      <w:r w:rsidRPr="009F635A">
        <w:rPr>
          <w:color w:val="000000"/>
          <w:lang w:val="en-US"/>
        </w:rPr>
        <w:t xml:space="preserve"> </w:t>
      </w:r>
      <w:proofErr w:type="spellStart"/>
      <w:r w:rsidRPr="009F635A">
        <w:rPr>
          <w:color w:val="000000"/>
        </w:rPr>
        <w:t>звернення</w:t>
      </w:r>
      <w:proofErr w:type="spellEnd"/>
      <w:r w:rsidRPr="009F635A">
        <w:rPr>
          <w:color w:val="000000"/>
          <w:lang w:val="en-US"/>
        </w:rPr>
        <w:t xml:space="preserve"> 18.1</w:t>
      </w:r>
      <w:r w:rsidRPr="009F635A">
        <w:rPr>
          <w:color w:val="000000"/>
          <w:lang w:val="uk-UA"/>
        </w:rPr>
        <w:t>1.</w:t>
      </w:r>
      <w:r w:rsidRPr="009F635A">
        <w:rPr>
          <w:color w:val="000000"/>
          <w:lang w:val="en-US"/>
        </w:rPr>
        <w:t>20</w:t>
      </w:r>
      <w:r w:rsidRPr="009F635A">
        <w:rPr>
          <w:color w:val="000000"/>
          <w:lang w:val="uk-UA"/>
        </w:rPr>
        <w:t>20</w:t>
      </w:r>
      <w:r w:rsidRPr="009F635A">
        <w:rPr>
          <w:color w:val="000000"/>
          <w:lang w:val="en-US"/>
        </w:rPr>
        <w:t>)</w:t>
      </w:r>
      <w:r w:rsidRPr="009F635A">
        <w:rPr>
          <w:color w:val="000000"/>
          <w:lang w:val="uk-UA"/>
        </w:rPr>
        <w:t>.</w:t>
      </w:r>
    </w:p>
    <w:p w:rsidR="00000AB5" w:rsidRPr="009F635A" w:rsidRDefault="00000AB5" w:rsidP="00E35D9F">
      <w:pPr>
        <w:pStyle w:val="a8"/>
        <w:numPr>
          <w:ilvl w:val="0"/>
          <w:numId w:val="9"/>
        </w:numPr>
        <w:tabs>
          <w:tab w:val="left" w:pos="0"/>
          <w:tab w:val="left" w:pos="567"/>
          <w:tab w:val="left" w:pos="851"/>
        </w:tabs>
        <w:ind w:left="0" w:right="-106" w:firstLine="567"/>
        <w:jc w:val="both"/>
        <w:rPr>
          <w:color w:val="000000"/>
          <w:sz w:val="24"/>
          <w:szCs w:val="24"/>
          <w:lang w:val="uk-UA"/>
        </w:rPr>
      </w:pPr>
      <w:r w:rsidRPr="009F635A">
        <w:rPr>
          <w:color w:val="000000"/>
          <w:sz w:val="24"/>
          <w:szCs w:val="24"/>
          <w:lang w:val="en-US"/>
        </w:rPr>
        <w:t>Wallace C. Abbott P. Social Quality: A Way to Measure the Quality of Society Social Indicators</w:t>
      </w:r>
      <w:r w:rsidRPr="009F635A">
        <w:rPr>
          <w:color w:val="000000"/>
          <w:sz w:val="24"/>
          <w:szCs w:val="24"/>
          <w:lang w:val="uk-UA"/>
        </w:rPr>
        <w:t xml:space="preserve"> </w:t>
      </w:r>
      <w:r w:rsidRPr="009F635A">
        <w:rPr>
          <w:color w:val="000000"/>
          <w:sz w:val="24"/>
          <w:szCs w:val="24"/>
          <w:lang w:val="en-US"/>
        </w:rPr>
        <w:t xml:space="preserve">Research. 2009. 108(1). Pp. 153-167. https://doi.org/10.1007/s11205-011-9871-0. </w:t>
      </w:r>
    </w:p>
    <w:p w:rsidR="00000AB5" w:rsidRPr="00174605" w:rsidRDefault="00634E2C" w:rsidP="00E35D9F">
      <w:pPr>
        <w:pStyle w:val="a5"/>
        <w:widowControl w:val="0"/>
        <w:numPr>
          <w:ilvl w:val="0"/>
          <w:numId w:val="9"/>
        </w:numPr>
        <w:tabs>
          <w:tab w:val="left" w:pos="0"/>
          <w:tab w:val="left" w:pos="567"/>
          <w:tab w:val="left" w:pos="851"/>
        </w:tabs>
        <w:autoSpaceDE w:val="0"/>
        <w:autoSpaceDN w:val="0"/>
        <w:adjustRightInd w:val="0"/>
        <w:ind w:left="0" w:right="-106" w:firstLine="567"/>
        <w:jc w:val="both"/>
        <w:rPr>
          <w:color w:val="000000"/>
          <w:lang w:val="uk-UA"/>
        </w:rPr>
      </w:pPr>
      <w:hyperlink r:id="rId38" w:history="1">
        <w:r w:rsidR="00000AB5" w:rsidRPr="009F635A">
          <w:rPr>
            <w:rStyle w:val="a4"/>
            <w:color w:val="000000"/>
            <w:lang w:val="en-US"/>
          </w:rPr>
          <w:t>World Economic Outlook Database, April 2019</w:t>
        </w:r>
      </w:hyperlink>
      <w:r w:rsidR="00000AB5" w:rsidRPr="009F635A">
        <w:rPr>
          <w:rStyle w:val="reference-text"/>
          <w:color w:val="000000"/>
          <w:lang w:val="en-US"/>
        </w:rPr>
        <w:t xml:space="preserve">, </w:t>
      </w:r>
      <w:hyperlink r:id="rId39" w:tooltip="International Monetary Fund" w:history="1">
        <w:r w:rsidR="00000AB5" w:rsidRPr="009F635A">
          <w:rPr>
            <w:rStyle w:val="a4"/>
            <w:color w:val="000000"/>
            <w:lang w:val="en-US"/>
          </w:rPr>
          <w:t>International Monetary Fund</w:t>
        </w:r>
      </w:hyperlink>
      <w:r w:rsidR="00000AB5" w:rsidRPr="009F635A">
        <w:rPr>
          <w:rStyle w:val="reference-text"/>
          <w:color w:val="000000"/>
          <w:lang w:val="en-US"/>
        </w:rPr>
        <w:t>. Database updated in April 2019. Accessed on 12 April 2019</w:t>
      </w:r>
      <w:r w:rsidR="00000AB5" w:rsidRPr="009F635A">
        <w:rPr>
          <w:rStyle w:val="reference-text"/>
          <w:color w:val="000000"/>
          <w:lang w:val="uk-UA"/>
        </w:rPr>
        <w:t xml:space="preserve"> </w:t>
      </w:r>
      <w:hyperlink r:id="rId40" w:anchor="sort=%40imfdate%20descending" w:history="1">
        <w:r w:rsidR="00000AB5" w:rsidRPr="009F635A">
          <w:rPr>
            <w:rStyle w:val="a4"/>
            <w:color w:val="000000"/>
            <w:lang w:val="uk-UA"/>
          </w:rPr>
          <w:t>https://www.imf.org/en/Publications/SPROLLs/world-economic-outlookdatabases#sort=%40imfdate%20descending</w:t>
        </w:r>
      </w:hyperlink>
      <w:r w:rsidR="00000AB5" w:rsidRPr="009F635A">
        <w:rPr>
          <w:rStyle w:val="reference-text"/>
          <w:color w:val="000000"/>
          <w:lang w:val="uk-UA"/>
        </w:rPr>
        <w:t xml:space="preserve"> (</w:t>
      </w:r>
      <w:r w:rsidR="00000AB5" w:rsidRPr="009F635A">
        <w:rPr>
          <w:color w:val="000000"/>
        </w:rPr>
        <w:t>дата</w:t>
      </w:r>
      <w:r w:rsidR="00000AB5" w:rsidRPr="009F635A">
        <w:rPr>
          <w:color w:val="000000"/>
          <w:lang w:val="en-US"/>
        </w:rPr>
        <w:t xml:space="preserve"> </w:t>
      </w:r>
      <w:proofErr w:type="spellStart"/>
      <w:r w:rsidR="00000AB5" w:rsidRPr="009F635A">
        <w:rPr>
          <w:color w:val="000000"/>
        </w:rPr>
        <w:t>звернення</w:t>
      </w:r>
      <w:proofErr w:type="spellEnd"/>
      <w:r w:rsidR="00000AB5" w:rsidRPr="009F635A">
        <w:rPr>
          <w:color w:val="000000"/>
          <w:lang w:val="en-US"/>
        </w:rPr>
        <w:t xml:space="preserve"> 18.1</w:t>
      </w:r>
      <w:r w:rsidR="00000AB5" w:rsidRPr="009F635A">
        <w:rPr>
          <w:color w:val="000000"/>
          <w:lang w:val="uk-UA"/>
        </w:rPr>
        <w:t>1.</w:t>
      </w:r>
      <w:r w:rsidR="00000AB5" w:rsidRPr="009F635A">
        <w:rPr>
          <w:color w:val="000000"/>
          <w:lang w:val="en-US"/>
        </w:rPr>
        <w:t>20</w:t>
      </w:r>
      <w:r w:rsidR="00000AB5" w:rsidRPr="009F635A">
        <w:rPr>
          <w:color w:val="000000"/>
          <w:lang w:val="uk-UA"/>
        </w:rPr>
        <w:t>20)</w:t>
      </w:r>
    </w:p>
    <w:p w:rsidR="00000AB5" w:rsidRPr="00174605" w:rsidRDefault="00634E2C" w:rsidP="00000AB5">
      <w:pPr>
        <w:pStyle w:val="a3"/>
        <w:tabs>
          <w:tab w:val="left" w:pos="187"/>
        </w:tabs>
        <w:spacing w:before="0" w:beforeAutospacing="0" w:after="0" w:afterAutospacing="0"/>
        <w:jc w:val="center"/>
      </w:pPr>
      <w:r>
        <w:rPr>
          <w:b/>
          <w:bCs/>
          <w:color w:val="000000"/>
          <w:kern w:val="24"/>
        </w:rPr>
        <w:t>9</w:t>
      </w:r>
      <w:bookmarkStart w:id="0" w:name="_GoBack"/>
      <w:bookmarkEnd w:id="0"/>
      <w:r w:rsidR="00000AB5" w:rsidRPr="00174605">
        <w:rPr>
          <w:b/>
          <w:bCs/>
          <w:color w:val="000000"/>
          <w:kern w:val="24"/>
        </w:rPr>
        <w:t>. Інформаційні ресурси</w:t>
      </w:r>
    </w:p>
    <w:p w:rsidR="00000AB5" w:rsidRPr="00174605" w:rsidRDefault="00000AB5" w:rsidP="00000AB5">
      <w:pPr>
        <w:pStyle w:val="2"/>
        <w:spacing w:line="240" w:lineRule="auto"/>
        <w:jc w:val="center"/>
        <w:rPr>
          <w:bCs/>
          <w:sz w:val="24"/>
          <w:szCs w:val="24"/>
          <w:lang w:val="uk-UA"/>
        </w:rPr>
      </w:pPr>
      <w:r w:rsidRPr="00174605">
        <w:rPr>
          <w:bCs/>
          <w:sz w:val="24"/>
          <w:szCs w:val="24"/>
          <w:lang w:val="uk-UA"/>
        </w:rPr>
        <w:t xml:space="preserve">Деякі міжнародні бази статистичних даних </w:t>
      </w:r>
      <w:r w:rsidRPr="00174605">
        <w:rPr>
          <w:bCs/>
          <w:sz w:val="24"/>
          <w:szCs w:val="24"/>
          <w:lang w:val="uk-UA"/>
        </w:rPr>
        <w:br/>
        <w:t>та основні міжнародні економічні звіти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5817"/>
      </w:tblGrid>
      <w:tr w:rsidR="00000AB5" w:rsidRPr="009F635A" w:rsidTr="008959CA">
        <w:trPr>
          <w:cantSplit/>
          <w:trHeight w:val="332"/>
          <w:jc w:val="center"/>
        </w:trPr>
        <w:tc>
          <w:tcPr>
            <w:tcW w:w="3663" w:type="dxa"/>
            <w:tcBorders>
              <w:top w:val="single" w:sz="4" w:space="0" w:color="auto"/>
              <w:left w:val="single" w:sz="4" w:space="0" w:color="auto"/>
              <w:bottom w:val="single" w:sz="4" w:space="0" w:color="auto"/>
              <w:right w:val="single" w:sz="4" w:space="0" w:color="auto"/>
            </w:tcBorders>
            <w:shd w:val="clear" w:color="auto" w:fill="E6E6E6"/>
            <w:vAlign w:val="center"/>
          </w:tcPr>
          <w:p w:rsidR="00000AB5" w:rsidRPr="009F635A" w:rsidRDefault="00000AB5" w:rsidP="008959CA">
            <w:pPr>
              <w:pStyle w:val="2"/>
              <w:keepLines/>
              <w:spacing w:line="240" w:lineRule="auto"/>
              <w:jc w:val="center"/>
              <w:rPr>
                <w:bCs/>
                <w:sz w:val="22"/>
                <w:szCs w:val="22"/>
                <w:lang w:val="uk-UA"/>
              </w:rPr>
            </w:pPr>
            <w:r w:rsidRPr="009F635A">
              <w:rPr>
                <w:bCs/>
                <w:sz w:val="22"/>
                <w:szCs w:val="22"/>
                <w:lang w:val="uk-UA"/>
              </w:rPr>
              <w:t>Види інформації та статистичних показників</w:t>
            </w:r>
          </w:p>
        </w:tc>
        <w:tc>
          <w:tcPr>
            <w:tcW w:w="5817" w:type="dxa"/>
            <w:tcBorders>
              <w:top w:val="single" w:sz="4" w:space="0" w:color="auto"/>
              <w:left w:val="single" w:sz="4" w:space="0" w:color="auto"/>
              <w:bottom w:val="single" w:sz="4" w:space="0" w:color="auto"/>
              <w:right w:val="single" w:sz="4" w:space="0" w:color="auto"/>
            </w:tcBorders>
            <w:shd w:val="clear" w:color="auto" w:fill="E6E6E6"/>
            <w:vAlign w:val="center"/>
          </w:tcPr>
          <w:p w:rsidR="00000AB5" w:rsidRPr="009F635A" w:rsidRDefault="00000AB5" w:rsidP="008959CA">
            <w:pPr>
              <w:pStyle w:val="2"/>
              <w:keepLines/>
              <w:spacing w:line="240" w:lineRule="auto"/>
              <w:jc w:val="center"/>
              <w:rPr>
                <w:bCs/>
                <w:sz w:val="22"/>
                <w:szCs w:val="22"/>
                <w:lang w:val="uk-UA"/>
              </w:rPr>
            </w:pPr>
            <w:r w:rsidRPr="009F635A">
              <w:rPr>
                <w:bCs/>
                <w:sz w:val="22"/>
                <w:szCs w:val="22"/>
                <w:lang w:val="uk-UA"/>
              </w:rPr>
              <w:t>Можливі джерела інформації</w:t>
            </w:r>
          </w:p>
        </w:tc>
      </w:tr>
      <w:tr w:rsidR="00000AB5" w:rsidRPr="009F635A" w:rsidTr="008959CA">
        <w:trPr>
          <w:cantSplit/>
          <w:trHeight w:val="535"/>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bCs/>
                <w:sz w:val="22"/>
                <w:szCs w:val="22"/>
                <w:lang w:val="uk-UA"/>
              </w:rPr>
            </w:pPr>
            <w:r w:rsidRPr="009F635A">
              <w:rPr>
                <w:bCs/>
                <w:sz w:val="22"/>
                <w:szCs w:val="22"/>
                <w:lang w:val="uk-UA"/>
              </w:rPr>
              <w:t>«Доповідь про людський розвиток» – основне джерело інформації для аналітичного дослідження</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634E2C" w:rsidP="008959CA">
            <w:pPr>
              <w:pStyle w:val="2"/>
              <w:keepLines/>
              <w:spacing w:line="240" w:lineRule="auto"/>
              <w:rPr>
                <w:bCs/>
                <w:sz w:val="22"/>
                <w:szCs w:val="22"/>
                <w:lang w:val="uk-UA"/>
              </w:rPr>
            </w:pPr>
            <w:hyperlink r:id="rId41" w:history="1">
              <w:r w:rsidR="00000AB5" w:rsidRPr="009F635A">
                <w:rPr>
                  <w:rStyle w:val="a4"/>
                  <w:bCs/>
                  <w:sz w:val="22"/>
                  <w:szCs w:val="22"/>
                  <w:lang w:val="uk-UA"/>
                </w:rPr>
                <w:t>http://hdr.undp.org/en/</w:t>
              </w:r>
            </w:hyperlink>
          </w:p>
          <w:p w:rsidR="00000AB5" w:rsidRPr="009F635A" w:rsidRDefault="00000AB5" w:rsidP="008959CA">
            <w:pPr>
              <w:pStyle w:val="2"/>
              <w:keepLines/>
              <w:spacing w:line="240" w:lineRule="auto"/>
              <w:rPr>
                <w:bCs/>
                <w:sz w:val="22"/>
                <w:szCs w:val="22"/>
                <w:lang w:val="uk-UA"/>
              </w:rPr>
            </w:pPr>
          </w:p>
        </w:tc>
      </w:tr>
      <w:tr w:rsidR="00000AB5" w:rsidRPr="009F635A" w:rsidTr="008959CA">
        <w:trPr>
          <w:cantSplit/>
          <w:trHeight w:val="733"/>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uk-UA"/>
              </w:rPr>
            </w:pPr>
            <w:r w:rsidRPr="009F635A">
              <w:rPr>
                <w:sz w:val="22"/>
                <w:szCs w:val="22"/>
                <w:lang w:val="uk-UA"/>
              </w:rPr>
              <w:lastRenderedPageBreak/>
              <w:t>Різноманітні статистичні дані для країн-членів ОЕСР (Організація економічного співробітництва та розвитку), зокрема статистика ринку праці</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634E2C" w:rsidP="008959CA">
            <w:pPr>
              <w:pStyle w:val="2"/>
              <w:keepLines/>
              <w:spacing w:line="240" w:lineRule="auto"/>
              <w:rPr>
                <w:sz w:val="22"/>
                <w:szCs w:val="22"/>
                <w:lang w:val="uk-UA"/>
              </w:rPr>
            </w:pPr>
            <w:hyperlink r:id="rId42" w:history="1">
              <w:r w:rsidR="00000AB5" w:rsidRPr="009F635A">
                <w:rPr>
                  <w:rStyle w:val="a4"/>
                  <w:sz w:val="22"/>
                  <w:szCs w:val="22"/>
                </w:rPr>
                <w:t>http</w:t>
              </w:r>
              <w:r w:rsidR="00000AB5" w:rsidRPr="009F635A">
                <w:rPr>
                  <w:rStyle w:val="a4"/>
                  <w:sz w:val="22"/>
                  <w:szCs w:val="22"/>
                  <w:lang w:val="uk-UA"/>
                </w:rPr>
                <w:t>://</w:t>
              </w:r>
              <w:r w:rsidR="00000AB5" w:rsidRPr="009F635A">
                <w:rPr>
                  <w:rStyle w:val="a4"/>
                  <w:sz w:val="22"/>
                  <w:szCs w:val="22"/>
                </w:rPr>
                <w:t>www</w:t>
              </w:r>
              <w:r w:rsidR="00000AB5" w:rsidRPr="009F635A">
                <w:rPr>
                  <w:rStyle w:val="a4"/>
                  <w:sz w:val="22"/>
                  <w:szCs w:val="22"/>
                  <w:lang w:val="uk-UA"/>
                </w:rPr>
                <w:t>.</w:t>
              </w:r>
              <w:r w:rsidR="00000AB5" w:rsidRPr="009F635A">
                <w:rPr>
                  <w:rStyle w:val="a4"/>
                  <w:sz w:val="22"/>
                  <w:szCs w:val="22"/>
                </w:rPr>
                <w:t>oecd</w:t>
              </w:r>
              <w:r w:rsidR="00000AB5" w:rsidRPr="009F635A">
                <w:rPr>
                  <w:rStyle w:val="a4"/>
                  <w:sz w:val="22"/>
                  <w:szCs w:val="22"/>
                  <w:lang w:val="uk-UA"/>
                </w:rPr>
                <w:t>-</w:t>
              </w:r>
              <w:r w:rsidR="00000AB5" w:rsidRPr="009F635A">
                <w:rPr>
                  <w:rStyle w:val="a4"/>
                  <w:sz w:val="22"/>
                  <w:szCs w:val="22"/>
                </w:rPr>
                <w:t>ilibrary</w:t>
              </w:r>
              <w:r w:rsidR="00000AB5" w:rsidRPr="009F635A">
                <w:rPr>
                  <w:rStyle w:val="a4"/>
                  <w:sz w:val="22"/>
                  <w:szCs w:val="22"/>
                  <w:lang w:val="uk-UA"/>
                </w:rPr>
                <w:t>.</w:t>
              </w:r>
              <w:r w:rsidR="00000AB5" w:rsidRPr="009F635A">
                <w:rPr>
                  <w:rStyle w:val="a4"/>
                  <w:sz w:val="22"/>
                  <w:szCs w:val="22"/>
                </w:rPr>
                <w:t>org</w:t>
              </w:r>
              <w:r w:rsidR="00000AB5" w:rsidRPr="009F635A">
                <w:rPr>
                  <w:rStyle w:val="a4"/>
                  <w:sz w:val="22"/>
                  <w:szCs w:val="22"/>
                  <w:lang w:val="uk-UA"/>
                </w:rPr>
                <w:t>/</w:t>
              </w:r>
              <w:proofErr w:type="spellStart"/>
              <w:r w:rsidR="00000AB5" w:rsidRPr="009F635A">
                <w:rPr>
                  <w:rStyle w:val="a4"/>
                  <w:sz w:val="22"/>
                  <w:szCs w:val="22"/>
                </w:rPr>
                <w:t>statistics</w:t>
              </w:r>
              <w:proofErr w:type="spellEnd"/>
            </w:hyperlink>
          </w:p>
          <w:p w:rsidR="00000AB5" w:rsidRPr="009F635A" w:rsidRDefault="00000AB5" w:rsidP="008959CA">
            <w:pPr>
              <w:pStyle w:val="2"/>
              <w:keepLines/>
              <w:spacing w:line="240" w:lineRule="auto"/>
              <w:rPr>
                <w:sz w:val="22"/>
                <w:szCs w:val="22"/>
                <w:lang w:val="uk-UA"/>
              </w:rPr>
            </w:pPr>
            <w:r w:rsidRPr="009F635A">
              <w:rPr>
                <w:sz w:val="22"/>
                <w:szCs w:val="22"/>
              </w:rPr>
              <w:t xml:space="preserve">а </w:t>
            </w:r>
            <w:proofErr w:type="spellStart"/>
            <w:r w:rsidRPr="009F635A">
              <w:rPr>
                <w:sz w:val="22"/>
                <w:szCs w:val="22"/>
              </w:rPr>
              <w:t>також</w:t>
            </w:r>
            <w:proofErr w:type="spellEnd"/>
            <w:r w:rsidRPr="009F635A">
              <w:rPr>
                <w:sz w:val="22"/>
                <w:szCs w:val="22"/>
              </w:rPr>
              <w:t xml:space="preserve"> сайт </w:t>
            </w:r>
            <w:hyperlink r:id="rId43" w:history="1">
              <w:r w:rsidRPr="009F635A">
                <w:rPr>
                  <w:rStyle w:val="a4"/>
                  <w:sz w:val="22"/>
                  <w:szCs w:val="22"/>
                </w:rPr>
                <w:t>http://www.oecd.org/</w:t>
              </w:r>
            </w:hyperlink>
            <w:r w:rsidRPr="009F635A">
              <w:rPr>
                <w:sz w:val="22"/>
                <w:szCs w:val="22"/>
              </w:rPr>
              <w:t xml:space="preserve">, вкладка </w:t>
            </w:r>
            <w:proofErr w:type="spellStart"/>
            <w:r w:rsidRPr="009F635A">
              <w:rPr>
                <w:sz w:val="22"/>
                <w:szCs w:val="22"/>
              </w:rPr>
              <w:t>Statistics</w:t>
            </w:r>
            <w:proofErr w:type="spellEnd"/>
          </w:p>
        </w:tc>
      </w:tr>
      <w:tr w:rsidR="00000AB5" w:rsidRPr="009F635A" w:rsidTr="008959CA">
        <w:trPr>
          <w:cantSplit/>
          <w:trHeight w:val="519"/>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r w:rsidRPr="009F635A">
              <w:rPr>
                <w:sz w:val="22"/>
                <w:szCs w:val="22"/>
              </w:rPr>
              <w:t xml:space="preserve">Статистика по </w:t>
            </w:r>
            <w:proofErr w:type="spellStart"/>
            <w:r w:rsidRPr="009F635A">
              <w:rPr>
                <w:sz w:val="22"/>
                <w:szCs w:val="22"/>
              </w:rPr>
              <w:t>більшості</w:t>
            </w:r>
            <w:proofErr w:type="spellEnd"/>
            <w:r w:rsidRPr="009F635A">
              <w:rPr>
                <w:sz w:val="22"/>
                <w:szCs w:val="22"/>
              </w:rPr>
              <w:t xml:space="preserve"> </w:t>
            </w:r>
            <w:proofErr w:type="spellStart"/>
            <w:r w:rsidRPr="009F635A">
              <w:rPr>
                <w:sz w:val="22"/>
                <w:szCs w:val="22"/>
              </w:rPr>
              <w:t>країн</w:t>
            </w:r>
            <w:proofErr w:type="spellEnd"/>
            <w:r w:rsidRPr="009F635A">
              <w:rPr>
                <w:sz w:val="22"/>
                <w:szCs w:val="22"/>
              </w:rPr>
              <w:t xml:space="preserve"> </w:t>
            </w:r>
            <w:proofErr w:type="spellStart"/>
            <w:r w:rsidRPr="009F635A">
              <w:rPr>
                <w:sz w:val="22"/>
                <w:szCs w:val="22"/>
              </w:rPr>
              <w:t>світу</w:t>
            </w:r>
            <w:proofErr w:type="spellEnd"/>
            <w:r w:rsidRPr="009F635A">
              <w:rPr>
                <w:sz w:val="22"/>
                <w:szCs w:val="22"/>
              </w:rPr>
              <w:t xml:space="preserve"> в базах </w:t>
            </w:r>
            <w:proofErr w:type="spellStart"/>
            <w:r w:rsidRPr="009F635A">
              <w:rPr>
                <w:sz w:val="22"/>
                <w:szCs w:val="22"/>
              </w:rPr>
              <w:t>даних</w:t>
            </w:r>
            <w:proofErr w:type="spellEnd"/>
            <w:r w:rsidRPr="009F635A">
              <w:rPr>
                <w:sz w:val="22"/>
                <w:szCs w:val="22"/>
              </w:rPr>
              <w:t xml:space="preserve"> </w:t>
            </w:r>
            <w:proofErr w:type="spellStart"/>
            <w:r w:rsidRPr="009F635A">
              <w:rPr>
                <w:sz w:val="22"/>
                <w:szCs w:val="22"/>
              </w:rPr>
              <w:t>Міжнародного</w:t>
            </w:r>
            <w:proofErr w:type="spellEnd"/>
            <w:r w:rsidRPr="009F635A">
              <w:rPr>
                <w:sz w:val="22"/>
                <w:szCs w:val="22"/>
              </w:rPr>
              <w:t xml:space="preserve"> валютного фонду</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en-US"/>
              </w:rPr>
            </w:pPr>
            <w:r w:rsidRPr="009F635A">
              <w:rPr>
                <w:sz w:val="22"/>
                <w:szCs w:val="22"/>
                <w:lang w:val="en-US"/>
              </w:rPr>
              <w:t>International Monetary Fund World Economic Outlook Database</w:t>
            </w:r>
          </w:p>
          <w:p w:rsidR="00000AB5" w:rsidRPr="009F635A" w:rsidRDefault="00634E2C" w:rsidP="008959CA">
            <w:pPr>
              <w:pStyle w:val="2"/>
              <w:keepLines/>
              <w:spacing w:line="240" w:lineRule="auto"/>
              <w:rPr>
                <w:sz w:val="22"/>
                <w:szCs w:val="22"/>
                <w:lang w:val="uk-UA"/>
              </w:rPr>
            </w:pPr>
            <w:hyperlink r:id="rId44" w:history="1">
              <w:r w:rsidR="00000AB5" w:rsidRPr="009F635A">
                <w:rPr>
                  <w:rStyle w:val="a4"/>
                  <w:sz w:val="22"/>
                  <w:szCs w:val="22"/>
                  <w:lang w:val="en-US"/>
                </w:rPr>
                <w:t>http://www.imf.org/external/ns/cs.aspx?id=28</w:t>
              </w:r>
            </w:hyperlink>
          </w:p>
        </w:tc>
      </w:tr>
      <w:tr w:rsidR="00000AB5" w:rsidRPr="009F635A" w:rsidTr="008959CA">
        <w:trPr>
          <w:cantSplit/>
          <w:trHeight w:val="728"/>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uk-UA"/>
              </w:rPr>
            </w:pPr>
            <w:r w:rsidRPr="009F635A">
              <w:rPr>
                <w:sz w:val="22"/>
                <w:szCs w:val="22"/>
                <w:lang w:val="uk-UA"/>
              </w:rPr>
              <w:t>Довідник ЦРУ, що подає інформацію про історію, населення, уряд, економіку, географію, транспорт, комунікації, міжнародні зв’язки країн світу</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en-US"/>
              </w:rPr>
            </w:pPr>
            <w:r w:rsidRPr="009F635A">
              <w:rPr>
                <w:sz w:val="22"/>
                <w:szCs w:val="22"/>
                <w:lang w:val="en-US"/>
              </w:rPr>
              <w:t>CIA – The World Factbook</w:t>
            </w:r>
          </w:p>
          <w:p w:rsidR="00000AB5" w:rsidRPr="009F635A" w:rsidRDefault="00634E2C" w:rsidP="008959CA">
            <w:pPr>
              <w:pStyle w:val="2"/>
              <w:keepLines/>
              <w:spacing w:line="240" w:lineRule="auto"/>
              <w:rPr>
                <w:sz w:val="22"/>
                <w:szCs w:val="22"/>
                <w:lang w:val="en-US"/>
              </w:rPr>
            </w:pPr>
            <w:hyperlink r:id="rId45" w:history="1">
              <w:r w:rsidR="00000AB5" w:rsidRPr="009F635A">
                <w:rPr>
                  <w:rStyle w:val="a4"/>
                  <w:sz w:val="22"/>
                  <w:szCs w:val="22"/>
                  <w:lang w:val="en-US"/>
                </w:rPr>
                <w:t>https://www.cia.gov/library/publications/the-world-factbook/</w:t>
              </w:r>
            </w:hyperlink>
          </w:p>
        </w:tc>
      </w:tr>
      <w:tr w:rsidR="00000AB5" w:rsidRPr="009F635A" w:rsidTr="008959CA">
        <w:trPr>
          <w:cantSplit/>
          <w:trHeight w:val="380"/>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Вікіпедія</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Краще</w:t>
            </w:r>
            <w:proofErr w:type="spellEnd"/>
            <w:r w:rsidRPr="009F635A">
              <w:rPr>
                <w:sz w:val="22"/>
                <w:szCs w:val="22"/>
              </w:rPr>
              <w:t xml:space="preserve"> </w:t>
            </w:r>
            <w:proofErr w:type="spellStart"/>
            <w:r w:rsidRPr="009F635A">
              <w:rPr>
                <w:sz w:val="22"/>
                <w:szCs w:val="22"/>
              </w:rPr>
              <w:t>користуватися</w:t>
            </w:r>
            <w:proofErr w:type="spellEnd"/>
            <w:r w:rsidRPr="009F635A">
              <w:rPr>
                <w:sz w:val="22"/>
                <w:szCs w:val="22"/>
              </w:rPr>
              <w:t xml:space="preserve"> </w:t>
            </w:r>
            <w:proofErr w:type="spellStart"/>
            <w:r w:rsidRPr="009F635A">
              <w:rPr>
                <w:sz w:val="22"/>
                <w:szCs w:val="22"/>
              </w:rPr>
              <w:t>англомовною</w:t>
            </w:r>
            <w:proofErr w:type="spellEnd"/>
            <w:r w:rsidRPr="009F635A">
              <w:rPr>
                <w:sz w:val="22"/>
                <w:szCs w:val="22"/>
              </w:rPr>
              <w:t xml:space="preserve"> </w:t>
            </w:r>
            <w:proofErr w:type="spellStart"/>
            <w:r w:rsidRPr="009F635A">
              <w:rPr>
                <w:sz w:val="22"/>
                <w:szCs w:val="22"/>
              </w:rPr>
              <w:t>версією</w:t>
            </w:r>
            <w:proofErr w:type="spellEnd"/>
            <w:r w:rsidRPr="009F635A">
              <w:rPr>
                <w:sz w:val="22"/>
                <w:szCs w:val="22"/>
              </w:rPr>
              <w:t xml:space="preserve">, там </w:t>
            </w:r>
            <w:proofErr w:type="spellStart"/>
            <w:r w:rsidRPr="009F635A">
              <w:rPr>
                <w:sz w:val="22"/>
                <w:szCs w:val="22"/>
              </w:rPr>
              <w:t>дивитися</w:t>
            </w:r>
            <w:proofErr w:type="spellEnd"/>
            <w:r w:rsidRPr="009F635A">
              <w:rPr>
                <w:sz w:val="22"/>
                <w:szCs w:val="22"/>
              </w:rPr>
              <w:t xml:space="preserve"> </w:t>
            </w:r>
            <w:proofErr w:type="spellStart"/>
            <w:r w:rsidRPr="009F635A">
              <w:rPr>
                <w:sz w:val="22"/>
                <w:szCs w:val="22"/>
              </w:rPr>
              <w:t>інформацію</w:t>
            </w:r>
            <w:proofErr w:type="spellEnd"/>
            <w:r w:rsidRPr="009F635A">
              <w:rPr>
                <w:sz w:val="22"/>
                <w:szCs w:val="22"/>
              </w:rPr>
              <w:t xml:space="preserve"> про </w:t>
            </w:r>
            <w:proofErr w:type="spellStart"/>
            <w:r w:rsidRPr="009F635A">
              <w:rPr>
                <w:sz w:val="22"/>
                <w:szCs w:val="22"/>
              </w:rPr>
              <w:t>країну</w:t>
            </w:r>
            <w:proofErr w:type="spellEnd"/>
            <w:r w:rsidRPr="009F635A">
              <w:rPr>
                <w:sz w:val="22"/>
                <w:szCs w:val="22"/>
              </w:rPr>
              <w:t xml:space="preserve"> та </w:t>
            </w:r>
            <w:proofErr w:type="spellStart"/>
            <w:r w:rsidRPr="009F635A">
              <w:rPr>
                <w:sz w:val="22"/>
                <w:szCs w:val="22"/>
              </w:rPr>
              <w:t>посилання</w:t>
            </w:r>
            <w:proofErr w:type="spellEnd"/>
            <w:r w:rsidRPr="009F635A">
              <w:rPr>
                <w:sz w:val="22"/>
                <w:szCs w:val="22"/>
              </w:rPr>
              <w:t xml:space="preserve"> «</w:t>
            </w:r>
            <w:proofErr w:type="spellStart"/>
            <w:r w:rsidRPr="009F635A">
              <w:rPr>
                <w:sz w:val="22"/>
                <w:szCs w:val="22"/>
              </w:rPr>
              <w:t>Economy</w:t>
            </w:r>
            <w:proofErr w:type="spellEnd"/>
            <w:r w:rsidRPr="009F635A">
              <w:rPr>
                <w:sz w:val="22"/>
                <w:szCs w:val="22"/>
              </w:rPr>
              <w:t xml:space="preserve"> </w:t>
            </w:r>
            <w:proofErr w:type="spellStart"/>
            <w:proofErr w:type="gramStart"/>
            <w:r w:rsidRPr="009F635A">
              <w:rPr>
                <w:sz w:val="22"/>
                <w:szCs w:val="22"/>
              </w:rPr>
              <w:t>of</w:t>
            </w:r>
            <w:proofErr w:type="spellEnd"/>
            <w:r w:rsidRPr="009F635A">
              <w:rPr>
                <w:sz w:val="22"/>
                <w:szCs w:val="22"/>
              </w:rPr>
              <w:t>,,,</w:t>
            </w:r>
            <w:proofErr w:type="gramEnd"/>
            <w:r w:rsidRPr="009F635A">
              <w:rPr>
                <w:sz w:val="22"/>
                <w:szCs w:val="22"/>
              </w:rPr>
              <w:t>»:</w:t>
            </w:r>
          </w:p>
          <w:p w:rsidR="00000AB5" w:rsidRPr="009F635A" w:rsidRDefault="00634E2C" w:rsidP="008959CA">
            <w:pPr>
              <w:pStyle w:val="2"/>
              <w:keepLines/>
              <w:spacing w:line="240" w:lineRule="auto"/>
              <w:rPr>
                <w:sz w:val="22"/>
                <w:szCs w:val="22"/>
              </w:rPr>
            </w:pPr>
            <w:hyperlink r:id="rId46" w:history="1">
              <w:r w:rsidR="00000AB5" w:rsidRPr="009F635A">
                <w:rPr>
                  <w:rStyle w:val="a4"/>
                  <w:sz w:val="22"/>
                  <w:szCs w:val="22"/>
                </w:rPr>
                <w:t>http://en.wikipedia.org/</w:t>
              </w:r>
            </w:hyperlink>
            <w:r w:rsidR="00000AB5" w:rsidRPr="009F635A">
              <w:rPr>
                <w:sz w:val="22"/>
                <w:szCs w:val="22"/>
              </w:rPr>
              <w:t xml:space="preserve"> </w:t>
            </w:r>
          </w:p>
        </w:tc>
      </w:tr>
      <w:tr w:rsidR="00000AB5" w:rsidRPr="009F635A" w:rsidTr="008959CA">
        <w:trPr>
          <w:cantSplit/>
          <w:trHeight w:val="380"/>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Інформація</w:t>
            </w:r>
            <w:proofErr w:type="spellEnd"/>
            <w:r w:rsidRPr="009F635A">
              <w:rPr>
                <w:sz w:val="22"/>
                <w:szCs w:val="22"/>
              </w:rPr>
              <w:t xml:space="preserve"> по ринку </w:t>
            </w:r>
            <w:proofErr w:type="spellStart"/>
            <w:r w:rsidRPr="009F635A">
              <w:rPr>
                <w:sz w:val="22"/>
                <w:szCs w:val="22"/>
              </w:rPr>
              <w:t>праці</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lang w:val="en-US"/>
              </w:rPr>
            </w:pPr>
            <w:proofErr w:type="spellStart"/>
            <w:r w:rsidRPr="009F635A">
              <w:rPr>
                <w:sz w:val="22"/>
                <w:szCs w:val="22"/>
              </w:rPr>
              <w:t>Міжнародна</w:t>
            </w:r>
            <w:proofErr w:type="spellEnd"/>
            <w:r w:rsidRPr="009F635A">
              <w:rPr>
                <w:sz w:val="22"/>
                <w:szCs w:val="22"/>
                <w:lang w:val="en-US"/>
              </w:rPr>
              <w:t xml:space="preserve"> </w:t>
            </w:r>
            <w:proofErr w:type="spellStart"/>
            <w:r w:rsidRPr="009F635A">
              <w:rPr>
                <w:sz w:val="22"/>
                <w:szCs w:val="22"/>
              </w:rPr>
              <w:t>організація</w:t>
            </w:r>
            <w:proofErr w:type="spellEnd"/>
            <w:r w:rsidRPr="009F635A">
              <w:rPr>
                <w:sz w:val="22"/>
                <w:szCs w:val="22"/>
                <w:lang w:val="en-US"/>
              </w:rPr>
              <w:t xml:space="preserve"> </w:t>
            </w:r>
            <w:proofErr w:type="spellStart"/>
            <w:r w:rsidRPr="009F635A">
              <w:rPr>
                <w:sz w:val="22"/>
                <w:szCs w:val="22"/>
              </w:rPr>
              <w:t>праці</w:t>
            </w:r>
            <w:proofErr w:type="spellEnd"/>
            <w:r w:rsidRPr="009F635A">
              <w:rPr>
                <w:sz w:val="22"/>
                <w:szCs w:val="22"/>
                <w:lang w:val="en-US"/>
              </w:rPr>
              <w:t xml:space="preserve">, </w:t>
            </w:r>
            <w:proofErr w:type="spellStart"/>
            <w:r w:rsidRPr="009F635A">
              <w:rPr>
                <w:sz w:val="22"/>
                <w:szCs w:val="22"/>
              </w:rPr>
              <w:t>її</w:t>
            </w:r>
            <w:proofErr w:type="spellEnd"/>
            <w:r w:rsidRPr="009F635A">
              <w:rPr>
                <w:sz w:val="22"/>
                <w:szCs w:val="22"/>
                <w:lang w:val="en-US"/>
              </w:rPr>
              <w:t xml:space="preserve"> </w:t>
            </w:r>
            <w:proofErr w:type="spellStart"/>
            <w:r w:rsidRPr="009F635A">
              <w:rPr>
                <w:sz w:val="22"/>
                <w:szCs w:val="22"/>
              </w:rPr>
              <w:t>звіти</w:t>
            </w:r>
            <w:proofErr w:type="spellEnd"/>
            <w:r w:rsidRPr="009F635A">
              <w:rPr>
                <w:sz w:val="22"/>
                <w:szCs w:val="22"/>
                <w:lang w:val="en-US"/>
              </w:rPr>
              <w:t xml:space="preserve"> Global Wage Report, Global Employment Trends, World of Work Report</w:t>
            </w:r>
          </w:p>
          <w:p w:rsidR="00000AB5" w:rsidRPr="009F635A" w:rsidRDefault="00634E2C" w:rsidP="008959CA">
            <w:pPr>
              <w:pStyle w:val="2"/>
              <w:keepLines/>
              <w:spacing w:line="240" w:lineRule="auto"/>
              <w:rPr>
                <w:sz w:val="22"/>
                <w:szCs w:val="22"/>
                <w:lang w:val="en-US"/>
              </w:rPr>
            </w:pPr>
            <w:hyperlink r:id="rId47" w:history="1">
              <w:r w:rsidR="00000AB5" w:rsidRPr="009F635A">
                <w:rPr>
                  <w:rStyle w:val="a4"/>
                  <w:sz w:val="22"/>
                  <w:szCs w:val="22"/>
                  <w:lang w:val="en-US"/>
                </w:rPr>
                <w:t>http://www.ilo.org/global/publications/lang--</w:t>
              </w:r>
              <w:proofErr w:type="spellStart"/>
              <w:r w:rsidR="00000AB5" w:rsidRPr="009F635A">
                <w:rPr>
                  <w:rStyle w:val="a4"/>
                  <w:sz w:val="22"/>
                  <w:szCs w:val="22"/>
                  <w:lang w:val="en-US"/>
                </w:rPr>
                <w:t>en</w:t>
              </w:r>
              <w:proofErr w:type="spellEnd"/>
              <w:r w:rsidR="00000AB5" w:rsidRPr="009F635A">
                <w:rPr>
                  <w:rStyle w:val="a4"/>
                  <w:sz w:val="22"/>
                  <w:szCs w:val="22"/>
                  <w:lang w:val="en-US"/>
                </w:rPr>
                <w:t>/index.htm</w:t>
              </w:r>
            </w:hyperlink>
            <w:r w:rsidR="00000AB5" w:rsidRPr="009F635A">
              <w:rPr>
                <w:sz w:val="22"/>
                <w:szCs w:val="22"/>
                <w:lang w:val="en-US"/>
              </w:rPr>
              <w:t xml:space="preserve"> </w:t>
            </w:r>
          </w:p>
        </w:tc>
      </w:tr>
      <w:tr w:rsidR="00000AB5" w:rsidRPr="009F635A" w:rsidTr="008959CA">
        <w:trPr>
          <w:cantSplit/>
          <w:trHeight w:val="284"/>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r w:rsidRPr="009F635A">
              <w:rPr>
                <w:sz w:val="22"/>
                <w:szCs w:val="22"/>
              </w:rPr>
              <w:t xml:space="preserve">Стан </w:t>
            </w:r>
            <w:proofErr w:type="spellStart"/>
            <w:r w:rsidRPr="009F635A">
              <w:rPr>
                <w:sz w:val="22"/>
                <w:szCs w:val="22"/>
              </w:rPr>
              <w:t>здоров’я</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634E2C" w:rsidP="008959CA">
            <w:pPr>
              <w:pStyle w:val="2"/>
              <w:keepLines/>
              <w:spacing w:line="240" w:lineRule="auto"/>
              <w:rPr>
                <w:sz w:val="22"/>
                <w:szCs w:val="22"/>
              </w:rPr>
            </w:pPr>
            <w:hyperlink r:id="rId48" w:history="1">
              <w:r w:rsidR="00000AB5" w:rsidRPr="009F635A">
                <w:rPr>
                  <w:rStyle w:val="a4"/>
                  <w:sz w:val="22"/>
                  <w:szCs w:val="22"/>
                </w:rPr>
                <w:t>http://www.who.int/countries/ru/index.html</w:t>
              </w:r>
            </w:hyperlink>
          </w:p>
          <w:p w:rsidR="00000AB5" w:rsidRPr="009F635A" w:rsidRDefault="00634E2C" w:rsidP="008959CA">
            <w:pPr>
              <w:pStyle w:val="2"/>
              <w:keepLines/>
              <w:spacing w:line="240" w:lineRule="auto"/>
              <w:rPr>
                <w:sz w:val="22"/>
                <w:szCs w:val="22"/>
              </w:rPr>
            </w:pPr>
            <w:hyperlink r:id="rId49" w:history="1">
              <w:r w:rsidR="00000AB5" w:rsidRPr="009F635A">
                <w:rPr>
                  <w:rStyle w:val="a4"/>
                  <w:sz w:val="22"/>
                  <w:szCs w:val="22"/>
                </w:rPr>
                <w:t>http://stats.oecd.org/health/</w:t>
              </w:r>
            </w:hyperlink>
            <w:r w:rsidR="00000AB5" w:rsidRPr="009F635A">
              <w:rPr>
                <w:sz w:val="22"/>
                <w:szCs w:val="22"/>
              </w:rPr>
              <w:t xml:space="preserve"> </w:t>
            </w:r>
          </w:p>
        </w:tc>
      </w:tr>
      <w:tr w:rsidR="00000AB5" w:rsidRPr="009F635A" w:rsidTr="008959CA">
        <w:trPr>
          <w:cantSplit/>
          <w:trHeight w:val="278"/>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Дані</w:t>
            </w:r>
            <w:proofErr w:type="spellEnd"/>
            <w:r w:rsidRPr="009F635A">
              <w:rPr>
                <w:sz w:val="22"/>
                <w:szCs w:val="22"/>
              </w:rPr>
              <w:t xml:space="preserve"> по </w:t>
            </w:r>
            <w:proofErr w:type="spellStart"/>
            <w:r w:rsidRPr="009F635A">
              <w:rPr>
                <w:sz w:val="22"/>
                <w:szCs w:val="22"/>
              </w:rPr>
              <w:t>освіті</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r w:rsidRPr="009F635A">
              <w:rPr>
                <w:sz w:val="22"/>
                <w:szCs w:val="22"/>
              </w:rPr>
              <w:t xml:space="preserve">База </w:t>
            </w:r>
            <w:proofErr w:type="spellStart"/>
            <w:r w:rsidRPr="009F635A">
              <w:rPr>
                <w:sz w:val="22"/>
                <w:szCs w:val="22"/>
              </w:rPr>
              <w:t>даних</w:t>
            </w:r>
            <w:proofErr w:type="spellEnd"/>
            <w:r w:rsidRPr="009F635A">
              <w:rPr>
                <w:sz w:val="22"/>
                <w:szCs w:val="22"/>
              </w:rPr>
              <w:t xml:space="preserve"> ЮНЕСКО</w:t>
            </w:r>
          </w:p>
          <w:p w:rsidR="00000AB5" w:rsidRPr="009F635A" w:rsidRDefault="00634E2C" w:rsidP="008959CA">
            <w:pPr>
              <w:pStyle w:val="2"/>
              <w:keepLines/>
              <w:spacing w:line="240" w:lineRule="auto"/>
              <w:rPr>
                <w:sz w:val="22"/>
                <w:szCs w:val="22"/>
              </w:rPr>
            </w:pPr>
            <w:hyperlink r:id="rId50" w:history="1">
              <w:r w:rsidR="00000AB5" w:rsidRPr="009F635A">
                <w:rPr>
                  <w:rStyle w:val="a4"/>
                  <w:sz w:val="22"/>
                  <w:szCs w:val="22"/>
                </w:rPr>
                <w:t>http://www.uis.unesco.org/Education/Pages/default.aspx</w:t>
              </w:r>
            </w:hyperlink>
          </w:p>
        </w:tc>
      </w:tr>
      <w:tr w:rsidR="00000AB5" w:rsidRPr="009F635A" w:rsidTr="008959CA">
        <w:trPr>
          <w:cantSplit/>
          <w:trHeight w:val="294"/>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line="240" w:lineRule="auto"/>
              <w:rPr>
                <w:sz w:val="22"/>
                <w:szCs w:val="22"/>
              </w:rPr>
            </w:pPr>
            <w:proofErr w:type="spellStart"/>
            <w:r w:rsidRPr="009F635A">
              <w:rPr>
                <w:sz w:val="22"/>
                <w:szCs w:val="22"/>
              </w:rPr>
              <w:t>Нерівномірність</w:t>
            </w:r>
            <w:proofErr w:type="spellEnd"/>
            <w:r w:rsidRPr="009F635A">
              <w:rPr>
                <w:sz w:val="22"/>
                <w:szCs w:val="22"/>
              </w:rPr>
              <w:t xml:space="preserve"> </w:t>
            </w:r>
            <w:proofErr w:type="spellStart"/>
            <w:r w:rsidRPr="009F635A">
              <w:rPr>
                <w:sz w:val="22"/>
                <w:szCs w:val="22"/>
              </w:rPr>
              <w:t>розподілу</w:t>
            </w:r>
            <w:proofErr w:type="spellEnd"/>
            <w:r w:rsidRPr="009F635A">
              <w:rPr>
                <w:sz w:val="22"/>
                <w:szCs w:val="22"/>
              </w:rPr>
              <w:t xml:space="preserve"> </w:t>
            </w:r>
            <w:proofErr w:type="spellStart"/>
            <w:r w:rsidRPr="009F635A">
              <w:rPr>
                <w:sz w:val="22"/>
                <w:szCs w:val="22"/>
              </w:rPr>
              <w:t>доходів</w:t>
            </w:r>
            <w:proofErr w:type="spellEnd"/>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634E2C" w:rsidP="008959CA">
            <w:pPr>
              <w:keepLines/>
              <w:widowControl w:val="0"/>
              <w:autoSpaceDE w:val="0"/>
              <w:autoSpaceDN w:val="0"/>
              <w:adjustRightInd w:val="0"/>
              <w:rPr>
                <w:rFonts w:ascii="Times New Roman" w:hAnsi="Times New Roman" w:cs="Times New Roman"/>
                <w:bCs/>
                <w:color w:val="000000"/>
              </w:rPr>
            </w:pPr>
            <w:hyperlink r:id="rId51" w:history="1">
              <w:r w:rsidR="00000AB5" w:rsidRPr="009F635A">
                <w:rPr>
                  <w:rStyle w:val="a4"/>
                  <w:rFonts w:ascii="Times New Roman" w:hAnsi="Times New Roman" w:cs="Times New Roman"/>
                </w:rPr>
                <w:t>http://en.wikipedia.org/wiki/List_of_countries_by_income_equality</w:t>
              </w:r>
            </w:hyperlink>
          </w:p>
        </w:tc>
      </w:tr>
      <w:tr w:rsidR="00000AB5" w:rsidRPr="009F635A" w:rsidTr="008959CA">
        <w:trPr>
          <w:cantSplit/>
          <w:trHeight w:val="1044"/>
          <w:jc w:val="center"/>
        </w:trPr>
        <w:tc>
          <w:tcPr>
            <w:tcW w:w="3663"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pStyle w:val="2"/>
              <w:keepLines/>
              <w:spacing w:after="0" w:line="240" w:lineRule="auto"/>
              <w:rPr>
                <w:sz w:val="22"/>
                <w:szCs w:val="22"/>
                <w:lang w:val="uk-UA"/>
              </w:rPr>
            </w:pPr>
            <w:r w:rsidRPr="009F635A">
              <w:rPr>
                <w:sz w:val="22"/>
                <w:szCs w:val="22"/>
                <w:lang w:val="uk-UA"/>
              </w:rPr>
              <w:t>Також можна дослідити позиції країни, відображені у відомих міжнародних економічних рейтингах і звітах</w:t>
            </w:r>
          </w:p>
        </w:tc>
        <w:tc>
          <w:tcPr>
            <w:tcW w:w="5817" w:type="dxa"/>
            <w:tcBorders>
              <w:top w:val="single" w:sz="4" w:space="0" w:color="auto"/>
              <w:left w:val="single" w:sz="4" w:space="0" w:color="auto"/>
              <w:bottom w:val="single" w:sz="4" w:space="0" w:color="auto"/>
              <w:right w:val="single" w:sz="4" w:space="0" w:color="auto"/>
            </w:tcBorders>
          </w:tcPr>
          <w:p w:rsidR="00000AB5" w:rsidRPr="009F635A" w:rsidRDefault="00000AB5" w:rsidP="008959CA">
            <w:pPr>
              <w:keepLines/>
              <w:widowControl w:val="0"/>
              <w:autoSpaceDE w:val="0"/>
              <w:autoSpaceDN w:val="0"/>
              <w:adjustRightInd w:val="0"/>
              <w:rPr>
                <w:rFonts w:ascii="Times New Roman" w:hAnsi="Times New Roman" w:cs="Times New Roman"/>
                <w:bCs/>
                <w:color w:val="000000"/>
              </w:rPr>
            </w:pPr>
            <w:r w:rsidRPr="009F635A">
              <w:rPr>
                <w:rFonts w:ascii="Times New Roman" w:hAnsi="Times New Roman" w:cs="Times New Roman"/>
                <w:color w:val="000000"/>
              </w:rPr>
              <w:t>Всесвітній економічний форум, Звіт з глобальної конкурентоспроможності (</w:t>
            </w:r>
            <w:proofErr w:type="spellStart"/>
            <w:r w:rsidRPr="009F635A">
              <w:rPr>
                <w:rFonts w:ascii="Times New Roman" w:hAnsi="Times New Roman" w:cs="Times New Roman"/>
                <w:color w:val="000000"/>
              </w:rPr>
              <w:t>Global</w:t>
            </w:r>
            <w:proofErr w:type="spellEnd"/>
            <w:r w:rsidRPr="009F635A">
              <w:rPr>
                <w:rFonts w:ascii="Times New Roman" w:hAnsi="Times New Roman" w:cs="Times New Roman"/>
                <w:color w:val="000000"/>
              </w:rPr>
              <w:t xml:space="preserve"> </w:t>
            </w:r>
            <w:proofErr w:type="spellStart"/>
            <w:r w:rsidRPr="009F635A">
              <w:rPr>
                <w:rFonts w:ascii="Times New Roman" w:hAnsi="Times New Roman" w:cs="Times New Roman"/>
                <w:color w:val="000000"/>
              </w:rPr>
              <w:t>Competitiveness</w:t>
            </w:r>
            <w:proofErr w:type="spellEnd"/>
          </w:p>
          <w:p w:rsidR="00000AB5" w:rsidRPr="009F635A" w:rsidRDefault="00000AB5" w:rsidP="008959CA">
            <w:pPr>
              <w:pStyle w:val="2"/>
              <w:keepLines/>
              <w:spacing w:after="0" w:line="240" w:lineRule="auto"/>
              <w:rPr>
                <w:color w:val="000000"/>
                <w:sz w:val="22"/>
                <w:szCs w:val="22"/>
                <w:lang w:val="uk-UA"/>
              </w:rPr>
            </w:pPr>
            <w:r w:rsidRPr="009F635A">
              <w:rPr>
                <w:color w:val="000000"/>
                <w:sz w:val="22"/>
                <w:szCs w:val="22"/>
              </w:rPr>
              <w:t>Report</w:t>
            </w:r>
            <w:r w:rsidRPr="009F635A">
              <w:rPr>
                <w:color w:val="000000"/>
                <w:sz w:val="22"/>
                <w:szCs w:val="22"/>
                <w:lang w:val="uk-UA"/>
              </w:rPr>
              <w:t>)</w:t>
            </w:r>
          </w:p>
          <w:p w:rsidR="00000AB5" w:rsidRPr="009F635A" w:rsidRDefault="00634E2C" w:rsidP="008959CA">
            <w:pPr>
              <w:pStyle w:val="2"/>
              <w:keepLines/>
              <w:spacing w:after="0" w:line="240" w:lineRule="auto"/>
              <w:rPr>
                <w:color w:val="0000FF"/>
                <w:sz w:val="22"/>
                <w:szCs w:val="22"/>
                <w:lang w:val="uk-UA"/>
              </w:rPr>
            </w:pPr>
            <w:hyperlink r:id="rId52" w:history="1">
              <w:r w:rsidR="00000AB5" w:rsidRPr="009F635A">
                <w:rPr>
                  <w:rStyle w:val="a4"/>
                  <w:sz w:val="22"/>
                  <w:szCs w:val="22"/>
                </w:rPr>
                <w:t>http</w:t>
              </w:r>
              <w:r w:rsidR="00000AB5" w:rsidRPr="009F635A">
                <w:rPr>
                  <w:rStyle w:val="a4"/>
                  <w:sz w:val="22"/>
                  <w:szCs w:val="22"/>
                  <w:lang w:val="uk-UA"/>
                </w:rPr>
                <w:t>://</w:t>
              </w:r>
              <w:r w:rsidR="00000AB5" w:rsidRPr="009F635A">
                <w:rPr>
                  <w:rStyle w:val="a4"/>
                  <w:sz w:val="22"/>
                  <w:szCs w:val="22"/>
                </w:rPr>
                <w:t>www</w:t>
              </w:r>
              <w:r w:rsidR="00000AB5" w:rsidRPr="009F635A">
                <w:rPr>
                  <w:rStyle w:val="a4"/>
                  <w:sz w:val="22"/>
                  <w:szCs w:val="22"/>
                  <w:lang w:val="uk-UA"/>
                </w:rPr>
                <w:t>.</w:t>
              </w:r>
              <w:r w:rsidR="00000AB5" w:rsidRPr="009F635A">
                <w:rPr>
                  <w:rStyle w:val="a4"/>
                  <w:sz w:val="22"/>
                  <w:szCs w:val="22"/>
                </w:rPr>
                <w:t>weforum</w:t>
              </w:r>
              <w:r w:rsidR="00000AB5" w:rsidRPr="009F635A">
                <w:rPr>
                  <w:rStyle w:val="a4"/>
                  <w:sz w:val="22"/>
                  <w:szCs w:val="22"/>
                  <w:lang w:val="uk-UA"/>
                </w:rPr>
                <w:t>.</w:t>
              </w:r>
              <w:r w:rsidR="00000AB5" w:rsidRPr="009F635A">
                <w:rPr>
                  <w:rStyle w:val="a4"/>
                  <w:sz w:val="22"/>
                  <w:szCs w:val="22"/>
                </w:rPr>
                <w:t>org</w:t>
              </w:r>
              <w:r w:rsidR="00000AB5" w:rsidRPr="009F635A">
                <w:rPr>
                  <w:rStyle w:val="a4"/>
                  <w:sz w:val="22"/>
                  <w:szCs w:val="22"/>
                  <w:lang w:val="uk-UA"/>
                </w:rPr>
                <w:t>/</w:t>
              </w:r>
              <w:proofErr w:type="spellStart"/>
              <w:r w:rsidR="00000AB5" w:rsidRPr="009F635A">
                <w:rPr>
                  <w:rStyle w:val="a4"/>
                  <w:sz w:val="22"/>
                  <w:szCs w:val="22"/>
                </w:rPr>
                <w:t>reports</w:t>
              </w:r>
              <w:proofErr w:type="spellEnd"/>
            </w:hyperlink>
          </w:p>
          <w:p w:rsidR="00000AB5" w:rsidRPr="009F635A" w:rsidRDefault="00000AB5" w:rsidP="008959CA">
            <w:pPr>
              <w:pStyle w:val="2"/>
              <w:keepLines/>
              <w:spacing w:after="0" w:line="240" w:lineRule="auto"/>
              <w:rPr>
                <w:sz w:val="22"/>
                <w:szCs w:val="22"/>
                <w:lang w:val="en-US"/>
              </w:rPr>
            </w:pPr>
            <w:r w:rsidRPr="009F635A">
              <w:rPr>
                <w:sz w:val="22"/>
                <w:szCs w:val="22"/>
                <w:lang w:val="en-US"/>
              </w:rPr>
              <w:t>Heritage Foundation Index of Economic Freedom</w:t>
            </w:r>
          </w:p>
          <w:p w:rsidR="00000AB5" w:rsidRPr="009F635A" w:rsidRDefault="00634E2C" w:rsidP="008959CA">
            <w:pPr>
              <w:pStyle w:val="2"/>
              <w:keepLines/>
              <w:spacing w:after="0" w:line="240" w:lineRule="auto"/>
              <w:rPr>
                <w:sz w:val="22"/>
                <w:szCs w:val="22"/>
                <w:lang w:val="en-US"/>
              </w:rPr>
            </w:pPr>
            <w:hyperlink r:id="rId53" w:history="1">
              <w:r w:rsidR="00000AB5" w:rsidRPr="009F635A">
                <w:rPr>
                  <w:rStyle w:val="a4"/>
                  <w:sz w:val="22"/>
                  <w:szCs w:val="22"/>
                  <w:lang w:val="en-US"/>
                </w:rPr>
                <w:t>http://www.heritage.org/index/default</w:t>
              </w:r>
            </w:hyperlink>
          </w:p>
          <w:p w:rsidR="00000AB5" w:rsidRPr="009F635A" w:rsidRDefault="00000AB5" w:rsidP="008959CA">
            <w:pPr>
              <w:pStyle w:val="2"/>
              <w:keepLines/>
              <w:spacing w:after="0" w:line="240" w:lineRule="auto"/>
              <w:rPr>
                <w:sz w:val="22"/>
                <w:szCs w:val="22"/>
              </w:rPr>
            </w:pPr>
            <w:r w:rsidRPr="009F635A">
              <w:rPr>
                <w:sz w:val="22"/>
                <w:szCs w:val="22"/>
              </w:rPr>
              <w:t xml:space="preserve">Проект </w:t>
            </w:r>
            <w:proofErr w:type="spellStart"/>
            <w:r w:rsidRPr="009F635A">
              <w:rPr>
                <w:sz w:val="22"/>
                <w:szCs w:val="22"/>
              </w:rPr>
              <w:t>Світового</w:t>
            </w:r>
            <w:proofErr w:type="spellEnd"/>
            <w:r w:rsidRPr="009F635A">
              <w:rPr>
                <w:sz w:val="22"/>
                <w:szCs w:val="22"/>
              </w:rPr>
              <w:t xml:space="preserve"> банку «</w:t>
            </w:r>
            <w:proofErr w:type="spellStart"/>
            <w:r w:rsidRPr="009F635A">
              <w:rPr>
                <w:sz w:val="22"/>
                <w:szCs w:val="22"/>
              </w:rPr>
              <w:t>Ведення</w:t>
            </w:r>
            <w:proofErr w:type="spellEnd"/>
            <w:r w:rsidRPr="009F635A">
              <w:rPr>
                <w:sz w:val="22"/>
                <w:szCs w:val="22"/>
              </w:rPr>
              <w:t xml:space="preserve"> </w:t>
            </w:r>
            <w:proofErr w:type="spellStart"/>
            <w:r w:rsidRPr="009F635A">
              <w:rPr>
                <w:sz w:val="22"/>
                <w:szCs w:val="22"/>
              </w:rPr>
              <w:t>бізнесу</w:t>
            </w:r>
            <w:proofErr w:type="spellEnd"/>
            <w:r w:rsidRPr="009F635A">
              <w:rPr>
                <w:sz w:val="22"/>
                <w:szCs w:val="22"/>
              </w:rPr>
              <w:t>»</w:t>
            </w:r>
          </w:p>
          <w:p w:rsidR="00000AB5" w:rsidRPr="009F635A" w:rsidRDefault="00634E2C" w:rsidP="008959CA">
            <w:pPr>
              <w:pStyle w:val="2"/>
              <w:keepLines/>
              <w:spacing w:after="0" w:line="240" w:lineRule="auto"/>
              <w:rPr>
                <w:sz w:val="22"/>
                <w:szCs w:val="22"/>
              </w:rPr>
            </w:pPr>
            <w:hyperlink r:id="rId54" w:history="1">
              <w:r w:rsidR="00000AB5" w:rsidRPr="009F635A">
                <w:rPr>
                  <w:rStyle w:val="a4"/>
                  <w:sz w:val="22"/>
                  <w:szCs w:val="22"/>
                </w:rPr>
                <w:t>http://www.doingbusiness.org/</w:t>
              </w:r>
            </w:hyperlink>
          </w:p>
        </w:tc>
      </w:tr>
    </w:tbl>
    <w:p w:rsidR="00000AB5" w:rsidRPr="009F635A" w:rsidRDefault="00000AB5" w:rsidP="00000AB5">
      <w:pPr>
        <w:rPr>
          <w:rFonts w:ascii="Times New Roman" w:hAnsi="Times New Roman" w:cs="Times New Roman"/>
        </w:rPr>
      </w:pPr>
    </w:p>
    <w:p w:rsidR="00137DA1" w:rsidRDefault="00137DA1"/>
    <w:sectPr w:rsidR="00137DA1" w:rsidSect="008959C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4121"/>
    <w:multiLevelType w:val="hybridMultilevel"/>
    <w:tmpl w:val="E8EAEBD2"/>
    <w:lvl w:ilvl="0" w:tplc="7CCC3B74">
      <w:start w:val="1"/>
      <w:numFmt w:val="decimal"/>
      <w:lvlText w:val="%1."/>
      <w:lvlJc w:val="left"/>
      <w:pPr>
        <w:ind w:left="720" w:hanging="360"/>
      </w:pPr>
      <w:rPr>
        <w:rFonts w:ascii="Times New Roman" w:hAnsi="Times New Roman" w:cs="Times New Roman" w:hint="default"/>
        <w:color w:val="0000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7D0713"/>
    <w:multiLevelType w:val="hybridMultilevel"/>
    <w:tmpl w:val="40A8C236"/>
    <w:lvl w:ilvl="0" w:tplc="30048D24">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25FFE"/>
    <w:multiLevelType w:val="hybridMultilevel"/>
    <w:tmpl w:val="A1EC507C"/>
    <w:lvl w:ilvl="0" w:tplc="30048D24">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B752C"/>
    <w:multiLevelType w:val="hybridMultilevel"/>
    <w:tmpl w:val="1466F376"/>
    <w:lvl w:ilvl="0" w:tplc="933CE498">
      <w:start w:val="1"/>
      <w:numFmt w:val="decimal"/>
      <w:lvlText w:val="%1."/>
      <w:lvlJc w:val="left"/>
      <w:pPr>
        <w:tabs>
          <w:tab w:val="num" w:pos="360"/>
        </w:tabs>
        <w:ind w:left="360" w:hanging="360"/>
      </w:pPr>
      <w:rPr>
        <w:rFonts w:ascii="Times New Roman" w:hAnsi="Times New Roman" w:cs="Times New Roman" w:hint="default"/>
        <w:b w:val="0"/>
        <w:bCs w:val="0"/>
        <w:i w:val="0"/>
        <w:sz w:val="24"/>
        <w:szCs w:val="24"/>
      </w:rPr>
    </w:lvl>
    <w:lvl w:ilvl="1" w:tplc="0419000F">
      <w:start w:val="1"/>
      <w:numFmt w:val="decimal"/>
      <w:lvlText w:val="%2."/>
      <w:lvlJc w:val="left"/>
      <w:pPr>
        <w:tabs>
          <w:tab w:val="num" w:pos="1440"/>
        </w:tabs>
        <w:ind w:left="1440" w:hanging="360"/>
      </w:pPr>
      <w:rPr>
        <w:rFonts w:hint="default"/>
        <w:b w:val="0"/>
        <w:bCs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4270EA"/>
    <w:multiLevelType w:val="hybridMultilevel"/>
    <w:tmpl w:val="BCD6D760"/>
    <w:lvl w:ilvl="0" w:tplc="F2149E42">
      <w:start w:val="2"/>
      <w:numFmt w:val="bullet"/>
      <w:lvlText w:val="–"/>
      <w:lvlJc w:val="left"/>
      <w:pPr>
        <w:tabs>
          <w:tab w:val="num" w:pos="915"/>
        </w:tabs>
        <w:ind w:left="915" w:hanging="555"/>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C903C13"/>
    <w:multiLevelType w:val="hybridMultilevel"/>
    <w:tmpl w:val="6712B31E"/>
    <w:lvl w:ilvl="0" w:tplc="D05CDD40">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E702B7B"/>
    <w:multiLevelType w:val="hybridMultilevel"/>
    <w:tmpl w:val="6C905F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BD5836"/>
    <w:multiLevelType w:val="hybridMultilevel"/>
    <w:tmpl w:val="A93E29CC"/>
    <w:lvl w:ilvl="0" w:tplc="25404E4C">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B717E30"/>
    <w:multiLevelType w:val="hybridMultilevel"/>
    <w:tmpl w:val="7340FA0A"/>
    <w:lvl w:ilvl="0" w:tplc="41F2347E">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181D1A"/>
    <w:multiLevelType w:val="hybridMultilevel"/>
    <w:tmpl w:val="2C727438"/>
    <w:lvl w:ilvl="0" w:tplc="F03CB818">
      <w:start w:val="1"/>
      <w:numFmt w:val="decimal"/>
      <w:lvlText w:val="%1."/>
      <w:lvlJc w:val="left"/>
      <w:pPr>
        <w:ind w:left="862" w:hanging="360"/>
      </w:pPr>
      <w:rPr>
        <w:b w:val="0"/>
        <w:bCs w:val="0"/>
        <w:i w:val="0"/>
        <w:iCs/>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62B92C42"/>
    <w:multiLevelType w:val="hybridMultilevel"/>
    <w:tmpl w:val="18F271B6"/>
    <w:lvl w:ilvl="0" w:tplc="933CE498">
      <w:start w:val="1"/>
      <w:numFmt w:val="decimal"/>
      <w:lvlText w:val="%1."/>
      <w:lvlJc w:val="left"/>
      <w:pPr>
        <w:tabs>
          <w:tab w:val="num" w:pos="360"/>
        </w:tabs>
        <w:ind w:left="360" w:hanging="360"/>
      </w:pPr>
      <w:rPr>
        <w:rFonts w:ascii="Times New Roman" w:hAnsi="Times New Roman" w:cs="Times New Roman" w:hint="default"/>
        <w:b w:val="0"/>
        <w:bCs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6633EE"/>
    <w:multiLevelType w:val="hybridMultilevel"/>
    <w:tmpl w:val="03C4F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10"/>
  </w:num>
  <w:num w:numId="6">
    <w:abstractNumId w:val="11"/>
  </w:num>
  <w:num w:numId="7">
    <w:abstractNumId w:va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B5"/>
    <w:rsid w:val="00000AB5"/>
    <w:rsid w:val="00014D9D"/>
    <w:rsid w:val="00137DA1"/>
    <w:rsid w:val="004D6D0E"/>
    <w:rsid w:val="0058737A"/>
    <w:rsid w:val="00634E2C"/>
    <w:rsid w:val="00677C9F"/>
    <w:rsid w:val="00802C9D"/>
    <w:rsid w:val="008959CA"/>
    <w:rsid w:val="008D0133"/>
    <w:rsid w:val="00B44A45"/>
    <w:rsid w:val="00C015A4"/>
    <w:rsid w:val="00D943DC"/>
    <w:rsid w:val="00DF0ED8"/>
    <w:rsid w:val="00E111DF"/>
    <w:rsid w:val="00E3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AD0A"/>
  <w15:chartTrackingRefBased/>
  <w15:docId w15:val="{5B3FC121-2D24-C34E-B5C7-0872FA90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AB5"/>
    <w:pPr>
      <w:spacing w:after="200" w:line="276" w:lineRule="auto"/>
    </w:pPr>
    <w:rPr>
      <w:kern w:val="0"/>
      <w:sz w:val="22"/>
      <w:szCs w:val="22"/>
      <w:lang w:val="uk-UA"/>
      <w14:ligatures w14:val="none"/>
    </w:rPr>
  </w:style>
  <w:style w:type="paragraph" w:styleId="4">
    <w:name w:val="heading 4"/>
    <w:basedOn w:val="a"/>
    <w:next w:val="a"/>
    <w:link w:val="40"/>
    <w:qFormat/>
    <w:rsid w:val="00000AB5"/>
    <w:pPr>
      <w:keepNext/>
      <w:spacing w:after="0" w:line="240" w:lineRule="auto"/>
      <w:jc w:val="center"/>
      <w:outlineLvl w:val="3"/>
    </w:pPr>
    <w:rPr>
      <w:rFonts w:ascii="Times New Roman" w:hAnsi="Times New Roman" w:cs="Times New Roman"/>
      <w:b/>
      <w:bCs/>
      <w:sz w:val="24"/>
      <w:szCs w:val="24"/>
      <w:lang w:eastAsia="ru-RU"/>
    </w:rPr>
  </w:style>
  <w:style w:type="paragraph" w:styleId="7">
    <w:name w:val="heading 7"/>
    <w:basedOn w:val="a"/>
    <w:next w:val="a"/>
    <w:link w:val="70"/>
    <w:uiPriority w:val="9"/>
    <w:semiHidden/>
    <w:unhideWhenUsed/>
    <w:qFormat/>
    <w:rsid w:val="00000AB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0AB5"/>
    <w:rPr>
      <w:rFonts w:ascii="Times New Roman" w:hAnsi="Times New Roman" w:cs="Times New Roman"/>
      <w:b/>
      <w:bCs/>
      <w:kern w:val="0"/>
      <w:lang w:val="uk-UA" w:eastAsia="ru-RU"/>
      <w14:ligatures w14:val="none"/>
    </w:rPr>
  </w:style>
  <w:style w:type="character" w:customStyle="1" w:styleId="70">
    <w:name w:val="Заголовок 7 Знак"/>
    <w:basedOn w:val="a0"/>
    <w:link w:val="7"/>
    <w:uiPriority w:val="9"/>
    <w:semiHidden/>
    <w:rsid w:val="00000AB5"/>
    <w:rPr>
      <w:rFonts w:asciiTheme="majorHAnsi" w:eastAsiaTheme="majorEastAsia" w:hAnsiTheme="majorHAnsi" w:cstheme="majorBidi"/>
      <w:i/>
      <w:iCs/>
      <w:color w:val="1F3763" w:themeColor="accent1" w:themeShade="7F"/>
      <w:kern w:val="0"/>
      <w:sz w:val="22"/>
      <w:szCs w:val="22"/>
      <w:lang w:val="uk-UA"/>
      <w14:ligatures w14:val="none"/>
    </w:rPr>
  </w:style>
  <w:style w:type="paragraph" w:styleId="a3">
    <w:name w:val="Normal (Web)"/>
    <w:basedOn w:val="a"/>
    <w:uiPriority w:val="99"/>
    <w:unhideWhenUsed/>
    <w:rsid w:val="00000A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000AB5"/>
    <w:rPr>
      <w:color w:val="0563C1" w:themeColor="hyperlink"/>
      <w:u w:val="single"/>
    </w:rPr>
  </w:style>
  <w:style w:type="paragraph" w:customStyle="1" w:styleId="Default">
    <w:name w:val="Default"/>
    <w:rsid w:val="00000AB5"/>
    <w:pPr>
      <w:widowControl w:val="0"/>
      <w:autoSpaceDE w:val="0"/>
      <w:autoSpaceDN w:val="0"/>
      <w:adjustRightInd w:val="0"/>
    </w:pPr>
    <w:rPr>
      <w:rFonts w:ascii="Times New Roman" w:hAnsi="Times New Roman" w:cs="Times New Roman"/>
      <w:color w:val="000000"/>
      <w:kern w:val="0"/>
      <w14:ligatures w14:val="none"/>
    </w:rPr>
  </w:style>
  <w:style w:type="paragraph" w:styleId="a5">
    <w:name w:val="List Paragraph"/>
    <w:basedOn w:val="a"/>
    <w:uiPriority w:val="34"/>
    <w:qFormat/>
    <w:rsid w:val="00000AB5"/>
    <w:pPr>
      <w:spacing w:after="0" w:line="240" w:lineRule="auto"/>
      <w:ind w:left="720"/>
      <w:contextualSpacing/>
    </w:pPr>
    <w:rPr>
      <w:rFonts w:ascii="Times New Roman" w:hAnsi="Times New Roman" w:cs="Times New Roman"/>
      <w:sz w:val="24"/>
      <w:szCs w:val="24"/>
      <w:lang w:val="ru-RU" w:eastAsia="ru-RU"/>
    </w:rPr>
  </w:style>
  <w:style w:type="paragraph" w:styleId="a6">
    <w:name w:val="Plain Text"/>
    <w:basedOn w:val="a"/>
    <w:link w:val="a7"/>
    <w:rsid w:val="00000AB5"/>
    <w:pPr>
      <w:widowControl w:val="0"/>
      <w:spacing w:after="0" w:line="312" w:lineRule="auto"/>
      <w:jc w:val="center"/>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000AB5"/>
    <w:rPr>
      <w:rFonts w:ascii="Courier New" w:eastAsia="Times New Roman" w:hAnsi="Courier New" w:cs="Times New Roman"/>
      <w:kern w:val="0"/>
      <w:sz w:val="20"/>
      <w:szCs w:val="20"/>
      <w:lang w:val="ru-RU" w:eastAsia="ru-RU"/>
      <w14:ligatures w14:val="none"/>
    </w:rPr>
  </w:style>
  <w:style w:type="paragraph" w:styleId="2">
    <w:name w:val="Body Text Indent 2"/>
    <w:basedOn w:val="a"/>
    <w:link w:val="20"/>
    <w:rsid w:val="00000AB5"/>
    <w:pPr>
      <w:spacing w:after="120" w:line="480" w:lineRule="auto"/>
      <w:ind w:left="283"/>
    </w:pPr>
    <w:rPr>
      <w:rFonts w:ascii="Times New Roman" w:eastAsia="Times New Roman" w:hAnsi="Times New Roman" w:cs="Times New Roman"/>
      <w:sz w:val="28"/>
      <w:szCs w:val="20"/>
      <w:lang w:val="ru-RU" w:eastAsia="ru-RU"/>
    </w:rPr>
  </w:style>
  <w:style w:type="character" w:customStyle="1" w:styleId="20">
    <w:name w:val="Основной текст с отступом 2 Знак"/>
    <w:basedOn w:val="a0"/>
    <w:link w:val="2"/>
    <w:rsid w:val="00000AB5"/>
    <w:rPr>
      <w:rFonts w:ascii="Times New Roman" w:eastAsia="Times New Roman" w:hAnsi="Times New Roman" w:cs="Times New Roman"/>
      <w:kern w:val="0"/>
      <w:sz w:val="28"/>
      <w:szCs w:val="20"/>
      <w:lang w:val="ru-RU" w:eastAsia="ru-RU"/>
      <w14:ligatures w14:val="none"/>
    </w:rPr>
  </w:style>
  <w:style w:type="paragraph" w:styleId="a8">
    <w:name w:val="footnote text"/>
    <w:basedOn w:val="a"/>
    <w:link w:val="a9"/>
    <w:rsid w:val="00000AB5"/>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000AB5"/>
    <w:rPr>
      <w:rFonts w:ascii="Times New Roman" w:eastAsia="Times New Roman" w:hAnsi="Times New Roman" w:cs="Times New Roman"/>
      <w:kern w:val="0"/>
      <w:sz w:val="20"/>
      <w:szCs w:val="20"/>
      <w:lang w:val="ru-RU" w:eastAsia="ru-RU"/>
      <w14:ligatures w14:val="none"/>
    </w:rPr>
  </w:style>
  <w:style w:type="character" w:styleId="aa">
    <w:name w:val="Strong"/>
    <w:uiPriority w:val="22"/>
    <w:qFormat/>
    <w:rsid w:val="00000AB5"/>
    <w:rPr>
      <w:b/>
      <w:bCs/>
    </w:rPr>
  </w:style>
  <w:style w:type="character" w:customStyle="1" w:styleId="reference-text">
    <w:name w:val="reference-text"/>
    <w:rsid w:val="00000AB5"/>
  </w:style>
  <w:style w:type="paragraph" w:customStyle="1" w:styleId="rvps2">
    <w:name w:val="rvps2"/>
    <w:basedOn w:val="a"/>
    <w:rsid w:val="00000A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000AB5"/>
    <w:rPr>
      <w:color w:val="954F72" w:themeColor="followedHyperlink"/>
      <w:u w:val="single"/>
    </w:rPr>
  </w:style>
  <w:style w:type="character" w:customStyle="1" w:styleId="xfm10012036">
    <w:name w:val="xfm_10012036"/>
    <w:basedOn w:val="a0"/>
    <w:rsid w:val="00000AB5"/>
  </w:style>
  <w:style w:type="character" w:customStyle="1" w:styleId="UnresolvedMention">
    <w:name w:val="Unresolved Mention"/>
    <w:basedOn w:val="a0"/>
    <w:uiPriority w:val="99"/>
    <w:semiHidden/>
    <w:unhideWhenUsed/>
    <w:rsid w:val="0067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urnals.indexcopernicus.com/+++++++,p24780545,3.html" TargetMode="External"/><Relationship Id="rId18" Type="http://schemas.openxmlformats.org/officeDocument/2006/relationships/hyperlink" Target="http://roar.eprints.org/" TargetMode="External"/><Relationship Id="rId26" Type="http://schemas.openxmlformats.org/officeDocument/2006/relationships/hyperlink" Target="https://www.ua.undp.org/content/ukraine/uk/home/library/democratic_governance/human-development-report-2019.html" TargetMode="External"/><Relationship Id="rId39" Type="http://schemas.openxmlformats.org/officeDocument/2006/relationships/hyperlink" Target="https://uk.wikipedia.org/wiki/International_Monetary_Fund" TargetMode="External"/><Relationship Id="rId21" Type="http://schemas.openxmlformats.org/officeDocument/2006/relationships/hyperlink" Target="https://cyberleninka.ru/article/n/vpliv-sotsialnih-innovatsiy-na-modernizatsiyu-ekonomichnih-vidnosin-uzagalneno-pidhodi-do-rozuminnya-sutnosti-sotsialnih-innovatsiy-ta" TargetMode="External"/><Relationship Id="rId34" Type="http://schemas.openxmlformats.org/officeDocument/2006/relationships/hyperlink" Target="http://ideas.repec.org/p/wpa/wuwpdc/0506009.html" TargetMode="External"/><Relationship Id="rId42" Type="http://schemas.openxmlformats.org/officeDocument/2006/relationships/hyperlink" Target="http://www.oecd-ilibrary.org/statistics" TargetMode="External"/><Relationship Id="rId47" Type="http://schemas.openxmlformats.org/officeDocument/2006/relationships/hyperlink" Target="http://www.ilo.org/global/publications/lang--en/index.htm" TargetMode="External"/><Relationship Id="rId50" Type="http://schemas.openxmlformats.org/officeDocument/2006/relationships/hyperlink" Target="http://www.uis.unesco.org/Education/Pages/default.aspx" TargetMode="External"/><Relationship Id="rId55" Type="http://schemas.openxmlformats.org/officeDocument/2006/relationships/fontTable" Target="fontTable.xml"/><Relationship Id="rId7" Type="http://schemas.openxmlformats.org/officeDocument/2006/relationships/hyperlink" Target="https://moodle.chnu.edu.ua/course/view.php?id=422" TargetMode="External"/><Relationship Id="rId12" Type="http://schemas.openxmlformats.org/officeDocument/2006/relationships/hyperlink" Target="http://journals.indexcopernicus.com/+++++++,p24780545,3.html" TargetMode="External"/><Relationship Id="rId17" Type="http://schemas.openxmlformats.org/officeDocument/2006/relationships/hyperlink" Target="http://www.base-search.net/" TargetMode="External"/><Relationship Id="rId25" Type="http://schemas.openxmlformats.org/officeDocument/2006/relationships/hyperlink" Target="https://dif.org.ua/article/gromadyanske-suspilstvo-v-period-pandemii-yak-vona-vplinula-na-gromadsku-aktivnist" TargetMode="External"/><Relationship Id="rId33" Type="http://schemas.openxmlformats.org/officeDocument/2006/relationships/hyperlink" Target="https://www.socialprogress.org" TargetMode="External"/><Relationship Id="rId38" Type="http://schemas.openxmlformats.org/officeDocument/2006/relationships/hyperlink" Target="https://www.imf.org/external/pubs/ft/weo/2019/01/weodata/weorept.aspx?sy=2018&amp;ey=2018&amp;scsm=1&amp;ssd=1&amp;sort=country&amp;ds=.&amp;br=1&amp;pr1.x=55&amp;pr1.y=9&amp;c=512%2C946%2C914%2C137%2C612%2C546%2C614%2C962%2C311%2C674%2C213%2C676%2C911%2C548%2C193%2C556%2C122%2C678%2C912%2C181%2C313%2C867%2C419%2C682%2C513%2C684%2C316%2C273%2C913%2C868%2C124%2C921%2C339%2C948%2C638%2C943%2C514%2C686%2C218%2C688%2C963%2C518%2C616%2C728%2C223%2C836%2C516%2C558%2C918%2C138%2C748%2C196%2C618%2C278%2C624%2C692%2C522%2C694%2C622%2C142%2C156%2C449%2C626%2C564%2C628%2C565%2C228%2C283%2C924%2C853%2C233%2C288%2C632%2C293%2C636%2C566%2C634%2C964%2C238%2C182%2C662%2C359%2C960%2C453%2C423%2C968%2C935%2C922%2C128%2C714%2C611%2C862%2C321%2C135%2C243%2C716%2C248%2C456%2C469%2C722%2C253%2C942%2C642%2C718%2C643%2C724%2C939%2C576%2C644%2C936%2C819%2C961%2C172%2C813%2C132%2C726%2C646%2C199%2C648%2C733%2C915%2C184%2C134%2C524%2C652%2C361%2C174%2C362%2C328%2C364%2C258%2C732%2C656%2C366%2C654%2C734%2C336%2C144%2C263%2C146%2C268%2C463%2C532%2C528%2C944%2C923%2C176%2C738%2C534%2C578%2C536%2C537%2C429%2C742%2C433%2C866%2C178%2C369%2C436%2C744%2C136%2C186%2C343%2C925%2C158%2C869%2C439%2C746%2C916%2C926%2C664%2C466%2C826%2C112%2C542%2C111%2C967%2C298%2C443%2C927%2C917%2C846%2C544%2C299%2C941%2C582%2C446%2C474%2C666%2C754%2C668%2C698%2C672&amp;s=PPPPC&amp;grp=0&amp;a=" TargetMode="External"/><Relationship Id="rId46" Type="http://schemas.openxmlformats.org/officeDocument/2006/relationships/hyperlink" Target="http://en.wikipedia.org/" TargetMode="External"/><Relationship Id="rId2" Type="http://schemas.openxmlformats.org/officeDocument/2006/relationships/styles" Target="styles.xml"/><Relationship Id="rId16" Type="http://schemas.openxmlformats.org/officeDocument/2006/relationships/hyperlink" Target="http://academic.research.microsoft.com/" TargetMode="External"/><Relationship Id="rId20" Type="http://schemas.openxmlformats.org/officeDocument/2006/relationships/hyperlink" Target="https://doi.org/10.17721/1728-2667.2019/203-2/1" TargetMode="External"/><Relationship Id="rId29" Type="http://schemas.openxmlformats.org/officeDocument/2006/relationships/hyperlink" Target="http://pavroz.ru/files/coasefirme.pdf" TargetMode="External"/><Relationship Id="rId41" Type="http://schemas.openxmlformats.org/officeDocument/2006/relationships/hyperlink" Target="http://hdr.undp.org/en/" TargetMode="External"/><Relationship Id="rId54" Type="http://schemas.openxmlformats.org/officeDocument/2006/relationships/hyperlink" Target="http://www.doingbusiness.org/" TargetMode="External"/><Relationship Id="rId1" Type="http://schemas.openxmlformats.org/officeDocument/2006/relationships/numbering" Target="numbering.xml"/><Relationship Id="rId6" Type="http://schemas.openxmlformats.org/officeDocument/2006/relationships/hyperlink" Target="mailto:z.halushka@chnu.edu.ua" TargetMode="External"/><Relationship Id="rId11" Type="http://schemas.openxmlformats.org/officeDocument/2006/relationships/hyperlink" Target="http://www.ulrichsweb.com/" TargetMode="External"/><Relationship Id="rId24" Type="http://schemas.openxmlformats.org/officeDocument/2006/relationships/hyperlink" Target="https://doi.org/10.17721/1728-2667.2018/197-2/2" TargetMode="External"/><Relationship Id="rId32" Type="http://schemas.openxmlformats.org/officeDocument/2006/relationships/hyperlink" Target="https://www.socialprogress.org/?code=UKR" TargetMode="External"/><Relationship Id="rId37" Type="http://schemas.openxmlformats.org/officeDocument/2006/relationships/hyperlink" Target="https://www.imf.org/" TargetMode="External"/><Relationship Id="rId40" Type="http://schemas.openxmlformats.org/officeDocument/2006/relationships/hyperlink" Target="https://www.imf.org/en/Publications/SPROLLs/world-economic-outlookdatabases" TargetMode="External"/><Relationship Id="rId45" Type="http://schemas.openxmlformats.org/officeDocument/2006/relationships/hyperlink" Target="https://www.cia.gov/library/publications/the-world-factbook/" TargetMode="External"/><Relationship Id="rId53" Type="http://schemas.openxmlformats.org/officeDocument/2006/relationships/hyperlink" Target="http://www.heritage.org/index/default" TargetMode="External"/><Relationship Id="rId5" Type="http://schemas.openxmlformats.org/officeDocument/2006/relationships/hyperlink" Target="http://econom.chnu.edu.ua/kafedry-ekonomichnogo-fakultetu/kafedra-menedzhmentu-ekonomichnoyi-teo/kolektyv-kafedry/galushka-zoya-ivanivna" TargetMode="External"/><Relationship Id="rId15" Type="http://schemas.openxmlformats.org/officeDocument/2006/relationships/hyperlink" Target="http://www.crossref.org/titleList/" TargetMode="External"/><Relationship Id="rId23" Type="http://schemas.openxmlformats.org/officeDocument/2006/relationships/hyperlink" Target="https://doi.org/10.55643/fcaptp.1.42.2022.3670" TargetMode="External"/><Relationship Id="rId28" Type="http://schemas.openxmlformats.org/officeDocument/2006/relationships/hyperlink" Target="https://www.ukrinform.ua/rubric-other_news/2713805-instrumenti-ta-mehanizmi-viroblenna-j-vprovadzenna-publicnoi-politiki-v-ukraini.html" TargetMode="External"/><Relationship Id="rId36" Type="http://schemas.openxmlformats.org/officeDocument/2006/relationships/hyperlink" Target="http://www.worldbank.org/" TargetMode="External"/><Relationship Id="rId49" Type="http://schemas.openxmlformats.org/officeDocument/2006/relationships/hyperlink" Target="http://stats.oecd.org/health/" TargetMode="External"/><Relationship Id="rId10" Type="http://schemas.openxmlformats.org/officeDocument/2006/relationships/hyperlink" Target="http://etet.org.ua/?page_id=532&amp;lang=en&amp;aid=543" TargetMode="External"/><Relationship Id="rId19" Type="http://schemas.openxmlformats.org/officeDocument/2006/relationships/hyperlink" Target="http://www.opendoar.org/" TargetMode="External"/><Relationship Id="rId31" Type="http://schemas.openxmlformats.org/officeDocument/2006/relationships/hyperlink" Target="https://socialprogress.blog/2020/09/30/the-2020-social-progress-index-sparks-discussion/" TargetMode="External"/><Relationship Id="rId44" Type="http://schemas.openxmlformats.org/officeDocument/2006/relationships/hyperlink" Target="http://www.imf.org/external/ns/cs.aspx?id=28" TargetMode="External"/><Relationship Id="rId52" Type="http://schemas.openxmlformats.org/officeDocument/2006/relationships/hyperlink" Target="http://www.weforum.org/reports" TargetMode="External"/><Relationship Id="rId4" Type="http://schemas.openxmlformats.org/officeDocument/2006/relationships/webSettings" Target="webSettings.xml"/><Relationship Id="rId9" Type="http://schemas.openxmlformats.org/officeDocument/2006/relationships/hyperlink" Target="https://doi.org/10.15407/etet2019.01.071" TargetMode="External"/><Relationship Id="rId14" Type="http://schemas.openxmlformats.org/officeDocument/2006/relationships/hyperlink" Target="https://www.worldcat.org/search?q=BULLETIN+OF+TARAS+SHEVCHENKO+NATIONAL+UNIVERSITY+OF+KYIV.+ECONOMICS&amp;qt=results_page" TargetMode="External"/><Relationship Id="rId22" Type="http://schemas.openxmlformats.org/officeDocument/2006/relationships/hyperlink" Target="https://fkd.net.ua/index.php/fkd/article/view/3670/3481" TargetMode="External"/><Relationship Id="rId27" Type="http://schemas.openxmlformats.org/officeDocument/2006/relationships/hyperlink" Target="https://www.google.com/search?client=opera&amp;q=129.+&#1028;&#1074;&#1089;&#1102;&#1082;&#1086;&#1074;&#1072;+&#1054;.+&#1042;+&#1057;&#1086;&#1094;&#1110;&#1072;&#1083;&#1100;&#1085;&#1110;+&#1084;&#1077;&#1088;&#1077;&#1078;&#1110;+&#1090;&#1072;+&#1089;&#1086;&#1094;&#1110;&#1072;&#1083;&#1100;&#1085;&#1080;&#1081;+&#1082;&#1072;&#1087;&#1110;&#1090;&#1072;&#1083;&amp;sourceid=opera&amp;ie=UTF-8&amp;oe=UTF-8" TargetMode="External"/><Relationship Id="rId30" Type="http://schemas.openxmlformats.org/officeDocument/2006/relationships/hyperlink" Target="http://ecsocman.hse.ru/data/217/07%206/1232/011kOULMAN.pdf" TargetMode="External"/><Relationship Id="rId35" Type="http://schemas.openxmlformats.org/officeDocument/2006/relationships/hyperlink" Target="http://www.feem-web.it/ess/ess04/contents/dasgupta_1.pdf" TargetMode="External"/><Relationship Id="rId43" Type="http://schemas.openxmlformats.org/officeDocument/2006/relationships/hyperlink" Target="http://www.oecd.org/" TargetMode="External"/><Relationship Id="rId48" Type="http://schemas.openxmlformats.org/officeDocument/2006/relationships/hyperlink" Target="http://www.who.int/countries/ru/index.html" TargetMode="External"/><Relationship Id="rId56" Type="http://schemas.openxmlformats.org/officeDocument/2006/relationships/theme" Target="theme/theme1.xml"/><Relationship Id="rId8" Type="http://schemas.openxmlformats.org/officeDocument/2006/relationships/hyperlink" Target="http://etet.org.ua/?page_id=530&amp;aid=543" TargetMode="External"/><Relationship Id="rId51" Type="http://schemas.openxmlformats.org/officeDocument/2006/relationships/hyperlink" Target="http://en.wikipedia.org/wiki/List_of_countries_by_income_equality"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4332</Words>
  <Characters>24699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Zoya.Galushka@outlook.com</dc:creator>
  <cp:keywords/>
  <dc:description/>
  <cp:lastModifiedBy>User</cp:lastModifiedBy>
  <cp:revision>5</cp:revision>
  <dcterms:created xsi:type="dcterms:W3CDTF">2022-09-10T12:28:00Z</dcterms:created>
  <dcterms:modified xsi:type="dcterms:W3CDTF">2023-12-06T12:19:00Z</dcterms:modified>
</cp:coreProperties>
</file>