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A0F" w:rsidRDefault="002E0A0F" w:rsidP="0090717D">
      <w:pPr>
        <w:widowControl w:val="0"/>
        <w:autoSpaceDE w:val="0"/>
        <w:autoSpaceDN w:val="0"/>
        <w:spacing w:before="89" w:after="0" w:line="240" w:lineRule="auto"/>
        <w:ind w:left="2268" w:right="1290" w:hanging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719113</wp:posOffset>
            </wp:positionH>
            <wp:positionV relativeFrom="paragraph">
              <wp:posOffset>-138430</wp:posOffset>
            </wp:positionV>
            <wp:extent cx="999490" cy="1097280"/>
            <wp:effectExtent l="0" t="0" r="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СИЛАБУС</w:t>
      </w:r>
      <w:r>
        <w:rPr>
          <w:rFonts w:ascii="Times New Roman" w:eastAsia="Times New Roman" w:hAnsi="Times New Roman" w:cs="Times New Roman"/>
          <w:b/>
          <w:bCs/>
          <w:color w:val="833B0A"/>
          <w:spacing w:val="-4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НАВЧАЛЬНОЇ ДИСЦИПЛІНИ</w:t>
      </w:r>
    </w:p>
    <w:p w:rsidR="002E0A0F" w:rsidRDefault="001779EC" w:rsidP="0090717D">
      <w:pPr>
        <w:widowControl w:val="0"/>
        <w:autoSpaceDE w:val="0"/>
        <w:autoSpaceDN w:val="0"/>
        <w:spacing w:before="2" w:after="0" w:line="240" w:lineRule="auto"/>
        <w:ind w:left="1418" w:right="1290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  <w:t>«ЗОВНІШНЬОЕКОНОМІЧНА ДІЯЛЬНІСТЬ</w:t>
      </w:r>
      <w:r w:rsidR="002E0A0F"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  <w:t>»</w:t>
      </w:r>
    </w:p>
    <w:p w:rsidR="002E0A0F" w:rsidRDefault="002E0A0F" w:rsidP="002E0A0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19"/>
          <w:szCs w:val="28"/>
          <w:lang w:val="uk-UA"/>
        </w:rPr>
      </w:pPr>
    </w:p>
    <w:p w:rsidR="002E0A0F" w:rsidRDefault="002E0A0F" w:rsidP="0090717D">
      <w:pPr>
        <w:widowControl w:val="0"/>
        <w:autoSpaceDE w:val="0"/>
        <w:autoSpaceDN w:val="0"/>
        <w:spacing w:before="89" w:after="0" w:line="240" w:lineRule="auto"/>
        <w:ind w:left="1276" w:right="547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lang w:val="uk-UA"/>
        </w:rPr>
        <w:t>Компонента</w:t>
      </w:r>
      <w:r>
        <w:rPr>
          <w:rFonts w:ascii="Times New Roman" w:eastAsia="Times New Roman" w:hAnsi="Times New Roman" w:cs="Times New Roman"/>
          <w:b/>
          <w:spacing w:val="-5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>освітньої</w:t>
      </w:r>
      <w:r>
        <w:rPr>
          <w:rFonts w:ascii="Times New Roman" w:eastAsia="Times New Roman" w:hAnsi="Times New Roman" w:cs="Times New Roman"/>
          <w:b/>
          <w:spacing w:val="-1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>програми</w:t>
      </w:r>
      <w:r>
        <w:rPr>
          <w:rFonts w:ascii="Times New Roman" w:eastAsia="Times New Roman" w:hAnsi="Times New Roman" w:cs="Times New Roman"/>
          <w:b/>
          <w:spacing w:val="-3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lang w:val="uk-UA"/>
        </w:rPr>
        <w:t>–</w:t>
      </w:r>
      <w:r w:rsidR="00D71A25">
        <w:rPr>
          <w:rFonts w:ascii="Times New Roman" w:eastAsia="Times New Roman" w:hAnsi="Times New Roman" w:cs="Times New Roman"/>
          <w:i/>
          <w:sz w:val="28"/>
          <w:lang w:val="uk-UA"/>
        </w:rPr>
        <w:t xml:space="preserve"> </w:t>
      </w:r>
      <w:r w:rsidR="00D71A25" w:rsidRPr="00002904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u w:val="single"/>
          <w:lang w:val="uk-UA"/>
        </w:rPr>
        <w:t>вибіркова</w:t>
      </w:r>
      <w:r w:rsidR="00D71A25" w:rsidRPr="00002904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k-UA"/>
        </w:rPr>
        <w:t>(</w:t>
      </w:r>
      <w:r w:rsidR="001F7E72">
        <w:rPr>
          <w:rFonts w:ascii="Times New Roman" w:eastAsia="Times New Roman" w:hAnsi="Times New Roman" w:cs="Times New Roman"/>
          <w:i/>
          <w:sz w:val="28"/>
          <w:lang w:val="uk-UA"/>
        </w:rPr>
        <w:t>3</w:t>
      </w:r>
      <w:r w:rsidRPr="00EA5CB0">
        <w:rPr>
          <w:rFonts w:ascii="Times New Roman" w:eastAsia="Times New Roman" w:hAnsi="Times New Roman" w:cs="Times New Roman"/>
          <w:i/>
          <w:spacing w:val="-2"/>
          <w:sz w:val="28"/>
          <w:lang w:val="uk-UA"/>
        </w:rPr>
        <w:t xml:space="preserve"> </w:t>
      </w:r>
      <w:r w:rsidR="00447B63" w:rsidRPr="00EA5CB0">
        <w:rPr>
          <w:rFonts w:ascii="Times New Roman" w:eastAsia="Times New Roman" w:hAnsi="Times New Roman" w:cs="Times New Roman"/>
          <w:i/>
          <w:sz w:val="28"/>
          <w:lang w:val="uk-UA"/>
        </w:rPr>
        <w:t>кредит</w:t>
      </w:r>
      <w:r w:rsidR="00EA5CB0" w:rsidRPr="00EA5CB0">
        <w:rPr>
          <w:rFonts w:ascii="Times New Roman" w:eastAsia="Times New Roman" w:hAnsi="Times New Roman" w:cs="Times New Roman"/>
          <w:i/>
          <w:sz w:val="28"/>
          <w:lang w:val="uk-UA"/>
        </w:rPr>
        <w:t>и</w:t>
      </w:r>
      <w:r>
        <w:rPr>
          <w:rFonts w:ascii="Times New Roman" w:eastAsia="Times New Roman" w:hAnsi="Times New Roman" w:cs="Times New Roman"/>
          <w:sz w:val="28"/>
          <w:lang w:val="uk-UA"/>
        </w:rPr>
        <w:t>)</w:t>
      </w:r>
    </w:p>
    <w:p w:rsidR="002E0A0F" w:rsidRDefault="002E0A0F" w:rsidP="002E0A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uk-UA"/>
        </w:rPr>
      </w:pPr>
    </w:p>
    <w:p w:rsidR="002E0A0F" w:rsidRDefault="002E0A0F" w:rsidP="002E0A0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2"/>
          <w:szCs w:val="28"/>
          <w:lang w:val="uk-UA"/>
        </w:rPr>
      </w:pPr>
    </w:p>
    <w:tbl>
      <w:tblPr>
        <w:tblStyle w:val="TableNormal"/>
        <w:tblW w:w="93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4"/>
        <w:gridCol w:w="6521"/>
      </w:tblGrid>
      <w:tr w:rsidR="00EA5CB0" w:rsidRPr="00B565BE" w:rsidTr="00862F6B">
        <w:trPr>
          <w:trHeight w:val="642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CB0" w:rsidRDefault="00EA5CB0" w:rsidP="00EA5CB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Освітньо-професійна</w:t>
            </w:r>
            <w:r>
              <w:rPr>
                <w:rFonts w:ascii="Times New Roman" w:eastAsia="Times New Roman" w:hAnsi="Times New Roman" w:cs="Times New Roman"/>
                <w:b/>
                <w:spacing w:val="-67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програма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B0" w:rsidRPr="000774A2" w:rsidRDefault="00DF0D45" w:rsidP="00EA5CB0">
            <w:pPr>
              <w:pStyle w:val="TableParagraph"/>
              <w:ind w:left="135"/>
              <w:rPr>
                <w:sz w:val="28"/>
                <w:szCs w:val="28"/>
              </w:rPr>
            </w:pPr>
            <w:r w:rsidRPr="000774A2">
              <w:rPr>
                <w:bCs/>
                <w:sz w:val="28"/>
                <w:szCs w:val="28"/>
              </w:rPr>
              <w:t>Облік і оподаткування</w:t>
            </w:r>
          </w:p>
        </w:tc>
      </w:tr>
      <w:tr w:rsidR="00EA5CB0" w:rsidRPr="00D71A25" w:rsidTr="00862F6B">
        <w:trPr>
          <w:trHeight w:val="322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CB0" w:rsidRDefault="00EA5CB0" w:rsidP="00EA5CB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Спеціальність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B0" w:rsidRPr="000774A2" w:rsidRDefault="00587AD1" w:rsidP="00DF0D45">
            <w:pPr>
              <w:pStyle w:val="TableParagraph"/>
              <w:ind w:left="135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D</w:t>
            </w:r>
            <w:r w:rsidR="00DF0D45" w:rsidRPr="000774A2">
              <w:rPr>
                <w:bCs/>
                <w:sz w:val="28"/>
                <w:szCs w:val="28"/>
              </w:rPr>
              <w:t>1</w:t>
            </w:r>
            <w:r w:rsidR="00EA5CB0" w:rsidRPr="000774A2">
              <w:rPr>
                <w:bCs/>
                <w:sz w:val="28"/>
                <w:szCs w:val="28"/>
              </w:rPr>
              <w:t xml:space="preserve"> </w:t>
            </w:r>
            <w:r w:rsidR="00DF0D45" w:rsidRPr="000774A2">
              <w:rPr>
                <w:bCs/>
                <w:sz w:val="28"/>
                <w:szCs w:val="28"/>
              </w:rPr>
              <w:t>Облік і оподаткування</w:t>
            </w:r>
          </w:p>
        </w:tc>
      </w:tr>
      <w:tr w:rsidR="00EA5CB0" w:rsidTr="00862F6B">
        <w:trPr>
          <w:trHeight w:val="321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CB0" w:rsidRDefault="00EA5CB0" w:rsidP="00EA5CB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Галузь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знань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B0" w:rsidRPr="000774A2" w:rsidRDefault="00587AD1" w:rsidP="00587AD1">
            <w:pPr>
              <w:pStyle w:val="TableParagraph"/>
              <w:ind w:left="135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D</w:t>
            </w:r>
            <w:r w:rsidR="00EA5CB0" w:rsidRPr="000774A2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Бізнес,</w:t>
            </w:r>
            <w:r w:rsidR="00EA5CB0" w:rsidRPr="000774A2">
              <w:rPr>
                <w:bCs/>
                <w:sz w:val="28"/>
                <w:szCs w:val="28"/>
              </w:rPr>
              <w:t xml:space="preserve"> адміністрування</w:t>
            </w:r>
            <w:r>
              <w:rPr>
                <w:bCs/>
                <w:sz w:val="28"/>
                <w:szCs w:val="28"/>
              </w:rPr>
              <w:t xml:space="preserve"> та право</w:t>
            </w:r>
          </w:p>
        </w:tc>
      </w:tr>
      <w:tr w:rsidR="00EA5CB0" w:rsidTr="0090717D">
        <w:trPr>
          <w:trHeight w:val="321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CB0" w:rsidRDefault="00EA5CB0" w:rsidP="00EA5CB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Рівень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вищої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освіти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CB0" w:rsidRPr="000774A2" w:rsidRDefault="00EA5CB0" w:rsidP="00EA5CB0">
            <w:pPr>
              <w:spacing w:line="240" w:lineRule="auto"/>
              <w:ind w:left="139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774A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перший (бакалаврський) </w:t>
            </w:r>
          </w:p>
        </w:tc>
      </w:tr>
      <w:tr w:rsidR="00EA5CB0" w:rsidTr="0090717D">
        <w:trPr>
          <w:trHeight w:val="324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CB0" w:rsidRDefault="00EA5CB0" w:rsidP="00EA5CB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Мова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навчання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CB0" w:rsidRPr="000774A2" w:rsidRDefault="00EA5CB0" w:rsidP="00EA5CB0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0774A2">
              <w:rPr>
                <w:rFonts w:ascii="Times New Roman" w:eastAsia="Times New Roman" w:hAnsi="Times New Roman" w:cs="Times New Roman"/>
                <w:sz w:val="28"/>
                <w:lang w:val="uk-UA"/>
              </w:rPr>
              <w:t>українська</w:t>
            </w:r>
          </w:p>
        </w:tc>
      </w:tr>
      <w:tr w:rsidR="00EA5CB0" w:rsidRPr="000774A2" w:rsidTr="002C4F54">
        <w:trPr>
          <w:trHeight w:hRule="exact" w:val="1677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CB0" w:rsidRDefault="00EA5CB0" w:rsidP="00EA5CB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Профайл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викладача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CB0" w:rsidRPr="000774A2" w:rsidRDefault="00EA5CB0" w:rsidP="00EA5CB0">
            <w:pPr>
              <w:spacing w:line="240" w:lineRule="auto"/>
              <w:ind w:left="139"/>
              <w:jc w:val="both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0774A2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Гаврилюк Оксана Володимирівна – кандидат   економічних наук, доцент  кафедри міжнародної економіки </w:t>
            </w:r>
          </w:p>
          <w:p w:rsidR="00EA5CB0" w:rsidRPr="000774A2" w:rsidRDefault="004C7D31" w:rsidP="00EA5CB0">
            <w:pPr>
              <w:spacing w:line="240" w:lineRule="auto"/>
              <w:ind w:left="139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u w:val="single"/>
                <w:lang w:val="uk-UA"/>
              </w:rPr>
            </w:pPr>
            <w:hyperlink r:id="rId7" w:history="1">
              <w:r w:rsidRPr="0011649A">
                <w:rPr>
                  <w:rStyle w:val="a3"/>
                  <w:rFonts w:ascii="Times New Roman" w:eastAsia="Calibri" w:hAnsi="Times New Roman" w:cs="Times New Roman"/>
                  <w:bCs/>
                  <w:kern w:val="24"/>
                  <w:sz w:val="28"/>
                  <w:szCs w:val="28"/>
                  <w:lang w:val="uk-UA"/>
                </w:rPr>
                <w:t>https://interec.chnu.edu.ua/pro-nas/personal/havryliuk-oksana-volodymyrivna/</w:t>
              </w:r>
            </w:hyperlink>
            <w:r>
              <w:rPr>
                <w:rFonts w:ascii="Times New Roman" w:eastAsia="Calibri" w:hAnsi="Times New Roman" w:cs="Times New Roman"/>
                <w:bCs/>
                <w:kern w:val="24"/>
                <w:sz w:val="28"/>
                <w:szCs w:val="28"/>
                <w:lang w:val="uk-UA"/>
              </w:rPr>
              <w:t xml:space="preserve"> </w:t>
            </w:r>
          </w:p>
        </w:tc>
      </w:tr>
      <w:tr w:rsidR="00EA5CB0" w:rsidTr="0090717D">
        <w:trPr>
          <w:trHeight w:val="321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CB0" w:rsidRDefault="00EA5CB0" w:rsidP="00EA5CB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Контактний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CB0" w:rsidRPr="000774A2" w:rsidRDefault="00EA5CB0" w:rsidP="00EA5CB0">
            <w:pPr>
              <w:spacing w:line="240" w:lineRule="auto"/>
              <w:ind w:left="139"/>
              <w:jc w:val="both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0774A2">
              <w:rPr>
                <w:rFonts w:ascii="Times New Roman" w:eastAsia="Times New Roman" w:hAnsi="Times New Roman" w:cs="Times New Roman"/>
                <w:sz w:val="28"/>
                <w:lang w:val="uk-UA"/>
              </w:rPr>
              <w:t>+38050 691 06 75</w:t>
            </w:r>
          </w:p>
        </w:tc>
      </w:tr>
      <w:tr w:rsidR="00EA5CB0" w:rsidRPr="000774A2" w:rsidTr="0090717D">
        <w:trPr>
          <w:trHeight w:val="321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CB0" w:rsidRDefault="00EA5CB0" w:rsidP="00EA5CB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: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CB0" w:rsidRPr="004C7D31" w:rsidRDefault="004C7D31" w:rsidP="00EA5CB0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8" w:history="1">
              <w:r w:rsidRPr="001164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o</w:t>
              </w:r>
              <w:r w:rsidRPr="001164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1164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gavrilyuk</w:t>
              </w:r>
              <w:r w:rsidRPr="001164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@</w:t>
              </w:r>
              <w:r w:rsidRPr="001164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chnu</w:t>
              </w:r>
              <w:r w:rsidRPr="001164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1164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edu</w:t>
              </w:r>
              <w:r w:rsidRPr="001164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Pr="001164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ua</w:t>
              </w:r>
              <w:proofErr w:type="spellEnd"/>
            </w:hyperlink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EA5CB0" w:rsidRPr="000774A2" w:rsidTr="0090717D">
        <w:trPr>
          <w:trHeight w:val="645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CB0" w:rsidRDefault="00EA5CB0" w:rsidP="00EA5CB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Сторінка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курсу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в</w:t>
            </w:r>
          </w:p>
          <w:p w:rsidR="00EA5CB0" w:rsidRDefault="00EA5CB0" w:rsidP="00EA5CB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Moodle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CB0" w:rsidRPr="000774A2" w:rsidRDefault="004C7D31" w:rsidP="00EA5CB0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9" w:history="1">
              <w:r w:rsidRPr="0011649A">
                <w:rPr>
                  <w:rStyle w:val="a3"/>
                  <w:rFonts w:ascii="Times New Roman" w:eastAsia="Calibri" w:hAnsi="Times New Roman" w:cs="Times New Roman"/>
                  <w:bCs/>
                  <w:kern w:val="24"/>
                  <w:sz w:val="28"/>
                  <w:szCs w:val="28"/>
                </w:rPr>
                <w:t>h</w:t>
              </w:r>
              <w:r w:rsidRPr="0011649A">
                <w:rPr>
                  <w:rStyle w:val="a3"/>
                  <w:rFonts w:ascii="Times New Roman" w:eastAsia="Calibri" w:hAnsi="Times New Roman" w:cs="Times New Roman"/>
                  <w:bCs/>
                  <w:kern w:val="24"/>
                  <w:sz w:val="28"/>
                  <w:szCs w:val="28"/>
                  <w:lang w:val="uk-UA"/>
                </w:rPr>
                <w:t>ttps://moodle.chnu.edu.ua/course/view.php?id=3212</w:t>
              </w:r>
            </w:hyperlink>
            <w:r>
              <w:rPr>
                <w:rFonts w:ascii="Times New Roman" w:eastAsia="Calibri" w:hAnsi="Times New Roman" w:cs="Times New Roman"/>
                <w:bCs/>
                <w:kern w:val="24"/>
                <w:sz w:val="28"/>
                <w:szCs w:val="28"/>
                <w:lang w:val="uk-UA"/>
              </w:rPr>
              <w:t xml:space="preserve"> </w:t>
            </w:r>
          </w:p>
        </w:tc>
      </w:tr>
      <w:tr w:rsidR="00EA5CB0" w:rsidTr="0090717D">
        <w:trPr>
          <w:trHeight w:val="321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CB0" w:rsidRDefault="00EA5CB0" w:rsidP="00EA5CB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Консультації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CB0" w:rsidRPr="000774A2" w:rsidRDefault="00EA5CB0" w:rsidP="00EA5CB0">
            <w:pPr>
              <w:spacing w:line="240" w:lineRule="auto"/>
              <w:ind w:left="139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uk-UA"/>
              </w:rPr>
            </w:pPr>
            <w:r w:rsidRPr="000774A2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uk-UA"/>
              </w:rPr>
              <w:t xml:space="preserve">Очні консультації: за попередньою домовленістю </w:t>
            </w:r>
          </w:p>
          <w:p w:rsidR="00EA5CB0" w:rsidRPr="000774A2" w:rsidRDefault="00EA5CB0" w:rsidP="00EA5CB0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0774A2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uk-UA"/>
              </w:rPr>
              <w:t>Онлайн-консультації: згідно графіку</w:t>
            </w:r>
          </w:p>
        </w:tc>
      </w:tr>
    </w:tbl>
    <w:p w:rsidR="002E0A0F" w:rsidRDefault="0090717D" w:rsidP="0090717D">
      <w:pPr>
        <w:widowControl w:val="0"/>
        <w:autoSpaceDE w:val="0"/>
        <w:autoSpaceDN w:val="0"/>
        <w:spacing w:before="250" w:after="0" w:line="240" w:lineRule="auto"/>
        <w:ind w:right="128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 xml:space="preserve">                  </w:t>
      </w:r>
      <w:r w:rsidR="002E0A0F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АНОТАЦІЯ</w:t>
      </w:r>
      <w:r w:rsidR="002E0A0F">
        <w:rPr>
          <w:rFonts w:ascii="Times New Roman" w:eastAsia="Times New Roman" w:hAnsi="Times New Roman" w:cs="Times New Roman"/>
          <w:b/>
          <w:bCs/>
          <w:color w:val="833B0A"/>
          <w:spacing w:val="-3"/>
          <w:sz w:val="28"/>
          <w:szCs w:val="28"/>
          <w:lang w:val="uk-UA"/>
        </w:rPr>
        <w:t xml:space="preserve"> </w:t>
      </w:r>
      <w:r w:rsidR="002E0A0F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НАВЧАЛЬНОЇ</w:t>
      </w:r>
      <w:r w:rsidR="002E0A0F">
        <w:rPr>
          <w:rFonts w:ascii="Times New Roman" w:eastAsia="Times New Roman" w:hAnsi="Times New Roman" w:cs="Times New Roman"/>
          <w:b/>
          <w:bCs/>
          <w:color w:val="833B0A"/>
          <w:spacing w:val="-1"/>
          <w:sz w:val="28"/>
          <w:szCs w:val="28"/>
          <w:lang w:val="uk-UA"/>
        </w:rPr>
        <w:t xml:space="preserve"> </w:t>
      </w:r>
      <w:r w:rsidR="002E0A0F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ДИСЦИПЛІНИ</w:t>
      </w:r>
    </w:p>
    <w:p w:rsidR="00CE47A5" w:rsidRPr="00CE47A5" w:rsidRDefault="00CE47A5" w:rsidP="00CE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E47A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Дисципліна «Зовнішньоекономічна діяльність» є дисципліною базової складової навчального плану, циклу дисциплін, які формують спеціальні компетентності фахівців</w:t>
      </w:r>
      <w:r w:rsidR="00E43766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="00E43766" w:rsidRPr="00E43766">
        <w:rPr>
          <w:rFonts w:ascii="Times New Roman" w:eastAsia="Calibri" w:hAnsi="Times New Roman" w:cs="Times New Roman"/>
          <w:sz w:val="28"/>
          <w:szCs w:val="28"/>
          <w:lang w:val="uk-UA"/>
        </w:rPr>
        <w:t>у галузі управління та адміністрування.</w:t>
      </w:r>
    </w:p>
    <w:p w:rsidR="0046779A" w:rsidRPr="0046779A" w:rsidRDefault="00B53F6C" w:rsidP="009071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3F6C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Мета</w:t>
      </w:r>
      <w:r w:rsidRPr="00B53F6C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val="uk-UA"/>
        </w:rPr>
        <w:t xml:space="preserve"> </w:t>
      </w:r>
      <w:r w:rsidRPr="00B53F6C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навчальної</w:t>
      </w:r>
      <w:r w:rsidRPr="00B53F6C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val="uk-UA"/>
        </w:rPr>
        <w:t xml:space="preserve"> </w:t>
      </w:r>
      <w:r w:rsidR="0046779A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дисципліни -</w:t>
      </w:r>
      <w:r w:rsidR="0046779A" w:rsidRPr="0046779A">
        <w:rPr>
          <w:lang w:val="uk-UA"/>
        </w:rPr>
        <w:t xml:space="preserve"> </w:t>
      </w:r>
      <w:r w:rsidR="0046779A" w:rsidRPr="0046779A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у студента сучасного економічного мислення та системи спеціальних теоретичних і практичних знань у сфері зовнішньоекономічної діяльності, організації та функціонування зовнішньоекономічних </w:t>
      </w:r>
      <w:proofErr w:type="spellStart"/>
      <w:r w:rsidR="0046779A" w:rsidRPr="0046779A">
        <w:rPr>
          <w:rFonts w:ascii="Times New Roman" w:hAnsi="Times New Roman" w:cs="Times New Roman"/>
          <w:sz w:val="28"/>
          <w:szCs w:val="28"/>
          <w:lang w:val="uk-UA"/>
        </w:rPr>
        <w:t>зв’язків</w:t>
      </w:r>
      <w:proofErr w:type="spellEnd"/>
      <w:r w:rsidR="0046779A" w:rsidRPr="0046779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53F6C" w:rsidRPr="0046779A" w:rsidRDefault="0046779A" w:rsidP="009071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6779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З</w:t>
      </w:r>
      <w:r w:rsidR="00B53F6C" w:rsidRPr="0046779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авдання</w:t>
      </w:r>
      <w:r w:rsidR="00B53F6C" w:rsidRPr="0046779A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="00E43766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>-</w:t>
      </w:r>
      <w:r w:rsidR="00E4376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4677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сформувати у студентів цілісну систему знань з організації і економіки зовнішньоекономічних </w:t>
      </w:r>
      <w:proofErr w:type="spellStart"/>
      <w:r w:rsidRPr="004677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зв’язків</w:t>
      </w:r>
      <w:proofErr w:type="spellEnd"/>
      <w:r w:rsidRPr="004677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677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ознайомити з </w:t>
      </w:r>
      <w:proofErr w:type="spellStart"/>
      <w:r w:rsidRPr="004677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понятійно</w:t>
      </w:r>
      <w:proofErr w:type="spellEnd"/>
      <w:r w:rsidRPr="004677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-термінологічним апаратом, що характеризує організацію й економіку зовнішньоекономічних </w:t>
      </w:r>
      <w:proofErr w:type="spellStart"/>
      <w:r w:rsidRPr="004677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зв’язків</w:t>
      </w:r>
      <w:proofErr w:type="spellEnd"/>
      <w:r w:rsidRPr="004677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розкрити взаємозв’язок усіх понять, внутрішню логіку та організаційно-економічну модель зовнішньоекономічної діяльності;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677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набуття навиків розв’язання прикладних проблем при прийнятті управлінських рішень у сфері зовнішньоекономічної діяльності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15B3A" w:rsidRPr="00A15B3A" w:rsidRDefault="00A15B3A" w:rsidP="0090717D">
      <w:pPr>
        <w:widowControl w:val="0"/>
        <w:autoSpaceDE w:val="0"/>
        <w:autoSpaceDN w:val="0"/>
        <w:spacing w:before="178" w:after="0" w:line="240" w:lineRule="auto"/>
        <w:ind w:right="26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НАВЧАЛЬНИЙ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КОНТЕНТ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3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ОСВІТНЬОЇ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КОМПОНЕНТИ</w:t>
      </w:r>
    </w:p>
    <w:p w:rsidR="00A15B3A" w:rsidRPr="00A15B3A" w:rsidRDefault="00A15B3A" w:rsidP="0090717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222"/>
      </w:tblGrid>
      <w:tr w:rsidR="00A15B3A" w:rsidRPr="000774A2" w:rsidTr="0090717D">
        <w:trPr>
          <w:trHeight w:val="371"/>
        </w:trPr>
        <w:tc>
          <w:tcPr>
            <w:tcW w:w="9356" w:type="dxa"/>
            <w:gridSpan w:val="2"/>
          </w:tcPr>
          <w:p w:rsidR="0095575B" w:rsidRPr="0095575B" w:rsidRDefault="00A15B3A" w:rsidP="009557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4"/>
                <w:sz w:val="28"/>
                <w:szCs w:val="28"/>
                <w:lang w:val="uk-UA"/>
              </w:rPr>
            </w:pPr>
            <w:r w:rsidRPr="0095575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uk-UA"/>
              </w:rPr>
              <w:t>М</w:t>
            </w:r>
            <w:r w:rsidR="0095575B" w:rsidRPr="0095575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uk-UA"/>
              </w:rPr>
              <w:t>ОДУЛЬ</w:t>
            </w:r>
            <w:r w:rsidR="00A44838" w:rsidRPr="0095575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uk-UA"/>
              </w:rPr>
              <w:t xml:space="preserve"> </w:t>
            </w:r>
            <w:r w:rsidRPr="0095575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uk-UA"/>
              </w:rPr>
              <w:t>І.</w:t>
            </w:r>
            <w:r w:rsidRPr="0095575B">
              <w:rPr>
                <w:rFonts w:ascii="Times New Roman" w:eastAsia="Times New Roman" w:hAnsi="Times New Roman" w:cs="Times New Roman"/>
                <w:b/>
                <w:spacing w:val="-14"/>
                <w:sz w:val="28"/>
                <w:szCs w:val="28"/>
                <w:lang w:val="uk-UA"/>
              </w:rPr>
              <w:t xml:space="preserve"> </w:t>
            </w:r>
            <w:r w:rsidR="00FA0626" w:rsidRPr="0095575B">
              <w:rPr>
                <w:rFonts w:ascii="Times New Roman" w:eastAsia="Times New Roman" w:hAnsi="Times New Roman" w:cs="Times New Roman"/>
                <w:b/>
                <w:bCs/>
                <w:spacing w:val="-14"/>
                <w:sz w:val="28"/>
                <w:szCs w:val="28"/>
                <w:lang w:val="uk-UA"/>
              </w:rPr>
              <w:t>Т</w:t>
            </w:r>
            <w:r w:rsidR="0095575B" w:rsidRPr="0095575B">
              <w:rPr>
                <w:rFonts w:ascii="Times New Roman" w:eastAsia="Times New Roman" w:hAnsi="Times New Roman" w:cs="Times New Roman"/>
                <w:b/>
                <w:bCs/>
                <w:spacing w:val="-14"/>
                <w:sz w:val="28"/>
                <w:szCs w:val="28"/>
                <w:lang w:val="uk-UA"/>
              </w:rPr>
              <w:t xml:space="preserve">ЕОРЕТИЧНІ ОСНОВИ </w:t>
            </w:r>
          </w:p>
          <w:p w:rsidR="00A15B3A" w:rsidRPr="00A44838" w:rsidRDefault="0095575B" w:rsidP="009557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95575B">
              <w:rPr>
                <w:rFonts w:ascii="Times New Roman" w:eastAsia="Times New Roman" w:hAnsi="Times New Roman" w:cs="Times New Roman"/>
                <w:b/>
                <w:bCs/>
                <w:spacing w:val="-14"/>
                <w:sz w:val="28"/>
                <w:szCs w:val="28"/>
                <w:lang w:val="uk-UA"/>
              </w:rPr>
              <w:t>ЗОВНІШНЬОЕКОНОМІЧНОЇ ДІЯЛЬНОСТІ</w:t>
            </w:r>
            <w:r w:rsidR="00A44838">
              <w:rPr>
                <w:rFonts w:ascii="Times New Roman" w:eastAsia="Times New Roman" w:hAnsi="Times New Roman" w:cs="Times New Roman"/>
                <w:b/>
                <w:bCs/>
                <w:i/>
                <w:spacing w:val="-14"/>
                <w:sz w:val="28"/>
                <w:szCs w:val="28"/>
                <w:lang w:val="uk-UA"/>
              </w:rPr>
              <w:t xml:space="preserve"> </w:t>
            </w:r>
          </w:p>
        </w:tc>
      </w:tr>
      <w:tr w:rsidR="00A15B3A" w:rsidRPr="00A15B3A" w:rsidTr="0090717D">
        <w:trPr>
          <w:trHeight w:val="321"/>
        </w:trPr>
        <w:tc>
          <w:tcPr>
            <w:tcW w:w="1134" w:type="dxa"/>
          </w:tcPr>
          <w:p w:rsidR="00A15B3A" w:rsidRPr="00A44838" w:rsidRDefault="00A15B3A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1</w:t>
            </w:r>
          </w:p>
        </w:tc>
        <w:tc>
          <w:tcPr>
            <w:tcW w:w="8222" w:type="dxa"/>
          </w:tcPr>
          <w:p w:rsidR="00A15B3A" w:rsidRPr="00A44838" w:rsidRDefault="00A41C66" w:rsidP="009071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Вступ до курсу «Зовнішньоекономічна діяльність»</w:t>
            </w:r>
          </w:p>
        </w:tc>
      </w:tr>
      <w:tr w:rsidR="00A15B3A" w:rsidRPr="000774A2" w:rsidTr="0090717D">
        <w:trPr>
          <w:trHeight w:val="323"/>
        </w:trPr>
        <w:tc>
          <w:tcPr>
            <w:tcW w:w="1134" w:type="dxa"/>
          </w:tcPr>
          <w:p w:rsidR="00A15B3A" w:rsidRPr="00A44838" w:rsidRDefault="00A15B3A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Те</w:t>
            </w:r>
            <w:r w:rsidR="006042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м</w:t>
            </w:r>
            <w:r w:rsidRPr="00A44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 2</w:t>
            </w:r>
          </w:p>
        </w:tc>
        <w:tc>
          <w:tcPr>
            <w:tcW w:w="8222" w:type="dxa"/>
          </w:tcPr>
          <w:p w:rsidR="00A15B3A" w:rsidRPr="00A44838" w:rsidRDefault="00A15B3A" w:rsidP="009071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A2756"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Сутність, склад і види зовнішньоекономічних </w:t>
            </w:r>
            <w:proofErr w:type="spellStart"/>
            <w:r w:rsidR="005A2756"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зв’язків</w:t>
            </w:r>
            <w:proofErr w:type="spellEnd"/>
            <w:r w:rsidR="005A2756"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зовнішньоекономічної діяльності</w:t>
            </w:r>
          </w:p>
        </w:tc>
      </w:tr>
      <w:tr w:rsidR="00A15B3A" w:rsidRPr="00A15B3A" w:rsidTr="0090717D">
        <w:trPr>
          <w:trHeight w:val="321"/>
        </w:trPr>
        <w:tc>
          <w:tcPr>
            <w:tcW w:w="1134" w:type="dxa"/>
          </w:tcPr>
          <w:p w:rsidR="00A15B3A" w:rsidRPr="00A44838" w:rsidRDefault="00A15B3A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3</w:t>
            </w:r>
          </w:p>
        </w:tc>
        <w:tc>
          <w:tcPr>
            <w:tcW w:w="8222" w:type="dxa"/>
          </w:tcPr>
          <w:p w:rsidR="00A15B3A" w:rsidRPr="00A44838" w:rsidRDefault="00A15B3A" w:rsidP="0090717D">
            <w:pPr>
              <w:shd w:val="clear" w:color="auto" w:fill="FFFFFF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A2756"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Зовнішньоекономічна діяльність в Україні та напрямки її розвитку</w:t>
            </w:r>
          </w:p>
        </w:tc>
      </w:tr>
      <w:tr w:rsidR="00A15B3A" w:rsidRPr="00A15B3A" w:rsidTr="0090717D">
        <w:trPr>
          <w:trHeight w:val="321"/>
        </w:trPr>
        <w:tc>
          <w:tcPr>
            <w:tcW w:w="1134" w:type="dxa"/>
          </w:tcPr>
          <w:p w:rsidR="00A15B3A" w:rsidRPr="00A44838" w:rsidRDefault="00A15B3A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4</w:t>
            </w:r>
          </w:p>
        </w:tc>
        <w:tc>
          <w:tcPr>
            <w:tcW w:w="8222" w:type="dxa"/>
          </w:tcPr>
          <w:p w:rsidR="00A15B3A" w:rsidRPr="00A44838" w:rsidRDefault="005A2756" w:rsidP="009071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Механізм державного </w:t>
            </w:r>
            <w:r w:rsid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регулювання в сфері ЗЕД</w:t>
            </w:r>
          </w:p>
        </w:tc>
      </w:tr>
      <w:tr w:rsidR="00A44838" w:rsidRPr="00A15B3A" w:rsidTr="0090717D">
        <w:trPr>
          <w:trHeight w:val="321"/>
        </w:trPr>
        <w:tc>
          <w:tcPr>
            <w:tcW w:w="1134" w:type="dxa"/>
          </w:tcPr>
          <w:p w:rsidR="00A44838" w:rsidRPr="00EA5CB0" w:rsidRDefault="00A44838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A5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4.1</w:t>
            </w:r>
          </w:p>
        </w:tc>
        <w:tc>
          <w:tcPr>
            <w:tcW w:w="8222" w:type="dxa"/>
          </w:tcPr>
          <w:p w:rsidR="00A44838" w:rsidRPr="00A44838" w:rsidRDefault="00A44838" w:rsidP="009071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Регулювання ЗЕД в Україні</w:t>
            </w:r>
          </w:p>
        </w:tc>
      </w:tr>
      <w:tr w:rsidR="001F75B8" w:rsidRPr="00A15B3A" w:rsidTr="0090717D">
        <w:trPr>
          <w:trHeight w:val="321"/>
        </w:trPr>
        <w:tc>
          <w:tcPr>
            <w:tcW w:w="1134" w:type="dxa"/>
          </w:tcPr>
          <w:p w:rsidR="001F75B8" w:rsidRPr="00EA5CB0" w:rsidRDefault="00A44838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A5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4.2</w:t>
            </w:r>
          </w:p>
        </w:tc>
        <w:tc>
          <w:tcPr>
            <w:tcW w:w="8222" w:type="dxa"/>
          </w:tcPr>
          <w:p w:rsidR="001F75B8" w:rsidRPr="00A44838" w:rsidRDefault="001F75B8" w:rsidP="009071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Суть та особливості нетарифного регулювання ЗЕД</w:t>
            </w:r>
          </w:p>
        </w:tc>
      </w:tr>
      <w:tr w:rsidR="001F75B8" w:rsidRPr="00A15B3A" w:rsidTr="0090717D">
        <w:trPr>
          <w:trHeight w:val="321"/>
        </w:trPr>
        <w:tc>
          <w:tcPr>
            <w:tcW w:w="1134" w:type="dxa"/>
          </w:tcPr>
          <w:p w:rsidR="001F75B8" w:rsidRPr="00EA5CB0" w:rsidRDefault="001F75B8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A5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Тема </w:t>
            </w:r>
            <w:r w:rsidR="00A44838" w:rsidRPr="00EA5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4.3</w:t>
            </w:r>
          </w:p>
        </w:tc>
        <w:tc>
          <w:tcPr>
            <w:tcW w:w="8222" w:type="dxa"/>
          </w:tcPr>
          <w:p w:rsidR="001F75B8" w:rsidRPr="00A44838" w:rsidRDefault="001F75B8" w:rsidP="009071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Суть та особливості митно-тарифної системи регулювання ЗЕД</w:t>
            </w:r>
          </w:p>
        </w:tc>
      </w:tr>
      <w:tr w:rsidR="00A15B3A" w:rsidRPr="000774A2" w:rsidTr="0090717D">
        <w:trPr>
          <w:trHeight w:val="635"/>
        </w:trPr>
        <w:tc>
          <w:tcPr>
            <w:tcW w:w="1134" w:type="dxa"/>
          </w:tcPr>
          <w:p w:rsidR="00A15B3A" w:rsidRPr="00A44838" w:rsidRDefault="00A15B3A" w:rsidP="009071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222" w:type="dxa"/>
          </w:tcPr>
          <w:p w:rsidR="00A15B3A" w:rsidRPr="0095575B" w:rsidRDefault="00A15B3A" w:rsidP="0095575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557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</w:t>
            </w:r>
            <w:r w:rsidR="0095575B" w:rsidRPr="009557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ОДУЛЬ</w:t>
            </w:r>
            <w:r w:rsidRPr="0095575B">
              <w:rPr>
                <w:rFonts w:ascii="Times New Roman" w:eastAsia="Times New Roman" w:hAnsi="Times New Roman" w:cs="Times New Roman"/>
                <w:b/>
                <w:spacing w:val="21"/>
                <w:sz w:val="28"/>
                <w:szCs w:val="28"/>
                <w:lang w:val="uk-UA" w:eastAsia="ru-RU"/>
              </w:rPr>
              <w:t xml:space="preserve"> </w:t>
            </w:r>
            <w:r w:rsidRPr="009557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ІІ.</w:t>
            </w:r>
            <w:r w:rsidRPr="0095575B"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28"/>
                <w:lang w:val="uk-UA" w:eastAsia="ru-RU"/>
              </w:rPr>
              <w:t xml:space="preserve"> </w:t>
            </w:r>
            <w:r w:rsidR="001F75B8" w:rsidRPr="009557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О</w:t>
            </w:r>
            <w:r w:rsidR="0095575B" w:rsidRPr="009557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СОБЛИВОСТІ ОРГАНІЗАЦІЇ ТА ЗДІЙСНЕННЯ ЗОВНІШНЬОЕКОНОМІЧНИХ ЗВ’ЯЗКІВ</w:t>
            </w:r>
          </w:p>
        </w:tc>
      </w:tr>
      <w:tr w:rsidR="008B1862" w:rsidRPr="00A15B3A" w:rsidTr="0090717D">
        <w:trPr>
          <w:trHeight w:val="321"/>
        </w:trPr>
        <w:tc>
          <w:tcPr>
            <w:tcW w:w="1134" w:type="dxa"/>
          </w:tcPr>
          <w:p w:rsidR="008B1862" w:rsidRPr="00A44838" w:rsidRDefault="008B1862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5</w:t>
            </w:r>
          </w:p>
        </w:tc>
        <w:tc>
          <w:tcPr>
            <w:tcW w:w="8222" w:type="dxa"/>
          </w:tcPr>
          <w:p w:rsidR="008B1862" w:rsidRPr="008B1862" w:rsidRDefault="008B1862" w:rsidP="009071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B186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Маркетингові дослідження зовнішнього ринку при здійсненні експортно-імпортних операцій</w:t>
            </w:r>
          </w:p>
        </w:tc>
      </w:tr>
      <w:tr w:rsidR="00A15B3A" w:rsidRPr="00A15B3A" w:rsidTr="0090717D">
        <w:trPr>
          <w:trHeight w:val="321"/>
        </w:trPr>
        <w:tc>
          <w:tcPr>
            <w:tcW w:w="1134" w:type="dxa"/>
          </w:tcPr>
          <w:p w:rsidR="00A15B3A" w:rsidRPr="00A44838" w:rsidRDefault="000543DF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Тема </w:t>
            </w:r>
            <w:r w:rsidR="008B1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8222" w:type="dxa"/>
          </w:tcPr>
          <w:p w:rsidR="00A15B3A" w:rsidRPr="00A44838" w:rsidRDefault="001F75B8" w:rsidP="009071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Організація і технічна підготовка укладання та виконання зовнішньоекономічних контрактів</w:t>
            </w:r>
          </w:p>
        </w:tc>
      </w:tr>
      <w:tr w:rsidR="00A15B3A" w:rsidRPr="00A15B3A" w:rsidTr="0090717D">
        <w:trPr>
          <w:trHeight w:val="323"/>
        </w:trPr>
        <w:tc>
          <w:tcPr>
            <w:tcW w:w="1134" w:type="dxa"/>
          </w:tcPr>
          <w:p w:rsidR="00A15B3A" w:rsidRPr="00A44838" w:rsidRDefault="008B1862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7</w:t>
            </w:r>
          </w:p>
        </w:tc>
        <w:tc>
          <w:tcPr>
            <w:tcW w:w="8222" w:type="dxa"/>
          </w:tcPr>
          <w:p w:rsidR="00A15B3A" w:rsidRPr="00A44838" w:rsidRDefault="001F75B8" w:rsidP="009071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Організація і технологія транспортного забезпечення ЗЕД</w:t>
            </w:r>
          </w:p>
        </w:tc>
      </w:tr>
      <w:tr w:rsidR="00A15B3A" w:rsidRPr="000774A2" w:rsidTr="0090717D">
        <w:trPr>
          <w:trHeight w:val="321"/>
        </w:trPr>
        <w:tc>
          <w:tcPr>
            <w:tcW w:w="1134" w:type="dxa"/>
          </w:tcPr>
          <w:p w:rsidR="00A15B3A" w:rsidRPr="00A44838" w:rsidRDefault="008B1862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8</w:t>
            </w:r>
          </w:p>
        </w:tc>
        <w:tc>
          <w:tcPr>
            <w:tcW w:w="8222" w:type="dxa"/>
          </w:tcPr>
          <w:p w:rsidR="00A15B3A" w:rsidRPr="00A44838" w:rsidRDefault="00A15B3A" w:rsidP="009071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F75B8"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Валютно-фінансові і платіжні умови  зовнішньоекономічних угод</w:t>
            </w:r>
          </w:p>
        </w:tc>
      </w:tr>
      <w:tr w:rsidR="00A15B3A" w:rsidRPr="00A15B3A" w:rsidTr="0090717D">
        <w:trPr>
          <w:trHeight w:val="321"/>
        </w:trPr>
        <w:tc>
          <w:tcPr>
            <w:tcW w:w="1134" w:type="dxa"/>
          </w:tcPr>
          <w:p w:rsidR="00A15B3A" w:rsidRPr="00A44838" w:rsidRDefault="00A15B3A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</w:t>
            </w:r>
            <w:r w:rsidRPr="00A44838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  <w:lang w:val="uk-UA"/>
              </w:rPr>
              <w:t xml:space="preserve"> </w:t>
            </w:r>
            <w:r w:rsidR="008B1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8222" w:type="dxa"/>
          </w:tcPr>
          <w:p w:rsidR="00A15B3A" w:rsidRPr="00A44838" w:rsidRDefault="001F75B8" w:rsidP="009071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Кредитування у ЗЕД</w:t>
            </w:r>
          </w:p>
        </w:tc>
      </w:tr>
      <w:tr w:rsidR="00A15B3A" w:rsidRPr="00A15B3A" w:rsidTr="0090717D">
        <w:trPr>
          <w:trHeight w:val="321"/>
        </w:trPr>
        <w:tc>
          <w:tcPr>
            <w:tcW w:w="1134" w:type="dxa"/>
          </w:tcPr>
          <w:p w:rsidR="00A15B3A" w:rsidRPr="00A44838" w:rsidRDefault="000543DF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Тема </w:t>
            </w:r>
            <w:r w:rsidR="008B1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8222" w:type="dxa"/>
          </w:tcPr>
          <w:p w:rsidR="00A15B3A" w:rsidRPr="00A44838" w:rsidRDefault="001F75B8" w:rsidP="009071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Страхування у зовнішньоекономічній діяльності</w:t>
            </w:r>
          </w:p>
        </w:tc>
      </w:tr>
      <w:tr w:rsidR="001F75B8" w:rsidRPr="00A15B3A" w:rsidTr="0090717D">
        <w:trPr>
          <w:trHeight w:val="321"/>
        </w:trPr>
        <w:tc>
          <w:tcPr>
            <w:tcW w:w="1134" w:type="dxa"/>
          </w:tcPr>
          <w:p w:rsidR="001F75B8" w:rsidRPr="00A44838" w:rsidRDefault="000543DF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Тема </w:t>
            </w:r>
            <w:r w:rsidR="008B1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8222" w:type="dxa"/>
          </w:tcPr>
          <w:p w:rsidR="001F75B8" w:rsidRPr="00A44838" w:rsidRDefault="001F75B8" w:rsidP="009071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Ефективність зовнішньоекономічної діяльності підприємств</w:t>
            </w:r>
          </w:p>
        </w:tc>
      </w:tr>
    </w:tbl>
    <w:p w:rsidR="00A15B3A" w:rsidRPr="00A15B3A" w:rsidRDefault="00A15B3A" w:rsidP="0090717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3"/>
          <w:szCs w:val="28"/>
          <w:lang w:val="uk-UA"/>
        </w:rPr>
      </w:pPr>
    </w:p>
    <w:p w:rsidR="00EA5CB0" w:rsidRPr="00EA5CB0" w:rsidRDefault="00EA5CB0" w:rsidP="00EA5CB0">
      <w:pPr>
        <w:autoSpaceDE w:val="0"/>
        <w:autoSpaceDN w:val="0"/>
        <w:adjustRightInd w:val="0"/>
        <w:spacing w:after="0" w:line="240" w:lineRule="auto"/>
        <w:ind w:left="-567" w:right="517" w:firstLine="851"/>
        <w:jc w:val="center"/>
        <w:rPr>
          <w:rFonts w:ascii="Times New Roman" w:eastAsia="Calibri" w:hAnsi="Times New Roman" w:cs="Times New Roman"/>
          <w:b/>
          <w:color w:val="833C0B"/>
          <w:kern w:val="24"/>
          <w:sz w:val="28"/>
          <w:szCs w:val="28"/>
        </w:rPr>
      </w:pPr>
      <w:bookmarkStart w:id="0" w:name="_Hlk172196169"/>
      <w:bookmarkStart w:id="1" w:name="_Hlk172196148"/>
      <w:r w:rsidRPr="00EA5CB0">
        <w:rPr>
          <w:rFonts w:ascii="Times New Roman" w:eastAsia="Calibri" w:hAnsi="Times New Roman" w:cs="Times New Roman"/>
          <w:b/>
          <w:color w:val="833C0B"/>
          <w:kern w:val="24"/>
          <w:sz w:val="28"/>
          <w:szCs w:val="28"/>
        </w:rPr>
        <w:t>ОСВІТНІ ТЕХНОЛОГІЇ</w:t>
      </w:r>
      <w:r w:rsidRPr="00EA5CB0">
        <w:rPr>
          <w:rFonts w:ascii="Times New Roman" w:eastAsia="Calibri" w:hAnsi="Times New Roman" w:cs="Times New Roman"/>
          <w:b/>
          <w:color w:val="833C0B"/>
          <w:kern w:val="24"/>
          <w:sz w:val="28"/>
          <w:szCs w:val="28"/>
          <w:lang w:val="uk-UA"/>
        </w:rPr>
        <w:t>, ФОРМИ ТА МЕТОДИ</w:t>
      </w:r>
      <w:r w:rsidRPr="00EA5CB0">
        <w:rPr>
          <w:rFonts w:ascii="Times New Roman" w:eastAsia="Calibri" w:hAnsi="Times New Roman" w:cs="Times New Roman"/>
          <w:b/>
          <w:color w:val="833C0B"/>
          <w:kern w:val="24"/>
          <w:sz w:val="28"/>
          <w:szCs w:val="28"/>
        </w:rPr>
        <w:t xml:space="preserve"> НАВЧАННЯ</w:t>
      </w:r>
    </w:p>
    <w:bookmarkEnd w:id="0"/>
    <w:bookmarkEnd w:id="1"/>
    <w:p w:rsidR="003858A9" w:rsidRPr="00965B7B" w:rsidRDefault="003858A9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965B7B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Лекція. </w:t>
      </w:r>
      <w:r w:rsidR="00965B7B" w:rsidRPr="00965B7B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965B7B" w:rsidRPr="00965B7B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  <w:lang w:val="uk-UA"/>
        </w:rPr>
        <w:t>окликана формувати у студентів основи знань з певного наукового або науково-методичного питання, а також визначити напрям, основний зміст і характер усіх інших видів навчальних занять та самостійної роботи студентів з дисципліни.</w:t>
      </w:r>
    </w:p>
    <w:p w:rsidR="0074516E" w:rsidRPr="0074516E" w:rsidRDefault="0074516E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516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Практичні методи. </w:t>
      </w:r>
      <w:r w:rsidRPr="0074516E">
        <w:rPr>
          <w:rFonts w:ascii="Times New Roman" w:hAnsi="Times New Roman" w:cs="Times New Roman"/>
          <w:sz w:val="28"/>
          <w:szCs w:val="28"/>
          <w:lang w:val="uk-UA"/>
        </w:rPr>
        <w:t xml:space="preserve">Під час семінарських занять студенти усно </w:t>
      </w:r>
      <w:r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Pr="0074516E">
        <w:rPr>
          <w:rFonts w:ascii="Times New Roman" w:hAnsi="Times New Roman" w:cs="Times New Roman"/>
          <w:sz w:val="28"/>
          <w:szCs w:val="28"/>
          <w:lang w:val="uk-UA"/>
        </w:rPr>
        <w:t>повідають на обрані питання, дають відповіді на додаткові питання викладача, доповнюють один одного, приймають участь в обговоренні практичних питань, вирішують ситуаційні вправи, задачі, кейси, проходять тестування та інше.</w:t>
      </w:r>
    </w:p>
    <w:p w:rsidR="00A15B3A" w:rsidRDefault="00A15B3A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Групові</w:t>
      </w:r>
      <w:r w:rsidRPr="00A15B3A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proofErr w:type="spellStart"/>
      <w:r w:rsidRPr="00A15B3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проєкти</w:t>
      </w:r>
      <w:proofErr w:type="spellEnd"/>
      <w:r w:rsidRPr="00A15B3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:</w:t>
      </w:r>
      <w:r w:rsidRPr="00A15B3A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Робота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групах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над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проєктами</w:t>
      </w:r>
      <w:proofErr w:type="spellEnd"/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дозволяє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студентам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розвивати комунікаційні та співробітницькі навички. Кожна група може мати</w:t>
      </w:r>
      <w:r w:rsidRPr="00A15B3A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власн</w:t>
      </w:r>
      <w:r w:rsidR="0054457A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54457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завдання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над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яким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вони</w:t>
      </w:r>
      <w:r w:rsidR="0054457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спільно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працюють,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потім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представляють</w:t>
      </w:r>
      <w:r w:rsidRPr="00A15B3A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54457A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їх</w:t>
      </w:r>
      <w:r w:rsidRPr="00A15B3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54457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 аудиторії.</w:t>
      </w:r>
    </w:p>
    <w:p w:rsidR="0074516E" w:rsidRPr="0074516E" w:rsidRDefault="0074516E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516E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Самостійна робота. </w:t>
      </w:r>
      <w:r w:rsidRPr="0074516E">
        <w:rPr>
          <w:rFonts w:ascii="Times New Roman" w:hAnsi="Times New Roman" w:cs="Times New Roman"/>
          <w:sz w:val="28"/>
          <w:szCs w:val="28"/>
          <w:lang w:val="uk-UA"/>
        </w:rPr>
        <w:t>Є основним засобом оволодіння навчальним матеріалом у вільний від аудиторних навчальних занять час. Самостійна робота передбачає опрацювання навчальної, наукової та довідкової літератури</w:t>
      </w:r>
      <w:r>
        <w:rPr>
          <w:rFonts w:ascii="Times New Roman" w:hAnsi="Times New Roman" w:cs="Times New Roman"/>
          <w:sz w:val="28"/>
          <w:szCs w:val="28"/>
          <w:lang w:val="uk-UA"/>
        </w:rPr>
        <w:t>, а також виконання індивідуальних завдань</w:t>
      </w:r>
      <w:r w:rsidRPr="0074516E">
        <w:rPr>
          <w:rFonts w:ascii="Times New Roman" w:hAnsi="Times New Roman" w:cs="Times New Roman"/>
          <w:sz w:val="28"/>
          <w:szCs w:val="28"/>
          <w:lang w:val="uk-UA"/>
        </w:rPr>
        <w:t>. Рівень виконання студентом самостійної роботи враховується при виставленні підсумкової оцінки за змістовими модулями навчальної дисципліни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15B3A" w:rsidRPr="00A15B3A" w:rsidRDefault="00A15B3A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Використання технологій </w:t>
      </w:r>
      <w:proofErr w:type="spellStart"/>
      <w:r w:rsidRPr="00A15B3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відеоконференцій</w:t>
      </w:r>
      <w:proofErr w:type="spellEnd"/>
      <w:r w:rsidRPr="00A15B3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: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За допомогою інструментів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відеоконференцій</w:t>
      </w:r>
      <w:proofErr w:type="spellEnd"/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таких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як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Zoom</w:t>
      </w:r>
      <w:proofErr w:type="spellEnd"/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або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Meet</w:t>
      </w:r>
      <w:proofErr w:type="spellEnd"/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викладач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може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запрошувати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професіоналів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54457A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сфери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54457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зовнішньоекономічної діяльності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онлайн-заняття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проведення</w:t>
      </w:r>
      <w:r w:rsidRPr="00A15B3A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лекцій,</w:t>
      </w:r>
      <w:r w:rsidRPr="00A15B3A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дискусій</w:t>
      </w:r>
      <w:r w:rsidRPr="00A15B3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A15B3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відповідей на</w:t>
      </w:r>
      <w:r w:rsidRPr="00A15B3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запитання</w:t>
      </w:r>
      <w:r w:rsidRPr="00A15B3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студентів.</w:t>
      </w:r>
    </w:p>
    <w:p w:rsidR="00A15B3A" w:rsidRPr="00A15B3A" w:rsidRDefault="00A15B3A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A15B3A">
        <w:rPr>
          <w:rFonts w:ascii="Times New Roman" w:eastAsia="Times New Roman" w:hAnsi="Times New Roman" w:cs="Times New Roman"/>
          <w:i/>
          <w:sz w:val="28"/>
          <w:lang w:val="uk-UA"/>
        </w:rPr>
        <w:t>Використання</w:t>
      </w:r>
      <w:r w:rsidRPr="00A15B3A">
        <w:rPr>
          <w:rFonts w:ascii="Times New Roman" w:eastAsia="Times New Roman" w:hAnsi="Times New Roman" w:cs="Times New Roman"/>
          <w:i/>
          <w:spacing w:val="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i/>
          <w:sz w:val="28"/>
          <w:lang w:val="uk-UA"/>
        </w:rPr>
        <w:t>інтерактивних</w:t>
      </w:r>
      <w:r w:rsidRPr="00A15B3A">
        <w:rPr>
          <w:rFonts w:ascii="Times New Roman" w:eastAsia="Times New Roman" w:hAnsi="Times New Roman" w:cs="Times New Roman"/>
          <w:i/>
          <w:spacing w:val="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i/>
          <w:sz w:val="28"/>
          <w:lang w:val="uk-UA"/>
        </w:rPr>
        <w:t>онлайн-інструментів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:</w:t>
      </w:r>
      <w:r w:rsidRPr="00A15B3A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="0054457A">
        <w:rPr>
          <w:rFonts w:ascii="Times New Roman" w:eastAsia="Times New Roman" w:hAnsi="Times New Roman" w:cs="Times New Roman"/>
          <w:spacing w:val="1"/>
          <w:sz w:val="28"/>
          <w:lang w:val="uk-UA"/>
        </w:rPr>
        <w:t>М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ожуть</w:t>
      </w:r>
      <w:r w:rsidRPr="00A15B3A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 xml:space="preserve">допомогти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lastRenderedPageBreak/>
        <w:t xml:space="preserve">здобувачам спільно працювати над </w:t>
      </w:r>
      <w:r w:rsidR="0054457A">
        <w:rPr>
          <w:rFonts w:ascii="Times New Roman" w:eastAsia="Times New Roman" w:hAnsi="Times New Roman" w:cs="Times New Roman"/>
          <w:sz w:val="28"/>
          <w:lang w:val="uk-UA"/>
        </w:rPr>
        <w:t>груповими завданнями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, веденням списків</w:t>
      </w:r>
      <w:r w:rsidRPr="00A15B3A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завдань</w:t>
      </w:r>
      <w:r w:rsidRPr="00A15B3A">
        <w:rPr>
          <w:rFonts w:ascii="Times New Roman" w:eastAsia="Times New Roman" w:hAnsi="Times New Roman" w:cs="Times New Roman"/>
          <w:spacing w:val="-2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та контролю</w:t>
      </w:r>
      <w:r w:rsidRPr="00A15B3A">
        <w:rPr>
          <w:rFonts w:ascii="Times New Roman" w:eastAsia="Times New Roman" w:hAnsi="Times New Roman" w:cs="Times New Roman"/>
          <w:spacing w:val="-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процесу</w:t>
      </w:r>
      <w:r w:rsidRPr="00A15B3A">
        <w:rPr>
          <w:rFonts w:ascii="Times New Roman" w:eastAsia="Times New Roman" w:hAnsi="Times New Roman" w:cs="Times New Roman"/>
          <w:spacing w:val="-5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 xml:space="preserve">виконання </w:t>
      </w:r>
      <w:r w:rsidR="0054457A">
        <w:rPr>
          <w:rFonts w:ascii="Times New Roman" w:eastAsia="Times New Roman" w:hAnsi="Times New Roman" w:cs="Times New Roman"/>
          <w:sz w:val="28"/>
          <w:lang w:val="uk-UA"/>
        </w:rPr>
        <w:t>завдань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.</w:t>
      </w:r>
    </w:p>
    <w:p w:rsidR="0054457A" w:rsidRDefault="0054457A" w:rsidP="00E232FF">
      <w:pPr>
        <w:widowControl w:val="0"/>
        <w:autoSpaceDE w:val="0"/>
        <w:autoSpaceDN w:val="0"/>
        <w:spacing w:after="0" w:line="319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</w:pPr>
    </w:p>
    <w:p w:rsidR="00A15B3A" w:rsidRPr="00A15B3A" w:rsidRDefault="00A15B3A" w:rsidP="00E232FF">
      <w:pPr>
        <w:widowControl w:val="0"/>
        <w:autoSpaceDE w:val="0"/>
        <w:autoSpaceDN w:val="0"/>
        <w:spacing w:after="0" w:line="319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ФОРМИ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3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Й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4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МЕТОДИ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3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КОНТРОЛЮ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ТА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3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ОЦІНЮВАННЯ</w:t>
      </w:r>
    </w:p>
    <w:p w:rsidR="006042E0" w:rsidRPr="006042E0" w:rsidRDefault="00A15B3A" w:rsidP="00E232FF">
      <w:pPr>
        <w:widowControl w:val="0"/>
        <w:spacing w:after="0" w:line="240" w:lineRule="auto"/>
        <w:ind w:firstLine="567"/>
        <w:jc w:val="both"/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</w:pPr>
      <w:r w:rsidRPr="006042E0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Поточний</w:t>
      </w:r>
      <w:r w:rsidRPr="006042E0">
        <w:rPr>
          <w:rFonts w:ascii="Times New Roman" w:eastAsia="Times New Roman" w:hAnsi="Times New Roman" w:cs="Times New Roman"/>
          <w:b/>
          <w:i/>
          <w:spacing w:val="-18"/>
          <w:sz w:val="28"/>
          <w:szCs w:val="28"/>
          <w:lang w:val="uk-UA"/>
        </w:rPr>
        <w:t xml:space="preserve"> </w:t>
      </w:r>
      <w:r w:rsidRPr="006042E0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контроль</w:t>
      </w:r>
      <w:r w:rsidRPr="006042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="006042E0" w:rsidRPr="006042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6042E0" w:rsidRPr="006042E0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 xml:space="preserve">модульні контрольні роботи; тематичні контрольні роботи; тестування; усне опитування (індивідуальне та групове); експрес-опитування; самостійні роботи; реферати; презентація результатів виконання індивідуальних завдань, досліджень, </w:t>
      </w:r>
      <w:proofErr w:type="spellStart"/>
      <w:r w:rsidR="006042E0" w:rsidRPr="006042E0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>проєктів</w:t>
      </w:r>
      <w:proofErr w:type="spellEnd"/>
      <w:r w:rsidR="006042E0" w:rsidRPr="006042E0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 xml:space="preserve"> (творчих, розрахункових, аналітичних); студентські презентації та виступи на наукових заходах, тези доповідей, статті.</w:t>
      </w:r>
    </w:p>
    <w:p w:rsidR="00A15B3A" w:rsidRDefault="0074549F" w:rsidP="00E232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549F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Підсумк</w:t>
      </w:r>
      <w:r w:rsidR="006042E0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о</w:t>
      </w:r>
      <w:r w:rsidRPr="0074549F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вий контроль</w:t>
      </w:r>
      <w:r w:rsidRPr="007454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="00EA5CB0">
        <w:rPr>
          <w:rFonts w:ascii="Times New Roman" w:eastAsia="Times New Roman" w:hAnsi="Times New Roman" w:cs="Times New Roman"/>
          <w:sz w:val="28"/>
          <w:szCs w:val="28"/>
          <w:lang w:val="uk-UA"/>
        </w:rPr>
        <w:t>залік</w:t>
      </w:r>
      <w:r w:rsidRPr="0074549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042E0" w:rsidRDefault="006042E0" w:rsidP="00E232FF">
      <w:pPr>
        <w:widowControl w:val="0"/>
        <w:autoSpaceDE w:val="0"/>
        <w:autoSpaceDN w:val="0"/>
        <w:spacing w:after="0" w:line="240" w:lineRule="auto"/>
        <w:ind w:left="1002" w:right="-20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15B3A" w:rsidRPr="00A15B3A" w:rsidRDefault="00A15B3A" w:rsidP="00E232FF">
      <w:pPr>
        <w:widowControl w:val="0"/>
        <w:autoSpaceDE w:val="0"/>
        <w:autoSpaceDN w:val="0"/>
        <w:spacing w:after="0" w:line="319" w:lineRule="exact"/>
        <w:ind w:right="-14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b/>
          <w:bCs/>
          <w:color w:val="833B0A"/>
          <w:spacing w:val="-3"/>
          <w:sz w:val="28"/>
          <w:szCs w:val="28"/>
          <w:lang w:val="uk-UA"/>
        </w:rPr>
        <w:t>КРИТЕРІЇ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4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2"/>
          <w:sz w:val="28"/>
          <w:szCs w:val="28"/>
          <w:lang w:val="uk-UA"/>
        </w:rPr>
        <w:t>ОЦІНЮВАННЯ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6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2"/>
          <w:sz w:val="28"/>
          <w:szCs w:val="28"/>
          <w:lang w:val="uk-UA"/>
        </w:rPr>
        <w:t>РЕЗУЛЬТАТІВ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2"/>
          <w:sz w:val="28"/>
          <w:szCs w:val="28"/>
          <w:lang w:val="uk-UA"/>
        </w:rPr>
        <w:t>НАВЧАННЯ</w:t>
      </w:r>
    </w:p>
    <w:p w:rsidR="00A15B3A" w:rsidRPr="00A15B3A" w:rsidRDefault="00A15B3A" w:rsidP="00E232FF">
      <w:pPr>
        <w:widowControl w:val="0"/>
        <w:autoSpaceDE w:val="0"/>
        <w:autoSpaceDN w:val="0"/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Оцінювання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програмних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результатів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навчання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здобувачів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здійснюється</w:t>
      </w:r>
      <w:r w:rsidRPr="00A15B3A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A15B3A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шкалою</w:t>
      </w:r>
      <w:r w:rsidRPr="00A15B3A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європейської</w:t>
      </w:r>
      <w:r w:rsidRPr="00A15B3A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кредитно-трансферної</w:t>
      </w:r>
      <w:r w:rsidRPr="00A15B3A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системи</w:t>
      </w:r>
      <w:r w:rsidRPr="00A15B3A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Pr="00A15B3A">
        <w:rPr>
          <w:rFonts w:ascii="Times New Roman" w:eastAsia="Times New Roman" w:hAnsi="Times New Roman" w:cs="Times New Roman"/>
          <w:color w:val="1F2023"/>
          <w:sz w:val="28"/>
          <w:szCs w:val="28"/>
          <w:lang w:val="uk-UA"/>
        </w:rPr>
        <w:t>ECTS).</w:t>
      </w:r>
    </w:p>
    <w:p w:rsidR="00A15B3A" w:rsidRPr="00A15B3A" w:rsidRDefault="00A15B3A" w:rsidP="00E232FF">
      <w:pPr>
        <w:widowControl w:val="0"/>
        <w:autoSpaceDE w:val="0"/>
        <w:autoSpaceDN w:val="0"/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Критерієм</w:t>
      </w:r>
      <w:r w:rsidRPr="00A15B3A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успішного</w:t>
      </w:r>
      <w:r w:rsidRPr="00A15B3A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оцінювання</w:t>
      </w:r>
      <w:r w:rsidRPr="00A15B3A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A15B3A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досягнення</w:t>
      </w:r>
      <w:r w:rsidRPr="00A15B3A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здобувачем</w:t>
      </w:r>
      <w:r w:rsidRPr="00A15B3A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вищої</w:t>
      </w:r>
      <w:r w:rsidRPr="00A15B3A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Pr="00A15B3A">
        <w:rPr>
          <w:rFonts w:ascii="Times New Roman" w:eastAsia="Times New Roman" w:hAnsi="Times New Roman" w:cs="Times New Roman"/>
          <w:spacing w:val="-68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мінімальних порогових рівнів (балів) за кожним запланованим результатом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навчання.</w:t>
      </w:r>
    </w:p>
    <w:p w:rsidR="00A15B3A" w:rsidRPr="00A15B3A" w:rsidRDefault="00A15B3A" w:rsidP="00E232FF">
      <w:pPr>
        <w:widowControl w:val="0"/>
        <w:autoSpaceDE w:val="0"/>
        <w:autoSpaceDN w:val="0"/>
        <w:spacing w:before="3"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15B3A" w:rsidRPr="00A15B3A" w:rsidRDefault="00A15B3A" w:rsidP="00E232FF">
      <w:pPr>
        <w:widowControl w:val="0"/>
        <w:autoSpaceDE w:val="0"/>
        <w:autoSpaceDN w:val="0"/>
        <w:spacing w:after="0" w:line="319" w:lineRule="exact"/>
        <w:ind w:right="-14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ПОЛІТИКА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4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ЩОДО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АКАДЕМІЧНОЇ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ДОБРОЧЕСНОСТІ</w:t>
      </w:r>
    </w:p>
    <w:p w:rsidR="00A15B3A" w:rsidRPr="00A15B3A" w:rsidRDefault="00A15B3A" w:rsidP="00E232F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Дотримання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політики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щодо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академічної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доброчесності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учасниками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освітнього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процесу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вивченні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навчальної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дисципліни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регламентовано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такими</w:t>
      </w:r>
      <w:r w:rsidRPr="00A15B3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документами:</w:t>
      </w:r>
    </w:p>
    <w:p w:rsidR="00A15B3A" w:rsidRPr="0090717D" w:rsidRDefault="00A15B3A" w:rsidP="00E232FF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A15B3A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BE5F8D" wp14:editId="46648973">
                <wp:simplePos x="0" y="0"/>
                <wp:positionH relativeFrom="page">
                  <wp:posOffset>4534535</wp:posOffset>
                </wp:positionH>
                <wp:positionV relativeFrom="paragraph">
                  <wp:posOffset>608330</wp:posOffset>
                </wp:positionV>
                <wp:extent cx="48895" cy="8890"/>
                <wp:effectExtent l="635" t="0" r="0" b="254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8890"/>
                        </a:xfrm>
                        <a:prstGeom prst="rect">
                          <a:avLst/>
                        </a:prstGeom>
                        <a:solidFill>
                          <a:srgbClr val="0462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FA722" id="Прямоугольник 2" o:spid="_x0000_s1026" style="position:absolute;margin-left:357.05pt;margin-top:47.9pt;width:3.85pt;height: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" fillcolor="#0462c1" stroked="f">
                <w10:wrap anchorx="page"/>
              </v:rect>
            </w:pict>
          </mc:Fallback>
        </mc:AlternateConten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«Етичний кодекс Чернівецького національного університету імені Юрія</w:t>
      </w:r>
      <w:r w:rsidRPr="00A15B3A">
        <w:rPr>
          <w:rFonts w:ascii="Times New Roman" w:eastAsia="Times New Roman" w:hAnsi="Times New Roman" w:cs="Times New Roman"/>
          <w:spacing w:val="-67"/>
          <w:sz w:val="28"/>
          <w:lang w:val="uk-UA"/>
        </w:rPr>
        <w:t xml:space="preserve"> </w:t>
      </w:r>
      <w:proofErr w:type="spellStart"/>
      <w:r w:rsidRPr="00A15B3A">
        <w:rPr>
          <w:rFonts w:ascii="Times New Roman" w:eastAsia="Times New Roman" w:hAnsi="Times New Roman" w:cs="Times New Roman"/>
          <w:sz w:val="28"/>
          <w:lang w:val="uk-UA"/>
        </w:rPr>
        <w:t>Федьковича</w:t>
      </w:r>
      <w:proofErr w:type="spellEnd"/>
      <w:r w:rsidRPr="00A15B3A">
        <w:rPr>
          <w:rFonts w:ascii="Times New Roman" w:eastAsia="Times New Roman" w:hAnsi="Times New Roman" w:cs="Times New Roman"/>
          <w:sz w:val="28"/>
          <w:lang w:val="uk-UA"/>
        </w:rPr>
        <w:t>».</w:t>
      </w:r>
      <w:r w:rsidRPr="00A15B3A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URL:</w:t>
      </w:r>
      <w:r w:rsidRPr="00A15B3A">
        <w:rPr>
          <w:rFonts w:ascii="Times New Roman" w:eastAsia="Times New Roman" w:hAnsi="Times New Roman" w:cs="Times New Roman"/>
          <w:color w:val="006FC0"/>
          <w:spacing w:val="1"/>
          <w:sz w:val="28"/>
          <w:lang w:val="uk-UA"/>
        </w:rPr>
        <w:t xml:space="preserve"> </w:t>
      </w:r>
      <w:hyperlink r:id="rId10" w:history="1">
        <w:r w:rsidR="001D441C" w:rsidRPr="0090717D">
          <w:rPr>
            <w:rStyle w:val="a3"/>
            <w:rFonts w:ascii="Times New Roman" w:eastAsia="Times New Roman" w:hAnsi="Times New Roman" w:cs="Times New Roman"/>
            <w:color w:val="auto"/>
            <w:sz w:val="28"/>
            <w:u w:val="none"/>
            <w:lang w:val="uk-UA"/>
          </w:rPr>
          <w:t>https://www.chnu.edu.ua/media/jxdbs0zb/etychnyi-kodeks-</w:t>
        </w:r>
      </w:hyperlink>
      <w:r w:rsidRPr="0090717D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hyperlink r:id="rId11">
        <w:proofErr w:type="spellStart"/>
        <w:r w:rsidRPr="0090717D">
          <w:rPr>
            <w:rFonts w:ascii="Times New Roman" w:eastAsia="Times New Roman" w:hAnsi="Times New Roman" w:cs="Times New Roman"/>
            <w:sz w:val="28"/>
            <w:lang w:val="uk-UA"/>
          </w:rPr>
          <w:t>chernivets</w:t>
        </w:r>
        <w:proofErr w:type="spellEnd"/>
        <w:r w:rsidRPr="0090717D">
          <w:rPr>
            <w:rFonts w:ascii="Times New Roman" w:eastAsia="Times New Roman" w:hAnsi="Times New Roman" w:cs="Times New Roman"/>
            <w:sz w:val="28"/>
            <w:lang w:val="uk-UA"/>
          </w:rPr>
          <w:t xml:space="preserve"> koho-natsionalnoho-universytetu.pdf</w:t>
        </w:r>
        <w:r w:rsidRPr="0090717D">
          <w:rPr>
            <w:rFonts w:ascii="Times New Roman" w:eastAsia="Times New Roman" w:hAnsi="Times New Roman" w:cs="Times New Roman"/>
            <w:spacing w:val="1"/>
            <w:sz w:val="28"/>
            <w:lang w:val="uk-UA"/>
          </w:rPr>
          <w:t xml:space="preserve"> </w:t>
        </w:r>
      </w:hyperlink>
      <w:r w:rsidRPr="0090717D">
        <w:rPr>
          <w:rFonts w:ascii="Times New Roman" w:eastAsia="Times New Roman" w:hAnsi="Times New Roman" w:cs="Times New Roman"/>
          <w:sz w:val="28"/>
          <w:lang w:val="uk-UA"/>
        </w:rPr>
        <w:t>;</w:t>
      </w:r>
    </w:p>
    <w:p w:rsidR="00A15B3A" w:rsidRDefault="00A15B3A" w:rsidP="00E232FF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90717D">
        <w:rPr>
          <w:rFonts w:ascii="Times New Roman" w:eastAsia="Times New Roman" w:hAnsi="Times New Roman" w:cs="Times New Roman"/>
          <w:sz w:val="28"/>
          <w:lang w:val="uk-UA"/>
        </w:rPr>
        <w:t>«Положенням про виявлення та запобігання академічного плагіату у</w:t>
      </w:r>
      <w:r w:rsidRPr="0090717D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90717D">
        <w:rPr>
          <w:rFonts w:ascii="Times New Roman" w:eastAsia="Times New Roman" w:hAnsi="Times New Roman" w:cs="Times New Roman"/>
          <w:sz w:val="28"/>
          <w:lang w:val="uk-UA"/>
        </w:rPr>
        <w:t xml:space="preserve">Чернівецькому національному університету імені Юрія </w:t>
      </w:r>
      <w:proofErr w:type="spellStart"/>
      <w:r w:rsidRPr="0090717D">
        <w:rPr>
          <w:rFonts w:ascii="Times New Roman" w:eastAsia="Times New Roman" w:hAnsi="Times New Roman" w:cs="Times New Roman"/>
          <w:sz w:val="28"/>
          <w:lang w:val="uk-UA"/>
        </w:rPr>
        <w:t>Федьковича</w:t>
      </w:r>
      <w:proofErr w:type="spellEnd"/>
      <w:r w:rsidRPr="0090717D">
        <w:rPr>
          <w:rFonts w:ascii="Times New Roman" w:eastAsia="Times New Roman" w:hAnsi="Times New Roman" w:cs="Times New Roman"/>
          <w:sz w:val="28"/>
          <w:lang w:val="uk-UA"/>
        </w:rPr>
        <w:t>». URL:</w:t>
      </w:r>
      <w:r w:rsidRPr="0090717D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hyperlink r:id="rId12">
        <w:r w:rsidRPr="0090717D">
          <w:rPr>
            <w:rFonts w:ascii="Times New Roman" w:eastAsia="Times New Roman" w:hAnsi="Times New Roman" w:cs="Times New Roman"/>
            <w:sz w:val="28"/>
            <w:lang w:val="uk-UA"/>
          </w:rPr>
          <w:t>https://www.chnu.edu.ua/media/n5nbzwgb/polozhennia-chnu-pro-plahi</w:t>
        </w:r>
        <w:r w:rsidRPr="0090717D">
          <w:rPr>
            <w:rFonts w:ascii="Times New Roman" w:eastAsia="Times New Roman" w:hAnsi="Times New Roman" w:cs="Times New Roman"/>
            <w:spacing w:val="1"/>
            <w:sz w:val="28"/>
            <w:lang w:val="uk-UA"/>
          </w:rPr>
          <w:t xml:space="preserve"> </w:t>
        </w:r>
        <w:r w:rsidRPr="0090717D">
          <w:rPr>
            <w:rFonts w:ascii="Times New Roman" w:eastAsia="Times New Roman" w:hAnsi="Times New Roman" w:cs="Times New Roman"/>
            <w:sz w:val="28"/>
            <w:lang w:val="uk-UA"/>
          </w:rPr>
          <w:t>at-2023</w:t>
        </w:r>
      </w:hyperlink>
      <w:r w:rsidRPr="0090717D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90717D">
        <w:rPr>
          <w:rFonts w:ascii="Times New Roman" w:eastAsia="Times New Roman" w:hAnsi="Times New Roman" w:cs="Times New Roman"/>
          <w:sz w:val="28"/>
          <w:lang w:val="uk-UA"/>
        </w:rPr>
        <w:t>plusdodatky-31102023.pdf .</w:t>
      </w:r>
    </w:p>
    <w:p w:rsidR="00917C31" w:rsidRPr="0090717D" w:rsidRDefault="00917C31" w:rsidP="00E232FF">
      <w:pPr>
        <w:widowControl w:val="0"/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:rsidR="00F9238E" w:rsidRPr="00F9238E" w:rsidRDefault="00F9238E" w:rsidP="00E232FF">
      <w:pPr>
        <w:pStyle w:val="1"/>
        <w:keepNext w:val="0"/>
        <w:keepLines w:val="0"/>
        <w:widowControl w:val="0"/>
        <w:spacing w:before="89" w:line="319" w:lineRule="exact"/>
        <w:ind w:right="-143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F9238E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ІНФОРМАЦІЙНІ</w:t>
      </w:r>
      <w:r w:rsidRPr="00F9238E">
        <w:rPr>
          <w:rFonts w:ascii="Times New Roman" w:eastAsia="Times New Roman" w:hAnsi="Times New Roman" w:cs="Times New Roman"/>
          <w:b/>
          <w:bCs/>
          <w:color w:val="833B0A"/>
          <w:spacing w:val="-8"/>
          <w:sz w:val="28"/>
          <w:szCs w:val="28"/>
          <w:lang w:val="uk-UA"/>
        </w:rPr>
        <w:t xml:space="preserve"> </w:t>
      </w:r>
      <w:r w:rsidRPr="00F9238E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РЕСУРСИ</w:t>
      </w:r>
    </w:p>
    <w:p w:rsidR="00917C31" w:rsidRPr="00917C31" w:rsidRDefault="00917C31" w:rsidP="00E232FF">
      <w:pPr>
        <w:pStyle w:val="a4"/>
        <w:widowControl w:val="0"/>
        <w:numPr>
          <w:ilvl w:val="0"/>
          <w:numId w:val="4"/>
        </w:numPr>
        <w:tabs>
          <w:tab w:val="left" w:pos="993"/>
        </w:tabs>
        <w:ind w:left="0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917C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Гребельник</w:t>
      </w:r>
      <w:proofErr w:type="spellEnd"/>
      <w:r w:rsidRPr="00917C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О.П. Основи зовнішньоекономічної діяльності: Підручник, 4-те вид., перероб. та </w:t>
      </w:r>
      <w:proofErr w:type="spellStart"/>
      <w:r w:rsidRPr="00917C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допов</w:t>
      </w:r>
      <w:proofErr w:type="spellEnd"/>
      <w:r w:rsidRPr="00917C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К.: Центр учбової літератури, 2018. 452 с.</w:t>
      </w:r>
    </w:p>
    <w:p w:rsidR="00917C31" w:rsidRPr="00917C31" w:rsidRDefault="00917C31" w:rsidP="00E232FF">
      <w:pPr>
        <w:pStyle w:val="a4"/>
        <w:widowControl w:val="0"/>
        <w:numPr>
          <w:ilvl w:val="0"/>
          <w:numId w:val="4"/>
        </w:numPr>
        <w:tabs>
          <w:tab w:val="left" w:pos="993"/>
        </w:tabs>
        <w:ind w:left="0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917C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Дунська</w:t>
      </w:r>
      <w:proofErr w:type="spellEnd"/>
      <w:r w:rsidRPr="00917C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А.Р. Зовнішньоекономічна діяльність: теорія і практика: </w:t>
      </w:r>
      <w:proofErr w:type="spellStart"/>
      <w:r w:rsidRPr="00917C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Навч</w:t>
      </w:r>
      <w:proofErr w:type="spellEnd"/>
      <w:r w:rsidRPr="00917C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посібник. К.: Кондор-Видавництво, 2013. 688 с.</w:t>
      </w:r>
    </w:p>
    <w:p w:rsidR="00917C31" w:rsidRPr="00917C31" w:rsidRDefault="00917C31" w:rsidP="00E232FF">
      <w:pPr>
        <w:pStyle w:val="a4"/>
        <w:widowControl w:val="0"/>
        <w:numPr>
          <w:ilvl w:val="0"/>
          <w:numId w:val="4"/>
        </w:numPr>
        <w:tabs>
          <w:tab w:val="left" w:pos="993"/>
        </w:tabs>
        <w:ind w:left="0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17C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Зовнішньоекономічна діяльність підприємств: Навчальний посібник / Козак Ю.Г., </w:t>
      </w:r>
      <w:proofErr w:type="spellStart"/>
      <w:r w:rsidRPr="00917C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Логвінова</w:t>
      </w:r>
      <w:proofErr w:type="spellEnd"/>
      <w:r w:rsidRPr="00917C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Н.С. та ін.; за ред. Ю.Г. Козака, Н.С. </w:t>
      </w:r>
      <w:proofErr w:type="spellStart"/>
      <w:r w:rsidRPr="00917C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Логвінової</w:t>
      </w:r>
      <w:proofErr w:type="spellEnd"/>
      <w:r w:rsidRPr="00917C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М.А. Зайця. 4-тє вид., перероб. та </w:t>
      </w:r>
      <w:proofErr w:type="spellStart"/>
      <w:r w:rsidRPr="00917C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доп</w:t>
      </w:r>
      <w:proofErr w:type="spellEnd"/>
      <w:r w:rsidRPr="00917C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К.: Освіта України, 2012. 272 с. </w:t>
      </w:r>
    </w:p>
    <w:p w:rsidR="0014496D" w:rsidRPr="0090717D" w:rsidRDefault="0014496D" w:rsidP="00E232FF">
      <w:pPr>
        <w:pStyle w:val="a4"/>
        <w:widowControl w:val="0"/>
        <w:numPr>
          <w:ilvl w:val="0"/>
          <w:numId w:val="4"/>
        </w:numPr>
        <w:tabs>
          <w:tab w:val="left" w:pos="993"/>
        </w:tabs>
        <w:ind w:left="0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449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Офіційний сайт Державної служби статистики України. Режим доступу:</w:t>
      </w:r>
      <w:r w:rsidRPr="009071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hyperlink r:id="rId13" w:history="1">
        <w:r w:rsidRPr="0090717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uk-UA"/>
          </w:rPr>
          <w:t>http://www.ukrstat.gov.ua</w:t>
        </w:r>
      </w:hyperlink>
    </w:p>
    <w:p w:rsidR="0014496D" w:rsidRPr="0014496D" w:rsidRDefault="0014496D" w:rsidP="00E232FF">
      <w:pPr>
        <w:pStyle w:val="a4"/>
        <w:widowControl w:val="0"/>
        <w:numPr>
          <w:ilvl w:val="0"/>
          <w:numId w:val="4"/>
        </w:numPr>
        <w:tabs>
          <w:tab w:val="left" w:pos="993"/>
        </w:tabs>
        <w:ind w:left="0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449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Офіційний сайт Верховної Ради України. Режим доступу: http://www.rada.gov.ua</w:t>
      </w:r>
    </w:p>
    <w:p w:rsidR="0014496D" w:rsidRPr="0014496D" w:rsidRDefault="0014496D" w:rsidP="00E232FF">
      <w:pPr>
        <w:pStyle w:val="a4"/>
        <w:widowControl w:val="0"/>
        <w:numPr>
          <w:ilvl w:val="0"/>
          <w:numId w:val="4"/>
        </w:numPr>
        <w:tabs>
          <w:tab w:val="left" w:pos="993"/>
        </w:tabs>
        <w:ind w:left="0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449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Офіційний веб-сайт Державної служби експортного контролю України. </w:t>
      </w:r>
      <w:r w:rsidRPr="001449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Режим доступу: http://www.dsecu.gov.ua</w:t>
      </w:r>
    </w:p>
    <w:p w:rsidR="0014496D" w:rsidRPr="0014496D" w:rsidRDefault="0014496D" w:rsidP="00E232FF">
      <w:pPr>
        <w:pStyle w:val="a4"/>
        <w:widowControl w:val="0"/>
        <w:numPr>
          <w:ilvl w:val="0"/>
          <w:numId w:val="4"/>
        </w:numPr>
        <w:tabs>
          <w:tab w:val="left" w:pos="993"/>
        </w:tabs>
        <w:ind w:left="0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449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Офіційний сайт Європейського Союзу. Режим доступу: http:// www.europa.eu.int</w:t>
      </w:r>
    </w:p>
    <w:p w:rsidR="0014496D" w:rsidRDefault="0014496D" w:rsidP="00E232FF">
      <w:pPr>
        <w:pStyle w:val="a4"/>
        <w:widowControl w:val="0"/>
        <w:numPr>
          <w:ilvl w:val="0"/>
          <w:numId w:val="4"/>
        </w:numPr>
        <w:tabs>
          <w:tab w:val="left" w:pos="993"/>
        </w:tabs>
        <w:ind w:left="0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449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Офіційна сторінка статистичної бази ООН. Режим доступу:  </w:t>
      </w:r>
      <w:hyperlink r:id="rId14" w:history="1">
        <w:r w:rsidR="004B0ED2" w:rsidRPr="0011649A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/>
          </w:rPr>
          <w:t>http://www.trademap.org</w:t>
        </w:r>
      </w:hyperlink>
      <w:bookmarkStart w:id="2" w:name="_GoBack"/>
      <w:bookmarkEnd w:id="2"/>
    </w:p>
    <w:p w:rsidR="004B0ED2" w:rsidRDefault="004B0ED2" w:rsidP="004B0ED2">
      <w:pPr>
        <w:pStyle w:val="a4"/>
        <w:widowControl w:val="0"/>
        <w:tabs>
          <w:tab w:val="left" w:pos="993"/>
        </w:tabs>
        <w:ind w:left="709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B0ED2" w:rsidRPr="004B0ED2" w:rsidRDefault="004B0ED2" w:rsidP="004B0ED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B0ED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Детальна інформація щодо вивчення курсу «</w:t>
      </w:r>
      <w:r w:rsidRPr="004B0ED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Зовнішньоекономічна діяльність</w:t>
      </w:r>
      <w:r w:rsidRPr="004B0ED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»</w:t>
      </w:r>
      <w:r w:rsidRPr="004B0ED2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</w:t>
      </w:r>
      <w:r w:rsidRPr="004B0ED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висвітлена у робочій програмі навчальної дисципліни</w:t>
      </w:r>
    </w:p>
    <w:p w:rsidR="004B0ED2" w:rsidRPr="004B0ED2" w:rsidRDefault="004B0ED2" w:rsidP="004B0ED2">
      <w:pPr>
        <w:pStyle w:val="a4"/>
        <w:tabs>
          <w:tab w:val="left" w:pos="0"/>
        </w:tabs>
        <w:ind w:left="0"/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uk-UA"/>
        </w:rPr>
      </w:pPr>
      <w:r w:rsidRPr="004B0ED2">
        <w:rPr>
          <w:rFonts w:ascii="Times New Roman" w:eastAsia="+mn-ea" w:hAnsi="Times New Roman" w:cs="Times New Roman"/>
          <w:i/>
          <w:iCs/>
          <w:color w:val="0070C0"/>
          <w:kern w:val="24"/>
          <w:sz w:val="28"/>
          <w:szCs w:val="28"/>
          <w:lang w:val="uk-UA"/>
        </w:rPr>
        <w:t>(https://accounting.chnu.edu.ua/diialnist/osvitnia/osvitni-prohramy/bakalavr/robochi-prohramy/</w:t>
      </w:r>
      <w:r w:rsidRPr="004B0ED2">
        <w:rPr>
          <w:rFonts w:ascii="Times New Roman" w:eastAsia="+mn-ea" w:hAnsi="Times New Roman" w:cs="Times New Roman"/>
          <w:i/>
          <w:iCs/>
          <w:color w:val="0070C0"/>
          <w:kern w:val="24"/>
          <w:sz w:val="28"/>
          <w:szCs w:val="28"/>
          <w:u w:val="single"/>
          <w:lang w:val="uk-UA"/>
        </w:rPr>
        <w:t>)</w:t>
      </w:r>
    </w:p>
    <w:p w:rsidR="004B0ED2" w:rsidRPr="004B0ED2" w:rsidRDefault="004B0ED2" w:rsidP="004B0ED2">
      <w:pPr>
        <w:pStyle w:val="a4"/>
        <w:widowControl w:val="0"/>
        <w:tabs>
          <w:tab w:val="left" w:pos="993"/>
        </w:tabs>
        <w:ind w:left="709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sectPr w:rsidR="004B0ED2" w:rsidRPr="004B0ED2" w:rsidSect="0090717D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+mn-ea"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C7CB9"/>
    <w:multiLevelType w:val="hybridMultilevel"/>
    <w:tmpl w:val="3E1874AC"/>
    <w:lvl w:ilvl="0" w:tplc="6D2247F4">
      <w:numFmt w:val="bullet"/>
      <w:lvlText w:val=""/>
      <w:lvlJc w:val="left"/>
      <w:pPr>
        <w:ind w:left="1002" w:hanging="281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DF986936">
      <w:numFmt w:val="bullet"/>
      <w:lvlText w:val="•"/>
      <w:lvlJc w:val="left"/>
      <w:pPr>
        <w:ind w:left="1946" w:hanging="281"/>
      </w:pPr>
      <w:rPr>
        <w:lang w:val="uk-UA" w:eastAsia="en-US" w:bidi="ar-SA"/>
      </w:rPr>
    </w:lvl>
    <w:lvl w:ilvl="2" w:tplc="D91E17A6">
      <w:numFmt w:val="bullet"/>
      <w:lvlText w:val="•"/>
      <w:lvlJc w:val="left"/>
      <w:pPr>
        <w:ind w:left="2893" w:hanging="281"/>
      </w:pPr>
      <w:rPr>
        <w:lang w:val="uk-UA" w:eastAsia="en-US" w:bidi="ar-SA"/>
      </w:rPr>
    </w:lvl>
    <w:lvl w:ilvl="3" w:tplc="C2642A9E">
      <w:numFmt w:val="bullet"/>
      <w:lvlText w:val="•"/>
      <w:lvlJc w:val="left"/>
      <w:pPr>
        <w:ind w:left="3839" w:hanging="281"/>
      </w:pPr>
      <w:rPr>
        <w:lang w:val="uk-UA" w:eastAsia="en-US" w:bidi="ar-SA"/>
      </w:rPr>
    </w:lvl>
    <w:lvl w:ilvl="4" w:tplc="7A6621D6">
      <w:numFmt w:val="bullet"/>
      <w:lvlText w:val="•"/>
      <w:lvlJc w:val="left"/>
      <w:pPr>
        <w:ind w:left="4786" w:hanging="281"/>
      </w:pPr>
      <w:rPr>
        <w:lang w:val="uk-UA" w:eastAsia="en-US" w:bidi="ar-SA"/>
      </w:rPr>
    </w:lvl>
    <w:lvl w:ilvl="5" w:tplc="50E0F35C">
      <w:numFmt w:val="bullet"/>
      <w:lvlText w:val="•"/>
      <w:lvlJc w:val="left"/>
      <w:pPr>
        <w:ind w:left="5733" w:hanging="281"/>
      </w:pPr>
      <w:rPr>
        <w:lang w:val="uk-UA" w:eastAsia="en-US" w:bidi="ar-SA"/>
      </w:rPr>
    </w:lvl>
    <w:lvl w:ilvl="6" w:tplc="B5F879B0">
      <w:numFmt w:val="bullet"/>
      <w:lvlText w:val="•"/>
      <w:lvlJc w:val="left"/>
      <w:pPr>
        <w:ind w:left="6679" w:hanging="281"/>
      </w:pPr>
      <w:rPr>
        <w:lang w:val="uk-UA" w:eastAsia="en-US" w:bidi="ar-SA"/>
      </w:rPr>
    </w:lvl>
    <w:lvl w:ilvl="7" w:tplc="B52CE0DC">
      <w:numFmt w:val="bullet"/>
      <w:lvlText w:val="•"/>
      <w:lvlJc w:val="left"/>
      <w:pPr>
        <w:ind w:left="7626" w:hanging="281"/>
      </w:pPr>
      <w:rPr>
        <w:lang w:val="uk-UA" w:eastAsia="en-US" w:bidi="ar-SA"/>
      </w:rPr>
    </w:lvl>
    <w:lvl w:ilvl="8" w:tplc="1C5EBEA6">
      <w:numFmt w:val="bullet"/>
      <w:lvlText w:val="•"/>
      <w:lvlJc w:val="left"/>
      <w:pPr>
        <w:ind w:left="8573" w:hanging="281"/>
      </w:pPr>
      <w:rPr>
        <w:lang w:val="uk-UA" w:eastAsia="en-US" w:bidi="ar-SA"/>
      </w:rPr>
    </w:lvl>
  </w:abstractNum>
  <w:abstractNum w:abstractNumId="1" w15:restartNumberingAfterBreak="0">
    <w:nsid w:val="6F3170D9"/>
    <w:multiLevelType w:val="hybridMultilevel"/>
    <w:tmpl w:val="19E0FFD8"/>
    <w:lvl w:ilvl="0" w:tplc="851ACF58">
      <w:start w:val="1"/>
      <w:numFmt w:val="decimal"/>
      <w:lvlText w:val="%1."/>
      <w:lvlJc w:val="left"/>
      <w:pPr>
        <w:ind w:left="172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8125058">
      <w:numFmt w:val="bullet"/>
      <w:lvlText w:val="•"/>
      <w:lvlJc w:val="left"/>
      <w:pPr>
        <w:ind w:left="2594" w:hanging="360"/>
      </w:pPr>
      <w:rPr>
        <w:lang w:val="uk-UA" w:eastAsia="en-US" w:bidi="ar-SA"/>
      </w:rPr>
    </w:lvl>
    <w:lvl w:ilvl="2" w:tplc="B6A67240">
      <w:numFmt w:val="bullet"/>
      <w:lvlText w:val="•"/>
      <w:lvlJc w:val="left"/>
      <w:pPr>
        <w:ind w:left="3469" w:hanging="360"/>
      </w:pPr>
      <w:rPr>
        <w:lang w:val="uk-UA" w:eastAsia="en-US" w:bidi="ar-SA"/>
      </w:rPr>
    </w:lvl>
    <w:lvl w:ilvl="3" w:tplc="7BF4E62C">
      <w:numFmt w:val="bullet"/>
      <w:lvlText w:val="•"/>
      <w:lvlJc w:val="left"/>
      <w:pPr>
        <w:ind w:left="4343" w:hanging="360"/>
      </w:pPr>
      <w:rPr>
        <w:lang w:val="uk-UA" w:eastAsia="en-US" w:bidi="ar-SA"/>
      </w:rPr>
    </w:lvl>
    <w:lvl w:ilvl="4" w:tplc="D84436B2">
      <w:numFmt w:val="bullet"/>
      <w:lvlText w:val="•"/>
      <w:lvlJc w:val="left"/>
      <w:pPr>
        <w:ind w:left="5218" w:hanging="360"/>
      </w:pPr>
      <w:rPr>
        <w:lang w:val="uk-UA" w:eastAsia="en-US" w:bidi="ar-SA"/>
      </w:rPr>
    </w:lvl>
    <w:lvl w:ilvl="5" w:tplc="DC16B02E">
      <w:numFmt w:val="bullet"/>
      <w:lvlText w:val="•"/>
      <w:lvlJc w:val="left"/>
      <w:pPr>
        <w:ind w:left="6093" w:hanging="360"/>
      </w:pPr>
      <w:rPr>
        <w:lang w:val="uk-UA" w:eastAsia="en-US" w:bidi="ar-SA"/>
      </w:rPr>
    </w:lvl>
    <w:lvl w:ilvl="6" w:tplc="682AA4E8">
      <w:numFmt w:val="bullet"/>
      <w:lvlText w:val="•"/>
      <w:lvlJc w:val="left"/>
      <w:pPr>
        <w:ind w:left="6967" w:hanging="360"/>
      </w:pPr>
      <w:rPr>
        <w:lang w:val="uk-UA" w:eastAsia="en-US" w:bidi="ar-SA"/>
      </w:rPr>
    </w:lvl>
    <w:lvl w:ilvl="7" w:tplc="0BD8A318">
      <w:numFmt w:val="bullet"/>
      <w:lvlText w:val="•"/>
      <w:lvlJc w:val="left"/>
      <w:pPr>
        <w:ind w:left="7842" w:hanging="360"/>
      </w:pPr>
      <w:rPr>
        <w:lang w:val="uk-UA" w:eastAsia="en-US" w:bidi="ar-SA"/>
      </w:rPr>
    </w:lvl>
    <w:lvl w:ilvl="8" w:tplc="6614A4C6">
      <w:numFmt w:val="bullet"/>
      <w:lvlText w:val="•"/>
      <w:lvlJc w:val="left"/>
      <w:pPr>
        <w:ind w:left="8717" w:hanging="360"/>
      </w:pPr>
      <w:rPr>
        <w:lang w:val="uk-UA" w:eastAsia="en-US" w:bidi="ar-SA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093"/>
    <w:rsid w:val="000543DF"/>
    <w:rsid w:val="00067FD7"/>
    <w:rsid w:val="000774A2"/>
    <w:rsid w:val="0014496D"/>
    <w:rsid w:val="0015306C"/>
    <w:rsid w:val="001779EC"/>
    <w:rsid w:val="001C0A3F"/>
    <w:rsid w:val="001D441C"/>
    <w:rsid w:val="001E4D8C"/>
    <w:rsid w:val="001E5BFA"/>
    <w:rsid w:val="001F75B8"/>
    <w:rsid w:val="001F7E72"/>
    <w:rsid w:val="00291D3D"/>
    <w:rsid w:val="002C4F54"/>
    <w:rsid w:val="002E0A0F"/>
    <w:rsid w:val="003660D0"/>
    <w:rsid w:val="003858A9"/>
    <w:rsid w:val="00447B63"/>
    <w:rsid w:val="0046779A"/>
    <w:rsid w:val="004B0ED2"/>
    <w:rsid w:val="004C7D31"/>
    <w:rsid w:val="0054457A"/>
    <w:rsid w:val="00560EE8"/>
    <w:rsid w:val="00587AD1"/>
    <w:rsid w:val="00594798"/>
    <w:rsid w:val="005A2756"/>
    <w:rsid w:val="006042E0"/>
    <w:rsid w:val="00612549"/>
    <w:rsid w:val="00663185"/>
    <w:rsid w:val="006D23C7"/>
    <w:rsid w:val="00725905"/>
    <w:rsid w:val="0074516E"/>
    <w:rsid w:val="0074549F"/>
    <w:rsid w:val="00763DF1"/>
    <w:rsid w:val="00807DB7"/>
    <w:rsid w:val="008234A4"/>
    <w:rsid w:val="00887095"/>
    <w:rsid w:val="008B1862"/>
    <w:rsid w:val="0090717D"/>
    <w:rsid w:val="00917C31"/>
    <w:rsid w:val="0095575B"/>
    <w:rsid w:val="00965B7B"/>
    <w:rsid w:val="00975F70"/>
    <w:rsid w:val="009C0F9A"/>
    <w:rsid w:val="00A01077"/>
    <w:rsid w:val="00A15B3A"/>
    <w:rsid w:val="00A32093"/>
    <w:rsid w:val="00A41C66"/>
    <w:rsid w:val="00A44838"/>
    <w:rsid w:val="00B53F6C"/>
    <w:rsid w:val="00B565BE"/>
    <w:rsid w:val="00B94965"/>
    <w:rsid w:val="00C06D82"/>
    <w:rsid w:val="00CB1541"/>
    <w:rsid w:val="00CC6FED"/>
    <w:rsid w:val="00CE47A5"/>
    <w:rsid w:val="00D71A25"/>
    <w:rsid w:val="00DF0D45"/>
    <w:rsid w:val="00E232FF"/>
    <w:rsid w:val="00E43766"/>
    <w:rsid w:val="00E47FCF"/>
    <w:rsid w:val="00EA5CB0"/>
    <w:rsid w:val="00EF1A10"/>
    <w:rsid w:val="00F34737"/>
    <w:rsid w:val="00F65925"/>
    <w:rsid w:val="00F9238E"/>
    <w:rsid w:val="00FA0626"/>
    <w:rsid w:val="00FA182F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5AFAF"/>
  <w15:chartTrackingRefBased/>
  <w15:docId w15:val="{5C819A82-34FC-482A-BC60-01D011C5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A0F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23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0A0F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qFormat/>
    <w:rsid w:val="002E0A0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923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link w:val="a5"/>
    <w:uiPriority w:val="1"/>
    <w:qFormat/>
    <w:rsid w:val="0014496D"/>
    <w:pPr>
      <w:ind w:left="720"/>
      <w:contextualSpacing/>
    </w:pPr>
  </w:style>
  <w:style w:type="paragraph" w:customStyle="1" w:styleId="9">
    <w:name w:val="Знак9"/>
    <w:basedOn w:val="a"/>
    <w:rsid w:val="0046779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ableParagraph">
    <w:name w:val="Table Paragraph"/>
    <w:basedOn w:val="a"/>
    <w:uiPriority w:val="1"/>
    <w:qFormat/>
    <w:rsid w:val="00EA5CB0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uk-UA"/>
    </w:rPr>
  </w:style>
  <w:style w:type="character" w:customStyle="1" w:styleId="a5">
    <w:name w:val="Абзац списка Знак"/>
    <w:link w:val="a4"/>
    <w:uiPriority w:val="1"/>
    <w:qFormat/>
    <w:locked/>
    <w:rsid w:val="004B0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6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.gavrilyuk@chnu.edu.ua" TargetMode="External"/><Relationship Id="rId13" Type="http://schemas.openxmlformats.org/officeDocument/2006/relationships/hyperlink" Target="http://www.ukrstat.gov.ua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ec.chnu.edu.ua/pro-nas/personal/havryliuk-oksana-volodymyrivna/" TargetMode="External"/><Relationship Id="rId12" Type="http://schemas.openxmlformats.org/officeDocument/2006/relationships/hyperlink" Target="https://www.chnu.edu.ua/media/n5nbzwgb/polozhennia-chnu-pro-plahi%20at-202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jxdbs0zb/etychnyi-kodeks-chernivets%20koho-natsionalnoho-universytetu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hnu.edu.ua/media/jxdbs0zb/etychnyi-kodeks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chnu.edu.ua/course/view.php?id=3212" TargetMode="External"/><Relationship Id="rId14" Type="http://schemas.openxmlformats.org/officeDocument/2006/relationships/hyperlink" Target="http://www.trademap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C9196-F909-42E3-8BFD-49291467E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125</cp:revision>
  <dcterms:created xsi:type="dcterms:W3CDTF">2024-09-30T08:47:00Z</dcterms:created>
  <dcterms:modified xsi:type="dcterms:W3CDTF">2025-11-01T11:59:00Z</dcterms:modified>
</cp:coreProperties>
</file>