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A10" w14:textId="561FDFC8" w:rsidR="003E15F2" w:rsidRDefault="003E15F2" w:rsidP="003E15F2">
      <w:pPr>
        <w:spacing w:after="0" w:line="240" w:lineRule="auto"/>
        <w:jc w:val="center"/>
        <w:rPr>
          <w:rFonts w:ascii="Times New Roman" w:hAnsi="Times New Roman"/>
          <w:b/>
          <w:caps/>
          <w:sz w:val="28"/>
          <w:szCs w:val="28"/>
          <w:lang w:val="uk-UA"/>
        </w:rPr>
      </w:pPr>
      <w:r>
        <w:rPr>
          <w:rFonts w:ascii="Times New Roman" w:hAnsi="Times New Roman"/>
          <w:b/>
          <w:caps/>
          <w:sz w:val="28"/>
          <w:szCs w:val="28"/>
          <w:lang w:val="uk-UA"/>
        </w:rPr>
        <w:t xml:space="preserve">Протокол № </w:t>
      </w:r>
      <w:r w:rsidR="005747EB">
        <w:rPr>
          <w:rFonts w:ascii="Times New Roman" w:hAnsi="Times New Roman"/>
          <w:b/>
          <w:caps/>
          <w:sz w:val="28"/>
          <w:szCs w:val="28"/>
          <w:lang w:val="uk-UA"/>
        </w:rPr>
        <w:t>3</w:t>
      </w:r>
    </w:p>
    <w:p w14:paraId="3D510C7F" w14:textId="1898733C" w:rsidR="00D97273" w:rsidRPr="00D97273" w:rsidRDefault="00D97273" w:rsidP="00D97273">
      <w:pPr>
        <w:spacing w:after="0"/>
        <w:jc w:val="center"/>
        <w:rPr>
          <w:rFonts w:ascii="Times New Roman" w:hAnsi="Times New Roman"/>
          <w:sz w:val="24"/>
          <w:szCs w:val="24"/>
          <w:lang w:val="uk-UA"/>
        </w:rPr>
      </w:pPr>
      <w:r w:rsidRPr="00D97273">
        <w:rPr>
          <w:rFonts w:ascii="Times New Roman" w:hAnsi="Times New Roman"/>
          <w:sz w:val="24"/>
          <w:szCs w:val="24"/>
          <w:lang w:val="uk-UA"/>
        </w:rPr>
        <w:t>засідання семінару з етики та доброчесності</w:t>
      </w:r>
    </w:p>
    <w:p w14:paraId="69592AF1" w14:textId="77777777" w:rsidR="00D97273" w:rsidRPr="00D97273" w:rsidRDefault="00D97273" w:rsidP="00D97273">
      <w:pPr>
        <w:spacing w:after="0"/>
        <w:jc w:val="center"/>
        <w:rPr>
          <w:rFonts w:ascii="Times New Roman" w:hAnsi="Times New Roman"/>
          <w:sz w:val="24"/>
          <w:szCs w:val="24"/>
          <w:lang w:val="uk-UA"/>
        </w:rPr>
      </w:pPr>
      <w:r w:rsidRPr="00D97273">
        <w:rPr>
          <w:rFonts w:ascii="Times New Roman" w:hAnsi="Times New Roman"/>
          <w:sz w:val="24"/>
          <w:szCs w:val="24"/>
          <w:lang w:val="uk-UA"/>
        </w:rPr>
        <w:t>кафедри іноземних мов</w:t>
      </w:r>
    </w:p>
    <w:p w14:paraId="1CD15258" w14:textId="77777777" w:rsidR="00D97273" w:rsidRPr="00D97273" w:rsidRDefault="00D97273" w:rsidP="00D97273">
      <w:pPr>
        <w:spacing w:after="0"/>
        <w:jc w:val="center"/>
        <w:rPr>
          <w:rFonts w:ascii="Times New Roman" w:hAnsi="Times New Roman"/>
          <w:sz w:val="24"/>
          <w:szCs w:val="24"/>
          <w:lang w:val="uk-UA"/>
        </w:rPr>
      </w:pPr>
      <w:r w:rsidRPr="00D97273">
        <w:rPr>
          <w:rFonts w:ascii="Times New Roman" w:hAnsi="Times New Roman"/>
          <w:sz w:val="24"/>
          <w:szCs w:val="24"/>
          <w:lang w:val="uk-UA"/>
        </w:rPr>
        <w:t>для гуманітарних факультетів</w:t>
      </w:r>
    </w:p>
    <w:p w14:paraId="40349B96" w14:textId="657A079D" w:rsidR="003E15F2" w:rsidRDefault="003E15F2" w:rsidP="003E15F2">
      <w:pPr>
        <w:jc w:val="center"/>
        <w:rPr>
          <w:rFonts w:ascii="Times New Roman" w:hAnsi="Times New Roman"/>
          <w:b/>
          <w:sz w:val="28"/>
          <w:szCs w:val="28"/>
          <w:lang w:val="uk-UA"/>
        </w:rPr>
      </w:pPr>
      <w:r>
        <w:rPr>
          <w:rFonts w:ascii="Times New Roman" w:hAnsi="Times New Roman"/>
          <w:b/>
          <w:sz w:val="28"/>
          <w:szCs w:val="28"/>
          <w:lang w:val="uk-UA"/>
        </w:rPr>
        <w:t xml:space="preserve">від </w:t>
      </w:r>
      <w:r w:rsidR="00244112">
        <w:rPr>
          <w:rFonts w:ascii="Times New Roman" w:hAnsi="Times New Roman"/>
          <w:b/>
          <w:sz w:val="28"/>
          <w:szCs w:val="28"/>
          <w:lang w:val="uk-UA"/>
        </w:rPr>
        <w:t>17</w:t>
      </w:r>
      <w:r>
        <w:rPr>
          <w:rFonts w:ascii="Times New Roman" w:hAnsi="Times New Roman"/>
          <w:b/>
          <w:sz w:val="28"/>
          <w:szCs w:val="28"/>
          <w:lang w:val="uk-UA"/>
        </w:rPr>
        <w:t>.</w:t>
      </w:r>
      <w:r w:rsidR="00490871">
        <w:rPr>
          <w:rFonts w:ascii="Times New Roman" w:hAnsi="Times New Roman"/>
          <w:b/>
          <w:sz w:val="28"/>
          <w:szCs w:val="28"/>
          <w:lang w:val="uk-UA"/>
        </w:rPr>
        <w:t>0</w:t>
      </w:r>
      <w:r w:rsidR="00244112">
        <w:rPr>
          <w:rFonts w:ascii="Times New Roman" w:hAnsi="Times New Roman"/>
          <w:b/>
          <w:sz w:val="28"/>
          <w:szCs w:val="28"/>
          <w:lang w:val="uk-UA"/>
        </w:rPr>
        <w:t>4</w:t>
      </w:r>
      <w:r>
        <w:rPr>
          <w:rFonts w:ascii="Times New Roman" w:hAnsi="Times New Roman"/>
          <w:b/>
          <w:sz w:val="28"/>
          <w:szCs w:val="28"/>
          <w:lang w:val="uk-UA"/>
        </w:rPr>
        <w:t>.202</w:t>
      </w:r>
      <w:r w:rsidR="00490871">
        <w:rPr>
          <w:rFonts w:ascii="Times New Roman" w:hAnsi="Times New Roman"/>
          <w:b/>
          <w:sz w:val="28"/>
          <w:szCs w:val="28"/>
          <w:lang w:val="uk-UA"/>
        </w:rPr>
        <w:t>6</w:t>
      </w:r>
    </w:p>
    <w:p w14:paraId="3D419911" w14:textId="56B4922B" w:rsidR="003E15F2" w:rsidRPr="003873EE" w:rsidRDefault="003E15F2" w:rsidP="00D656AF">
      <w:pPr>
        <w:spacing w:after="0" w:line="240" w:lineRule="auto"/>
        <w:jc w:val="both"/>
        <w:rPr>
          <w:rFonts w:ascii="Times New Roman" w:eastAsiaTheme="minorEastAsia" w:hAnsi="Times New Roman"/>
          <w:sz w:val="24"/>
          <w:szCs w:val="24"/>
          <w:lang w:val="uk-UA" w:eastAsia="uk-UA"/>
        </w:rPr>
      </w:pPr>
      <w:r w:rsidRPr="00B0468D">
        <w:rPr>
          <w:rFonts w:ascii="Times New Roman" w:eastAsiaTheme="minorEastAsia" w:hAnsi="Times New Roman"/>
          <w:b/>
          <w:sz w:val="25"/>
          <w:szCs w:val="25"/>
          <w:lang w:val="uk-UA" w:eastAsia="uk-UA"/>
        </w:rPr>
        <w:t>Присутні:</w:t>
      </w:r>
      <w:r w:rsidR="007C25A0">
        <w:rPr>
          <w:rFonts w:ascii="Times New Roman" w:eastAsiaTheme="minorEastAsia" w:hAnsi="Times New Roman"/>
          <w:b/>
          <w:sz w:val="24"/>
          <w:szCs w:val="24"/>
          <w:lang w:val="en-US" w:eastAsia="uk-UA"/>
        </w:rPr>
        <w:t> </w:t>
      </w:r>
      <w:r w:rsidR="00244112">
        <w:rPr>
          <w:rFonts w:ascii="Times New Roman" w:eastAsiaTheme="minorEastAsia" w:hAnsi="Times New Roman"/>
          <w:sz w:val="24"/>
          <w:szCs w:val="24"/>
          <w:lang w:val="uk-UA" w:eastAsia="uk-UA"/>
        </w:rPr>
        <w:t>Бухінська</w:t>
      </w:r>
      <w:r w:rsidR="00244112">
        <w:rPr>
          <w:rFonts w:ascii="Times New Roman" w:eastAsiaTheme="minorEastAsia" w:hAnsi="Times New Roman"/>
          <w:sz w:val="24"/>
          <w:szCs w:val="24"/>
          <w:lang w:val="en-US" w:eastAsia="uk-UA"/>
        </w:rPr>
        <w:t> </w:t>
      </w:r>
      <w:r w:rsidR="00244112">
        <w:rPr>
          <w:rFonts w:ascii="Times New Roman" w:eastAsiaTheme="minorEastAsia" w:hAnsi="Times New Roman"/>
          <w:sz w:val="24"/>
          <w:szCs w:val="24"/>
          <w:lang w:val="uk-UA" w:eastAsia="uk-UA"/>
        </w:rPr>
        <w:t>Т.</w:t>
      </w:r>
      <w:r w:rsidR="00244112">
        <w:rPr>
          <w:rFonts w:ascii="Times New Roman" w:eastAsiaTheme="minorEastAsia" w:hAnsi="Times New Roman"/>
          <w:sz w:val="24"/>
          <w:szCs w:val="24"/>
          <w:lang w:val="en-US" w:eastAsia="uk-UA"/>
        </w:rPr>
        <w:t> </w:t>
      </w:r>
      <w:r w:rsidR="00244112">
        <w:rPr>
          <w:rFonts w:ascii="Times New Roman" w:eastAsiaTheme="minorEastAsia" w:hAnsi="Times New Roman"/>
          <w:sz w:val="24"/>
          <w:szCs w:val="24"/>
          <w:lang w:val="uk-UA" w:eastAsia="uk-UA"/>
        </w:rPr>
        <w:t xml:space="preserve">В., </w:t>
      </w:r>
      <w:r w:rsidR="00C32812" w:rsidRPr="00D51E82">
        <w:rPr>
          <w:rFonts w:ascii="Times New Roman" w:eastAsiaTheme="minorEastAsia" w:hAnsi="Times New Roman"/>
          <w:bCs/>
          <w:sz w:val="24"/>
          <w:szCs w:val="24"/>
          <w:lang w:val="uk-UA" w:eastAsia="uk-UA"/>
        </w:rPr>
        <w:t>Данилович</w:t>
      </w:r>
      <w:r w:rsidR="00C32812">
        <w:rPr>
          <w:rFonts w:ascii="Times New Roman" w:eastAsiaTheme="minorEastAsia" w:hAnsi="Times New Roman"/>
          <w:sz w:val="24"/>
          <w:szCs w:val="24"/>
          <w:lang w:val="uk-UA" w:eastAsia="uk-UA"/>
        </w:rPr>
        <w:t xml:space="preserve"> О. Д.</w:t>
      </w:r>
      <w:r w:rsidR="000C7C17">
        <w:rPr>
          <w:rFonts w:ascii="Times New Roman" w:eastAsiaTheme="minorEastAsia" w:hAnsi="Times New Roman"/>
          <w:sz w:val="24"/>
          <w:szCs w:val="24"/>
          <w:lang w:val="uk-UA" w:eastAsia="uk-UA"/>
        </w:rPr>
        <w:t>,</w:t>
      </w:r>
      <w:r w:rsidR="00D656AF">
        <w:rPr>
          <w:rFonts w:ascii="Times New Roman" w:eastAsiaTheme="minorEastAsia" w:hAnsi="Times New Roman"/>
          <w:sz w:val="24"/>
          <w:szCs w:val="24"/>
          <w:lang w:val="uk-UA" w:eastAsia="uk-UA"/>
        </w:rPr>
        <w:t xml:space="preserve"> </w:t>
      </w:r>
      <w:r w:rsidR="000C7C17">
        <w:rPr>
          <w:rFonts w:ascii="Times New Roman" w:eastAsiaTheme="minorEastAsia" w:hAnsi="Times New Roman"/>
          <w:sz w:val="24"/>
          <w:szCs w:val="24"/>
          <w:lang w:val="uk-UA" w:eastAsia="uk-UA"/>
        </w:rPr>
        <w:t>Велущак </w:t>
      </w:r>
      <w:r w:rsidR="000C7C17" w:rsidRPr="003873EE">
        <w:rPr>
          <w:rFonts w:ascii="Times New Roman" w:eastAsiaTheme="minorEastAsia" w:hAnsi="Times New Roman"/>
          <w:sz w:val="24"/>
          <w:szCs w:val="24"/>
          <w:lang w:val="uk-UA" w:eastAsia="uk-UA"/>
        </w:rPr>
        <w:t>М</w:t>
      </w:r>
      <w:r w:rsidR="000C7C17" w:rsidRPr="00AE18EA">
        <w:rPr>
          <w:rFonts w:ascii="Times New Roman" w:eastAsiaTheme="minorEastAsia" w:hAnsi="Times New Roman"/>
          <w:sz w:val="24"/>
          <w:szCs w:val="24"/>
          <w:lang w:val="uk-UA" w:eastAsia="uk-UA"/>
        </w:rPr>
        <w:t>. Я.,</w:t>
      </w:r>
      <w:r w:rsidR="00D656AF">
        <w:rPr>
          <w:rFonts w:ascii="Times New Roman" w:eastAsiaTheme="minorEastAsia" w:hAnsi="Times New Roman"/>
          <w:sz w:val="24"/>
          <w:szCs w:val="24"/>
          <w:lang w:val="uk-UA" w:eastAsia="uk-UA"/>
        </w:rPr>
        <w:t xml:space="preserve"> </w:t>
      </w:r>
      <w:proofErr w:type="spellStart"/>
      <w:r>
        <w:rPr>
          <w:rFonts w:ascii="Times New Roman" w:eastAsiaTheme="minorEastAsia" w:hAnsi="Times New Roman"/>
          <w:sz w:val="24"/>
          <w:szCs w:val="24"/>
          <w:lang w:val="uk-UA" w:eastAsia="uk-UA"/>
        </w:rPr>
        <w:t>Веренчанська</w:t>
      </w:r>
      <w:proofErr w:type="spellEnd"/>
      <w:r>
        <w:rPr>
          <w:rFonts w:ascii="Times New Roman" w:eastAsiaTheme="minorEastAsia" w:hAnsi="Times New Roman"/>
          <w:sz w:val="24"/>
          <w:szCs w:val="24"/>
          <w:lang w:val="uk-UA" w:eastAsia="uk-UA"/>
        </w:rPr>
        <w:t> О. В.,</w:t>
      </w:r>
      <w:r w:rsidR="00DC0986">
        <w:rPr>
          <w:rFonts w:ascii="Times New Roman" w:eastAsiaTheme="minorEastAsia" w:hAnsi="Times New Roman"/>
          <w:sz w:val="24"/>
          <w:szCs w:val="24"/>
          <w:lang w:val="uk-UA" w:eastAsia="uk-UA"/>
        </w:rPr>
        <w:t xml:space="preserve"> </w:t>
      </w:r>
      <w:r w:rsidR="00244112">
        <w:rPr>
          <w:rFonts w:ascii="Times New Roman" w:eastAsiaTheme="minorEastAsia" w:hAnsi="Times New Roman"/>
          <w:bCs/>
          <w:sz w:val="25"/>
          <w:szCs w:val="25"/>
          <w:lang w:val="uk-UA" w:eastAsia="uk-UA"/>
        </w:rPr>
        <w:t>Гладкоскок Л. Г</w:t>
      </w:r>
      <w:r w:rsidR="00244112">
        <w:rPr>
          <w:rFonts w:ascii="Times New Roman" w:eastAsiaTheme="minorEastAsia" w:hAnsi="Times New Roman"/>
          <w:sz w:val="24"/>
          <w:szCs w:val="24"/>
          <w:lang w:val="uk-UA" w:eastAsia="uk-UA"/>
        </w:rPr>
        <w:t xml:space="preserve">., </w:t>
      </w:r>
      <w:r w:rsidR="00DC0986">
        <w:rPr>
          <w:rFonts w:ascii="Times New Roman" w:eastAsiaTheme="minorEastAsia" w:hAnsi="Times New Roman"/>
          <w:sz w:val="24"/>
          <w:szCs w:val="24"/>
          <w:lang w:val="uk-UA" w:eastAsia="uk-UA"/>
        </w:rPr>
        <w:t>Головацька</w:t>
      </w:r>
      <w:r w:rsidR="002E6666">
        <w:rPr>
          <w:rFonts w:ascii="Times New Roman" w:eastAsiaTheme="minorEastAsia" w:hAnsi="Times New Roman"/>
          <w:sz w:val="24"/>
          <w:szCs w:val="24"/>
          <w:lang w:val="uk-UA" w:eastAsia="uk-UA"/>
        </w:rPr>
        <w:t> </w:t>
      </w:r>
      <w:r w:rsidR="00DC0986">
        <w:rPr>
          <w:rFonts w:ascii="Times New Roman" w:eastAsiaTheme="minorEastAsia" w:hAnsi="Times New Roman"/>
          <w:sz w:val="24"/>
          <w:szCs w:val="24"/>
          <w:lang w:val="uk-UA" w:eastAsia="uk-UA"/>
        </w:rPr>
        <w:t>Н.</w:t>
      </w:r>
      <w:r w:rsidR="002E6666">
        <w:rPr>
          <w:rFonts w:ascii="Times New Roman" w:eastAsiaTheme="minorEastAsia" w:hAnsi="Times New Roman"/>
          <w:sz w:val="24"/>
          <w:szCs w:val="24"/>
          <w:lang w:val="uk-UA" w:eastAsia="uk-UA"/>
        </w:rPr>
        <w:t> </w:t>
      </w:r>
      <w:r w:rsidR="00DC0986">
        <w:rPr>
          <w:rFonts w:ascii="Times New Roman" w:eastAsiaTheme="minorEastAsia" w:hAnsi="Times New Roman"/>
          <w:sz w:val="24"/>
          <w:szCs w:val="24"/>
          <w:lang w:val="uk-UA" w:eastAsia="uk-UA"/>
        </w:rPr>
        <w:t>Г.</w:t>
      </w:r>
      <w:r w:rsidR="002E6666">
        <w:rPr>
          <w:rFonts w:ascii="Times New Roman" w:eastAsiaTheme="minorEastAsia" w:hAnsi="Times New Roman"/>
          <w:sz w:val="24"/>
          <w:szCs w:val="24"/>
          <w:lang w:val="uk-UA" w:eastAsia="uk-UA"/>
        </w:rPr>
        <w:t>,</w:t>
      </w:r>
      <w:r w:rsidR="00D656AF">
        <w:rPr>
          <w:rFonts w:ascii="Times New Roman" w:eastAsiaTheme="minorEastAsia" w:hAnsi="Times New Roman"/>
          <w:sz w:val="24"/>
          <w:szCs w:val="24"/>
          <w:lang w:val="uk-UA" w:eastAsia="uk-UA"/>
        </w:rPr>
        <w:t xml:space="preserve"> </w:t>
      </w:r>
      <w:r>
        <w:rPr>
          <w:rFonts w:ascii="Times New Roman" w:eastAsiaTheme="minorEastAsia" w:hAnsi="Times New Roman"/>
          <w:sz w:val="24"/>
          <w:szCs w:val="24"/>
          <w:lang w:val="uk-UA" w:eastAsia="uk-UA"/>
        </w:rPr>
        <w:t>Гоменюк О. Я.,</w:t>
      </w:r>
      <w:r w:rsidR="007C25A0">
        <w:rPr>
          <w:rFonts w:ascii="Times New Roman" w:eastAsiaTheme="minorEastAsia" w:hAnsi="Times New Roman"/>
          <w:sz w:val="24"/>
          <w:szCs w:val="24"/>
          <w:lang w:val="en-US" w:eastAsia="uk-UA"/>
        </w:rPr>
        <w:t> </w:t>
      </w:r>
      <w:r w:rsidR="00B12D6E">
        <w:rPr>
          <w:rFonts w:ascii="Times New Roman" w:eastAsiaTheme="minorEastAsia" w:hAnsi="Times New Roman"/>
          <w:sz w:val="24"/>
          <w:szCs w:val="24"/>
          <w:lang w:val="uk-UA" w:eastAsia="uk-UA"/>
        </w:rPr>
        <w:t xml:space="preserve"> </w:t>
      </w:r>
      <w:r w:rsidR="002E6666">
        <w:rPr>
          <w:rFonts w:ascii="Times New Roman" w:eastAsiaTheme="minorEastAsia" w:hAnsi="Times New Roman"/>
          <w:sz w:val="24"/>
          <w:szCs w:val="24"/>
          <w:lang w:val="uk-UA" w:eastAsia="uk-UA"/>
        </w:rPr>
        <w:t xml:space="preserve"> </w:t>
      </w:r>
      <w:r w:rsidR="002270F0" w:rsidRPr="00AE18EA">
        <w:rPr>
          <w:rFonts w:ascii="Times New Roman" w:eastAsiaTheme="minorEastAsia" w:hAnsi="Times New Roman"/>
          <w:sz w:val="24"/>
          <w:szCs w:val="24"/>
          <w:lang w:val="uk-UA" w:eastAsia="uk-UA"/>
        </w:rPr>
        <w:t>Коропатніцька Т. П.,</w:t>
      </w:r>
      <w:r w:rsidR="002E6666">
        <w:rPr>
          <w:rFonts w:ascii="Times New Roman" w:eastAsiaTheme="minorEastAsia" w:hAnsi="Times New Roman"/>
          <w:sz w:val="24"/>
          <w:szCs w:val="24"/>
          <w:lang w:val="uk-UA" w:eastAsia="uk-UA"/>
        </w:rPr>
        <w:t xml:space="preserve"> </w:t>
      </w:r>
      <w:r w:rsidR="002270F0" w:rsidRPr="00AE18EA">
        <w:rPr>
          <w:rFonts w:ascii="Times New Roman" w:eastAsiaTheme="minorEastAsia" w:hAnsi="Times New Roman"/>
          <w:sz w:val="24"/>
          <w:szCs w:val="24"/>
          <w:lang w:val="uk-UA" w:eastAsia="uk-UA"/>
        </w:rPr>
        <w:t xml:space="preserve">Марчук О. В., </w:t>
      </w:r>
      <w:r>
        <w:rPr>
          <w:rFonts w:ascii="Times New Roman" w:eastAsiaTheme="minorEastAsia" w:hAnsi="Times New Roman"/>
          <w:sz w:val="24"/>
          <w:szCs w:val="24"/>
          <w:lang w:val="uk-UA" w:eastAsia="uk-UA"/>
        </w:rPr>
        <w:t xml:space="preserve">Матійчак А. А., </w:t>
      </w:r>
      <w:r w:rsidR="00B12D6E">
        <w:rPr>
          <w:rFonts w:ascii="Times New Roman" w:eastAsiaTheme="minorEastAsia" w:hAnsi="Times New Roman"/>
          <w:sz w:val="24"/>
          <w:szCs w:val="24"/>
          <w:lang w:val="uk-UA" w:eastAsia="uk-UA"/>
        </w:rPr>
        <w:t xml:space="preserve"> </w:t>
      </w:r>
      <w:r>
        <w:rPr>
          <w:rFonts w:ascii="Times New Roman" w:eastAsiaTheme="minorEastAsia" w:hAnsi="Times New Roman"/>
          <w:sz w:val="24"/>
          <w:szCs w:val="24"/>
          <w:lang w:val="uk-UA" w:eastAsia="uk-UA"/>
        </w:rPr>
        <w:t xml:space="preserve"> </w:t>
      </w:r>
      <w:r w:rsidR="00D656AF">
        <w:rPr>
          <w:rFonts w:ascii="Times New Roman" w:eastAsiaTheme="minorEastAsia" w:hAnsi="Times New Roman"/>
          <w:sz w:val="24"/>
          <w:szCs w:val="24"/>
          <w:lang w:val="uk-UA" w:eastAsia="uk-UA"/>
        </w:rPr>
        <w:t xml:space="preserve">Мурадханян І. С., </w:t>
      </w:r>
      <w:r w:rsidR="002270F0" w:rsidRPr="00AE18EA">
        <w:rPr>
          <w:rFonts w:ascii="Times New Roman" w:eastAsiaTheme="minorEastAsia" w:hAnsi="Times New Roman"/>
          <w:sz w:val="24"/>
          <w:szCs w:val="24"/>
          <w:lang w:val="uk-UA" w:eastAsia="uk-UA"/>
        </w:rPr>
        <w:t>Паранюк</w:t>
      </w:r>
      <w:r w:rsidR="002E6666">
        <w:rPr>
          <w:rFonts w:ascii="Times New Roman" w:eastAsiaTheme="minorEastAsia" w:hAnsi="Times New Roman"/>
          <w:sz w:val="24"/>
          <w:szCs w:val="24"/>
          <w:lang w:val="uk-UA" w:eastAsia="uk-UA"/>
        </w:rPr>
        <w:t> </w:t>
      </w:r>
      <w:r w:rsidR="002270F0" w:rsidRPr="00AE18EA">
        <w:rPr>
          <w:rFonts w:ascii="Times New Roman" w:eastAsiaTheme="minorEastAsia" w:hAnsi="Times New Roman"/>
          <w:sz w:val="24"/>
          <w:szCs w:val="24"/>
          <w:lang w:val="uk-UA" w:eastAsia="uk-UA"/>
        </w:rPr>
        <w:t>Д.</w:t>
      </w:r>
      <w:r w:rsidR="002E6666">
        <w:rPr>
          <w:rFonts w:ascii="Times New Roman" w:eastAsiaTheme="minorEastAsia" w:hAnsi="Times New Roman"/>
          <w:sz w:val="24"/>
          <w:szCs w:val="24"/>
          <w:lang w:val="uk-UA" w:eastAsia="uk-UA"/>
        </w:rPr>
        <w:t> </w:t>
      </w:r>
      <w:r w:rsidR="002270F0" w:rsidRPr="00AE18EA">
        <w:rPr>
          <w:rFonts w:ascii="Times New Roman" w:eastAsiaTheme="minorEastAsia" w:hAnsi="Times New Roman"/>
          <w:sz w:val="24"/>
          <w:szCs w:val="24"/>
          <w:lang w:val="uk-UA" w:eastAsia="uk-UA"/>
        </w:rPr>
        <w:t xml:space="preserve">В., </w:t>
      </w:r>
      <w:r>
        <w:rPr>
          <w:rFonts w:ascii="Times New Roman" w:eastAsiaTheme="minorEastAsia" w:hAnsi="Times New Roman"/>
          <w:sz w:val="24"/>
          <w:szCs w:val="24"/>
          <w:lang w:val="uk-UA" w:eastAsia="uk-UA"/>
        </w:rPr>
        <w:t xml:space="preserve">Рубанець Т. В., </w:t>
      </w:r>
      <w:r w:rsidR="00B12D6E">
        <w:rPr>
          <w:rFonts w:ascii="Times New Roman" w:eastAsiaTheme="minorEastAsia" w:hAnsi="Times New Roman"/>
          <w:sz w:val="24"/>
          <w:szCs w:val="24"/>
          <w:lang w:val="uk-UA" w:eastAsia="uk-UA"/>
        </w:rPr>
        <w:t xml:space="preserve"> </w:t>
      </w:r>
      <w:r w:rsidR="00D656AF">
        <w:rPr>
          <w:rFonts w:ascii="Times New Roman" w:eastAsiaTheme="minorEastAsia" w:hAnsi="Times New Roman"/>
          <w:sz w:val="24"/>
          <w:szCs w:val="24"/>
          <w:lang w:val="uk-UA" w:eastAsia="uk-UA"/>
        </w:rPr>
        <w:t xml:space="preserve">Собков Ю. В., </w:t>
      </w:r>
      <w:proofErr w:type="spellStart"/>
      <w:r w:rsidR="00922FD1">
        <w:rPr>
          <w:rFonts w:ascii="Times New Roman" w:eastAsiaTheme="minorEastAsia" w:hAnsi="Times New Roman"/>
          <w:sz w:val="24"/>
          <w:szCs w:val="24"/>
          <w:lang w:val="uk-UA" w:eastAsia="uk-UA"/>
        </w:rPr>
        <w:t>Томащук</w:t>
      </w:r>
      <w:proofErr w:type="spellEnd"/>
      <w:r w:rsidR="00922FD1">
        <w:rPr>
          <w:rFonts w:ascii="Times New Roman" w:eastAsiaTheme="minorEastAsia" w:hAnsi="Times New Roman"/>
          <w:sz w:val="24"/>
          <w:szCs w:val="24"/>
          <w:lang w:val="uk-UA" w:eastAsia="uk-UA"/>
        </w:rPr>
        <w:t xml:space="preserve"> М.</w:t>
      </w:r>
      <w:r w:rsidR="00922FD1">
        <w:rPr>
          <w:rFonts w:ascii="Times New Roman" w:eastAsiaTheme="minorEastAsia" w:hAnsi="Times New Roman"/>
          <w:sz w:val="24"/>
          <w:szCs w:val="24"/>
          <w:lang w:val="en-US" w:eastAsia="uk-UA"/>
        </w:rPr>
        <w:t> </w:t>
      </w:r>
      <w:r w:rsidR="00922FD1">
        <w:rPr>
          <w:rFonts w:ascii="Times New Roman" w:eastAsiaTheme="minorEastAsia" w:hAnsi="Times New Roman"/>
          <w:sz w:val="24"/>
          <w:szCs w:val="24"/>
          <w:lang w:val="uk-UA" w:eastAsia="uk-UA"/>
        </w:rPr>
        <w:t xml:space="preserve">В., Франчук Б. Р., </w:t>
      </w:r>
      <w:r>
        <w:rPr>
          <w:rFonts w:ascii="Times New Roman" w:eastAsiaTheme="minorEastAsia" w:hAnsi="Times New Roman"/>
          <w:sz w:val="24"/>
          <w:szCs w:val="24"/>
          <w:lang w:val="uk-UA" w:eastAsia="uk-UA"/>
        </w:rPr>
        <w:t>Черська Ж. Б.</w:t>
      </w:r>
    </w:p>
    <w:p w14:paraId="1899F745" w14:textId="77777777" w:rsidR="003E15F2" w:rsidRPr="003873EE" w:rsidRDefault="003E15F2" w:rsidP="003E15F2">
      <w:pPr>
        <w:spacing w:after="0" w:line="240" w:lineRule="auto"/>
        <w:jc w:val="both"/>
        <w:rPr>
          <w:rFonts w:ascii="Times New Roman" w:eastAsiaTheme="minorEastAsia" w:hAnsi="Times New Roman"/>
          <w:b/>
          <w:sz w:val="24"/>
          <w:szCs w:val="24"/>
          <w:lang w:val="uk-UA" w:eastAsia="uk-UA"/>
        </w:rPr>
      </w:pPr>
    </w:p>
    <w:p w14:paraId="65AFE097" w14:textId="1394B955" w:rsidR="003E15F2" w:rsidRPr="00AE18EA" w:rsidRDefault="003E15F2" w:rsidP="00D52D09">
      <w:pPr>
        <w:spacing w:after="0"/>
        <w:ind w:right="-426"/>
        <w:jc w:val="both"/>
        <w:rPr>
          <w:rFonts w:ascii="Times New Roman" w:eastAsiaTheme="minorEastAsia" w:hAnsi="Times New Roman"/>
          <w:sz w:val="24"/>
          <w:szCs w:val="24"/>
          <w:lang w:val="uk-UA" w:eastAsia="uk-UA"/>
        </w:rPr>
      </w:pPr>
      <w:r w:rsidRPr="00B0468D">
        <w:rPr>
          <w:rFonts w:ascii="Times New Roman" w:eastAsiaTheme="minorEastAsia" w:hAnsi="Times New Roman"/>
          <w:b/>
          <w:sz w:val="25"/>
          <w:szCs w:val="25"/>
          <w:lang w:val="uk-UA" w:eastAsia="uk-UA"/>
        </w:rPr>
        <w:t>Відсутні:</w:t>
      </w:r>
      <w:r w:rsidR="00B711E5">
        <w:rPr>
          <w:rFonts w:ascii="Times New Roman" w:eastAsiaTheme="minorEastAsia" w:hAnsi="Times New Roman"/>
          <w:b/>
          <w:sz w:val="25"/>
          <w:szCs w:val="25"/>
          <w:lang w:val="uk-UA" w:eastAsia="uk-UA"/>
        </w:rPr>
        <w:t xml:space="preserve"> </w:t>
      </w:r>
      <w:proofErr w:type="spellStart"/>
      <w:r w:rsidR="00244112">
        <w:rPr>
          <w:rFonts w:ascii="Times New Roman" w:eastAsiaTheme="minorEastAsia" w:hAnsi="Times New Roman"/>
          <w:bCs/>
          <w:sz w:val="25"/>
          <w:szCs w:val="25"/>
          <w:lang w:val="uk-UA" w:eastAsia="uk-UA"/>
        </w:rPr>
        <w:t>Ауріте</w:t>
      </w:r>
      <w:proofErr w:type="spellEnd"/>
      <w:r w:rsidR="00244112">
        <w:rPr>
          <w:rFonts w:ascii="Times New Roman" w:eastAsiaTheme="minorEastAsia" w:hAnsi="Times New Roman"/>
          <w:bCs/>
          <w:sz w:val="25"/>
          <w:szCs w:val="25"/>
          <w:lang w:val="uk-UA" w:eastAsia="uk-UA"/>
        </w:rPr>
        <w:t xml:space="preserve"> В. І..</w:t>
      </w:r>
    </w:p>
    <w:p w14:paraId="2747E87C" w14:textId="77777777" w:rsidR="003E15F2" w:rsidRPr="00AE18EA" w:rsidRDefault="003E15F2" w:rsidP="003E15F2">
      <w:pPr>
        <w:spacing w:after="0" w:line="240" w:lineRule="auto"/>
        <w:rPr>
          <w:rFonts w:ascii="Times New Roman" w:eastAsiaTheme="minorEastAsia" w:hAnsi="Times New Roman"/>
          <w:b/>
          <w:sz w:val="24"/>
          <w:szCs w:val="24"/>
          <w:lang w:val="uk-UA"/>
        </w:rPr>
      </w:pPr>
    </w:p>
    <w:p w14:paraId="0CAE988B" w14:textId="77777777" w:rsidR="003E15F2" w:rsidRPr="00AE18EA" w:rsidRDefault="003E15F2" w:rsidP="003E15F2">
      <w:pPr>
        <w:spacing w:after="0" w:line="240" w:lineRule="auto"/>
        <w:jc w:val="both"/>
        <w:rPr>
          <w:rFonts w:ascii="Times New Roman" w:eastAsiaTheme="minorEastAsia" w:hAnsi="Times New Roman"/>
          <w:sz w:val="25"/>
          <w:szCs w:val="25"/>
          <w:lang w:val="uk-UA"/>
        </w:rPr>
      </w:pPr>
      <w:r w:rsidRPr="00AE18EA">
        <w:rPr>
          <w:rFonts w:ascii="Times New Roman" w:eastAsiaTheme="minorEastAsia" w:hAnsi="Times New Roman"/>
          <w:b/>
          <w:sz w:val="25"/>
          <w:szCs w:val="25"/>
          <w:lang w:val="uk-UA"/>
        </w:rPr>
        <w:t>Слухали</w:t>
      </w:r>
      <w:r w:rsidRPr="00AE18EA">
        <w:rPr>
          <w:rFonts w:ascii="Times New Roman" w:eastAsiaTheme="minorEastAsia" w:hAnsi="Times New Roman"/>
          <w:sz w:val="25"/>
          <w:szCs w:val="25"/>
          <w:lang w:val="uk-UA"/>
        </w:rPr>
        <w:t xml:space="preserve">: </w:t>
      </w:r>
    </w:p>
    <w:p w14:paraId="34FF3663" w14:textId="11D986B0" w:rsidR="003E15F2" w:rsidRPr="002317E7" w:rsidRDefault="003E15F2" w:rsidP="002317E7">
      <w:pPr>
        <w:jc w:val="both"/>
        <w:rPr>
          <w:rFonts w:ascii="Times New Roman" w:eastAsiaTheme="minorEastAsia" w:hAnsi="Times New Roman"/>
          <w:sz w:val="24"/>
          <w:szCs w:val="24"/>
          <w:lang w:val="uk-UA"/>
        </w:rPr>
      </w:pPr>
      <w:r w:rsidRPr="00AE18EA">
        <w:rPr>
          <w:rFonts w:ascii="Times New Roman" w:eastAsiaTheme="minorEastAsia" w:hAnsi="Times New Roman"/>
          <w:b/>
          <w:sz w:val="24"/>
          <w:szCs w:val="24"/>
          <w:lang w:val="uk-UA"/>
        </w:rPr>
        <w:t xml:space="preserve">I. </w:t>
      </w:r>
      <w:r w:rsidRPr="00AE18EA">
        <w:rPr>
          <w:rFonts w:ascii="Times New Roman" w:eastAsiaTheme="minorEastAsia" w:hAnsi="Times New Roman"/>
          <w:sz w:val="24"/>
          <w:szCs w:val="24"/>
          <w:lang w:val="uk-UA"/>
        </w:rPr>
        <w:t>Доповідь</w:t>
      </w:r>
      <w:r w:rsidR="002317E7">
        <w:rPr>
          <w:rFonts w:ascii="Times New Roman" w:eastAsiaTheme="minorEastAsia" w:hAnsi="Times New Roman"/>
          <w:sz w:val="24"/>
          <w:szCs w:val="24"/>
          <w:lang w:val="uk-UA"/>
        </w:rPr>
        <w:t xml:space="preserve"> Матійчак А. А.</w:t>
      </w:r>
      <w:r w:rsidR="00E71512" w:rsidRPr="00AE18EA">
        <w:rPr>
          <w:rFonts w:ascii="Times New Roman" w:eastAsiaTheme="minorEastAsia" w:hAnsi="Times New Roman"/>
          <w:sz w:val="24"/>
          <w:szCs w:val="24"/>
          <w:lang w:val="uk-UA" w:eastAsia="uk-UA"/>
        </w:rPr>
        <w:t xml:space="preserve"> </w:t>
      </w:r>
      <w:r w:rsidRPr="00AE18EA">
        <w:rPr>
          <w:rFonts w:ascii="Times New Roman" w:eastAsiaTheme="minorEastAsia" w:hAnsi="Times New Roman"/>
          <w:sz w:val="24"/>
          <w:szCs w:val="24"/>
          <w:lang w:val="uk-UA"/>
        </w:rPr>
        <w:t xml:space="preserve">на тему </w:t>
      </w:r>
      <w:r w:rsidR="00E71512" w:rsidRPr="00AE18EA">
        <w:rPr>
          <w:rFonts w:ascii="Times New Roman" w:eastAsiaTheme="minorEastAsia" w:hAnsi="Times New Roman"/>
          <w:sz w:val="24"/>
          <w:szCs w:val="24"/>
          <w:lang w:val="uk-UA"/>
        </w:rPr>
        <w:t>«</w:t>
      </w:r>
      <w:r w:rsidR="002317E7" w:rsidRPr="002317E7">
        <w:rPr>
          <w:rFonts w:ascii="Times New Roman" w:eastAsiaTheme="minorEastAsia" w:hAnsi="Times New Roman"/>
          <w:sz w:val="24"/>
          <w:szCs w:val="24"/>
          <w:lang w:val="uk-UA"/>
        </w:rPr>
        <w:t>Нові виклики: штучний інтелект і адаптивна політика академічної</w:t>
      </w:r>
      <w:r w:rsidR="002317E7">
        <w:rPr>
          <w:rFonts w:ascii="Times New Roman" w:eastAsiaTheme="minorEastAsia" w:hAnsi="Times New Roman"/>
          <w:sz w:val="24"/>
          <w:szCs w:val="24"/>
          <w:lang w:val="uk-UA"/>
        </w:rPr>
        <w:t xml:space="preserve"> </w:t>
      </w:r>
      <w:r w:rsidR="002317E7" w:rsidRPr="002317E7">
        <w:rPr>
          <w:rFonts w:ascii="Times New Roman" w:eastAsiaTheme="minorEastAsia" w:hAnsi="Times New Roman"/>
          <w:sz w:val="24"/>
          <w:szCs w:val="24"/>
          <w:lang w:val="uk-UA"/>
        </w:rPr>
        <w:t>доброчесності у навчанні студентів вищих навчальних закладів</w:t>
      </w:r>
      <w:r w:rsidR="00A34278">
        <w:rPr>
          <w:rFonts w:ascii="Times New Roman" w:eastAsiaTheme="minorEastAsia" w:hAnsi="Times New Roman"/>
          <w:sz w:val="24"/>
          <w:szCs w:val="24"/>
          <w:lang w:val="uk-UA"/>
        </w:rPr>
        <w:t>»</w:t>
      </w:r>
      <w:r w:rsidR="00F7780E">
        <w:rPr>
          <w:rFonts w:ascii="Times New Roman" w:eastAsiaTheme="minorEastAsia" w:hAnsi="Times New Roman"/>
          <w:sz w:val="24"/>
          <w:szCs w:val="24"/>
          <w:lang w:val="uk-UA"/>
        </w:rPr>
        <w:t>.</w:t>
      </w:r>
    </w:p>
    <w:p w14:paraId="3DD643EA" w14:textId="77777777" w:rsidR="003E15F2" w:rsidRPr="00AE18EA" w:rsidRDefault="003E15F2" w:rsidP="003E15F2">
      <w:pPr>
        <w:spacing w:after="0" w:line="240" w:lineRule="auto"/>
        <w:jc w:val="both"/>
        <w:rPr>
          <w:rFonts w:ascii="Times New Roman" w:eastAsiaTheme="minorEastAsia" w:hAnsi="Times New Roman"/>
          <w:sz w:val="25"/>
          <w:szCs w:val="25"/>
          <w:lang w:val="uk-UA"/>
        </w:rPr>
      </w:pPr>
      <w:r w:rsidRPr="00AE18EA">
        <w:rPr>
          <w:rFonts w:ascii="Times New Roman" w:eastAsiaTheme="minorEastAsia" w:hAnsi="Times New Roman" w:cstheme="minorBidi"/>
          <w:b/>
          <w:sz w:val="25"/>
          <w:szCs w:val="25"/>
          <w:lang w:val="uk-UA"/>
        </w:rPr>
        <w:t xml:space="preserve">I. </w:t>
      </w:r>
      <w:r w:rsidRPr="00AE18EA">
        <w:rPr>
          <w:rFonts w:ascii="Times New Roman" w:eastAsiaTheme="minorEastAsia" w:hAnsi="Times New Roman"/>
          <w:b/>
          <w:sz w:val="25"/>
          <w:szCs w:val="25"/>
          <w:lang w:val="uk-UA"/>
        </w:rPr>
        <w:t>Виступили:</w:t>
      </w:r>
    </w:p>
    <w:p w14:paraId="186F1F78" w14:textId="39844F24" w:rsidR="001E397E" w:rsidRPr="00F85870" w:rsidRDefault="00143137" w:rsidP="00F85870">
      <w:pPr>
        <w:spacing w:line="360" w:lineRule="auto"/>
        <w:ind w:firstLine="709"/>
        <w:contextualSpacing/>
        <w:jc w:val="both"/>
        <w:rPr>
          <w:rFonts w:ascii="Times New Roman" w:hAnsi="Times New Roman"/>
          <w:sz w:val="24"/>
          <w:szCs w:val="24"/>
          <w:lang w:val="uk-UA"/>
        </w:rPr>
      </w:pPr>
      <w:r w:rsidRPr="00C720C5">
        <w:rPr>
          <w:rFonts w:ascii="Times New Roman" w:eastAsiaTheme="minorEastAsia" w:hAnsi="Times New Roman"/>
          <w:sz w:val="24"/>
          <w:szCs w:val="24"/>
          <w:lang w:val="uk-UA" w:eastAsia="uk-UA"/>
        </w:rPr>
        <w:t>Кандидат філологічних наук</w:t>
      </w:r>
      <w:r w:rsidR="00E9399B" w:rsidRPr="00C720C5">
        <w:rPr>
          <w:rFonts w:ascii="Times New Roman" w:eastAsiaTheme="minorEastAsia" w:hAnsi="Times New Roman"/>
          <w:sz w:val="24"/>
          <w:szCs w:val="24"/>
          <w:lang w:val="uk-UA" w:eastAsia="uk-UA"/>
        </w:rPr>
        <w:t>,</w:t>
      </w:r>
      <w:r w:rsidR="008B06E7">
        <w:rPr>
          <w:rFonts w:ascii="Times New Roman" w:eastAsiaTheme="minorEastAsia" w:hAnsi="Times New Roman"/>
          <w:sz w:val="24"/>
          <w:szCs w:val="24"/>
          <w:lang w:val="uk-UA" w:eastAsia="uk-UA"/>
        </w:rPr>
        <w:t xml:space="preserve"> доцент </w:t>
      </w:r>
      <w:r w:rsidR="00922FD1">
        <w:rPr>
          <w:rFonts w:ascii="Times New Roman" w:eastAsiaTheme="minorEastAsia" w:hAnsi="Times New Roman"/>
          <w:sz w:val="24"/>
          <w:szCs w:val="24"/>
          <w:lang w:val="uk-UA" w:eastAsia="uk-UA"/>
        </w:rPr>
        <w:t>Матійчак А. А.</w:t>
      </w:r>
      <w:r w:rsidR="008B06E7">
        <w:rPr>
          <w:rFonts w:ascii="Times New Roman" w:eastAsiaTheme="minorEastAsia" w:hAnsi="Times New Roman"/>
          <w:sz w:val="24"/>
          <w:szCs w:val="24"/>
          <w:lang w:val="uk-UA" w:eastAsia="uk-UA"/>
        </w:rPr>
        <w:t>,</w:t>
      </w:r>
      <w:r w:rsidR="004074C2" w:rsidRPr="00C720C5">
        <w:rPr>
          <w:rFonts w:ascii="Times New Roman" w:eastAsiaTheme="minorEastAsia" w:hAnsi="Times New Roman"/>
          <w:sz w:val="24"/>
          <w:szCs w:val="24"/>
          <w:lang w:val="uk-UA" w:eastAsia="uk-UA"/>
        </w:rPr>
        <w:t xml:space="preserve"> </w:t>
      </w:r>
      <w:r w:rsidR="00815AA4" w:rsidRPr="00C720C5">
        <w:rPr>
          <w:rFonts w:ascii="Times New Roman" w:eastAsiaTheme="minorEastAsia" w:hAnsi="Times New Roman"/>
          <w:sz w:val="24"/>
          <w:szCs w:val="24"/>
          <w:lang w:val="uk-UA"/>
        </w:rPr>
        <w:t xml:space="preserve"> як</w:t>
      </w:r>
      <w:r w:rsidR="00350841">
        <w:rPr>
          <w:rFonts w:ascii="Times New Roman" w:eastAsiaTheme="minorEastAsia" w:hAnsi="Times New Roman"/>
          <w:sz w:val="24"/>
          <w:szCs w:val="24"/>
          <w:lang w:val="uk-UA"/>
        </w:rPr>
        <w:t>а</w:t>
      </w:r>
      <w:r w:rsidR="00815AA4" w:rsidRPr="00C720C5">
        <w:rPr>
          <w:rFonts w:ascii="Times New Roman" w:eastAsiaTheme="minorEastAsia" w:hAnsi="Times New Roman"/>
          <w:sz w:val="24"/>
          <w:szCs w:val="24"/>
          <w:lang w:val="uk-UA"/>
        </w:rPr>
        <w:t xml:space="preserve"> допові</w:t>
      </w:r>
      <w:r w:rsidR="00350841">
        <w:rPr>
          <w:rFonts w:ascii="Times New Roman" w:eastAsiaTheme="minorEastAsia" w:hAnsi="Times New Roman"/>
          <w:sz w:val="24"/>
          <w:szCs w:val="24"/>
          <w:lang w:val="uk-UA"/>
        </w:rPr>
        <w:t>ла</w:t>
      </w:r>
      <w:r w:rsidR="003E15F2" w:rsidRPr="00C720C5">
        <w:rPr>
          <w:rFonts w:ascii="Times New Roman" w:eastAsiaTheme="minorEastAsia" w:hAnsi="Times New Roman"/>
          <w:sz w:val="24"/>
          <w:szCs w:val="24"/>
          <w:lang w:val="uk-UA"/>
        </w:rPr>
        <w:t xml:space="preserve">, </w:t>
      </w:r>
      <w:r w:rsidR="008D6206" w:rsidRPr="00C720C5">
        <w:rPr>
          <w:rFonts w:ascii="Times New Roman" w:eastAsiaTheme="minorEastAsia" w:hAnsi="Times New Roman"/>
          <w:sz w:val="24"/>
          <w:szCs w:val="24"/>
          <w:lang w:val="uk-UA"/>
        </w:rPr>
        <w:t xml:space="preserve"> що</w:t>
      </w:r>
      <w:r w:rsidR="0018540F" w:rsidRPr="00C720C5">
        <w:rPr>
          <w:rFonts w:ascii="Times New Roman" w:eastAsiaTheme="minorEastAsia" w:hAnsi="Times New Roman"/>
          <w:sz w:val="24"/>
          <w:szCs w:val="24"/>
          <w:lang w:val="uk-UA"/>
        </w:rPr>
        <w:t xml:space="preserve"> </w:t>
      </w:r>
      <w:r w:rsidR="00F85870">
        <w:rPr>
          <w:rFonts w:ascii="Times New Roman" w:hAnsi="Times New Roman"/>
          <w:sz w:val="24"/>
          <w:szCs w:val="24"/>
          <w:lang w:val="uk-UA"/>
        </w:rPr>
        <w:t>в</w:t>
      </w:r>
      <w:r w:rsidR="001E397E" w:rsidRPr="00F85870">
        <w:rPr>
          <w:rFonts w:ascii="Times New Roman" w:hAnsi="Times New Roman"/>
          <w:sz w:val="24"/>
          <w:szCs w:val="24"/>
          <w:lang w:val="uk-UA"/>
        </w:rPr>
        <w:t>ищі навчальні заклади активно інтегрують генеративний штучний інтелект в академічне життя, вважаючи, що він наразі є невід’ємною частиною життя та роботи (</w:t>
      </w:r>
      <w:proofErr w:type="spellStart"/>
      <w:r w:rsidR="001E397E" w:rsidRPr="00F85870">
        <w:rPr>
          <w:rFonts w:ascii="Times New Roman" w:hAnsi="Times New Roman"/>
          <w:sz w:val="24"/>
          <w:szCs w:val="24"/>
          <w:lang w:val="uk-UA"/>
        </w:rPr>
        <w:t>Cassidy</w:t>
      </w:r>
      <w:proofErr w:type="spellEnd"/>
      <w:r w:rsidR="001E397E" w:rsidRPr="00F85870">
        <w:rPr>
          <w:rFonts w:ascii="Times New Roman" w:hAnsi="Times New Roman"/>
          <w:sz w:val="24"/>
          <w:szCs w:val="24"/>
          <w:lang w:val="uk-UA"/>
        </w:rPr>
        <w:t>; 2024). Проте це не применшує проблеми академічного плагіату.</w:t>
      </w:r>
    </w:p>
    <w:p w14:paraId="7A16FC55" w14:textId="77777777" w:rsidR="001E397E" w:rsidRPr="001E397E" w:rsidRDefault="001E397E" w:rsidP="00F85870">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Глобальне опитування студентів щодо штучного інтелекту (</w:t>
      </w:r>
      <w:proofErr w:type="spellStart"/>
      <w:r w:rsidRPr="001E397E">
        <w:rPr>
          <w:rFonts w:ascii="Times New Roman" w:hAnsi="Times New Roman"/>
          <w:sz w:val="24"/>
          <w:szCs w:val="24"/>
          <w:lang w:val="uk-UA"/>
        </w:rPr>
        <w:t>Global</w:t>
      </w:r>
      <w:proofErr w:type="spellEnd"/>
      <w:r w:rsidRPr="001E397E">
        <w:rPr>
          <w:rFonts w:ascii="Times New Roman" w:hAnsi="Times New Roman"/>
          <w:sz w:val="24"/>
          <w:szCs w:val="24"/>
          <w:lang w:val="uk-UA"/>
        </w:rPr>
        <w:t xml:space="preserve"> AI </w:t>
      </w:r>
      <w:proofErr w:type="spellStart"/>
      <w:r w:rsidRPr="001E397E">
        <w:rPr>
          <w:rFonts w:ascii="Times New Roman" w:hAnsi="Times New Roman"/>
          <w:sz w:val="24"/>
          <w:szCs w:val="24"/>
          <w:lang w:val="uk-UA"/>
        </w:rPr>
        <w:t>Student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Survey</w:t>
      </w:r>
      <w:proofErr w:type="spellEnd"/>
      <w:r w:rsidRPr="001E397E">
        <w:rPr>
          <w:rFonts w:ascii="Times New Roman" w:hAnsi="Times New Roman"/>
          <w:sz w:val="24"/>
          <w:szCs w:val="24"/>
          <w:lang w:val="uk-UA"/>
        </w:rPr>
        <w:t>), проведене Радою цифрової освіти у 2024 році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Digital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Education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Council’s</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Survey</w:t>
      </w:r>
      <w:proofErr w:type="spellEnd"/>
      <w:r w:rsidRPr="001E397E">
        <w:rPr>
          <w:rFonts w:ascii="Times New Roman" w:hAnsi="Times New Roman"/>
          <w:sz w:val="24"/>
          <w:szCs w:val="24"/>
          <w:lang w:val="uk-UA"/>
        </w:rPr>
        <w:t xml:space="preserve">; 2024), показало, що 86% студентів вже використовують штучний інтелект у своєму навчанні, причому 54% роблять це принаймні щотижня, а 24% повідомляють про щоденне використання: «Це опитування зібрало 3839 відповідей з 16 країн від студентів бакалаврату, магістратури та докторантури з різних галузей навчання, пропонуючи різноманітні студентські точки зору щодо штучного інтелекту в освіті. Університети прагнуть інтегрувати штучний інтелект у свої заклади, але водночас побоюються можливих ризиків та проблем, які може принести ця інтеграція» (DEC </w:t>
      </w:r>
      <w:proofErr w:type="spellStart"/>
      <w:r w:rsidRPr="001E397E">
        <w:rPr>
          <w:rFonts w:ascii="Times New Roman" w:hAnsi="Times New Roman"/>
          <w:sz w:val="24"/>
          <w:szCs w:val="24"/>
          <w:lang w:val="uk-UA"/>
        </w:rPr>
        <w:t>Global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Survey</w:t>
      </w:r>
      <w:proofErr w:type="spellEnd"/>
      <w:r w:rsidRPr="001E397E">
        <w:rPr>
          <w:rFonts w:ascii="Times New Roman" w:hAnsi="Times New Roman"/>
          <w:sz w:val="24"/>
          <w:szCs w:val="24"/>
          <w:lang w:val="uk-UA"/>
        </w:rPr>
        <w:t>, 2024) . </w:t>
      </w:r>
    </w:p>
    <w:p w14:paraId="5EDB3C7E"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 цьому аспекті дотримання академічної етики в університетському середовищі наразі передбачає застосування  гібридних, або «</w:t>
      </w:r>
      <w:proofErr w:type="spellStart"/>
      <w:r w:rsidRPr="001E397E">
        <w:rPr>
          <w:rFonts w:ascii="Times New Roman" w:hAnsi="Times New Roman"/>
          <w:sz w:val="24"/>
          <w:szCs w:val="24"/>
          <w:lang w:val="uk-UA"/>
        </w:rPr>
        <w:t>двосмугових</w:t>
      </w:r>
      <w:proofErr w:type="spellEnd"/>
      <w:r w:rsidRPr="001E397E">
        <w:rPr>
          <w:rFonts w:ascii="Times New Roman" w:hAnsi="Times New Roman"/>
          <w:sz w:val="24"/>
          <w:szCs w:val="24"/>
          <w:lang w:val="uk-UA"/>
        </w:rPr>
        <w:t>» (</w:t>
      </w:r>
      <w:proofErr w:type="spellStart"/>
      <w:r w:rsidRPr="001E397E">
        <w:rPr>
          <w:rFonts w:ascii="Times New Roman" w:hAnsi="Times New Roman"/>
          <w:sz w:val="24"/>
          <w:szCs w:val="24"/>
          <w:lang w:val="uk-UA"/>
        </w:rPr>
        <w:t>two</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стратегій (</w:t>
      </w:r>
      <w:proofErr w:type="spellStart"/>
      <w:r w:rsidRPr="001E397E">
        <w:rPr>
          <w:rFonts w:ascii="Times New Roman" w:hAnsi="Times New Roman"/>
          <w:sz w:val="24"/>
          <w:szCs w:val="24"/>
          <w:lang w:val="uk-UA"/>
        </w:rPr>
        <w:t>Bridgeman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Liu</w:t>
      </w:r>
      <w:proofErr w:type="spellEnd"/>
      <w:r w:rsidRPr="001E397E">
        <w:rPr>
          <w:rFonts w:ascii="Times New Roman" w:hAnsi="Times New Roman"/>
          <w:sz w:val="24"/>
          <w:szCs w:val="24"/>
          <w:lang w:val="uk-UA"/>
        </w:rPr>
        <w:t>; 2024). Цей підхід передбачає поділ навчальних оцінювань на «два канали»:</w:t>
      </w:r>
    </w:p>
    <w:p w14:paraId="1BAC921B" w14:textId="77777777" w:rsidR="001E397E" w:rsidRPr="001E397E" w:rsidRDefault="001E397E" w:rsidP="00F85870">
      <w:pPr>
        <w:numPr>
          <w:ilvl w:val="0"/>
          <w:numId w:val="9"/>
        </w:numPr>
        <w:spacing w:after="0" w:line="360" w:lineRule="auto"/>
        <w:jc w:val="both"/>
        <w:rPr>
          <w:rFonts w:ascii="Times New Roman" w:hAnsi="Times New Roman"/>
          <w:sz w:val="24"/>
          <w:szCs w:val="24"/>
          <w:lang w:val="uk-UA"/>
        </w:rPr>
      </w:pPr>
      <w:r w:rsidRPr="001E397E">
        <w:rPr>
          <w:rFonts w:ascii="Times New Roman" w:hAnsi="Times New Roman"/>
          <w:b/>
          <w:bCs/>
          <w:i/>
          <w:iCs/>
          <w:sz w:val="24"/>
          <w:szCs w:val="24"/>
          <w:lang w:val="uk-UA"/>
        </w:rPr>
        <w:t>Оцінювання для навчання</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1. </w:t>
      </w:r>
      <w:proofErr w:type="spellStart"/>
      <w:r w:rsidRPr="001E397E">
        <w:rPr>
          <w:rFonts w:ascii="Times New Roman" w:hAnsi="Times New Roman"/>
          <w:sz w:val="24"/>
          <w:szCs w:val="24"/>
          <w:lang w:val="uk-UA"/>
        </w:rPr>
        <w:t>Secure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assessments</w:t>
      </w:r>
      <w:proofErr w:type="spellEnd"/>
      <w:r w:rsidRPr="001E397E">
        <w:rPr>
          <w:rFonts w:ascii="Times New Roman" w:hAnsi="Times New Roman"/>
          <w:sz w:val="24"/>
          <w:szCs w:val="24"/>
          <w:lang w:val="uk-UA"/>
        </w:rPr>
        <w:t>). </w:t>
      </w:r>
    </w:p>
    <w:p w14:paraId="466DD19A"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Використання цієї стратегії включає традиційні контрольні — тести, іспити, усні захисти, презентації, де студент повинен продемонструвати свою компетентність у контрольованому середовищі. Використання ШІ тут, як правило, суворо обмежене або заборонене. Основна мета — перевірити справжні знання та розуміння матеріалу.</w:t>
      </w:r>
    </w:p>
    <w:p w14:paraId="7E0ED8D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2. </w:t>
      </w:r>
      <w:r w:rsidRPr="001E397E">
        <w:rPr>
          <w:rFonts w:ascii="Times New Roman" w:hAnsi="Times New Roman"/>
          <w:sz w:val="24"/>
          <w:szCs w:val="24"/>
          <w:lang w:val="uk-UA"/>
        </w:rPr>
        <w:tab/>
      </w:r>
      <w:r w:rsidRPr="001E397E">
        <w:rPr>
          <w:rFonts w:ascii="Times New Roman" w:hAnsi="Times New Roman"/>
          <w:b/>
          <w:bCs/>
          <w:i/>
          <w:iCs/>
          <w:sz w:val="24"/>
          <w:szCs w:val="24"/>
          <w:lang w:val="uk-UA"/>
        </w:rPr>
        <w:t>Оцінювання через навчання</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w:t>
      </w:r>
      <w:proofErr w:type="spellStart"/>
      <w:r w:rsidRPr="001E397E">
        <w:rPr>
          <w:rFonts w:ascii="Times New Roman" w:hAnsi="Times New Roman"/>
          <w:sz w:val="24"/>
          <w:szCs w:val="24"/>
          <w:lang w:val="uk-UA"/>
        </w:rPr>
        <w:t>Open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assessments</w:t>
      </w:r>
      <w:proofErr w:type="spellEnd"/>
      <w:r w:rsidRPr="001E397E">
        <w:rPr>
          <w:rFonts w:ascii="Times New Roman" w:hAnsi="Times New Roman"/>
          <w:sz w:val="24"/>
          <w:szCs w:val="24"/>
          <w:lang w:val="uk-UA"/>
        </w:rPr>
        <w:t>).</w:t>
      </w:r>
    </w:p>
    <w:p w14:paraId="1AA1660E"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lastRenderedPageBreak/>
        <w:t>За цією стратегією завдання, які виконуються самостійно (наприклад, домашні завдання, есе, проєкти, реферати), де дозволяється або навіть заохочується відповідальне використання ШІ як навчального інструмента. Студенти повинні зрозуміти, наскільки корисний ШІ, його обмеження, а також навчитися його критично оцінювати. Відповідно, використання ШІ у відкритих домашніх завданнях дозволено, але регламентовано інтеграцію інструментів і вимагається відповідне цитування.</w:t>
      </w:r>
    </w:p>
    <w:p w14:paraId="3CD4F889"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Важливо поєднувати обидва канали у рамках одного курсу чи програми: збалансовано перевіряти знання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1) та розвивати навички роботи з новими технологіями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Тому провідні університети все більше заохочують відкрите використання ШІ, але в межах академічної етики: викладають </w:t>
      </w:r>
      <w:proofErr w:type="spellStart"/>
      <w:r w:rsidRPr="001E397E">
        <w:rPr>
          <w:rFonts w:ascii="Times New Roman" w:hAnsi="Times New Roman"/>
          <w:sz w:val="24"/>
          <w:szCs w:val="24"/>
          <w:lang w:val="uk-UA"/>
        </w:rPr>
        <w:t>гайди</w:t>
      </w:r>
      <w:proofErr w:type="spellEnd"/>
      <w:r w:rsidRPr="001E397E">
        <w:rPr>
          <w:rFonts w:ascii="Times New Roman" w:hAnsi="Times New Roman"/>
          <w:sz w:val="24"/>
          <w:szCs w:val="24"/>
          <w:lang w:val="uk-UA"/>
        </w:rPr>
        <w:t xml:space="preserve">, навчають використовувати ШІ </w:t>
      </w:r>
      <w:proofErr w:type="spellStart"/>
      <w:r w:rsidRPr="001E397E">
        <w:rPr>
          <w:rFonts w:ascii="Times New Roman" w:hAnsi="Times New Roman"/>
          <w:sz w:val="24"/>
          <w:szCs w:val="24"/>
          <w:lang w:val="uk-UA"/>
        </w:rPr>
        <w:t>коректно</w:t>
      </w:r>
      <w:proofErr w:type="spellEnd"/>
      <w:r w:rsidRPr="001E397E">
        <w:rPr>
          <w:rFonts w:ascii="Times New Roman" w:hAnsi="Times New Roman"/>
          <w:sz w:val="24"/>
          <w:szCs w:val="24"/>
          <w:lang w:val="uk-UA"/>
        </w:rPr>
        <w:t xml:space="preserve"> та позначати його використання відповідним цитуванням (</w:t>
      </w:r>
      <w:proofErr w:type="spellStart"/>
      <w:r w:rsidRPr="001E397E">
        <w:rPr>
          <w:rFonts w:ascii="Times New Roman" w:hAnsi="Times New Roman"/>
          <w:sz w:val="24"/>
          <w:szCs w:val="24"/>
          <w:lang w:val="uk-UA"/>
        </w:rPr>
        <w:t>Bridgeman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Liu</w:t>
      </w:r>
      <w:proofErr w:type="spellEnd"/>
      <w:r w:rsidRPr="001E397E">
        <w:rPr>
          <w:rFonts w:ascii="Times New Roman" w:hAnsi="Times New Roman"/>
          <w:sz w:val="24"/>
          <w:szCs w:val="24"/>
          <w:lang w:val="uk-UA"/>
        </w:rPr>
        <w:t xml:space="preserve">; 2024). Іноді застосовують </w:t>
      </w:r>
      <w:proofErr w:type="spellStart"/>
      <w:r w:rsidRPr="001E397E">
        <w:rPr>
          <w:rFonts w:ascii="Times New Roman" w:hAnsi="Times New Roman"/>
          <w:sz w:val="24"/>
          <w:szCs w:val="24"/>
          <w:lang w:val="uk-UA"/>
        </w:rPr>
        <w:t>офлайн</w:t>
      </w:r>
      <w:proofErr w:type="spellEnd"/>
      <w:r w:rsidRPr="001E397E">
        <w:rPr>
          <w:rFonts w:ascii="Times New Roman" w:hAnsi="Times New Roman"/>
          <w:sz w:val="24"/>
          <w:szCs w:val="24"/>
          <w:lang w:val="uk-UA"/>
        </w:rPr>
        <w:t>-переоцінку (наприклад, захист у реальному часі) для боротьби зі ШІ-генерованими роботами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Economic</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Times</w:t>
      </w:r>
      <w:proofErr w:type="spellEnd"/>
      <w:r w:rsidRPr="001E397E">
        <w:rPr>
          <w:rFonts w:ascii="Times New Roman" w:hAnsi="Times New Roman"/>
          <w:sz w:val="24"/>
          <w:szCs w:val="24"/>
          <w:lang w:val="uk-UA"/>
        </w:rPr>
        <w:t>; 2024).</w:t>
      </w:r>
    </w:p>
    <w:p w14:paraId="514F6441"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Зокрема, такі престижні університети, як Оксфордський університет, Кембриджський університет, Лондонський імперіал коледж, Стенфордський університет — створили гібридні політики: ШІ заборонено в </w:t>
      </w:r>
      <w:proofErr w:type="spellStart"/>
      <w:r w:rsidRPr="001E397E">
        <w:rPr>
          <w:rFonts w:ascii="Times New Roman" w:hAnsi="Times New Roman"/>
          <w:sz w:val="24"/>
          <w:szCs w:val="24"/>
          <w:lang w:val="uk-UA"/>
        </w:rPr>
        <w:t>сумативних</w:t>
      </w:r>
      <w:proofErr w:type="spellEnd"/>
      <w:r w:rsidRPr="001E397E">
        <w:rPr>
          <w:rFonts w:ascii="Times New Roman" w:hAnsi="Times New Roman"/>
          <w:sz w:val="24"/>
          <w:szCs w:val="24"/>
          <w:lang w:val="uk-UA"/>
        </w:rPr>
        <w:t xml:space="preserve"> оцінюваннях, але дозволено в процесі навчання з належною прозорістю й цитуванням. Університети використовують різні стратегії для встановлення меж щодо дозволеного використання ШІ у створенні академічних знань. Основна стратегія встановлення меж передбачає чітке визначення умов, за яких використання ШІ дозволено або заборонено. Колумбійський університет встановлює заборонну межу: за відсутності чіткої заяви викладача курсу, що надає дозвіл, використання інструментів генеративного ШІ для виконання завдання або іспиту заборонено. Аналогічно, Дартмутський коледж займає виключну позицію за замовчуванням: студенти не можуть використовувати інструменти </w:t>
      </w:r>
      <w:proofErr w:type="spellStart"/>
      <w:r w:rsidRPr="001E397E">
        <w:rPr>
          <w:rFonts w:ascii="Times New Roman" w:hAnsi="Times New Roman"/>
          <w:sz w:val="24"/>
          <w:szCs w:val="24"/>
          <w:lang w:val="uk-UA"/>
        </w:rPr>
        <w:t>GenAI</w:t>
      </w:r>
      <w:proofErr w:type="spellEnd"/>
      <w:r w:rsidRPr="001E397E">
        <w:rPr>
          <w:rFonts w:ascii="Times New Roman" w:hAnsi="Times New Roman"/>
          <w:sz w:val="24"/>
          <w:szCs w:val="24"/>
          <w:lang w:val="uk-UA"/>
        </w:rPr>
        <w:t xml:space="preserve"> для курсової роботи, якщо це прямо не дозволено. Цей підхід відображає конфігурацію меж, яка за замовчуванням передбачає обмеження, а не дозвіл.</w:t>
      </w:r>
    </w:p>
    <w:p w14:paraId="6DC5EC3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Науковці, які досліджували це питання, також «вказують на те, що впровадження ШІ в академічному контексті більше не є питанням “чи”, а радше “як” та “коли”» (</w:t>
      </w:r>
      <w:proofErr w:type="spellStart"/>
      <w:r w:rsidRPr="001E397E">
        <w:rPr>
          <w:rFonts w:ascii="Times New Roman" w:hAnsi="Times New Roman"/>
          <w:sz w:val="24"/>
          <w:szCs w:val="24"/>
          <w:lang w:val="uk-UA"/>
        </w:rPr>
        <w:t>Rughiniș</w:t>
      </w:r>
      <w:proofErr w:type="spellEnd"/>
      <w:r w:rsidRPr="001E397E">
        <w:rPr>
          <w:rFonts w:ascii="Times New Roman" w:hAnsi="Times New Roman"/>
          <w:sz w:val="24"/>
          <w:szCs w:val="24"/>
          <w:lang w:val="uk-UA"/>
        </w:rPr>
        <w:t xml:space="preserve">; 2025). Ця ситуація узгоджується з попередньою роботою </w:t>
      </w:r>
      <w:proofErr w:type="spellStart"/>
      <w:r w:rsidRPr="001E397E">
        <w:rPr>
          <w:rFonts w:ascii="Times New Roman" w:hAnsi="Times New Roman"/>
          <w:sz w:val="24"/>
          <w:szCs w:val="24"/>
          <w:lang w:val="uk-UA"/>
        </w:rPr>
        <w:t>Заріфіса</w:t>
      </w:r>
      <w:proofErr w:type="spellEnd"/>
      <w:r w:rsidRPr="001E397E">
        <w:rPr>
          <w:rFonts w:ascii="Times New Roman" w:hAnsi="Times New Roman"/>
          <w:sz w:val="24"/>
          <w:szCs w:val="24"/>
          <w:lang w:val="uk-UA"/>
        </w:rPr>
        <w:t xml:space="preserve"> та </w:t>
      </w:r>
      <w:proofErr w:type="spellStart"/>
      <w:r w:rsidRPr="001E397E">
        <w:rPr>
          <w:rFonts w:ascii="Times New Roman" w:hAnsi="Times New Roman"/>
          <w:sz w:val="24"/>
          <w:szCs w:val="24"/>
          <w:lang w:val="uk-UA"/>
        </w:rPr>
        <w:t>Ефтіміу</w:t>
      </w:r>
      <w:proofErr w:type="spellEnd"/>
      <w:r w:rsidRPr="001E397E">
        <w:rPr>
          <w:rFonts w:ascii="Times New Roman" w:hAnsi="Times New Roman"/>
          <w:sz w:val="24"/>
          <w:szCs w:val="24"/>
          <w:lang w:val="uk-UA"/>
        </w:rPr>
        <w:t>, які запропонували типологію чотирьох бізнес-моделей для впровадження ШІ у вищій освіті. Ці моделі пропонують варіації для інституційної трансформації та підкреслюють необхідність узгодження між технологічними можливостями, організаційними процесами та людським досвідом. Така структура показує, що впровадження ШІ не є монолітним: інституційні стратегії відображають різні бачення освітньої влади, толерантності до ризику та ролі співпраці людини та машини (</w:t>
      </w:r>
      <w:proofErr w:type="spellStart"/>
      <w:r w:rsidRPr="001E397E">
        <w:rPr>
          <w:rFonts w:ascii="Times New Roman" w:hAnsi="Times New Roman"/>
          <w:sz w:val="24"/>
          <w:szCs w:val="24"/>
          <w:lang w:val="uk-UA"/>
        </w:rPr>
        <w:t>Zarifis</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Efthymiou</w:t>
      </w:r>
      <w:proofErr w:type="spellEnd"/>
      <w:r w:rsidRPr="001E397E">
        <w:rPr>
          <w:rFonts w:ascii="Times New Roman" w:hAnsi="Times New Roman"/>
          <w:sz w:val="24"/>
          <w:szCs w:val="24"/>
          <w:lang w:val="uk-UA"/>
        </w:rPr>
        <w:t>; 2022).</w:t>
      </w:r>
    </w:p>
    <w:p w14:paraId="5D03518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lastRenderedPageBreak/>
        <w:t xml:space="preserve">Престижні університети також формулюють більш </w:t>
      </w:r>
      <w:proofErr w:type="spellStart"/>
      <w:r w:rsidRPr="001E397E">
        <w:rPr>
          <w:rFonts w:ascii="Times New Roman" w:hAnsi="Times New Roman"/>
          <w:sz w:val="24"/>
          <w:szCs w:val="24"/>
          <w:lang w:val="uk-UA"/>
        </w:rPr>
        <w:t>контекстно</w:t>
      </w:r>
      <w:proofErr w:type="spellEnd"/>
      <w:r w:rsidRPr="001E397E">
        <w:rPr>
          <w:rFonts w:ascii="Times New Roman" w:hAnsi="Times New Roman"/>
          <w:sz w:val="24"/>
          <w:szCs w:val="24"/>
          <w:lang w:val="uk-UA"/>
        </w:rPr>
        <w:t>-чутливі рамки легітимації, ніж пропонують теоретичні моделі. Вони створюють диференційовані стандарти для аудиторного та дослідницького контекстів і демонструють сильнішу легітимацію процес-орієнтованих конфігурацій (генерація ідей, планування), ніж продукт-орієнтованих (написання нотаток, виконання завдань).</w:t>
      </w:r>
    </w:p>
    <w:p w14:paraId="635B31DB"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А саме, Університет Сіднея (</w:t>
      </w:r>
      <w:proofErr w:type="spellStart"/>
      <w:r w:rsidRPr="001E397E">
        <w:rPr>
          <w:rFonts w:ascii="Times New Roman" w:hAnsi="Times New Roman"/>
          <w:sz w:val="24"/>
          <w:szCs w:val="24"/>
          <w:lang w:val="uk-UA"/>
        </w:rPr>
        <w:t>University</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of</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Sydney</w:t>
      </w:r>
      <w:proofErr w:type="spellEnd"/>
      <w:r w:rsidRPr="001E397E">
        <w:rPr>
          <w:rFonts w:ascii="Times New Roman" w:hAnsi="Times New Roman"/>
          <w:sz w:val="24"/>
          <w:szCs w:val="24"/>
          <w:lang w:val="uk-UA"/>
        </w:rPr>
        <w:t>) з липня 2025 року запроваджує політику, за якою на контрольних та іспитах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1) заборонені телефони, ноутбуки й ШІ; зате у відкритих завданнях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 використання ШІ дозволене та інтегроване. Адміністрація підкреслює, що це не компроміс, а адаптація до реалій, що зберігає академічну доброчесність, критичне мислення та відповідальність — при підготовці до світу з ШІ. </w:t>
      </w:r>
    </w:p>
    <w:p w14:paraId="3C9496E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Водночас, Вільний університет Амстердама (</w:t>
      </w:r>
      <w:proofErr w:type="spellStart"/>
      <w:r w:rsidRPr="001E397E">
        <w:rPr>
          <w:rFonts w:ascii="Times New Roman" w:hAnsi="Times New Roman"/>
          <w:sz w:val="24"/>
          <w:szCs w:val="24"/>
          <w:lang w:val="uk-UA"/>
        </w:rPr>
        <w:t>Vrije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Universiteit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Amsterdam</w:t>
      </w:r>
      <w:proofErr w:type="spellEnd"/>
      <w:r w:rsidRPr="001E397E">
        <w:rPr>
          <w:rFonts w:ascii="Times New Roman" w:hAnsi="Times New Roman"/>
          <w:sz w:val="24"/>
          <w:szCs w:val="24"/>
          <w:lang w:val="uk-UA"/>
        </w:rPr>
        <w:t xml:space="preserve">) представляє концепцію оцінювання на основі штучного інтелекту з використанням </w:t>
      </w:r>
      <w:proofErr w:type="spellStart"/>
      <w:r w:rsidRPr="001E397E">
        <w:rPr>
          <w:rFonts w:ascii="Times New Roman" w:hAnsi="Times New Roman"/>
          <w:sz w:val="24"/>
          <w:szCs w:val="24"/>
          <w:lang w:val="uk-UA"/>
        </w:rPr>
        <w:t>двосмугового</w:t>
      </w:r>
      <w:proofErr w:type="spellEnd"/>
      <w:r w:rsidRPr="001E397E">
        <w:rPr>
          <w:rFonts w:ascii="Times New Roman" w:hAnsi="Times New Roman"/>
          <w:sz w:val="24"/>
          <w:szCs w:val="24"/>
          <w:lang w:val="uk-UA"/>
        </w:rPr>
        <w:t xml:space="preserve"> підходу, де поєднуються оцінювання навчання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1) та оцінювання для/як навчання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2). Підкреслюється, що навіть якщо деякі завдання виконуються під грифом «дозволено використовувати ШІ», остаточна оцінка має базуватися на результатах обох каналів. Також звертається увага на забезпечення рівного доступу до ШІ ресурсів для всіх студентів, щоб уникнути нерівності. </w:t>
      </w:r>
    </w:p>
    <w:p w14:paraId="2B6D9E18"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Проте, Карнегі-Меллон Університет (</w:t>
      </w:r>
      <w:proofErr w:type="spellStart"/>
      <w:r w:rsidRPr="001E397E">
        <w:rPr>
          <w:rFonts w:ascii="Times New Roman" w:hAnsi="Times New Roman"/>
          <w:sz w:val="24"/>
          <w:szCs w:val="24"/>
          <w:lang w:val="uk-UA"/>
        </w:rPr>
        <w:t>Carnegie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Mellon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University</w:t>
      </w:r>
      <w:proofErr w:type="spellEnd"/>
      <w:r w:rsidRPr="001E397E">
        <w:rPr>
          <w:rFonts w:ascii="Times New Roman" w:hAnsi="Times New Roman"/>
          <w:sz w:val="24"/>
          <w:szCs w:val="24"/>
          <w:lang w:val="uk-UA"/>
        </w:rPr>
        <w:t xml:space="preserve">) пропонує опції політик: від повної заборони ШІ до його повного дозволу (з обов'язковим цитуванням та вказуванням </w:t>
      </w:r>
      <w:proofErr w:type="spellStart"/>
      <w:r w:rsidRPr="001E397E">
        <w:rPr>
          <w:rFonts w:ascii="Times New Roman" w:hAnsi="Times New Roman"/>
          <w:sz w:val="24"/>
          <w:szCs w:val="24"/>
          <w:lang w:val="uk-UA"/>
        </w:rPr>
        <w:t>промптів</w:t>
      </w:r>
      <w:proofErr w:type="spellEnd"/>
      <w:r w:rsidRPr="001E397E">
        <w:rPr>
          <w:rFonts w:ascii="Times New Roman" w:hAnsi="Times New Roman"/>
          <w:sz w:val="24"/>
          <w:szCs w:val="24"/>
          <w:lang w:val="uk-UA"/>
        </w:rPr>
        <w:t>), або ж гібрид: ШІ дозволено лише в певному типі завдань із чіткими умовами.</w:t>
      </w:r>
    </w:p>
    <w:p w14:paraId="2756BC76"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Дієвість </w:t>
      </w:r>
      <w:proofErr w:type="spellStart"/>
      <w:r w:rsidRPr="001E397E">
        <w:rPr>
          <w:rFonts w:ascii="Times New Roman" w:hAnsi="Times New Roman"/>
          <w:sz w:val="24"/>
          <w:szCs w:val="24"/>
          <w:lang w:val="uk-UA"/>
        </w:rPr>
        <w:t>двосмугового</w:t>
      </w:r>
      <w:proofErr w:type="spellEnd"/>
      <w:r w:rsidRPr="001E397E">
        <w:rPr>
          <w:rFonts w:ascii="Times New Roman" w:hAnsi="Times New Roman"/>
          <w:sz w:val="24"/>
          <w:szCs w:val="24"/>
          <w:lang w:val="uk-UA"/>
        </w:rPr>
        <w:t xml:space="preserve"> підходу підтверджується тим, що зберігається</w:t>
      </w:r>
    </w:p>
    <w:p w14:paraId="4588C81E"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1. </w:t>
      </w:r>
      <w:r w:rsidRPr="001E397E">
        <w:rPr>
          <w:rFonts w:ascii="Times New Roman" w:hAnsi="Times New Roman"/>
          <w:sz w:val="24"/>
          <w:szCs w:val="24"/>
          <w:lang w:val="uk-UA"/>
        </w:rPr>
        <w:tab/>
      </w:r>
      <w:r w:rsidRPr="001E397E">
        <w:rPr>
          <w:rFonts w:ascii="Times New Roman" w:hAnsi="Times New Roman"/>
          <w:i/>
          <w:iCs/>
          <w:sz w:val="24"/>
          <w:szCs w:val="24"/>
          <w:lang w:val="uk-UA"/>
        </w:rPr>
        <w:t>Баланс між інноваціями та доброчесністю</w:t>
      </w:r>
      <w:r w:rsidRPr="001E397E">
        <w:rPr>
          <w:rFonts w:ascii="Times New Roman" w:hAnsi="Times New Roman"/>
          <w:b/>
          <w:bCs/>
          <w:sz w:val="24"/>
          <w:szCs w:val="24"/>
          <w:lang w:val="uk-UA"/>
        </w:rPr>
        <w:t>:</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відповідає за розвиток навичок роботи з ШІ, а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1 забезпечує автентичність знань.</w:t>
      </w:r>
    </w:p>
    <w:p w14:paraId="2B720B27" w14:textId="77777777" w:rsidR="001E397E" w:rsidRPr="001E397E" w:rsidRDefault="001E397E" w:rsidP="00F85870">
      <w:pPr>
        <w:numPr>
          <w:ilvl w:val="0"/>
          <w:numId w:val="10"/>
        </w:numPr>
        <w:spacing w:after="0" w:line="360" w:lineRule="auto"/>
        <w:jc w:val="both"/>
        <w:rPr>
          <w:rFonts w:ascii="Times New Roman" w:hAnsi="Times New Roman"/>
          <w:i/>
          <w:iCs/>
          <w:sz w:val="24"/>
          <w:szCs w:val="24"/>
          <w:lang w:val="uk-UA"/>
        </w:rPr>
      </w:pPr>
      <w:r w:rsidRPr="001E397E">
        <w:rPr>
          <w:rFonts w:ascii="Times New Roman" w:hAnsi="Times New Roman"/>
          <w:i/>
          <w:iCs/>
          <w:sz w:val="24"/>
          <w:szCs w:val="24"/>
          <w:lang w:val="uk-UA"/>
        </w:rPr>
        <w:t xml:space="preserve">Реалізм у викладанні. </w:t>
      </w:r>
      <w:r w:rsidRPr="001E397E">
        <w:rPr>
          <w:rFonts w:ascii="Times New Roman" w:hAnsi="Times New Roman"/>
          <w:sz w:val="24"/>
          <w:szCs w:val="24"/>
          <w:lang w:val="uk-UA"/>
        </w:rPr>
        <w:t>Повна заборона ШІ часто неефективна. Краще навчити студентів відповідально й критично його використовувати.</w:t>
      </w:r>
    </w:p>
    <w:p w14:paraId="5122B25B"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3.</w:t>
      </w:r>
      <w:r w:rsidRPr="001E397E">
        <w:rPr>
          <w:rFonts w:ascii="Times New Roman" w:hAnsi="Times New Roman"/>
          <w:sz w:val="24"/>
          <w:szCs w:val="24"/>
          <w:lang w:val="uk-UA"/>
        </w:rPr>
        <w:tab/>
      </w:r>
      <w:r w:rsidRPr="001E397E">
        <w:rPr>
          <w:rFonts w:ascii="Times New Roman" w:hAnsi="Times New Roman"/>
          <w:i/>
          <w:iCs/>
          <w:sz w:val="24"/>
          <w:szCs w:val="24"/>
          <w:lang w:val="uk-UA"/>
        </w:rPr>
        <w:t>Запобігання несправедливості</w:t>
      </w:r>
      <w:r w:rsidRPr="001E397E">
        <w:rPr>
          <w:rFonts w:ascii="Times New Roman" w:hAnsi="Times New Roman"/>
          <w:sz w:val="24"/>
          <w:szCs w:val="24"/>
          <w:lang w:val="uk-UA"/>
        </w:rPr>
        <w:t xml:space="preserve">. У чутливих ситуаціях результати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не визначають успішність без успішної здачі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1, що запобігає "прокачці" лише завдяки ШІ.</w:t>
      </w:r>
    </w:p>
    <w:p w14:paraId="3B212912"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4.</w:t>
      </w:r>
      <w:r w:rsidRPr="001E397E">
        <w:rPr>
          <w:rFonts w:ascii="Times New Roman" w:hAnsi="Times New Roman"/>
          <w:sz w:val="24"/>
          <w:szCs w:val="24"/>
          <w:lang w:val="uk-UA"/>
        </w:rPr>
        <w:tab/>
      </w:r>
      <w:r w:rsidRPr="001E397E">
        <w:rPr>
          <w:rFonts w:ascii="Times New Roman" w:hAnsi="Times New Roman"/>
          <w:i/>
          <w:iCs/>
          <w:sz w:val="24"/>
          <w:szCs w:val="24"/>
          <w:lang w:val="uk-UA"/>
        </w:rPr>
        <w:t xml:space="preserve">Гнучкість в оцінці. </w:t>
      </w:r>
      <w:r w:rsidRPr="001E397E">
        <w:rPr>
          <w:rFonts w:ascii="Times New Roman" w:hAnsi="Times New Roman"/>
          <w:sz w:val="24"/>
          <w:szCs w:val="24"/>
          <w:lang w:val="uk-UA"/>
        </w:rPr>
        <w:t xml:space="preserve">Дозволяє адаптувати оцінювання під мету курсу: теоретичне —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1, практично-інструментальне —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2.</w:t>
      </w:r>
    </w:p>
    <w:p w14:paraId="0231737B" w14:textId="77777777" w:rsidR="001E397E" w:rsidRPr="001E397E" w:rsidRDefault="001E397E" w:rsidP="00F85870">
      <w:pPr>
        <w:spacing w:after="0" w:line="360" w:lineRule="auto"/>
        <w:ind w:firstLine="708"/>
        <w:jc w:val="both"/>
        <w:rPr>
          <w:rFonts w:ascii="Times New Roman" w:hAnsi="Times New Roman"/>
          <w:sz w:val="24"/>
          <w:szCs w:val="24"/>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484"/>
        <w:gridCol w:w="2293"/>
        <w:gridCol w:w="3126"/>
        <w:gridCol w:w="2452"/>
      </w:tblGrid>
      <w:tr w:rsidR="001E397E" w:rsidRPr="001E397E" w14:paraId="0EF3759F" w14:textId="77777777">
        <w:trPr>
          <w:tblHeader/>
        </w:trPr>
        <w:tc>
          <w:tcPr>
            <w:tcW w:w="0" w:type="auto"/>
            <w:vAlign w:val="center"/>
            <w:hideMark/>
          </w:tcPr>
          <w:p w14:paraId="3E27E44A"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lastRenderedPageBreak/>
              <w:t>Смуга </w:t>
            </w:r>
          </w:p>
        </w:tc>
        <w:tc>
          <w:tcPr>
            <w:tcW w:w="0" w:type="auto"/>
            <w:vAlign w:val="center"/>
            <w:hideMark/>
          </w:tcPr>
          <w:p w14:paraId="1B6DC3FA"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Тип оцінювання</w:t>
            </w:r>
          </w:p>
        </w:tc>
        <w:tc>
          <w:tcPr>
            <w:tcW w:w="0" w:type="auto"/>
            <w:vAlign w:val="center"/>
            <w:hideMark/>
          </w:tcPr>
          <w:p w14:paraId="5D04172C"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ШІ</w:t>
            </w:r>
          </w:p>
        </w:tc>
        <w:tc>
          <w:tcPr>
            <w:tcW w:w="0" w:type="auto"/>
            <w:vAlign w:val="center"/>
            <w:hideMark/>
          </w:tcPr>
          <w:p w14:paraId="00F9EC86"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Мета</w:t>
            </w:r>
          </w:p>
        </w:tc>
      </w:tr>
      <w:tr w:rsidR="001E397E" w:rsidRPr="001E397E" w14:paraId="61CE114F" w14:textId="77777777">
        <w:tc>
          <w:tcPr>
            <w:tcW w:w="0" w:type="auto"/>
            <w:vAlign w:val="center"/>
            <w:hideMark/>
          </w:tcPr>
          <w:p w14:paraId="2CF41D4C"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1</w:t>
            </w:r>
          </w:p>
        </w:tc>
        <w:tc>
          <w:tcPr>
            <w:tcW w:w="0" w:type="auto"/>
            <w:vAlign w:val="center"/>
            <w:hideMark/>
          </w:tcPr>
          <w:p w14:paraId="2C14A4FF"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Контрольні, іспити, усний захист</w:t>
            </w:r>
          </w:p>
        </w:tc>
        <w:tc>
          <w:tcPr>
            <w:tcW w:w="0" w:type="auto"/>
            <w:vAlign w:val="center"/>
            <w:hideMark/>
          </w:tcPr>
          <w:p w14:paraId="2F0A8532"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Заборонено або суворе обмеження</w:t>
            </w:r>
          </w:p>
        </w:tc>
        <w:tc>
          <w:tcPr>
            <w:tcW w:w="0" w:type="auto"/>
            <w:vAlign w:val="center"/>
            <w:hideMark/>
          </w:tcPr>
          <w:p w14:paraId="41A493FC"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Перевірка знань і академічна доброчесність</w:t>
            </w:r>
          </w:p>
        </w:tc>
      </w:tr>
      <w:tr w:rsidR="001E397E" w:rsidRPr="001E397E" w14:paraId="18306256" w14:textId="77777777">
        <w:tc>
          <w:tcPr>
            <w:tcW w:w="0" w:type="auto"/>
            <w:vAlign w:val="center"/>
            <w:hideMark/>
          </w:tcPr>
          <w:p w14:paraId="397AF54B"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2</w:t>
            </w:r>
          </w:p>
        </w:tc>
        <w:tc>
          <w:tcPr>
            <w:tcW w:w="0" w:type="auto"/>
            <w:vAlign w:val="center"/>
            <w:hideMark/>
          </w:tcPr>
          <w:p w14:paraId="3D20FFCF"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Домашні завдання, проєкти, есе</w:t>
            </w:r>
          </w:p>
        </w:tc>
        <w:tc>
          <w:tcPr>
            <w:tcW w:w="0" w:type="auto"/>
            <w:vAlign w:val="center"/>
            <w:hideMark/>
          </w:tcPr>
          <w:p w14:paraId="36027F91"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Дозволено/заохочено з умовами</w:t>
            </w:r>
          </w:p>
        </w:tc>
        <w:tc>
          <w:tcPr>
            <w:tcW w:w="0" w:type="auto"/>
            <w:vAlign w:val="center"/>
            <w:hideMark/>
          </w:tcPr>
          <w:p w14:paraId="18E4AF9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Навчання в роботі з ШІ, розвиток критичного мислення</w:t>
            </w:r>
          </w:p>
        </w:tc>
      </w:tr>
    </w:tbl>
    <w:p w14:paraId="13393F1B" w14:textId="77777777" w:rsidR="001E397E" w:rsidRPr="001E397E" w:rsidRDefault="001E397E" w:rsidP="00F85870">
      <w:pPr>
        <w:spacing w:after="0" w:line="360" w:lineRule="auto"/>
        <w:ind w:firstLine="708"/>
        <w:jc w:val="both"/>
        <w:rPr>
          <w:rFonts w:ascii="Times New Roman" w:hAnsi="Times New Roman"/>
          <w:sz w:val="24"/>
          <w:szCs w:val="24"/>
          <w:lang w:val="uk-UA"/>
        </w:rPr>
      </w:pPr>
    </w:p>
    <w:p w14:paraId="1636BBB0"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До прикладу, розглянемо як адаптувати </w:t>
      </w:r>
      <w:proofErr w:type="spellStart"/>
      <w:r w:rsidRPr="001E397E">
        <w:rPr>
          <w:rFonts w:ascii="Times New Roman" w:hAnsi="Times New Roman"/>
          <w:sz w:val="24"/>
          <w:szCs w:val="24"/>
          <w:lang w:val="uk-UA"/>
        </w:rPr>
        <w:t>двосмугову</w:t>
      </w:r>
      <w:proofErr w:type="spellEnd"/>
      <w:r w:rsidRPr="001E397E">
        <w:rPr>
          <w:rFonts w:ascii="Times New Roman" w:hAnsi="Times New Roman"/>
          <w:sz w:val="24"/>
          <w:szCs w:val="24"/>
          <w:lang w:val="uk-UA"/>
        </w:rPr>
        <w:t xml:space="preserve"> модель до викладання англійської мови за професійним спрямуванням (ESP) та професійної англійської мови студентам юридичних спеціальностей, що є цілком доцільним та ефективним, особливо з огляду на виклики ШІ (наприклад, </w:t>
      </w:r>
      <w:proofErr w:type="spellStart"/>
      <w:r w:rsidRPr="001E397E">
        <w:rPr>
          <w:rFonts w:ascii="Times New Roman" w:hAnsi="Times New Roman"/>
          <w:sz w:val="24"/>
          <w:szCs w:val="24"/>
          <w:lang w:val="uk-UA"/>
        </w:rPr>
        <w:t>ChatGPT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Grammarly</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Gemini</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Google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Translate</w:t>
      </w:r>
      <w:proofErr w:type="spellEnd"/>
      <w:r w:rsidRPr="001E397E">
        <w:rPr>
          <w:rFonts w:ascii="Times New Roman" w:hAnsi="Times New Roman"/>
          <w:sz w:val="24"/>
          <w:szCs w:val="24"/>
          <w:lang w:val="uk-UA"/>
        </w:rPr>
        <w:t xml:space="preserve"> тощо).</w:t>
      </w:r>
    </w:p>
    <w:p w14:paraId="4CCB1059" w14:textId="77777777" w:rsidR="001E397E" w:rsidRPr="001E397E" w:rsidRDefault="001E397E" w:rsidP="00F85870">
      <w:pPr>
        <w:spacing w:after="0" w:line="360" w:lineRule="auto"/>
        <w:ind w:firstLine="708"/>
        <w:jc w:val="both"/>
        <w:rPr>
          <w:rFonts w:ascii="Times New Roman" w:hAnsi="Times New Roman"/>
          <w:sz w:val="24"/>
          <w:szCs w:val="24"/>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426"/>
        <w:gridCol w:w="2952"/>
        <w:gridCol w:w="2449"/>
        <w:gridCol w:w="2528"/>
      </w:tblGrid>
      <w:tr w:rsidR="001E397E" w:rsidRPr="001E397E" w14:paraId="336BB41F" w14:textId="77777777">
        <w:trPr>
          <w:tblHeader/>
        </w:trPr>
        <w:tc>
          <w:tcPr>
            <w:tcW w:w="0" w:type="auto"/>
            <w:vAlign w:val="center"/>
            <w:hideMark/>
          </w:tcPr>
          <w:p w14:paraId="253F1621"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Смуга</w:t>
            </w:r>
          </w:p>
        </w:tc>
        <w:tc>
          <w:tcPr>
            <w:tcW w:w="0" w:type="auto"/>
            <w:vAlign w:val="center"/>
            <w:hideMark/>
          </w:tcPr>
          <w:p w14:paraId="0040A3C5"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Мета</w:t>
            </w:r>
          </w:p>
        </w:tc>
        <w:tc>
          <w:tcPr>
            <w:tcW w:w="0" w:type="auto"/>
            <w:vAlign w:val="center"/>
            <w:hideMark/>
          </w:tcPr>
          <w:p w14:paraId="4AD75D62"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Приклади завдань</w:t>
            </w:r>
          </w:p>
        </w:tc>
        <w:tc>
          <w:tcPr>
            <w:tcW w:w="0" w:type="auto"/>
            <w:vAlign w:val="center"/>
            <w:hideMark/>
          </w:tcPr>
          <w:p w14:paraId="432667DF" w14:textId="77777777" w:rsidR="001E397E" w:rsidRPr="001E397E" w:rsidRDefault="001E397E" w:rsidP="00F85870">
            <w:pPr>
              <w:spacing w:after="0" w:line="360" w:lineRule="auto"/>
              <w:ind w:firstLine="708"/>
              <w:jc w:val="both"/>
              <w:rPr>
                <w:rFonts w:ascii="Times New Roman" w:hAnsi="Times New Roman"/>
                <w:b/>
                <w:bCs/>
                <w:sz w:val="24"/>
                <w:szCs w:val="24"/>
                <w:lang w:val="uk-UA"/>
              </w:rPr>
            </w:pPr>
            <w:r w:rsidRPr="001E397E">
              <w:rPr>
                <w:rFonts w:ascii="Times New Roman" w:hAnsi="Times New Roman"/>
                <w:b/>
                <w:bCs/>
                <w:sz w:val="24"/>
                <w:szCs w:val="24"/>
                <w:lang w:val="uk-UA"/>
              </w:rPr>
              <w:t>Політика використання ШІ</w:t>
            </w:r>
          </w:p>
        </w:tc>
      </w:tr>
      <w:tr w:rsidR="001E397E" w:rsidRPr="001E397E" w14:paraId="0C22BF7F" w14:textId="77777777">
        <w:tc>
          <w:tcPr>
            <w:tcW w:w="0" w:type="auto"/>
            <w:vAlign w:val="center"/>
            <w:hideMark/>
          </w:tcPr>
          <w:p w14:paraId="45E9E87F"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b/>
                <w:bCs/>
                <w:sz w:val="24"/>
                <w:szCs w:val="24"/>
                <w:lang w:val="uk-UA"/>
              </w:rPr>
              <w:t>Lane</w:t>
            </w:r>
            <w:proofErr w:type="spellEnd"/>
            <w:r w:rsidRPr="001E397E">
              <w:rPr>
                <w:rFonts w:ascii="Times New Roman" w:hAnsi="Times New Roman"/>
                <w:b/>
                <w:bCs/>
                <w:sz w:val="24"/>
                <w:szCs w:val="24"/>
                <w:lang w:val="uk-UA"/>
              </w:rPr>
              <w:t xml:space="preserve"> 1</w:t>
            </w:r>
          </w:p>
        </w:tc>
        <w:tc>
          <w:tcPr>
            <w:tcW w:w="0" w:type="auto"/>
            <w:vAlign w:val="center"/>
            <w:hideMark/>
          </w:tcPr>
          <w:p w14:paraId="398924CE"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Перевірка фактичних </w:t>
            </w:r>
            <w:proofErr w:type="spellStart"/>
            <w:r w:rsidRPr="001E397E">
              <w:rPr>
                <w:rFonts w:ascii="Times New Roman" w:hAnsi="Times New Roman"/>
                <w:sz w:val="24"/>
                <w:szCs w:val="24"/>
                <w:lang w:val="uk-UA"/>
              </w:rPr>
              <w:t>мовних</w:t>
            </w:r>
            <w:proofErr w:type="spellEnd"/>
            <w:r w:rsidRPr="001E397E">
              <w:rPr>
                <w:rFonts w:ascii="Times New Roman" w:hAnsi="Times New Roman"/>
                <w:sz w:val="24"/>
                <w:szCs w:val="24"/>
                <w:lang w:val="uk-UA"/>
              </w:rPr>
              <w:t xml:space="preserve"> навичок, юридичної лексики, розуміння прочитаного, або прослуханого матеріалу</w:t>
            </w:r>
          </w:p>
        </w:tc>
        <w:tc>
          <w:tcPr>
            <w:tcW w:w="0" w:type="auto"/>
            <w:vAlign w:val="center"/>
            <w:hideMark/>
          </w:tcPr>
          <w:p w14:paraId="5D55D66A"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Тести, усні відповіді, аудіювання, переклад, дебати</w:t>
            </w:r>
          </w:p>
        </w:tc>
        <w:tc>
          <w:tcPr>
            <w:tcW w:w="0" w:type="auto"/>
            <w:vAlign w:val="center"/>
            <w:hideMark/>
          </w:tcPr>
          <w:p w14:paraId="410F89B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ШІ заборонено. Студент демонструє знання самостійно</w:t>
            </w:r>
          </w:p>
        </w:tc>
      </w:tr>
      <w:tr w:rsidR="001E397E" w:rsidRPr="001E397E" w14:paraId="25992A9A" w14:textId="77777777">
        <w:tc>
          <w:tcPr>
            <w:tcW w:w="0" w:type="auto"/>
            <w:vAlign w:val="center"/>
            <w:hideMark/>
          </w:tcPr>
          <w:p w14:paraId="2C191D57"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b/>
                <w:bCs/>
                <w:sz w:val="24"/>
                <w:szCs w:val="24"/>
                <w:lang w:val="uk-UA"/>
              </w:rPr>
              <w:t>Lane</w:t>
            </w:r>
            <w:proofErr w:type="spellEnd"/>
            <w:r w:rsidRPr="001E397E">
              <w:rPr>
                <w:rFonts w:ascii="Times New Roman" w:hAnsi="Times New Roman"/>
                <w:b/>
                <w:bCs/>
                <w:sz w:val="24"/>
                <w:szCs w:val="24"/>
                <w:lang w:val="uk-UA"/>
              </w:rPr>
              <w:t xml:space="preserve"> 2</w:t>
            </w:r>
          </w:p>
        </w:tc>
        <w:tc>
          <w:tcPr>
            <w:tcW w:w="0" w:type="auto"/>
            <w:vAlign w:val="center"/>
            <w:hideMark/>
          </w:tcPr>
          <w:p w14:paraId="5A8760E7"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Формування </w:t>
            </w:r>
            <w:proofErr w:type="spellStart"/>
            <w:r w:rsidRPr="001E397E">
              <w:rPr>
                <w:rFonts w:ascii="Times New Roman" w:hAnsi="Times New Roman"/>
                <w:sz w:val="24"/>
                <w:szCs w:val="24"/>
                <w:lang w:val="uk-UA"/>
              </w:rPr>
              <w:t>професійно</w:t>
            </w:r>
            <w:proofErr w:type="spellEnd"/>
            <w:r w:rsidRPr="001E397E">
              <w:rPr>
                <w:rFonts w:ascii="Times New Roman" w:hAnsi="Times New Roman"/>
                <w:sz w:val="24"/>
                <w:szCs w:val="24"/>
                <w:lang w:val="uk-UA"/>
              </w:rPr>
              <w:t>-лінгвістичних компетентностей, навичок аналітики, роботи з текстами</w:t>
            </w:r>
          </w:p>
        </w:tc>
        <w:tc>
          <w:tcPr>
            <w:tcW w:w="0" w:type="auto"/>
            <w:vAlign w:val="center"/>
            <w:hideMark/>
          </w:tcPr>
          <w:p w14:paraId="169D7701"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Есе, письмові меморандуми, кейс-аналіз, створення юридичних документів</w:t>
            </w:r>
          </w:p>
        </w:tc>
        <w:tc>
          <w:tcPr>
            <w:tcW w:w="0" w:type="auto"/>
            <w:vAlign w:val="center"/>
            <w:hideMark/>
          </w:tcPr>
          <w:p w14:paraId="31EB2938"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ШІ дозволено з обмеженнями. Обов’язкове зазначення, як і з чим саме він був використаний</w:t>
            </w:r>
          </w:p>
        </w:tc>
      </w:tr>
    </w:tbl>
    <w:p w14:paraId="000426F2" w14:textId="77777777" w:rsidR="001E397E" w:rsidRPr="001E397E" w:rsidRDefault="001E397E" w:rsidP="00F85870">
      <w:pPr>
        <w:spacing w:after="0" w:line="360" w:lineRule="auto"/>
        <w:ind w:firstLine="708"/>
        <w:jc w:val="both"/>
        <w:rPr>
          <w:rFonts w:ascii="Times New Roman" w:hAnsi="Times New Roman"/>
          <w:sz w:val="24"/>
          <w:szCs w:val="24"/>
          <w:lang w:val="uk-UA"/>
        </w:rPr>
      </w:pPr>
    </w:p>
    <w:p w14:paraId="3A56D2F4"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Конкретні приклади завдань:</w:t>
      </w:r>
    </w:p>
    <w:p w14:paraId="2FE7A798"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i/>
          <w:iCs/>
          <w:sz w:val="24"/>
          <w:szCs w:val="24"/>
          <w:lang w:val="uk-UA"/>
        </w:rPr>
        <w:t>Lane</w:t>
      </w:r>
      <w:proofErr w:type="spellEnd"/>
      <w:r w:rsidRPr="001E397E">
        <w:rPr>
          <w:rFonts w:ascii="Times New Roman" w:hAnsi="Times New Roman"/>
          <w:i/>
          <w:iCs/>
          <w:sz w:val="24"/>
          <w:szCs w:val="24"/>
          <w:lang w:val="uk-UA"/>
        </w:rPr>
        <w:t xml:space="preserve"> 1 – контрольовані умови (без ШІ)</w:t>
      </w:r>
    </w:p>
    <w:p w14:paraId="65154876"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1. Лексичний тест з юридичної термінології</w:t>
      </w:r>
    </w:p>
    <w:p w14:paraId="7C89B35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Формат:</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Matching</w:t>
      </w:r>
      <w:proofErr w:type="spellEnd"/>
      <w:r w:rsidRPr="001E397E">
        <w:rPr>
          <w:rFonts w:ascii="Times New Roman" w:hAnsi="Times New Roman"/>
          <w:sz w:val="24"/>
          <w:szCs w:val="24"/>
          <w:lang w:val="uk-UA"/>
        </w:rPr>
        <w:t xml:space="preserve"> / </w:t>
      </w:r>
      <w:proofErr w:type="spellStart"/>
      <w:r w:rsidRPr="001E397E">
        <w:rPr>
          <w:rFonts w:ascii="Times New Roman" w:hAnsi="Times New Roman"/>
          <w:sz w:val="24"/>
          <w:szCs w:val="24"/>
          <w:lang w:val="uk-UA"/>
        </w:rPr>
        <w:t>Multiple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choice</w:t>
      </w:r>
      <w:proofErr w:type="spellEnd"/>
      <w:r w:rsidRPr="001E397E">
        <w:rPr>
          <w:rFonts w:ascii="Times New Roman" w:hAnsi="Times New Roman"/>
          <w:sz w:val="24"/>
          <w:szCs w:val="24"/>
          <w:lang w:val="uk-UA"/>
        </w:rPr>
        <w:t xml:space="preserve"> / </w:t>
      </w:r>
      <w:proofErr w:type="spellStart"/>
      <w:r w:rsidRPr="001E397E">
        <w:rPr>
          <w:rFonts w:ascii="Times New Roman" w:hAnsi="Times New Roman"/>
          <w:sz w:val="24"/>
          <w:szCs w:val="24"/>
          <w:lang w:val="uk-UA"/>
        </w:rPr>
        <w:t>Gap</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fill</w:t>
      </w:r>
      <w:proofErr w:type="spellEnd"/>
    </w:p>
    <w:p w14:paraId="49B17CE6"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Теми:</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constitutional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principles</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criminal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law</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contract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law</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tort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law</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etc</w:t>
      </w:r>
      <w:proofErr w:type="spellEnd"/>
      <w:r w:rsidRPr="001E397E">
        <w:rPr>
          <w:rFonts w:ascii="Times New Roman" w:hAnsi="Times New Roman"/>
          <w:sz w:val="24"/>
          <w:szCs w:val="24"/>
          <w:lang w:val="uk-UA"/>
        </w:rPr>
        <w:t>.</w:t>
      </w:r>
    </w:p>
    <w:p w14:paraId="3911663C"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2. Усна відповідь на кейс:</w:t>
      </w:r>
    </w:p>
    <w:p w14:paraId="6B8BEE1A"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Наприклад: «</w:t>
      </w:r>
      <w:proofErr w:type="spellStart"/>
      <w:r w:rsidRPr="001E397E">
        <w:rPr>
          <w:rFonts w:ascii="Times New Roman" w:hAnsi="Times New Roman"/>
          <w:sz w:val="24"/>
          <w:szCs w:val="24"/>
          <w:lang w:val="uk-UA"/>
        </w:rPr>
        <w:t>Summarize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legal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position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of</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defendant</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based</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facts</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provided</w:t>
      </w:r>
      <w:proofErr w:type="spellEnd"/>
      <w:r w:rsidRPr="001E397E">
        <w:rPr>
          <w:rFonts w:ascii="Times New Roman" w:hAnsi="Times New Roman"/>
          <w:sz w:val="24"/>
          <w:szCs w:val="24"/>
          <w:lang w:val="uk-UA"/>
        </w:rPr>
        <w:t>».</w:t>
      </w:r>
    </w:p>
    <w:p w14:paraId="723A414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lastRenderedPageBreak/>
        <w:t>3. Письмовий переклад з/на англійську:</w:t>
      </w:r>
    </w:p>
    <w:p w14:paraId="3FE6EE9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Юридичні фрагменти договорів, позовних заяв.</w:t>
      </w:r>
    </w:p>
    <w:p w14:paraId="195B56A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4. Аудіювання з відповідями на запитання:</w:t>
      </w:r>
    </w:p>
    <w:p w14:paraId="6017B83A"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Витяги з судових дебатів, правових подкастів.</w:t>
      </w:r>
    </w:p>
    <w:p w14:paraId="0903836F" w14:textId="77777777" w:rsidR="001E397E" w:rsidRPr="001E397E" w:rsidRDefault="001E397E" w:rsidP="00F85870">
      <w:pPr>
        <w:spacing w:after="0" w:line="360" w:lineRule="auto"/>
        <w:ind w:firstLine="708"/>
        <w:jc w:val="both"/>
        <w:rPr>
          <w:rFonts w:ascii="Times New Roman" w:hAnsi="Times New Roman"/>
          <w:sz w:val="24"/>
          <w:szCs w:val="24"/>
          <w:lang w:val="uk-UA"/>
        </w:rPr>
      </w:pPr>
    </w:p>
    <w:p w14:paraId="66D5DE30" w14:textId="77777777" w:rsidR="001E397E" w:rsidRPr="001E397E" w:rsidRDefault="001E397E" w:rsidP="00F85870">
      <w:pPr>
        <w:spacing w:after="0" w:line="360" w:lineRule="auto"/>
        <w:ind w:firstLine="708"/>
        <w:jc w:val="both"/>
        <w:rPr>
          <w:rFonts w:ascii="Times New Roman" w:hAnsi="Times New Roman"/>
          <w:sz w:val="24"/>
          <w:szCs w:val="24"/>
          <w:lang w:val="uk-UA"/>
        </w:rPr>
      </w:pPr>
      <w:proofErr w:type="spellStart"/>
      <w:r w:rsidRPr="001E397E">
        <w:rPr>
          <w:rFonts w:ascii="Times New Roman" w:hAnsi="Times New Roman"/>
          <w:i/>
          <w:iCs/>
          <w:sz w:val="24"/>
          <w:szCs w:val="24"/>
          <w:lang w:val="uk-UA"/>
        </w:rPr>
        <w:t>Lane</w:t>
      </w:r>
      <w:proofErr w:type="spellEnd"/>
      <w:r w:rsidRPr="001E397E">
        <w:rPr>
          <w:rFonts w:ascii="Times New Roman" w:hAnsi="Times New Roman"/>
          <w:i/>
          <w:iCs/>
          <w:sz w:val="24"/>
          <w:szCs w:val="24"/>
          <w:lang w:val="uk-UA"/>
        </w:rPr>
        <w:t xml:space="preserve"> 2 – відкриті завдання (дозволено ШІ)</w:t>
      </w:r>
    </w:p>
    <w:p w14:paraId="35B9BF5D"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1. Підготовка письмового меморандуму.</w:t>
      </w:r>
    </w:p>
    <w:p w14:paraId="31EF2A27"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Тема:</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Legal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risks</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of</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using</w:t>
      </w:r>
      <w:proofErr w:type="spellEnd"/>
      <w:r w:rsidRPr="001E397E">
        <w:rPr>
          <w:rFonts w:ascii="Times New Roman" w:hAnsi="Times New Roman"/>
          <w:sz w:val="24"/>
          <w:szCs w:val="24"/>
          <w:lang w:val="uk-UA"/>
        </w:rPr>
        <w:t xml:space="preserve"> AI </w:t>
      </w:r>
      <w:proofErr w:type="spellStart"/>
      <w:r w:rsidRPr="001E397E">
        <w:rPr>
          <w:rFonts w:ascii="Times New Roman" w:hAnsi="Times New Roman"/>
          <w:sz w:val="24"/>
          <w:szCs w:val="24"/>
          <w:lang w:val="uk-UA"/>
        </w:rPr>
        <w:t>in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data</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protection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under</w:t>
      </w:r>
      <w:proofErr w:type="spellEnd"/>
      <w:r w:rsidRPr="001E397E">
        <w:rPr>
          <w:rFonts w:ascii="Times New Roman" w:hAnsi="Times New Roman"/>
          <w:sz w:val="24"/>
          <w:szCs w:val="24"/>
          <w:lang w:val="uk-UA"/>
        </w:rPr>
        <w:t xml:space="preserve"> GDPR”.</w:t>
      </w:r>
    </w:p>
    <w:p w14:paraId="3F30EC11"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Вимога:</w:t>
      </w:r>
      <w:r w:rsidRPr="001E397E">
        <w:rPr>
          <w:rFonts w:ascii="Times New Roman" w:hAnsi="Times New Roman"/>
          <w:sz w:val="24"/>
          <w:szCs w:val="24"/>
          <w:lang w:val="uk-UA"/>
        </w:rPr>
        <w:t xml:space="preserve"> вказати, як саме студент використовував ШІ (наприклад, генерація плану, перевірка граматики).</w:t>
      </w:r>
    </w:p>
    <w:p w14:paraId="52DD101B"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2. Написання юридичного листа клієнту.</w:t>
      </w:r>
    </w:p>
    <w:p w14:paraId="05BFC40A"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Формат:</w:t>
      </w:r>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Letter</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of</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advice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based</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on</w:t>
      </w:r>
      <w:proofErr w:type="spellEnd"/>
      <w:r w:rsidRPr="001E397E">
        <w:rPr>
          <w:rFonts w:ascii="Times New Roman" w:hAnsi="Times New Roman"/>
          <w:sz w:val="24"/>
          <w:szCs w:val="24"/>
          <w:lang w:val="uk-UA"/>
        </w:rPr>
        <w:t xml:space="preserve"> a </w:t>
      </w:r>
      <w:proofErr w:type="spellStart"/>
      <w:r w:rsidRPr="001E397E">
        <w:rPr>
          <w:rFonts w:ascii="Times New Roman" w:hAnsi="Times New Roman"/>
          <w:sz w:val="24"/>
          <w:szCs w:val="24"/>
          <w:lang w:val="uk-UA"/>
        </w:rPr>
        <w:t>hypothetical</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scenario</w:t>
      </w:r>
      <w:proofErr w:type="spellEnd"/>
      <w:r w:rsidRPr="001E397E">
        <w:rPr>
          <w:rFonts w:ascii="Times New Roman" w:hAnsi="Times New Roman"/>
          <w:sz w:val="24"/>
          <w:szCs w:val="24"/>
          <w:lang w:val="uk-UA"/>
        </w:rPr>
        <w:t>.</w:t>
      </w:r>
    </w:p>
    <w:p w14:paraId="28D05A26"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i/>
          <w:iCs/>
          <w:sz w:val="24"/>
          <w:szCs w:val="24"/>
          <w:lang w:val="uk-UA"/>
        </w:rPr>
        <w:t>Завдання:</w:t>
      </w:r>
      <w:r w:rsidRPr="001E397E">
        <w:rPr>
          <w:rFonts w:ascii="Times New Roman" w:hAnsi="Times New Roman"/>
          <w:sz w:val="24"/>
          <w:szCs w:val="24"/>
          <w:lang w:val="uk-UA"/>
        </w:rPr>
        <w:t xml:space="preserve"> сформулювати поради доступною англійською.</w:t>
      </w:r>
    </w:p>
    <w:p w14:paraId="5C1F2537"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Можна дозволити використовувати </w:t>
      </w:r>
      <w:proofErr w:type="spellStart"/>
      <w:r w:rsidRPr="001E397E">
        <w:rPr>
          <w:rFonts w:ascii="Times New Roman" w:hAnsi="Times New Roman"/>
          <w:sz w:val="24"/>
          <w:szCs w:val="24"/>
          <w:lang w:val="uk-UA"/>
        </w:rPr>
        <w:t>Grammarly</w:t>
      </w:r>
      <w:proofErr w:type="spellEnd"/>
      <w:r w:rsidRPr="001E397E">
        <w:rPr>
          <w:rFonts w:ascii="Times New Roman" w:hAnsi="Times New Roman"/>
          <w:sz w:val="24"/>
          <w:szCs w:val="24"/>
          <w:lang w:val="uk-UA"/>
        </w:rPr>
        <w:t xml:space="preserve"> / </w:t>
      </w:r>
      <w:proofErr w:type="spellStart"/>
      <w:r w:rsidRPr="001E397E">
        <w:rPr>
          <w:rFonts w:ascii="Times New Roman" w:hAnsi="Times New Roman"/>
          <w:sz w:val="24"/>
          <w:szCs w:val="24"/>
          <w:lang w:val="uk-UA"/>
        </w:rPr>
        <w:t>ChatGPT</w:t>
      </w:r>
      <w:proofErr w:type="spellEnd"/>
      <w:r w:rsidRPr="001E397E">
        <w:rPr>
          <w:rFonts w:ascii="Times New Roman" w:hAnsi="Times New Roman"/>
          <w:sz w:val="24"/>
          <w:szCs w:val="24"/>
          <w:lang w:val="uk-UA"/>
        </w:rPr>
        <w:t>, але з обов’язковим коментарем: які частини — студентські, які — згенеровані.</w:t>
      </w:r>
    </w:p>
    <w:p w14:paraId="31E39EC6"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3. Порівняльний аналіз контрактів.</w:t>
      </w:r>
    </w:p>
    <w:p w14:paraId="044EEC1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Студент отримує два зразки (реальні або згенеровані </w:t>
      </w:r>
      <w:proofErr w:type="spellStart"/>
      <w:r w:rsidRPr="001E397E">
        <w:rPr>
          <w:rFonts w:ascii="Times New Roman" w:hAnsi="Times New Roman"/>
          <w:sz w:val="24"/>
          <w:szCs w:val="24"/>
          <w:lang w:val="uk-UA"/>
        </w:rPr>
        <w:t>ChatGPT</w:t>
      </w:r>
      <w:proofErr w:type="spellEnd"/>
      <w:r w:rsidRPr="001E397E">
        <w:rPr>
          <w:rFonts w:ascii="Times New Roman" w:hAnsi="Times New Roman"/>
          <w:sz w:val="24"/>
          <w:szCs w:val="24"/>
          <w:lang w:val="uk-UA"/>
        </w:rPr>
        <w:t>), і має пояснити різницю у формулюваннях, структурах та ризиках.</w:t>
      </w:r>
    </w:p>
    <w:p w14:paraId="62C335B8"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Дозволяється використовувати ШІ для пояснень, але аналітична частина має бути авторською.</w:t>
      </w:r>
    </w:p>
    <w:p w14:paraId="75F0C31C"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4. Аналіз статті/рішення суду.</w:t>
      </w:r>
    </w:p>
    <w:p w14:paraId="3079FF43"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Наприклад: “</w:t>
      </w:r>
      <w:proofErr w:type="spellStart"/>
      <w:r w:rsidRPr="001E397E">
        <w:rPr>
          <w:rFonts w:ascii="Times New Roman" w:hAnsi="Times New Roman"/>
          <w:sz w:val="24"/>
          <w:szCs w:val="24"/>
          <w:lang w:val="uk-UA"/>
        </w:rPr>
        <w:t>Analyze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argumentative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strategy</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in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decision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of</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ECtHR</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in</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the</w:t>
      </w:r>
      <w:proofErr w:type="spellEnd"/>
      <w:r w:rsidRPr="001E397E">
        <w:rPr>
          <w:rFonts w:ascii="Times New Roman" w:hAnsi="Times New Roman"/>
          <w:sz w:val="24"/>
          <w:szCs w:val="24"/>
          <w:lang w:val="uk-UA"/>
        </w:rPr>
        <w:t xml:space="preserve"> </w:t>
      </w:r>
      <w:proofErr w:type="spellStart"/>
      <w:r w:rsidRPr="001E397E">
        <w:rPr>
          <w:rFonts w:ascii="Times New Roman" w:hAnsi="Times New Roman"/>
          <w:sz w:val="24"/>
          <w:szCs w:val="24"/>
          <w:lang w:val="uk-UA"/>
        </w:rPr>
        <w:t>case</w:t>
      </w:r>
      <w:proofErr w:type="spellEnd"/>
      <w:r w:rsidRPr="001E397E">
        <w:rPr>
          <w:rFonts w:ascii="Times New Roman" w:hAnsi="Times New Roman"/>
          <w:sz w:val="24"/>
          <w:szCs w:val="24"/>
          <w:lang w:val="uk-UA"/>
        </w:rPr>
        <w:t xml:space="preserve"> X”.</w:t>
      </w:r>
    </w:p>
    <w:p w14:paraId="53426B01" w14:textId="77777777" w:rsidR="001E397E" w:rsidRPr="001E397E" w:rsidRDefault="001E397E" w:rsidP="00950947">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Можна залучати ШІ як консультативний інструмент, але результат — авторський аналіз. Тут студент має діяти самостійно, в умовах, де контроль за доброчесністю легко забезпечити.</w:t>
      </w:r>
    </w:p>
    <w:p w14:paraId="360FF203" w14:textId="77777777" w:rsidR="001E397E" w:rsidRPr="001E397E" w:rsidRDefault="001E397E" w:rsidP="00950947">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 </w:t>
      </w:r>
    </w:p>
    <w:p w14:paraId="1CC41F1B" w14:textId="77777777" w:rsidR="001E397E" w:rsidRPr="001E397E" w:rsidRDefault="001E397E" w:rsidP="00950947">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Відповідно до політики академічної доброчесності необхідно зазначити:</w:t>
      </w:r>
    </w:p>
    <w:p w14:paraId="2AEA0343" w14:textId="77777777" w:rsidR="001E397E" w:rsidRPr="001E397E" w:rsidRDefault="001E397E" w:rsidP="00F85870">
      <w:pPr>
        <w:numPr>
          <w:ilvl w:val="0"/>
          <w:numId w:val="11"/>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 xml:space="preserve">У завданнях </w:t>
      </w:r>
      <w:proofErr w:type="spellStart"/>
      <w:r w:rsidRPr="001E397E">
        <w:rPr>
          <w:rFonts w:ascii="Times New Roman" w:hAnsi="Times New Roman"/>
          <w:sz w:val="24"/>
          <w:szCs w:val="24"/>
          <w:lang w:val="uk-UA"/>
        </w:rPr>
        <w:t>Lane</w:t>
      </w:r>
      <w:proofErr w:type="spellEnd"/>
      <w:r w:rsidRPr="001E397E">
        <w:rPr>
          <w:rFonts w:ascii="Times New Roman" w:hAnsi="Times New Roman"/>
          <w:sz w:val="24"/>
          <w:szCs w:val="24"/>
          <w:lang w:val="uk-UA"/>
        </w:rPr>
        <w:t xml:space="preserve"> 2 дозволяється використовувати інструменти ШІ для:</w:t>
      </w:r>
    </w:p>
    <w:p w14:paraId="6E8BDA82" w14:textId="77777777" w:rsidR="001E397E" w:rsidRPr="001E397E" w:rsidRDefault="001E397E" w:rsidP="00F85870">
      <w:pPr>
        <w:numPr>
          <w:ilvl w:val="0"/>
          <w:numId w:val="12"/>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створення плану тексту;</w:t>
      </w:r>
    </w:p>
    <w:p w14:paraId="064A9DC6" w14:textId="77777777" w:rsidR="001E397E" w:rsidRPr="001E397E" w:rsidRDefault="001E397E" w:rsidP="00F85870">
      <w:pPr>
        <w:numPr>
          <w:ilvl w:val="0"/>
          <w:numId w:val="12"/>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покращення граматики та стилю;</w:t>
      </w:r>
    </w:p>
    <w:p w14:paraId="779361CF" w14:textId="77777777" w:rsidR="001E397E" w:rsidRPr="001E397E" w:rsidRDefault="001E397E" w:rsidP="00F85870">
      <w:pPr>
        <w:numPr>
          <w:ilvl w:val="0"/>
          <w:numId w:val="12"/>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генерації прикладів.</w:t>
      </w:r>
    </w:p>
    <w:p w14:paraId="6C1C3AD5" w14:textId="77777777" w:rsidR="001E397E" w:rsidRPr="001E397E" w:rsidRDefault="001E397E" w:rsidP="00F85870">
      <w:pPr>
        <w:numPr>
          <w:ilvl w:val="0"/>
          <w:numId w:val="13"/>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Заборонено:</w:t>
      </w:r>
    </w:p>
    <w:p w14:paraId="1209E84E" w14:textId="77777777" w:rsidR="001E397E" w:rsidRPr="001E397E" w:rsidRDefault="001E397E" w:rsidP="00F85870">
      <w:pPr>
        <w:numPr>
          <w:ilvl w:val="0"/>
          <w:numId w:val="14"/>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повністю копіювати згенерований текст;</w:t>
      </w:r>
    </w:p>
    <w:p w14:paraId="2121B39B" w14:textId="77777777" w:rsidR="001E397E" w:rsidRPr="001E397E" w:rsidRDefault="001E397E" w:rsidP="00F85870">
      <w:pPr>
        <w:numPr>
          <w:ilvl w:val="0"/>
          <w:numId w:val="14"/>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приховувати використання ШІ;</w:t>
      </w:r>
    </w:p>
    <w:p w14:paraId="24F40EC9" w14:textId="77777777" w:rsidR="001E397E" w:rsidRPr="001E397E" w:rsidRDefault="001E397E" w:rsidP="00F85870">
      <w:pPr>
        <w:numPr>
          <w:ilvl w:val="0"/>
          <w:numId w:val="14"/>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lastRenderedPageBreak/>
        <w:t>використовувати ШІ для автоматичного перекладу без редагування.</w:t>
      </w:r>
    </w:p>
    <w:p w14:paraId="41E807D1" w14:textId="77777777" w:rsidR="001E397E" w:rsidRPr="001E397E" w:rsidRDefault="001E397E" w:rsidP="00F85870">
      <w:pPr>
        <w:numPr>
          <w:ilvl w:val="0"/>
          <w:numId w:val="15"/>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Студент зобов’язаний зазначити:</w:t>
      </w:r>
    </w:p>
    <w:p w14:paraId="7D80ABBF" w14:textId="77777777" w:rsidR="001E397E" w:rsidRPr="001E397E" w:rsidRDefault="001E397E" w:rsidP="00F85870">
      <w:pPr>
        <w:numPr>
          <w:ilvl w:val="0"/>
          <w:numId w:val="16"/>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 xml:space="preserve">вказати, який ШІ інструмент був використаний (наприклад, </w:t>
      </w:r>
      <w:proofErr w:type="spellStart"/>
      <w:r w:rsidRPr="001E397E">
        <w:rPr>
          <w:rFonts w:ascii="Times New Roman" w:hAnsi="Times New Roman"/>
          <w:sz w:val="24"/>
          <w:szCs w:val="24"/>
          <w:lang w:val="uk-UA"/>
        </w:rPr>
        <w:t>ChatGPT</w:t>
      </w:r>
      <w:proofErr w:type="spellEnd"/>
      <w:r w:rsidRPr="001E397E">
        <w:rPr>
          <w:rFonts w:ascii="Times New Roman" w:hAnsi="Times New Roman"/>
          <w:sz w:val="24"/>
          <w:szCs w:val="24"/>
          <w:lang w:val="uk-UA"/>
        </w:rPr>
        <w:t xml:space="preserve"> 4, </w:t>
      </w:r>
      <w:proofErr w:type="spellStart"/>
      <w:r w:rsidRPr="001E397E">
        <w:rPr>
          <w:rFonts w:ascii="Times New Roman" w:hAnsi="Times New Roman"/>
          <w:sz w:val="24"/>
          <w:szCs w:val="24"/>
          <w:lang w:val="uk-UA"/>
        </w:rPr>
        <w:t>Grammarly</w:t>
      </w:r>
      <w:proofErr w:type="spellEnd"/>
      <w:r w:rsidRPr="001E397E">
        <w:rPr>
          <w:rFonts w:ascii="Times New Roman" w:hAnsi="Times New Roman"/>
          <w:sz w:val="24"/>
          <w:szCs w:val="24"/>
          <w:lang w:val="uk-UA"/>
        </w:rPr>
        <w:t>);</w:t>
      </w:r>
    </w:p>
    <w:p w14:paraId="4C49C1E3" w14:textId="77777777" w:rsidR="001E397E" w:rsidRPr="001E397E" w:rsidRDefault="001E397E" w:rsidP="00F85870">
      <w:pPr>
        <w:numPr>
          <w:ilvl w:val="0"/>
          <w:numId w:val="16"/>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що саме він зробив за допомогою ШІ;</w:t>
      </w:r>
    </w:p>
    <w:p w14:paraId="449FF2E9" w14:textId="77777777" w:rsidR="001E397E" w:rsidRPr="001E397E" w:rsidRDefault="001E397E" w:rsidP="00F85870">
      <w:pPr>
        <w:numPr>
          <w:ilvl w:val="0"/>
          <w:numId w:val="16"/>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 xml:space="preserve">які зміни студент </w:t>
      </w:r>
      <w:proofErr w:type="spellStart"/>
      <w:r w:rsidRPr="001E397E">
        <w:rPr>
          <w:rFonts w:ascii="Times New Roman" w:hAnsi="Times New Roman"/>
          <w:sz w:val="24"/>
          <w:szCs w:val="24"/>
          <w:lang w:val="uk-UA"/>
        </w:rPr>
        <w:t>вніс</w:t>
      </w:r>
      <w:proofErr w:type="spellEnd"/>
      <w:r w:rsidRPr="001E397E">
        <w:rPr>
          <w:rFonts w:ascii="Times New Roman" w:hAnsi="Times New Roman"/>
          <w:sz w:val="24"/>
          <w:szCs w:val="24"/>
          <w:lang w:val="uk-UA"/>
        </w:rPr>
        <w:t xml:space="preserve"> сам.</w:t>
      </w:r>
    </w:p>
    <w:p w14:paraId="4736BF7E"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 xml:space="preserve">Приклад коментаря </w:t>
      </w:r>
      <w:proofErr w:type="spellStart"/>
      <w:r w:rsidRPr="001E397E">
        <w:rPr>
          <w:rFonts w:ascii="Times New Roman" w:hAnsi="Times New Roman"/>
          <w:sz w:val="24"/>
          <w:szCs w:val="24"/>
          <w:lang w:val="uk-UA"/>
        </w:rPr>
        <w:t>студента:</w:t>
      </w:r>
      <w:r w:rsidRPr="001E397E">
        <w:rPr>
          <w:rFonts w:ascii="Times New Roman" w:hAnsi="Times New Roman"/>
          <w:i/>
          <w:iCs/>
          <w:sz w:val="24"/>
          <w:szCs w:val="24"/>
          <w:lang w:val="uk-UA"/>
        </w:rPr>
        <w:t>“I</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used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ChatGPT</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to</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generate</w:t>
      </w:r>
      <w:proofErr w:type="spellEnd"/>
      <w:r w:rsidRPr="001E397E">
        <w:rPr>
          <w:rFonts w:ascii="Times New Roman" w:hAnsi="Times New Roman"/>
          <w:i/>
          <w:iCs/>
          <w:sz w:val="24"/>
          <w:szCs w:val="24"/>
          <w:lang w:val="uk-UA"/>
        </w:rPr>
        <w:t xml:space="preserve"> a </w:t>
      </w:r>
      <w:proofErr w:type="spellStart"/>
      <w:r w:rsidRPr="001E397E">
        <w:rPr>
          <w:rFonts w:ascii="Times New Roman" w:hAnsi="Times New Roman"/>
          <w:i/>
          <w:iCs/>
          <w:sz w:val="24"/>
          <w:szCs w:val="24"/>
          <w:lang w:val="uk-UA"/>
        </w:rPr>
        <w:t>plan</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for</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the</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legal</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memo</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Drafted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text</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myself</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and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asked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ChatGPT</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to</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check</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grammar</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Revised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based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on</w:t>
      </w:r>
      <w:proofErr w:type="spellEnd"/>
      <w:r w:rsidRPr="001E397E">
        <w:rPr>
          <w:rFonts w:ascii="Times New Roman" w:hAnsi="Times New Roman"/>
          <w:i/>
          <w:iCs/>
          <w:sz w:val="24"/>
          <w:szCs w:val="24"/>
          <w:lang w:val="uk-UA"/>
        </w:rPr>
        <w:t xml:space="preserve"> AI </w:t>
      </w:r>
      <w:proofErr w:type="spellStart"/>
      <w:r w:rsidRPr="001E397E">
        <w:rPr>
          <w:rFonts w:ascii="Times New Roman" w:hAnsi="Times New Roman"/>
          <w:i/>
          <w:iCs/>
          <w:sz w:val="24"/>
          <w:szCs w:val="24"/>
          <w:lang w:val="uk-UA"/>
        </w:rPr>
        <w:t>suggestions</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Final</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version</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reflects</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my</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own</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interpretation</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and</w:t>
      </w:r>
      <w:proofErr w:type="spellEnd"/>
      <w:r w:rsidRPr="001E397E">
        <w:rPr>
          <w:rFonts w:ascii="Times New Roman" w:hAnsi="Times New Roman"/>
          <w:i/>
          <w:iCs/>
          <w:sz w:val="24"/>
          <w:szCs w:val="24"/>
          <w:lang w:val="uk-UA"/>
        </w:rPr>
        <w:t xml:space="preserve"> </w:t>
      </w:r>
      <w:proofErr w:type="spellStart"/>
      <w:r w:rsidRPr="001E397E">
        <w:rPr>
          <w:rFonts w:ascii="Times New Roman" w:hAnsi="Times New Roman"/>
          <w:i/>
          <w:iCs/>
          <w:sz w:val="24"/>
          <w:szCs w:val="24"/>
          <w:lang w:val="uk-UA"/>
        </w:rPr>
        <w:t>restructuring</w:t>
      </w:r>
      <w:proofErr w:type="spellEnd"/>
      <w:r w:rsidRPr="001E397E">
        <w:rPr>
          <w:rFonts w:ascii="Times New Roman" w:hAnsi="Times New Roman"/>
          <w:i/>
          <w:iCs/>
          <w:sz w:val="24"/>
          <w:szCs w:val="24"/>
          <w:lang w:val="uk-UA"/>
        </w:rPr>
        <w:t>.”</w:t>
      </w:r>
    </w:p>
    <w:p w14:paraId="1A5D1F5D"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ab/>
      </w:r>
    </w:p>
    <w:p w14:paraId="0188FD6B"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Відповідно, зазначимо переваги застосування гібридної моделі оцінювання щодо інтегрування ШІ в академічному середовищі на прикладі викладання ESP студентам-юристам:</w:t>
      </w:r>
    </w:p>
    <w:p w14:paraId="7F6EA20C" w14:textId="77777777" w:rsidR="001E397E" w:rsidRPr="001E397E" w:rsidRDefault="001E397E" w:rsidP="00F85870">
      <w:pPr>
        <w:numPr>
          <w:ilvl w:val="0"/>
          <w:numId w:val="17"/>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 xml:space="preserve">захищає якість навчання — студент все одно має продемонструвати </w:t>
      </w:r>
      <w:proofErr w:type="spellStart"/>
      <w:r w:rsidRPr="001E397E">
        <w:rPr>
          <w:rFonts w:ascii="Times New Roman" w:hAnsi="Times New Roman"/>
          <w:sz w:val="24"/>
          <w:szCs w:val="24"/>
          <w:lang w:val="uk-UA"/>
        </w:rPr>
        <w:t>мовну</w:t>
      </w:r>
      <w:proofErr w:type="spellEnd"/>
      <w:r w:rsidRPr="001E397E">
        <w:rPr>
          <w:rFonts w:ascii="Times New Roman" w:hAnsi="Times New Roman"/>
          <w:sz w:val="24"/>
          <w:szCs w:val="24"/>
          <w:lang w:val="uk-UA"/>
        </w:rPr>
        <w:t xml:space="preserve"> й юридичну компетентність.</w:t>
      </w:r>
    </w:p>
    <w:p w14:paraId="524B9EB2" w14:textId="77777777" w:rsidR="001E397E" w:rsidRPr="001E397E" w:rsidRDefault="001E397E" w:rsidP="00F85870">
      <w:pPr>
        <w:numPr>
          <w:ilvl w:val="0"/>
          <w:numId w:val="17"/>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формує навички роботи з ШІ як майбутнім професійним інструментом (юристи все частіше використовують GPT для підготовки юридичної документації).</w:t>
      </w:r>
    </w:p>
    <w:p w14:paraId="3A13ED1A" w14:textId="77777777" w:rsidR="001E397E" w:rsidRPr="001E397E" w:rsidRDefault="001E397E" w:rsidP="00F85870">
      <w:pPr>
        <w:numPr>
          <w:ilvl w:val="0"/>
          <w:numId w:val="17"/>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зменшує нечесне використання ШІ — студенти знають, коли, як і навіщо можна його застосовувати.</w:t>
      </w:r>
    </w:p>
    <w:p w14:paraId="297BE181" w14:textId="77777777" w:rsidR="001E397E" w:rsidRPr="001E397E" w:rsidRDefault="001E397E" w:rsidP="00F85870">
      <w:pPr>
        <w:numPr>
          <w:ilvl w:val="0"/>
          <w:numId w:val="17"/>
        </w:numPr>
        <w:spacing w:after="0" w:line="360" w:lineRule="auto"/>
        <w:jc w:val="both"/>
        <w:rPr>
          <w:rFonts w:ascii="Times New Roman" w:hAnsi="Times New Roman"/>
          <w:sz w:val="24"/>
          <w:szCs w:val="24"/>
          <w:lang w:val="uk-UA"/>
        </w:rPr>
      </w:pPr>
      <w:r w:rsidRPr="001E397E">
        <w:rPr>
          <w:rFonts w:ascii="Times New Roman" w:hAnsi="Times New Roman"/>
          <w:sz w:val="24"/>
          <w:szCs w:val="24"/>
          <w:lang w:val="uk-UA"/>
        </w:rPr>
        <w:t>стимулює критичне мислення — особливо в аналітичних завданнях.</w:t>
      </w:r>
    </w:p>
    <w:p w14:paraId="1086CA4A" w14:textId="77777777" w:rsidR="001E397E" w:rsidRPr="001E397E" w:rsidRDefault="001E397E" w:rsidP="00F85870">
      <w:pPr>
        <w:spacing w:after="0" w:line="360" w:lineRule="auto"/>
        <w:ind w:firstLine="708"/>
        <w:jc w:val="both"/>
        <w:rPr>
          <w:rFonts w:ascii="Times New Roman" w:hAnsi="Times New Roman"/>
          <w:sz w:val="24"/>
          <w:szCs w:val="24"/>
          <w:lang w:val="uk-UA"/>
        </w:rPr>
      </w:pPr>
    </w:p>
    <w:p w14:paraId="1E0B23BF"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Втім, щодо впровадження цієї моделі, студенти мають заздалегідь отримати зрозумілі вказівки від викладача:</w:t>
      </w:r>
    </w:p>
    <w:p w14:paraId="2C6705F8"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w:t>
      </w:r>
      <w:r w:rsidRPr="001E397E">
        <w:rPr>
          <w:rFonts w:ascii="Times New Roman" w:hAnsi="Times New Roman"/>
          <w:sz w:val="24"/>
          <w:szCs w:val="24"/>
          <w:lang w:val="uk-UA"/>
        </w:rPr>
        <w:tab/>
        <w:t>Чіткі пояснення викладача стосовно політики ШІ на початку курсу.</w:t>
      </w:r>
    </w:p>
    <w:p w14:paraId="075CBBB0"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w:t>
      </w:r>
      <w:r w:rsidRPr="001E397E">
        <w:rPr>
          <w:rFonts w:ascii="Times New Roman" w:hAnsi="Times New Roman"/>
          <w:sz w:val="24"/>
          <w:szCs w:val="24"/>
          <w:lang w:val="uk-UA"/>
        </w:rPr>
        <w:tab/>
        <w:t>Введення у практику шаблону-звіту про використання ШІ для завдань.</w:t>
      </w:r>
    </w:p>
    <w:p w14:paraId="0B98F215" w14:textId="77777777" w:rsidR="001E397E" w:rsidRPr="001E397E" w:rsidRDefault="001E397E" w:rsidP="00F85870">
      <w:pPr>
        <w:spacing w:after="0" w:line="360" w:lineRule="auto"/>
        <w:ind w:firstLine="708"/>
        <w:jc w:val="both"/>
        <w:rPr>
          <w:rFonts w:ascii="Times New Roman" w:hAnsi="Times New Roman"/>
          <w:sz w:val="24"/>
          <w:szCs w:val="24"/>
          <w:lang w:val="uk-UA"/>
        </w:rPr>
      </w:pPr>
      <w:r w:rsidRPr="001E397E">
        <w:rPr>
          <w:rFonts w:ascii="Times New Roman" w:hAnsi="Times New Roman"/>
          <w:sz w:val="24"/>
          <w:szCs w:val="24"/>
          <w:lang w:val="uk-UA"/>
        </w:rPr>
        <w:t>•</w:t>
      </w:r>
      <w:r w:rsidRPr="001E397E">
        <w:rPr>
          <w:rFonts w:ascii="Times New Roman" w:hAnsi="Times New Roman"/>
          <w:sz w:val="24"/>
          <w:szCs w:val="24"/>
          <w:lang w:val="uk-UA"/>
        </w:rPr>
        <w:tab/>
        <w:t xml:space="preserve">Обговорення з групою, як </w:t>
      </w:r>
      <w:proofErr w:type="spellStart"/>
      <w:r w:rsidRPr="001E397E">
        <w:rPr>
          <w:rFonts w:ascii="Times New Roman" w:hAnsi="Times New Roman"/>
          <w:sz w:val="24"/>
          <w:szCs w:val="24"/>
          <w:lang w:val="uk-UA"/>
        </w:rPr>
        <w:t>ChatGPT</w:t>
      </w:r>
      <w:proofErr w:type="spellEnd"/>
      <w:r w:rsidRPr="001E397E">
        <w:rPr>
          <w:rFonts w:ascii="Times New Roman" w:hAnsi="Times New Roman"/>
          <w:sz w:val="24"/>
          <w:szCs w:val="24"/>
          <w:lang w:val="uk-UA"/>
        </w:rPr>
        <w:t xml:space="preserve"> «допомагає» та «шкодить» навчанню — що формує свідому академічну позицію.</w:t>
      </w:r>
    </w:p>
    <w:p w14:paraId="058BCA60" w14:textId="77777777" w:rsidR="001E397E" w:rsidRPr="001E397E" w:rsidRDefault="001E397E" w:rsidP="00244112">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w:t>
      </w:r>
      <w:r w:rsidRPr="001E397E">
        <w:rPr>
          <w:rFonts w:ascii="Times New Roman" w:hAnsi="Times New Roman"/>
          <w:sz w:val="24"/>
          <w:szCs w:val="24"/>
          <w:lang w:val="uk-UA"/>
        </w:rPr>
        <w:tab/>
        <w:t xml:space="preserve">Використання </w:t>
      </w:r>
      <w:proofErr w:type="spellStart"/>
      <w:r w:rsidRPr="001E397E">
        <w:rPr>
          <w:rFonts w:ascii="Times New Roman" w:hAnsi="Times New Roman"/>
          <w:sz w:val="24"/>
          <w:szCs w:val="24"/>
          <w:lang w:val="uk-UA"/>
        </w:rPr>
        <w:t>Turnitin</w:t>
      </w:r>
      <w:proofErr w:type="spellEnd"/>
      <w:r w:rsidRPr="001E397E">
        <w:rPr>
          <w:rFonts w:ascii="Times New Roman" w:hAnsi="Times New Roman"/>
          <w:sz w:val="24"/>
          <w:szCs w:val="24"/>
          <w:lang w:val="uk-UA"/>
        </w:rPr>
        <w:t xml:space="preserve"> або інших детекторів для перевірки робіт, але з розумінням їх обмежень.</w:t>
      </w:r>
    </w:p>
    <w:p w14:paraId="5EDF87EF" w14:textId="77777777" w:rsidR="001E397E" w:rsidRPr="001E397E" w:rsidRDefault="001E397E" w:rsidP="00244112">
      <w:pPr>
        <w:spacing w:after="0" w:line="360" w:lineRule="auto"/>
        <w:ind w:firstLine="709"/>
        <w:contextualSpacing/>
        <w:jc w:val="both"/>
        <w:rPr>
          <w:rFonts w:ascii="Times New Roman" w:hAnsi="Times New Roman"/>
          <w:sz w:val="24"/>
          <w:szCs w:val="24"/>
          <w:lang w:val="uk-UA"/>
        </w:rPr>
      </w:pPr>
    </w:p>
    <w:p w14:paraId="406ECB78" w14:textId="77777777" w:rsidR="001E397E" w:rsidRPr="001E397E" w:rsidRDefault="001E397E" w:rsidP="00244112">
      <w:pPr>
        <w:spacing w:after="0" w:line="360" w:lineRule="auto"/>
        <w:ind w:firstLine="709"/>
        <w:contextualSpacing/>
        <w:jc w:val="both"/>
        <w:rPr>
          <w:rFonts w:ascii="Times New Roman" w:hAnsi="Times New Roman"/>
          <w:sz w:val="24"/>
          <w:szCs w:val="24"/>
          <w:lang w:val="uk-UA"/>
        </w:rPr>
      </w:pPr>
      <w:r w:rsidRPr="001E397E">
        <w:rPr>
          <w:rFonts w:ascii="Times New Roman" w:hAnsi="Times New Roman"/>
          <w:sz w:val="24"/>
          <w:szCs w:val="24"/>
          <w:lang w:val="uk-UA"/>
        </w:rPr>
        <w:t xml:space="preserve">Отже, слід зазначити, що університети підтримують межі, покладаючи відповідальність за перевірку на викладачів, тим самим зберігаючи межу між авторитетом людини та штучного інтелекту, позиціонуючи людей як критичних оцінювачів результатів роботи ШІ. Як приклад, Єльський університет зазначає: «Будьте уважні до упередженості та неточності. Відповіді, згенеровані ШІ, можуть бути упередженими, неточними, недоречними або містити несанкціоновану інформацію, захищену авторським правом» </w:t>
      </w:r>
      <w:r w:rsidRPr="001E397E">
        <w:rPr>
          <w:rFonts w:ascii="Times New Roman" w:hAnsi="Times New Roman"/>
          <w:sz w:val="24"/>
          <w:szCs w:val="24"/>
          <w:lang w:val="uk-UA"/>
        </w:rPr>
        <w:lastRenderedPageBreak/>
        <w:t>(</w:t>
      </w:r>
      <w:proofErr w:type="spellStart"/>
      <w:r w:rsidRPr="001E397E">
        <w:rPr>
          <w:rFonts w:ascii="Times New Roman" w:hAnsi="Times New Roman"/>
          <w:sz w:val="24"/>
          <w:szCs w:val="24"/>
          <w:lang w:val="uk-UA"/>
        </w:rPr>
        <w:t>Rughiniș</w:t>
      </w:r>
      <w:proofErr w:type="spellEnd"/>
      <w:r w:rsidRPr="001E397E">
        <w:rPr>
          <w:rFonts w:ascii="Times New Roman" w:hAnsi="Times New Roman"/>
          <w:sz w:val="24"/>
          <w:szCs w:val="24"/>
          <w:lang w:val="uk-UA"/>
        </w:rPr>
        <w:t xml:space="preserve">; 2025). Втім, в цілому більшість закладів освіти дозволяють, а не забороняють використання штучного інтелекту, при цьому </w:t>
      </w:r>
      <w:proofErr w:type="spellStart"/>
      <w:r w:rsidRPr="001E397E">
        <w:rPr>
          <w:rFonts w:ascii="Times New Roman" w:hAnsi="Times New Roman"/>
          <w:sz w:val="24"/>
          <w:szCs w:val="24"/>
          <w:lang w:val="uk-UA"/>
        </w:rPr>
        <w:t>Хофманн</w:t>
      </w:r>
      <w:proofErr w:type="spellEnd"/>
      <w:r w:rsidRPr="001E397E">
        <w:rPr>
          <w:rFonts w:ascii="Times New Roman" w:hAnsi="Times New Roman"/>
          <w:sz w:val="24"/>
          <w:szCs w:val="24"/>
          <w:lang w:val="uk-UA"/>
        </w:rPr>
        <w:t xml:space="preserve"> та ін. дослідники виявили, що 85% політик дозволяють інструменти штучного інтелекту, встановлюючи при цьому параметри (</w:t>
      </w:r>
      <w:proofErr w:type="spellStart"/>
      <w:r w:rsidRPr="001E397E">
        <w:rPr>
          <w:rFonts w:ascii="Times New Roman" w:hAnsi="Times New Roman"/>
          <w:sz w:val="24"/>
          <w:szCs w:val="24"/>
          <w:lang w:val="uk-UA"/>
        </w:rPr>
        <w:t>Hofmann</w:t>
      </w:r>
      <w:proofErr w:type="spellEnd"/>
      <w:r w:rsidRPr="001E397E">
        <w:rPr>
          <w:rFonts w:ascii="Times New Roman" w:hAnsi="Times New Roman"/>
          <w:sz w:val="24"/>
          <w:szCs w:val="24"/>
          <w:lang w:val="uk-UA"/>
        </w:rPr>
        <w:t>; 2024). Таким чином, спостерігається зсув у бік оцінювання, орієнтованого на процес, як на стратегію підтримки цих меж.  </w:t>
      </w:r>
    </w:p>
    <w:p w14:paraId="2695C248" w14:textId="320655BB" w:rsidR="00743A8C" w:rsidRPr="00743A8C" w:rsidRDefault="003E15F2" w:rsidP="00950947">
      <w:pPr>
        <w:spacing w:after="0" w:line="360" w:lineRule="auto"/>
        <w:rPr>
          <w:rFonts w:ascii="Times New Roman" w:eastAsiaTheme="minorEastAsia" w:hAnsi="Times New Roman" w:cstheme="minorBidi"/>
          <w:sz w:val="24"/>
          <w:szCs w:val="24"/>
          <w:lang w:val="uk-UA"/>
        </w:rPr>
      </w:pPr>
      <w:r w:rsidRPr="00F52CC8">
        <w:rPr>
          <w:rFonts w:ascii="Times New Roman" w:eastAsiaTheme="minorEastAsia" w:hAnsi="Times New Roman" w:cstheme="minorBidi"/>
          <w:b/>
          <w:sz w:val="25"/>
          <w:szCs w:val="25"/>
          <w:lang w:val="uk-UA"/>
        </w:rPr>
        <w:t>II. Виступили:</w:t>
      </w:r>
      <w:r w:rsidRPr="00F52CC8">
        <w:rPr>
          <w:rFonts w:ascii="Times New Roman" w:eastAsiaTheme="minorEastAsia" w:hAnsi="Times New Roman" w:cstheme="minorBidi"/>
          <w:b/>
          <w:sz w:val="24"/>
          <w:szCs w:val="24"/>
          <w:lang w:val="uk-UA"/>
        </w:rPr>
        <w:t xml:space="preserve"> </w:t>
      </w:r>
      <w:r w:rsidR="005C25D4" w:rsidRPr="00F52CC8">
        <w:rPr>
          <w:rFonts w:ascii="Times New Roman" w:eastAsiaTheme="minorEastAsia" w:hAnsi="Times New Roman" w:cstheme="minorBidi"/>
          <w:bCs/>
          <w:sz w:val="24"/>
          <w:szCs w:val="24"/>
          <w:lang w:val="uk-UA"/>
        </w:rPr>
        <w:t>доц.</w:t>
      </w:r>
      <w:r w:rsidR="005C25D4" w:rsidRPr="00F52CC8">
        <w:rPr>
          <w:rFonts w:ascii="Times New Roman" w:eastAsiaTheme="minorEastAsia" w:hAnsi="Times New Roman" w:cstheme="minorBidi"/>
          <w:b/>
          <w:sz w:val="24"/>
          <w:szCs w:val="24"/>
          <w:lang w:val="uk-UA"/>
        </w:rPr>
        <w:t xml:space="preserve"> </w:t>
      </w:r>
      <w:r w:rsidR="00950947">
        <w:rPr>
          <w:rFonts w:ascii="Times New Roman" w:eastAsiaTheme="minorEastAsia" w:hAnsi="Times New Roman"/>
          <w:sz w:val="24"/>
          <w:szCs w:val="24"/>
          <w:lang w:val="uk-UA" w:eastAsia="uk-UA"/>
        </w:rPr>
        <w:t>Мурадханян І. С.</w:t>
      </w:r>
      <w:r w:rsidR="005C25D4" w:rsidRPr="00F52CC8">
        <w:rPr>
          <w:rFonts w:ascii="Times New Roman" w:eastAsiaTheme="minorEastAsia" w:hAnsi="Times New Roman"/>
          <w:sz w:val="24"/>
          <w:szCs w:val="24"/>
          <w:lang w:val="uk-UA" w:eastAsia="uk-UA"/>
        </w:rPr>
        <w:t xml:space="preserve"> </w:t>
      </w:r>
      <w:r w:rsidR="00F63F6B" w:rsidRPr="00F52CC8">
        <w:rPr>
          <w:rFonts w:ascii="Times New Roman" w:eastAsiaTheme="minorEastAsia" w:hAnsi="Times New Roman" w:cstheme="minorBidi"/>
          <w:sz w:val="24"/>
          <w:szCs w:val="24"/>
          <w:lang w:val="uk-UA"/>
        </w:rPr>
        <w:t xml:space="preserve">з питанням: </w:t>
      </w:r>
      <w:r w:rsidR="00FD2D1A" w:rsidRPr="00F52CC8">
        <w:rPr>
          <w:rFonts w:ascii="Times New Roman" w:eastAsiaTheme="minorEastAsia" w:hAnsi="Times New Roman" w:cstheme="minorBidi"/>
          <w:sz w:val="24"/>
          <w:szCs w:val="24"/>
          <w:lang w:val="uk-UA"/>
        </w:rPr>
        <w:t>«</w:t>
      </w:r>
      <w:proofErr w:type="spellStart"/>
      <w:r w:rsidR="00AC5FDD" w:rsidRPr="00AC5FDD">
        <w:rPr>
          <w:rFonts w:ascii="Times New Roman" w:eastAsiaTheme="minorEastAsia" w:hAnsi="Times New Roman" w:cstheme="minorBidi"/>
          <w:sz w:val="24"/>
          <w:szCs w:val="24"/>
        </w:rPr>
        <w:t>Чи</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варто</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повністю</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забороняти</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використання</w:t>
      </w:r>
      <w:proofErr w:type="spellEnd"/>
      <w:r w:rsidR="00AC5FDD" w:rsidRPr="00AC5FDD">
        <w:rPr>
          <w:rFonts w:ascii="Times New Roman" w:eastAsiaTheme="minorEastAsia" w:hAnsi="Times New Roman" w:cstheme="minorBidi"/>
          <w:sz w:val="24"/>
          <w:szCs w:val="24"/>
        </w:rPr>
        <w:t xml:space="preserve"> ШІ в </w:t>
      </w:r>
      <w:proofErr w:type="spellStart"/>
      <w:r w:rsidR="00AC5FDD" w:rsidRPr="00AC5FDD">
        <w:rPr>
          <w:rFonts w:ascii="Times New Roman" w:eastAsiaTheme="minorEastAsia" w:hAnsi="Times New Roman" w:cstheme="minorBidi"/>
          <w:sz w:val="24"/>
          <w:szCs w:val="24"/>
        </w:rPr>
        <w:t>навчальному</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процесі</w:t>
      </w:r>
      <w:proofErr w:type="spellEnd"/>
      <w:r w:rsidR="00AC5FDD" w:rsidRPr="00AC5FDD">
        <w:rPr>
          <w:rFonts w:ascii="Times New Roman" w:eastAsiaTheme="minorEastAsia" w:hAnsi="Times New Roman" w:cstheme="minorBidi"/>
          <w:sz w:val="24"/>
          <w:szCs w:val="24"/>
        </w:rPr>
        <w:t>?</w:t>
      </w:r>
      <w:r w:rsidR="00743A8C">
        <w:rPr>
          <w:rFonts w:ascii="Times New Roman" w:eastAsiaTheme="minorEastAsia" w:hAnsi="Times New Roman" w:cstheme="minorBidi"/>
          <w:sz w:val="24"/>
          <w:szCs w:val="24"/>
          <w:lang w:val="uk-UA"/>
        </w:rPr>
        <w:t>»</w:t>
      </w:r>
    </w:p>
    <w:p w14:paraId="729358A1" w14:textId="77777777" w:rsidR="00AC5FDD" w:rsidRPr="00CE5476" w:rsidRDefault="00FD2D1A" w:rsidP="00AC5FDD">
      <w:pPr>
        <w:shd w:val="clear" w:color="auto" w:fill="FFFFFF"/>
        <w:spacing w:line="240" w:lineRule="auto"/>
        <w:jc w:val="both"/>
        <w:rPr>
          <w:rFonts w:ascii="Times New Roman" w:hAnsi="Times New Roman"/>
          <w:color w:val="000000" w:themeColor="text1"/>
          <w:sz w:val="24"/>
          <w:szCs w:val="24"/>
          <w:lang w:val="uk-UA"/>
        </w:rPr>
      </w:pPr>
      <w:r w:rsidRPr="00F52CC8">
        <w:rPr>
          <w:rFonts w:ascii="Times New Roman" w:hAnsi="Times New Roman"/>
          <w:i/>
          <w:color w:val="040C28"/>
          <w:sz w:val="25"/>
          <w:szCs w:val="25"/>
          <w:u w:val="single"/>
          <w:lang w:val="uk-UA"/>
        </w:rPr>
        <w:t>Відповідь:</w:t>
      </w:r>
      <w:r w:rsidRPr="00F52CC8">
        <w:rPr>
          <w:rFonts w:ascii="Times New Roman" w:hAnsi="Times New Roman"/>
          <w:color w:val="040C28"/>
          <w:sz w:val="25"/>
          <w:szCs w:val="25"/>
          <w:lang w:val="uk-UA"/>
        </w:rPr>
        <w:t xml:space="preserve"> </w:t>
      </w:r>
      <w:r w:rsidR="00D00695" w:rsidRPr="00215F22">
        <w:rPr>
          <w:rFonts w:ascii="Times New Roman" w:hAnsi="Times New Roman"/>
          <w:color w:val="040C28"/>
          <w:sz w:val="24"/>
          <w:szCs w:val="24"/>
          <w:lang w:val="uk-UA"/>
        </w:rPr>
        <w:t xml:space="preserve"> </w:t>
      </w:r>
      <w:r w:rsidR="00AC5FDD" w:rsidRPr="00CE5476">
        <w:rPr>
          <w:rFonts w:ascii="Times New Roman" w:hAnsi="Times New Roman"/>
          <w:color w:val="000000" w:themeColor="text1"/>
          <w:sz w:val="24"/>
          <w:szCs w:val="24"/>
          <w:lang w:val="uk-UA"/>
        </w:rPr>
        <w:t>Повна заборона є неефективною та нереалістичною. Доцільніше інтегрувати ШІ в освітній процес, розробивши чіткі правила його етичного використання, наприклад: дозволене використання для ідей, але не для фінального тексту без посилань.</w:t>
      </w:r>
    </w:p>
    <w:p w14:paraId="4A658CBB" w14:textId="06B5E82A" w:rsidR="003E15F2" w:rsidRPr="00FD7691" w:rsidRDefault="003E15F2" w:rsidP="00FD7691">
      <w:pPr>
        <w:shd w:val="clear" w:color="auto" w:fill="FFFFFF"/>
        <w:spacing w:line="240" w:lineRule="auto"/>
        <w:jc w:val="both"/>
        <w:rPr>
          <w:rFonts w:ascii="Times New Roman" w:eastAsiaTheme="minorEastAsia" w:hAnsi="Times New Roman" w:cstheme="minorBidi"/>
          <w:sz w:val="24"/>
          <w:szCs w:val="24"/>
          <w:lang w:val="uk-UA"/>
        </w:rPr>
      </w:pPr>
      <w:r w:rsidRPr="00F52CC8">
        <w:rPr>
          <w:rFonts w:ascii="Times New Roman" w:eastAsiaTheme="minorEastAsia" w:hAnsi="Times New Roman" w:cstheme="minorBidi"/>
          <w:b/>
          <w:sz w:val="25"/>
          <w:szCs w:val="25"/>
          <w:lang w:val="uk-UA"/>
        </w:rPr>
        <w:t>III. Виступили:</w:t>
      </w:r>
      <w:r w:rsidRPr="00F52CC8">
        <w:rPr>
          <w:rFonts w:ascii="Times New Roman" w:eastAsiaTheme="minorEastAsia" w:hAnsi="Times New Roman" w:cstheme="minorBidi"/>
          <w:b/>
          <w:sz w:val="24"/>
          <w:szCs w:val="24"/>
          <w:lang w:val="uk-UA"/>
        </w:rPr>
        <w:t xml:space="preserve"> </w:t>
      </w:r>
      <w:r w:rsidR="00F52CC8" w:rsidRPr="00F52CC8">
        <w:rPr>
          <w:rFonts w:ascii="Times New Roman" w:eastAsiaTheme="minorEastAsia" w:hAnsi="Times New Roman" w:cstheme="minorBidi"/>
          <w:sz w:val="24"/>
          <w:szCs w:val="24"/>
          <w:lang w:val="uk-UA"/>
        </w:rPr>
        <w:t>ас</w:t>
      </w:r>
      <w:r w:rsidR="00E040F5" w:rsidRPr="00F52CC8">
        <w:rPr>
          <w:rFonts w:ascii="Times New Roman" w:eastAsiaTheme="minorEastAsia" w:hAnsi="Times New Roman" w:cstheme="minorBidi"/>
          <w:sz w:val="24"/>
          <w:szCs w:val="24"/>
          <w:lang w:val="uk-UA"/>
        </w:rPr>
        <w:t xml:space="preserve">. </w:t>
      </w:r>
      <w:r w:rsidR="000879D6">
        <w:rPr>
          <w:rFonts w:ascii="Times New Roman" w:eastAsiaTheme="minorEastAsia" w:hAnsi="Times New Roman"/>
          <w:sz w:val="24"/>
          <w:szCs w:val="24"/>
          <w:lang w:val="uk-UA" w:eastAsia="uk-UA"/>
        </w:rPr>
        <w:t>Марчук О. В.</w:t>
      </w:r>
      <w:r w:rsidR="00F52CC8" w:rsidRPr="00F52CC8">
        <w:rPr>
          <w:rFonts w:ascii="Times New Roman" w:eastAsiaTheme="minorEastAsia" w:hAnsi="Times New Roman"/>
          <w:sz w:val="24"/>
          <w:szCs w:val="24"/>
          <w:lang w:val="uk-UA" w:eastAsia="uk-UA"/>
        </w:rPr>
        <w:t xml:space="preserve"> </w:t>
      </w:r>
      <w:r w:rsidR="00E040F5" w:rsidRPr="00F52CC8">
        <w:rPr>
          <w:rFonts w:ascii="Times New Roman" w:eastAsiaTheme="minorEastAsia" w:hAnsi="Times New Roman" w:cstheme="minorBidi"/>
          <w:sz w:val="24"/>
          <w:szCs w:val="24"/>
          <w:lang w:val="uk-UA"/>
        </w:rPr>
        <w:t>з питанням:</w:t>
      </w:r>
      <w:r w:rsidR="00E74B00" w:rsidRPr="00F52CC8">
        <w:rPr>
          <w:rFonts w:ascii="Times New Roman" w:eastAsiaTheme="minorEastAsia" w:hAnsi="Times New Roman" w:cstheme="minorBidi"/>
          <w:sz w:val="24"/>
          <w:szCs w:val="24"/>
          <w:lang w:val="uk-UA"/>
        </w:rPr>
        <w:t xml:space="preserve"> «</w:t>
      </w:r>
      <w:proofErr w:type="spellStart"/>
      <w:r w:rsidR="00AC5FDD" w:rsidRPr="00AC5FDD">
        <w:rPr>
          <w:rFonts w:ascii="Times New Roman" w:eastAsiaTheme="minorEastAsia" w:hAnsi="Times New Roman" w:cstheme="minorBidi"/>
          <w:sz w:val="24"/>
          <w:szCs w:val="24"/>
        </w:rPr>
        <w:t>Чи</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може</w:t>
      </w:r>
      <w:proofErr w:type="spellEnd"/>
      <w:r w:rsidR="00AC5FDD" w:rsidRPr="00AC5FDD">
        <w:rPr>
          <w:rFonts w:ascii="Times New Roman" w:eastAsiaTheme="minorEastAsia" w:hAnsi="Times New Roman" w:cstheme="minorBidi"/>
          <w:sz w:val="24"/>
          <w:szCs w:val="24"/>
        </w:rPr>
        <w:t xml:space="preserve"> ШІ, </w:t>
      </w:r>
      <w:proofErr w:type="spellStart"/>
      <w:r w:rsidR="00AC5FDD" w:rsidRPr="00AC5FDD">
        <w:rPr>
          <w:rFonts w:ascii="Times New Roman" w:eastAsiaTheme="minorEastAsia" w:hAnsi="Times New Roman" w:cstheme="minorBidi"/>
          <w:sz w:val="24"/>
          <w:szCs w:val="24"/>
        </w:rPr>
        <w:t>навпаки</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сприяти</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розвитку</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академічної</w:t>
      </w:r>
      <w:proofErr w:type="spellEnd"/>
      <w:r w:rsidR="00AC5FDD" w:rsidRPr="00AC5FDD">
        <w:rPr>
          <w:rFonts w:ascii="Times New Roman" w:eastAsiaTheme="minorEastAsia" w:hAnsi="Times New Roman" w:cstheme="minorBidi"/>
          <w:sz w:val="24"/>
          <w:szCs w:val="24"/>
        </w:rPr>
        <w:t xml:space="preserve"> </w:t>
      </w:r>
      <w:proofErr w:type="spellStart"/>
      <w:r w:rsidR="00AC5FDD" w:rsidRPr="00AC5FDD">
        <w:rPr>
          <w:rFonts w:ascii="Times New Roman" w:eastAsiaTheme="minorEastAsia" w:hAnsi="Times New Roman" w:cstheme="minorBidi"/>
          <w:sz w:val="24"/>
          <w:szCs w:val="24"/>
        </w:rPr>
        <w:t>доброчесності</w:t>
      </w:r>
      <w:proofErr w:type="spellEnd"/>
      <w:r w:rsidR="00AC5FDD" w:rsidRPr="00AC5FDD">
        <w:rPr>
          <w:rFonts w:ascii="Times New Roman" w:eastAsiaTheme="minorEastAsia" w:hAnsi="Times New Roman" w:cstheme="minorBidi"/>
          <w:sz w:val="24"/>
          <w:szCs w:val="24"/>
        </w:rPr>
        <w:t>?</w:t>
      </w:r>
      <w:r w:rsidR="00FD7691">
        <w:rPr>
          <w:rFonts w:ascii="Times New Roman" w:eastAsiaTheme="minorEastAsia" w:hAnsi="Times New Roman" w:cstheme="minorBidi"/>
          <w:sz w:val="24"/>
          <w:szCs w:val="24"/>
          <w:lang w:val="uk-UA"/>
        </w:rPr>
        <w:t>»</w:t>
      </w:r>
    </w:p>
    <w:p w14:paraId="2B7C918D" w14:textId="709C3CA1" w:rsidR="003E15F2" w:rsidRPr="00CE5476" w:rsidRDefault="004C0CF1" w:rsidP="00CE5476">
      <w:pPr>
        <w:tabs>
          <w:tab w:val="left" w:pos="0"/>
        </w:tabs>
        <w:jc w:val="both"/>
        <w:rPr>
          <w:rFonts w:ascii="Times New Roman" w:eastAsiaTheme="minorEastAsia" w:hAnsi="Times New Roman" w:cstheme="minorBidi"/>
          <w:color w:val="000000" w:themeColor="text1"/>
          <w:sz w:val="28"/>
          <w:szCs w:val="28"/>
          <w:lang w:val="uk-UA"/>
        </w:rPr>
      </w:pPr>
      <w:r w:rsidRPr="00F52CC8">
        <w:rPr>
          <w:rFonts w:ascii="Times New Roman" w:hAnsi="Times New Roman"/>
          <w:i/>
          <w:color w:val="040C28"/>
          <w:sz w:val="25"/>
          <w:szCs w:val="25"/>
          <w:u w:val="single"/>
          <w:lang w:val="uk-UA"/>
        </w:rPr>
        <w:t>Відповідь:</w:t>
      </w:r>
      <w:r w:rsidRPr="00F52CC8">
        <w:rPr>
          <w:rFonts w:ascii="Times New Roman" w:hAnsi="Times New Roman"/>
          <w:color w:val="040C28"/>
          <w:sz w:val="25"/>
          <w:szCs w:val="25"/>
          <w:lang w:val="uk-UA"/>
        </w:rPr>
        <w:t xml:space="preserve"> </w:t>
      </w:r>
      <w:r w:rsidR="00CE5476" w:rsidRPr="00CE5476">
        <w:rPr>
          <w:rFonts w:ascii="Times New Roman" w:hAnsi="Times New Roman"/>
          <w:color w:val="000000" w:themeColor="text1"/>
          <w:sz w:val="24"/>
          <w:szCs w:val="24"/>
        </w:rPr>
        <w:t xml:space="preserve">Так, </w:t>
      </w:r>
      <w:proofErr w:type="spellStart"/>
      <w:r w:rsidR="00CE5476" w:rsidRPr="00CE5476">
        <w:rPr>
          <w:rFonts w:ascii="Times New Roman" w:hAnsi="Times New Roman"/>
          <w:color w:val="000000" w:themeColor="text1"/>
          <w:sz w:val="24"/>
          <w:szCs w:val="24"/>
        </w:rPr>
        <w:t>якщо</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використовувати</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його</w:t>
      </w:r>
      <w:proofErr w:type="spellEnd"/>
      <w:r w:rsidR="00CE5476" w:rsidRPr="00CE5476">
        <w:rPr>
          <w:rFonts w:ascii="Times New Roman" w:hAnsi="Times New Roman"/>
          <w:color w:val="000000" w:themeColor="text1"/>
          <w:sz w:val="24"/>
          <w:szCs w:val="24"/>
        </w:rPr>
        <w:t xml:space="preserve"> як </w:t>
      </w:r>
      <w:proofErr w:type="spellStart"/>
      <w:r w:rsidR="00CE5476" w:rsidRPr="00CE5476">
        <w:rPr>
          <w:rFonts w:ascii="Times New Roman" w:hAnsi="Times New Roman"/>
          <w:color w:val="000000" w:themeColor="text1"/>
          <w:sz w:val="24"/>
          <w:szCs w:val="24"/>
        </w:rPr>
        <w:t>інструмент</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навчання</w:t>
      </w:r>
      <w:proofErr w:type="spellEnd"/>
      <w:r w:rsidR="00CE5476" w:rsidRPr="00CE5476">
        <w:rPr>
          <w:rFonts w:ascii="Times New Roman" w:hAnsi="Times New Roman"/>
          <w:color w:val="000000" w:themeColor="text1"/>
          <w:sz w:val="24"/>
          <w:szCs w:val="24"/>
        </w:rPr>
        <w:t xml:space="preserve">: для </w:t>
      </w:r>
      <w:proofErr w:type="spellStart"/>
      <w:r w:rsidR="00CE5476" w:rsidRPr="00CE5476">
        <w:rPr>
          <w:rFonts w:ascii="Times New Roman" w:hAnsi="Times New Roman"/>
          <w:color w:val="000000" w:themeColor="text1"/>
          <w:sz w:val="24"/>
          <w:szCs w:val="24"/>
        </w:rPr>
        <w:t>перевірки</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граматики</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структурування</w:t>
      </w:r>
      <w:proofErr w:type="spellEnd"/>
      <w:r w:rsidR="00CE5476" w:rsidRPr="00CE5476">
        <w:rPr>
          <w:rFonts w:ascii="Times New Roman" w:hAnsi="Times New Roman"/>
          <w:color w:val="000000" w:themeColor="text1"/>
          <w:sz w:val="24"/>
          <w:szCs w:val="24"/>
        </w:rPr>
        <w:t xml:space="preserve"> тексту, </w:t>
      </w:r>
      <w:proofErr w:type="spellStart"/>
      <w:r w:rsidR="00CE5476" w:rsidRPr="00CE5476">
        <w:rPr>
          <w:rFonts w:ascii="Times New Roman" w:hAnsi="Times New Roman"/>
          <w:color w:val="000000" w:themeColor="text1"/>
          <w:sz w:val="24"/>
          <w:szCs w:val="24"/>
        </w:rPr>
        <w:t>пошуку</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джерел</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Це</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може</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підвищити</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якість</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робіт</w:t>
      </w:r>
      <w:proofErr w:type="spellEnd"/>
      <w:r w:rsidR="00CE5476" w:rsidRPr="00CE5476">
        <w:rPr>
          <w:rFonts w:ascii="Times New Roman" w:hAnsi="Times New Roman"/>
          <w:color w:val="000000" w:themeColor="text1"/>
          <w:sz w:val="24"/>
          <w:szCs w:val="24"/>
        </w:rPr>
        <w:t xml:space="preserve"> і </w:t>
      </w:r>
      <w:proofErr w:type="spellStart"/>
      <w:r w:rsidR="00CE5476" w:rsidRPr="00CE5476">
        <w:rPr>
          <w:rFonts w:ascii="Times New Roman" w:hAnsi="Times New Roman"/>
          <w:color w:val="000000" w:themeColor="text1"/>
          <w:sz w:val="24"/>
          <w:szCs w:val="24"/>
        </w:rPr>
        <w:t>навчити</w:t>
      </w:r>
      <w:proofErr w:type="spellEnd"/>
      <w:r w:rsidR="00CE5476" w:rsidRPr="00CE5476">
        <w:rPr>
          <w:rFonts w:ascii="Times New Roman" w:hAnsi="Times New Roman"/>
          <w:color w:val="000000" w:themeColor="text1"/>
          <w:sz w:val="24"/>
          <w:szCs w:val="24"/>
        </w:rPr>
        <w:t xml:space="preserve"> </w:t>
      </w:r>
      <w:proofErr w:type="spellStart"/>
      <w:r w:rsidR="00CE5476" w:rsidRPr="00CE5476">
        <w:rPr>
          <w:rFonts w:ascii="Times New Roman" w:hAnsi="Times New Roman"/>
          <w:color w:val="000000" w:themeColor="text1"/>
          <w:sz w:val="24"/>
          <w:szCs w:val="24"/>
        </w:rPr>
        <w:t>студентів</w:t>
      </w:r>
      <w:proofErr w:type="spellEnd"/>
      <w:r w:rsidR="00CE5476" w:rsidRPr="00CE5476">
        <w:rPr>
          <w:rFonts w:ascii="Times New Roman" w:hAnsi="Times New Roman"/>
          <w:color w:val="000000" w:themeColor="text1"/>
          <w:sz w:val="24"/>
          <w:szCs w:val="24"/>
        </w:rPr>
        <w:t xml:space="preserve"> правильно </w:t>
      </w:r>
      <w:proofErr w:type="spellStart"/>
      <w:r w:rsidR="00CE5476" w:rsidRPr="00CE5476">
        <w:rPr>
          <w:rFonts w:ascii="Times New Roman" w:hAnsi="Times New Roman"/>
          <w:color w:val="000000" w:themeColor="text1"/>
          <w:sz w:val="24"/>
          <w:szCs w:val="24"/>
        </w:rPr>
        <w:t>працювати</w:t>
      </w:r>
      <w:proofErr w:type="spellEnd"/>
      <w:r w:rsidR="00CE5476" w:rsidRPr="00CE5476">
        <w:rPr>
          <w:rFonts w:ascii="Times New Roman" w:hAnsi="Times New Roman"/>
          <w:color w:val="000000" w:themeColor="text1"/>
          <w:sz w:val="24"/>
          <w:szCs w:val="24"/>
        </w:rPr>
        <w:t xml:space="preserve"> з </w:t>
      </w:r>
      <w:proofErr w:type="spellStart"/>
      <w:r w:rsidR="00CE5476" w:rsidRPr="00CE5476">
        <w:rPr>
          <w:rFonts w:ascii="Times New Roman" w:hAnsi="Times New Roman"/>
          <w:color w:val="000000" w:themeColor="text1"/>
          <w:sz w:val="24"/>
          <w:szCs w:val="24"/>
        </w:rPr>
        <w:t>інформацією</w:t>
      </w:r>
      <w:proofErr w:type="spellEnd"/>
      <w:r w:rsidR="00CE5476" w:rsidRPr="00CE5476">
        <w:rPr>
          <w:rFonts w:ascii="Times New Roman" w:hAnsi="Times New Roman"/>
          <w:color w:val="000000" w:themeColor="text1"/>
          <w:sz w:val="24"/>
          <w:szCs w:val="24"/>
        </w:rPr>
        <w:t>.</w:t>
      </w:r>
    </w:p>
    <w:p w14:paraId="64E8A164" w14:textId="77777777" w:rsidR="003E15F2" w:rsidRPr="00AE18EA" w:rsidRDefault="003E15F2" w:rsidP="00C64858">
      <w:pPr>
        <w:spacing w:after="0" w:line="360" w:lineRule="auto"/>
        <w:ind w:left="425" w:hanging="425"/>
        <w:rPr>
          <w:rFonts w:ascii="Times New Roman" w:eastAsiaTheme="minorEastAsia" w:hAnsi="Times New Roman"/>
          <w:sz w:val="25"/>
          <w:szCs w:val="25"/>
          <w:lang w:val="uk-UA"/>
        </w:rPr>
      </w:pPr>
      <w:r w:rsidRPr="00AE18EA">
        <w:rPr>
          <w:rFonts w:ascii="Times New Roman" w:eastAsiaTheme="minorEastAsia" w:hAnsi="Times New Roman"/>
          <w:sz w:val="25"/>
          <w:szCs w:val="25"/>
          <w:lang w:val="uk-UA"/>
        </w:rPr>
        <w:t>Голова наукового семінару</w:t>
      </w:r>
    </w:p>
    <w:p w14:paraId="3209812B" w14:textId="06E04EDD" w:rsidR="003E15F2" w:rsidRPr="00AE18EA" w:rsidRDefault="003E15F2" w:rsidP="004B7935">
      <w:pPr>
        <w:spacing w:line="240" w:lineRule="auto"/>
        <w:ind w:left="425" w:hanging="425"/>
        <w:rPr>
          <w:rFonts w:ascii="Times New Roman" w:eastAsiaTheme="minorEastAsia" w:hAnsi="Times New Roman"/>
          <w:sz w:val="25"/>
          <w:szCs w:val="25"/>
          <w:lang w:val="uk-UA"/>
        </w:rPr>
      </w:pPr>
      <w:r w:rsidRPr="00AE18EA">
        <w:rPr>
          <w:rFonts w:ascii="Times New Roman" w:eastAsiaTheme="minorEastAsia" w:hAnsi="Times New Roman"/>
          <w:sz w:val="25"/>
          <w:szCs w:val="25"/>
          <w:lang w:val="uk-UA"/>
        </w:rPr>
        <w:t xml:space="preserve">асистент, </w:t>
      </w:r>
      <w:r w:rsidR="007539EC">
        <w:rPr>
          <w:rFonts w:ascii="Times New Roman" w:eastAsiaTheme="minorEastAsia" w:hAnsi="Times New Roman"/>
          <w:sz w:val="25"/>
          <w:szCs w:val="25"/>
          <w:lang w:val="uk-UA"/>
        </w:rPr>
        <w:t>доктор філософії</w:t>
      </w:r>
      <w:r w:rsidRPr="00AE18EA">
        <w:rPr>
          <w:rFonts w:ascii="Times New Roman" w:eastAsiaTheme="minorEastAsia" w:hAnsi="Times New Roman"/>
          <w:sz w:val="25"/>
          <w:szCs w:val="25"/>
          <w:lang w:val="uk-UA"/>
        </w:rPr>
        <w:t xml:space="preserve">                                                     Ольга ГОМЕНЮК</w:t>
      </w:r>
    </w:p>
    <w:p w14:paraId="31AD21DE" w14:textId="77777777" w:rsidR="003E15F2" w:rsidRPr="00AE18EA" w:rsidRDefault="003E15F2" w:rsidP="003E15F2">
      <w:pPr>
        <w:spacing w:after="0" w:line="240" w:lineRule="auto"/>
        <w:rPr>
          <w:rFonts w:ascii="Times New Roman" w:eastAsiaTheme="minorEastAsia" w:hAnsi="Times New Roman"/>
          <w:sz w:val="25"/>
          <w:szCs w:val="25"/>
          <w:lang w:val="uk-UA"/>
        </w:rPr>
      </w:pPr>
    </w:p>
    <w:p w14:paraId="7DFF2A79" w14:textId="28BD603B" w:rsidR="00C24894" w:rsidRPr="00C64858" w:rsidRDefault="003E15F2" w:rsidP="003E15F2">
      <w:pPr>
        <w:rPr>
          <w:sz w:val="25"/>
          <w:szCs w:val="25"/>
        </w:rPr>
      </w:pPr>
      <w:r w:rsidRPr="00AE18EA">
        <w:rPr>
          <w:rFonts w:ascii="Times New Roman" w:eastAsiaTheme="minorEastAsia" w:hAnsi="Times New Roman"/>
          <w:sz w:val="25"/>
          <w:szCs w:val="25"/>
          <w:lang w:val="uk-UA"/>
        </w:rPr>
        <w:t xml:space="preserve">Секретар                            </w:t>
      </w:r>
      <w:r w:rsidRPr="00C64858">
        <w:rPr>
          <w:rFonts w:ascii="Times New Roman" w:eastAsiaTheme="minorEastAsia" w:hAnsi="Times New Roman"/>
          <w:sz w:val="25"/>
          <w:szCs w:val="25"/>
          <w:lang w:val="uk-UA"/>
        </w:rPr>
        <w:t xml:space="preserve">                                             </w:t>
      </w:r>
      <w:r w:rsidR="00E02F75" w:rsidRPr="00C64858">
        <w:rPr>
          <w:rFonts w:ascii="Times New Roman" w:eastAsiaTheme="minorEastAsia" w:hAnsi="Times New Roman"/>
          <w:sz w:val="25"/>
          <w:szCs w:val="25"/>
          <w:lang w:val="uk-UA"/>
        </w:rPr>
        <w:tab/>
        <w:t xml:space="preserve">      </w:t>
      </w:r>
      <w:r w:rsidR="00415E86" w:rsidRPr="007539EC">
        <w:rPr>
          <w:rFonts w:ascii="Times New Roman" w:eastAsiaTheme="minorEastAsia" w:hAnsi="Times New Roman"/>
          <w:sz w:val="25"/>
          <w:szCs w:val="25"/>
          <w:lang w:val="uk-UA"/>
        </w:rPr>
        <w:t xml:space="preserve">  </w:t>
      </w:r>
      <w:r w:rsidR="00950947">
        <w:rPr>
          <w:rFonts w:ascii="Times New Roman" w:hAnsi="Times New Roman"/>
          <w:sz w:val="25"/>
          <w:szCs w:val="25"/>
          <w:lang w:val="uk-UA"/>
        </w:rPr>
        <w:t>Олена ВЕРЕНЧАНСЬКА</w:t>
      </w:r>
    </w:p>
    <w:sectPr w:rsidR="00C24894" w:rsidRPr="00C648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42B"/>
    <w:multiLevelType w:val="multilevel"/>
    <w:tmpl w:val="3080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D11CC"/>
    <w:multiLevelType w:val="multilevel"/>
    <w:tmpl w:val="B4468D10"/>
    <w:lvl w:ilvl="0">
      <w:start w:val="3"/>
      <w:numFmt w:val="decimal"/>
      <w:lvlText w:val="%1"/>
      <w:lvlJc w:val="left"/>
      <w:pPr>
        <w:ind w:left="360" w:hanging="360"/>
      </w:pPr>
      <w:rPr>
        <w:rFonts w:hint="default"/>
      </w:rPr>
    </w:lvl>
    <w:lvl w:ilvl="1">
      <w:start w:val="1"/>
      <w:numFmt w:val="decimal"/>
      <w:lvlText w:val="%1.%2"/>
      <w:lvlJc w:val="left"/>
      <w:pPr>
        <w:ind w:left="602" w:hanging="360"/>
      </w:pPr>
      <w:rPr>
        <w:rFonts w:hint="default"/>
        <w:i w:val="0"/>
        <w:iCs/>
      </w:rPr>
    </w:lvl>
    <w:lvl w:ilvl="2">
      <w:start w:val="1"/>
      <w:numFmt w:val="decimal"/>
      <w:lvlText w:val="%1.%2.%3"/>
      <w:lvlJc w:val="left"/>
      <w:pPr>
        <w:ind w:left="1204" w:hanging="720"/>
      </w:pPr>
      <w:rPr>
        <w:rFonts w:hint="default"/>
      </w:rPr>
    </w:lvl>
    <w:lvl w:ilvl="3">
      <w:start w:val="1"/>
      <w:numFmt w:val="decimal"/>
      <w:lvlText w:val="%1.%2.%3.%4"/>
      <w:lvlJc w:val="left"/>
      <w:pPr>
        <w:ind w:left="1446" w:hanging="720"/>
      </w:pPr>
      <w:rPr>
        <w:rFonts w:hint="default"/>
      </w:rPr>
    </w:lvl>
    <w:lvl w:ilvl="4">
      <w:start w:val="1"/>
      <w:numFmt w:val="decimal"/>
      <w:lvlText w:val="%1.%2.%3.%4.%5"/>
      <w:lvlJc w:val="left"/>
      <w:pPr>
        <w:ind w:left="2048" w:hanging="1080"/>
      </w:pPr>
      <w:rPr>
        <w:rFonts w:hint="default"/>
      </w:rPr>
    </w:lvl>
    <w:lvl w:ilvl="5">
      <w:start w:val="1"/>
      <w:numFmt w:val="decimal"/>
      <w:lvlText w:val="%1.%2.%3.%4.%5.%6"/>
      <w:lvlJc w:val="left"/>
      <w:pPr>
        <w:ind w:left="2290" w:hanging="1080"/>
      </w:pPr>
      <w:rPr>
        <w:rFonts w:hint="default"/>
      </w:rPr>
    </w:lvl>
    <w:lvl w:ilvl="6">
      <w:start w:val="1"/>
      <w:numFmt w:val="decimal"/>
      <w:lvlText w:val="%1.%2.%3.%4.%5.%6.%7"/>
      <w:lvlJc w:val="left"/>
      <w:pPr>
        <w:ind w:left="2892" w:hanging="1440"/>
      </w:pPr>
      <w:rPr>
        <w:rFonts w:hint="default"/>
      </w:rPr>
    </w:lvl>
    <w:lvl w:ilvl="7">
      <w:start w:val="1"/>
      <w:numFmt w:val="decimal"/>
      <w:lvlText w:val="%1.%2.%3.%4.%5.%6.%7.%8"/>
      <w:lvlJc w:val="left"/>
      <w:pPr>
        <w:ind w:left="3134" w:hanging="1440"/>
      </w:pPr>
      <w:rPr>
        <w:rFonts w:hint="default"/>
      </w:rPr>
    </w:lvl>
    <w:lvl w:ilvl="8">
      <w:start w:val="1"/>
      <w:numFmt w:val="decimal"/>
      <w:lvlText w:val="%1.%2.%3.%4.%5.%6.%7.%8.%9"/>
      <w:lvlJc w:val="left"/>
      <w:pPr>
        <w:ind w:left="3736" w:hanging="1800"/>
      </w:pPr>
      <w:rPr>
        <w:rFonts w:hint="default"/>
      </w:rPr>
    </w:lvl>
  </w:abstractNum>
  <w:abstractNum w:abstractNumId="2" w15:restartNumberingAfterBreak="0">
    <w:nsid w:val="168634A7"/>
    <w:multiLevelType w:val="hybridMultilevel"/>
    <w:tmpl w:val="725459DE"/>
    <w:lvl w:ilvl="0" w:tplc="2CB2EE92">
      <w:numFmt w:val="bullet"/>
      <w:lvlText w:val="–"/>
      <w:lvlJc w:val="left"/>
      <w:pPr>
        <w:ind w:left="679" w:hanging="284"/>
      </w:pPr>
      <w:rPr>
        <w:rFonts w:ascii="Times New Roman" w:eastAsia="Times New Roman" w:hAnsi="Times New Roman" w:cs="Times New Roman" w:hint="default"/>
        <w:b w:val="0"/>
        <w:bCs w:val="0"/>
        <w:i w:val="0"/>
        <w:iCs w:val="0"/>
        <w:spacing w:val="0"/>
        <w:w w:val="100"/>
        <w:sz w:val="22"/>
        <w:szCs w:val="22"/>
        <w:lang w:val="uk-UA" w:eastAsia="en-US" w:bidi="ar-SA"/>
      </w:rPr>
    </w:lvl>
    <w:lvl w:ilvl="1" w:tplc="0732568E">
      <w:numFmt w:val="bullet"/>
      <w:lvlText w:val="•"/>
      <w:lvlJc w:val="left"/>
      <w:pPr>
        <w:ind w:left="1136" w:hanging="284"/>
      </w:pPr>
      <w:rPr>
        <w:lang w:val="uk-UA" w:eastAsia="en-US" w:bidi="ar-SA"/>
      </w:rPr>
    </w:lvl>
    <w:lvl w:ilvl="2" w:tplc="112E5ACE">
      <w:numFmt w:val="bullet"/>
      <w:lvlText w:val="•"/>
      <w:lvlJc w:val="left"/>
      <w:pPr>
        <w:ind w:left="1592" w:hanging="284"/>
      </w:pPr>
      <w:rPr>
        <w:lang w:val="uk-UA" w:eastAsia="en-US" w:bidi="ar-SA"/>
      </w:rPr>
    </w:lvl>
    <w:lvl w:ilvl="3" w:tplc="132E2868">
      <w:numFmt w:val="bullet"/>
      <w:lvlText w:val="•"/>
      <w:lvlJc w:val="left"/>
      <w:pPr>
        <w:ind w:left="2049" w:hanging="284"/>
      </w:pPr>
      <w:rPr>
        <w:lang w:val="uk-UA" w:eastAsia="en-US" w:bidi="ar-SA"/>
      </w:rPr>
    </w:lvl>
    <w:lvl w:ilvl="4" w:tplc="977E39D6">
      <w:numFmt w:val="bullet"/>
      <w:lvlText w:val="•"/>
      <w:lvlJc w:val="left"/>
      <w:pPr>
        <w:ind w:left="2505" w:hanging="284"/>
      </w:pPr>
      <w:rPr>
        <w:lang w:val="uk-UA" w:eastAsia="en-US" w:bidi="ar-SA"/>
      </w:rPr>
    </w:lvl>
    <w:lvl w:ilvl="5" w:tplc="53622F46">
      <w:numFmt w:val="bullet"/>
      <w:lvlText w:val="•"/>
      <w:lvlJc w:val="left"/>
      <w:pPr>
        <w:ind w:left="2962" w:hanging="284"/>
      </w:pPr>
      <w:rPr>
        <w:lang w:val="uk-UA" w:eastAsia="en-US" w:bidi="ar-SA"/>
      </w:rPr>
    </w:lvl>
    <w:lvl w:ilvl="6" w:tplc="F5520984">
      <w:numFmt w:val="bullet"/>
      <w:lvlText w:val="•"/>
      <w:lvlJc w:val="left"/>
      <w:pPr>
        <w:ind w:left="3418" w:hanging="284"/>
      </w:pPr>
      <w:rPr>
        <w:lang w:val="uk-UA" w:eastAsia="en-US" w:bidi="ar-SA"/>
      </w:rPr>
    </w:lvl>
    <w:lvl w:ilvl="7" w:tplc="8A4639A2">
      <w:numFmt w:val="bullet"/>
      <w:lvlText w:val="•"/>
      <w:lvlJc w:val="left"/>
      <w:pPr>
        <w:ind w:left="3874" w:hanging="284"/>
      </w:pPr>
      <w:rPr>
        <w:lang w:val="uk-UA" w:eastAsia="en-US" w:bidi="ar-SA"/>
      </w:rPr>
    </w:lvl>
    <w:lvl w:ilvl="8" w:tplc="8D10226A">
      <w:numFmt w:val="bullet"/>
      <w:lvlText w:val="•"/>
      <w:lvlJc w:val="left"/>
      <w:pPr>
        <w:ind w:left="4331" w:hanging="284"/>
      </w:pPr>
      <w:rPr>
        <w:lang w:val="uk-UA" w:eastAsia="en-US" w:bidi="ar-SA"/>
      </w:rPr>
    </w:lvl>
  </w:abstractNum>
  <w:abstractNum w:abstractNumId="3" w15:restartNumberingAfterBreak="0">
    <w:nsid w:val="180E12CA"/>
    <w:multiLevelType w:val="multilevel"/>
    <w:tmpl w:val="14823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12047C"/>
    <w:multiLevelType w:val="multilevel"/>
    <w:tmpl w:val="70D2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A51C5"/>
    <w:multiLevelType w:val="hybridMultilevel"/>
    <w:tmpl w:val="67CA2596"/>
    <w:lvl w:ilvl="0" w:tplc="F174B25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15:restartNumberingAfterBreak="0">
    <w:nsid w:val="22E31C8C"/>
    <w:multiLevelType w:val="multilevel"/>
    <w:tmpl w:val="AE50EA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122A36"/>
    <w:multiLevelType w:val="multilevel"/>
    <w:tmpl w:val="5D0E7CBE"/>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1204" w:hanging="720"/>
      </w:pPr>
      <w:rPr>
        <w:rFonts w:hint="default"/>
        <w:u w:val="single"/>
      </w:rPr>
    </w:lvl>
    <w:lvl w:ilvl="3">
      <w:start w:val="1"/>
      <w:numFmt w:val="decimal"/>
      <w:lvlText w:val="%1.%2.%3.%4"/>
      <w:lvlJc w:val="left"/>
      <w:pPr>
        <w:ind w:left="1446" w:hanging="720"/>
      </w:pPr>
      <w:rPr>
        <w:rFonts w:hint="default"/>
        <w:u w:val="single"/>
      </w:rPr>
    </w:lvl>
    <w:lvl w:ilvl="4">
      <w:start w:val="1"/>
      <w:numFmt w:val="decimal"/>
      <w:lvlText w:val="%1.%2.%3.%4.%5"/>
      <w:lvlJc w:val="left"/>
      <w:pPr>
        <w:ind w:left="2048" w:hanging="1080"/>
      </w:pPr>
      <w:rPr>
        <w:rFonts w:hint="default"/>
        <w:u w:val="single"/>
      </w:rPr>
    </w:lvl>
    <w:lvl w:ilvl="5">
      <w:start w:val="1"/>
      <w:numFmt w:val="decimal"/>
      <w:lvlText w:val="%1.%2.%3.%4.%5.%6"/>
      <w:lvlJc w:val="left"/>
      <w:pPr>
        <w:ind w:left="2290" w:hanging="1080"/>
      </w:pPr>
      <w:rPr>
        <w:rFonts w:hint="default"/>
        <w:u w:val="single"/>
      </w:rPr>
    </w:lvl>
    <w:lvl w:ilvl="6">
      <w:start w:val="1"/>
      <w:numFmt w:val="decimal"/>
      <w:lvlText w:val="%1.%2.%3.%4.%5.%6.%7"/>
      <w:lvlJc w:val="left"/>
      <w:pPr>
        <w:ind w:left="2892" w:hanging="1440"/>
      </w:pPr>
      <w:rPr>
        <w:rFonts w:hint="default"/>
        <w:u w:val="single"/>
      </w:rPr>
    </w:lvl>
    <w:lvl w:ilvl="7">
      <w:start w:val="1"/>
      <w:numFmt w:val="decimal"/>
      <w:lvlText w:val="%1.%2.%3.%4.%5.%6.%7.%8"/>
      <w:lvlJc w:val="left"/>
      <w:pPr>
        <w:ind w:left="3134" w:hanging="1440"/>
      </w:pPr>
      <w:rPr>
        <w:rFonts w:hint="default"/>
        <w:u w:val="single"/>
      </w:rPr>
    </w:lvl>
    <w:lvl w:ilvl="8">
      <w:start w:val="1"/>
      <w:numFmt w:val="decimal"/>
      <w:lvlText w:val="%1.%2.%3.%4.%5.%6.%7.%8.%9"/>
      <w:lvlJc w:val="left"/>
      <w:pPr>
        <w:ind w:left="3736" w:hanging="1800"/>
      </w:pPr>
      <w:rPr>
        <w:rFonts w:hint="default"/>
        <w:u w:val="single"/>
      </w:rPr>
    </w:lvl>
  </w:abstractNum>
  <w:abstractNum w:abstractNumId="8" w15:restartNumberingAfterBreak="0">
    <w:nsid w:val="233312E8"/>
    <w:multiLevelType w:val="multilevel"/>
    <w:tmpl w:val="0DA8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B0752"/>
    <w:multiLevelType w:val="multilevel"/>
    <w:tmpl w:val="03226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86FF3"/>
    <w:multiLevelType w:val="multilevel"/>
    <w:tmpl w:val="7AC66EE6"/>
    <w:lvl w:ilvl="0">
      <w:start w:val="1"/>
      <w:numFmt w:val="decimal"/>
      <w:lvlText w:val="%1."/>
      <w:lvlJc w:val="left"/>
      <w:pPr>
        <w:ind w:left="242"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242" w:hanging="722"/>
      </w:pPr>
      <w:rPr>
        <w:rFonts w:ascii="Times New Roman" w:eastAsia="Times New Roman" w:hAnsi="Times New Roman" w:cs="Times New Roman" w:hint="default"/>
        <w:b w:val="0"/>
        <w:bCs w:val="0"/>
        <w:i w:val="0"/>
        <w:iCs w:val="0"/>
        <w:spacing w:val="0"/>
        <w:w w:val="100"/>
        <w:sz w:val="22"/>
        <w:szCs w:val="22"/>
        <w:lang w:val="uk-UA" w:eastAsia="en-US" w:bidi="ar-SA"/>
      </w:rPr>
    </w:lvl>
    <w:lvl w:ilvl="2">
      <w:numFmt w:val="bullet"/>
      <w:lvlText w:val="–"/>
      <w:lvlJc w:val="left"/>
      <w:pPr>
        <w:ind w:left="113" w:hanging="284"/>
      </w:pPr>
      <w:rPr>
        <w:rFonts w:ascii="Times New Roman" w:eastAsia="Times New Roman" w:hAnsi="Times New Roman" w:cs="Times New Roman" w:hint="default"/>
        <w:b w:val="0"/>
        <w:bCs w:val="0"/>
        <w:i w:val="0"/>
        <w:iCs w:val="0"/>
        <w:spacing w:val="0"/>
        <w:w w:val="100"/>
        <w:sz w:val="22"/>
        <w:szCs w:val="22"/>
        <w:lang w:val="uk-UA" w:eastAsia="en-US" w:bidi="ar-SA"/>
      </w:rPr>
    </w:lvl>
    <w:lvl w:ilvl="3">
      <w:numFmt w:val="bullet"/>
      <w:lvlText w:val="•"/>
      <w:lvlJc w:val="left"/>
      <w:pPr>
        <w:ind w:left="552" w:hanging="284"/>
      </w:pPr>
      <w:rPr>
        <w:lang w:val="uk-UA" w:eastAsia="en-US" w:bidi="ar-SA"/>
      </w:rPr>
    </w:lvl>
    <w:lvl w:ilvl="4">
      <w:numFmt w:val="bullet"/>
      <w:lvlText w:val="•"/>
      <w:lvlJc w:val="left"/>
      <w:pPr>
        <w:ind w:left="425" w:hanging="284"/>
      </w:pPr>
      <w:rPr>
        <w:lang w:val="uk-UA" w:eastAsia="en-US" w:bidi="ar-SA"/>
      </w:rPr>
    </w:lvl>
    <w:lvl w:ilvl="5">
      <w:numFmt w:val="bullet"/>
      <w:lvlText w:val="•"/>
      <w:lvlJc w:val="left"/>
      <w:pPr>
        <w:ind w:left="297" w:hanging="284"/>
      </w:pPr>
      <w:rPr>
        <w:lang w:val="uk-UA" w:eastAsia="en-US" w:bidi="ar-SA"/>
      </w:rPr>
    </w:lvl>
    <w:lvl w:ilvl="6">
      <w:numFmt w:val="bullet"/>
      <w:lvlText w:val="•"/>
      <w:lvlJc w:val="left"/>
      <w:pPr>
        <w:ind w:left="170" w:hanging="284"/>
      </w:pPr>
      <w:rPr>
        <w:lang w:val="uk-UA" w:eastAsia="en-US" w:bidi="ar-SA"/>
      </w:rPr>
    </w:lvl>
    <w:lvl w:ilvl="7">
      <w:numFmt w:val="bullet"/>
      <w:lvlText w:val="•"/>
      <w:lvlJc w:val="left"/>
      <w:pPr>
        <w:ind w:left="42" w:hanging="284"/>
      </w:pPr>
      <w:rPr>
        <w:lang w:val="uk-UA" w:eastAsia="en-US" w:bidi="ar-SA"/>
      </w:rPr>
    </w:lvl>
    <w:lvl w:ilvl="8">
      <w:numFmt w:val="bullet"/>
      <w:lvlText w:val="•"/>
      <w:lvlJc w:val="left"/>
      <w:pPr>
        <w:ind w:left="-85" w:hanging="284"/>
      </w:pPr>
      <w:rPr>
        <w:lang w:val="uk-UA" w:eastAsia="en-US" w:bidi="ar-SA"/>
      </w:rPr>
    </w:lvl>
  </w:abstractNum>
  <w:abstractNum w:abstractNumId="11" w15:restartNumberingAfterBreak="0">
    <w:nsid w:val="4219739A"/>
    <w:multiLevelType w:val="multilevel"/>
    <w:tmpl w:val="69CC2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66639C"/>
    <w:multiLevelType w:val="multilevel"/>
    <w:tmpl w:val="6422E8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390C32"/>
    <w:multiLevelType w:val="multilevel"/>
    <w:tmpl w:val="04E66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7027CA"/>
    <w:multiLevelType w:val="hybridMultilevel"/>
    <w:tmpl w:val="43B869A0"/>
    <w:lvl w:ilvl="0" w:tplc="4962B9B0">
      <w:start w:val="5"/>
      <w:numFmt w:val="decimal"/>
      <w:lvlText w:val="%1)"/>
      <w:lvlJc w:val="left"/>
      <w:pPr>
        <w:tabs>
          <w:tab w:val="num" w:pos="1077"/>
        </w:tabs>
        <w:ind w:left="1077" w:hanging="51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63574F89"/>
    <w:multiLevelType w:val="multilevel"/>
    <w:tmpl w:val="A3A8126E"/>
    <w:lvl w:ilvl="0">
      <w:start w:val="2"/>
      <w:numFmt w:val="decimal"/>
      <w:lvlText w:val="%1"/>
      <w:lvlJc w:val="left"/>
      <w:pPr>
        <w:ind w:left="360" w:hanging="360"/>
      </w:pPr>
      <w:rPr>
        <w:rFonts w:hint="default"/>
        <w:i w:val="0"/>
        <w:u w:val="single"/>
      </w:rPr>
    </w:lvl>
    <w:lvl w:ilvl="1">
      <w:start w:val="1"/>
      <w:numFmt w:val="decimal"/>
      <w:lvlText w:val="%1.%2"/>
      <w:lvlJc w:val="left"/>
      <w:pPr>
        <w:ind w:left="602" w:hanging="360"/>
      </w:pPr>
      <w:rPr>
        <w:rFonts w:hint="default"/>
        <w:i w:val="0"/>
        <w:u w:val="none"/>
      </w:rPr>
    </w:lvl>
    <w:lvl w:ilvl="2">
      <w:start w:val="1"/>
      <w:numFmt w:val="decimal"/>
      <w:lvlText w:val="%1.%2.%3"/>
      <w:lvlJc w:val="left"/>
      <w:pPr>
        <w:ind w:left="1204" w:hanging="720"/>
      </w:pPr>
      <w:rPr>
        <w:rFonts w:hint="default"/>
        <w:i w:val="0"/>
        <w:u w:val="single"/>
      </w:rPr>
    </w:lvl>
    <w:lvl w:ilvl="3">
      <w:start w:val="1"/>
      <w:numFmt w:val="decimal"/>
      <w:lvlText w:val="%1.%2.%3.%4"/>
      <w:lvlJc w:val="left"/>
      <w:pPr>
        <w:ind w:left="1446" w:hanging="720"/>
      </w:pPr>
      <w:rPr>
        <w:rFonts w:hint="default"/>
        <w:i w:val="0"/>
        <w:u w:val="single"/>
      </w:rPr>
    </w:lvl>
    <w:lvl w:ilvl="4">
      <w:start w:val="1"/>
      <w:numFmt w:val="decimal"/>
      <w:lvlText w:val="%1.%2.%3.%4.%5"/>
      <w:lvlJc w:val="left"/>
      <w:pPr>
        <w:ind w:left="2048" w:hanging="1080"/>
      </w:pPr>
      <w:rPr>
        <w:rFonts w:hint="default"/>
        <w:i w:val="0"/>
        <w:u w:val="single"/>
      </w:rPr>
    </w:lvl>
    <w:lvl w:ilvl="5">
      <w:start w:val="1"/>
      <w:numFmt w:val="decimal"/>
      <w:lvlText w:val="%1.%2.%3.%4.%5.%6"/>
      <w:lvlJc w:val="left"/>
      <w:pPr>
        <w:ind w:left="2290" w:hanging="1080"/>
      </w:pPr>
      <w:rPr>
        <w:rFonts w:hint="default"/>
        <w:i w:val="0"/>
        <w:u w:val="single"/>
      </w:rPr>
    </w:lvl>
    <w:lvl w:ilvl="6">
      <w:start w:val="1"/>
      <w:numFmt w:val="decimal"/>
      <w:lvlText w:val="%1.%2.%3.%4.%5.%6.%7"/>
      <w:lvlJc w:val="left"/>
      <w:pPr>
        <w:ind w:left="2892" w:hanging="1440"/>
      </w:pPr>
      <w:rPr>
        <w:rFonts w:hint="default"/>
        <w:i w:val="0"/>
        <w:u w:val="single"/>
      </w:rPr>
    </w:lvl>
    <w:lvl w:ilvl="7">
      <w:start w:val="1"/>
      <w:numFmt w:val="decimal"/>
      <w:lvlText w:val="%1.%2.%3.%4.%5.%6.%7.%8"/>
      <w:lvlJc w:val="left"/>
      <w:pPr>
        <w:ind w:left="3134" w:hanging="1440"/>
      </w:pPr>
      <w:rPr>
        <w:rFonts w:hint="default"/>
        <w:i w:val="0"/>
        <w:u w:val="single"/>
      </w:rPr>
    </w:lvl>
    <w:lvl w:ilvl="8">
      <w:start w:val="1"/>
      <w:numFmt w:val="decimal"/>
      <w:lvlText w:val="%1.%2.%3.%4.%5.%6.%7.%8.%9"/>
      <w:lvlJc w:val="left"/>
      <w:pPr>
        <w:ind w:left="3736" w:hanging="1800"/>
      </w:pPr>
      <w:rPr>
        <w:rFonts w:hint="default"/>
        <w:i w:val="0"/>
        <w:u w:val="single"/>
      </w:rPr>
    </w:lvl>
  </w:abstractNum>
  <w:abstractNum w:abstractNumId="16" w15:restartNumberingAfterBreak="0">
    <w:nsid w:val="6A064882"/>
    <w:multiLevelType w:val="hybridMultilevel"/>
    <w:tmpl w:val="F06E704E"/>
    <w:lvl w:ilvl="0" w:tplc="DF5AFAF2">
      <w:numFmt w:val="bullet"/>
      <w:lvlText w:val="–"/>
      <w:lvlJc w:val="left"/>
      <w:pPr>
        <w:ind w:left="112" w:hanging="284"/>
      </w:pPr>
      <w:rPr>
        <w:rFonts w:ascii="Times New Roman" w:eastAsia="Times New Roman" w:hAnsi="Times New Roman" w:cs="Times New Roman" w:hint="default"/>
        <w:b w:val="0"/>
        <w:bCs w:val="0"/>
        <w:i w:val="0"/>
        <w:iCs w:val="0"/>
        <w:spacing w:val="0"/>
        <w:w w:val="100"/>
        <w:sz w:val="22"/>
        <w:szCs w:val="22"/>
        <w:lang w:val="uk-UA" w:eastAsia="en-US" w:bidi="ar-SA"/>
      </w:rPr>
    </w:lvl>
    <w:lvl w:ilvl="1" w:tplc="B30A13E8">
      <w:numFmt w:val="bullet"/>
      <w:lvlText w:val="–"/>
      <w:lvlJc w:val="left"/>
      <w:pPr>
        <w:ind w:left="453" w:hanging="284"/>
      </w:pPr>
      <w:rPr>
        <w:rFonts w:ascii="Times New Roman" w:eastAsia="Times New Roman" w:hAnsi="Times New Roman" w:cs="Times New Roman" w:hint="default"/>
        <w:b w:val="0"/>
        <w:bCs w:val="0"/>
        <w:i w:val="0"/>
        <w:iCs w:val="0"/>
        <w:spacing w:val="0"/>
        <w:w w:val="100"/>
        <w:sz w:val="22"/>
        <w:szCs w:val="22"/>
        <w:lang w:val="uk-UA" w:eastAsia="en-US" w:bidi="ar-SA"/>
      </w:rPr>
    </w:lvl>
    <w:lvl w:ilvl="2" w:tplc="040ED0C6">
      <w:numFmt w:val="bullet"/>
      <w:lvlText w:val="•"/>
      <w:lvlJc w:val="left"/>
      <w:pPr>
        <w:ind w:left="427" w:hanging="284"/>
      </w:pPr>
      <w:rPr>
        <w:lang w:val="uk-UA" w:eastAsia="en-US" w:bidi="ar-SA"/>
      </w:rPr>
    </w:lvl>
    <w:lvl w:ilvl="3" w:tplc="BC0EF69C">
      <w:numFmt w:val="bullet"/>
      <w:lvlText w:val="•"/>
      <w:lvlJc w:val="left"/>
      <w:pPr>
        <w:ind w:left="395" w:hanging="284"/>
      </w:pPr>
      <w:rPr>
        <w:lang w:val="uk-UA" w:eastAsia="en-US" w:bidi="ar-SA"/>
      </w:rPr>
    </w:lvl>
    <w:lvl w:ilvl="4" w:tplc="5204E992">
      <w:numFmt w:val="bullet"/>
      <w:lvlText w:val="•"/>
      <w:lvlJc w:val="left"/>
      <w:pPr>
        <w:ind w:left="363" w:hanging="284"/>
      </w:pPr>
      <w:rPr>
        <w:lang w:val="uk-UA" w:eastAsia="en-US" w:bidi="ar-SA"/>
      </w:rPr>
    </w:lvl>
    <w:lvl w:ilvl="5" w:tplc="20908DAE">
      <w:numFmt w:val="bullet"/>
      <w:lvlText w:val="•"/>
      <w:lvlJc w:val="left"/>
      <w:pPr>
        <w:ind w:left="331" w:hanging="284"/>
      </w:pPr>
      <w:rPr>
        <w:lang w:val="uk-UA" w:eastAsia="en-US" w:bidi="ar-SA"/>
      </w:rPr>
    </w:lvl>
    <w:lvl w:ilvl="6" w:tplc="E2407256">
      <w:numFmt w:val="bullet"/>
      <w:lvlText w:val="•"/>
      <w:lvlJc w:val="left"/>
      <w:pPr>
        <w:ind w:left="299" w:hanging="284"/>
      </w:pPr>
      <w:rPr>
        <w:lang w:val="uk-UA" w:eastAsia="en-US" w:bidi="ar-SA"/>
      </w:rPr>
    </w:lvl>
    <w:lvl w:ilvl="7" w:tplc="EDE27AAA">
      <w:numFmt w:val="bullet"/>
      <w:lvlText w:val="•"/>
      <w:lvlJc w:val="left"/>
      <w:pPr>
        <w:ind w:left="267" w:hanging="284"/>
      </w:pPr>
      <w:rPr>
        <w:lang w:val="uk-UA" w:eastAsia="en-US" w:bidi="ar-SA"/>
      </w:rPr>
    </w:lvl>
    <w:lvl w:ilvl="8" w:tplc="5F9E9738">
      <w:numFmt w:val="bullet"/>
      <w:lvlText w:val="•"/>
      <w:lvlJc w:val="left"/>
      <w:pPr>
        <w:ind w:left="235" w:hanging="284"/>
      </w:pPr>
      <w:rPr>
        <w:lang w:val="uk-UA" w:eastAsia="en-US" w:bidi="ar-SA"/>
      </w:rPr>
    </w:lvl>
  </w:abstractNum>
  <w:num w:numId="1" w16cid:durableId="180164641">
    <w:abstractNumId w:val="5"/>
  </w:num>
  <w:num w:numId="2" w16cid:durableId="397630097">
    <w:abstractNumId w:val="14"/>
  </w:num>
  <w:num w:numId="3" w16cid:durableId="1173379422">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121264397">
    <w:abstractNumId w:val="7"/>
  </w:num>
  <w:num w:numId="5" w16cid:durableId="2013097001">
    <w:abstractNumId w:val="15"/>
  </w:num>
  <w:num w:numId="6" w16cid:durableId="52196786">
    <w:abstractNumId w:val="2"/>
  </w:num>
  <w:num w:numId="7" w16cid:durableId="1095440700">
    <w:abstractNumId w:val="1"/>
  </w:num>
  <w:num w:numId="8" w16cid:durableId="525753676">
    <w:abstractNumId w:val="16"/>
  </w:num>
  <w:num w:numId="9" w16cid:durableId="94517011">
    <w:abstractNumId w:val="3"/>
  </w:num>
  <w:num w:numId="10" w16cid:durableId="1978875917">
    <w:abstractNumId w:val="6"/>
    <w:lvlOverride w:ilvl="0">
      <w:lvl w:ilvl="0">
        <w:numFmt w:val="decimal"/>
        <w:lvlText w:val="%1."/>
        <w:lvlJc w:val="left"/>
      </w:lvl>
    </w:lvlOverride>
  </w:num>
  <w:num w:numId="11" w16cid:durableId="1222405203">
    <w:abstractNumId w:val="9"/>
  </w:num>
  <w:num w:numId="12" w16cid:durableId="701595311">
    <w:abstractNumId w:val="0"/>
  </w:num>
  <w:num w:numId="13" w16cid:durableId="934365320">
    <w:abstractNumId w:val="11"/>
    <w:lvlOverride w:ilvl="0">
      <w:lvl w:ilvl="0">
        <w:numFmt w:val="decimal"/>
        <w:lvlText w:val="%1."/>
        <w:lvlJc w:val="left"/>
      </w:lvl>
    </w:lvlOverride>
  </w:num>
  <w:num w:numId="14" w16cid:durableId="396588578">
    <w:abstractNumId w:val="8"/>
  </w:num>
  <w:num w:numId="15" w16cid:durableId="2072729643">
    <w:abstractNumId w:val="12"/>
    <w:lvlOverride w:ilvl="0">
      <w:lvl w:ilvl="0">
        <w:numFmt w:val="decimal"/>
        <w:lvlText w:val="%1."/>
        <w:lvlJc w:val="left"/>
      </w:lvl>
    </w:lvlOverride>
  </w:num>
  <w:num w:numId="16" w16cid:durableId="1594782088">
    <w:abstractNumId w:val="4"/>
  </w:num>
  <w:num w:numId="17" w16cid:durableId="2668883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CA"/>
    <w:rsid w:val="000131E8"/>
    <w:rsid w:val="0001552B"/>
    <w:rsid w:val="00043553"/>
    <w:rsid w:val="00065BDD"/>
    <w:rsid w:val="000814A7"/>
    <w:rsid w:val="00086105"/>
    <w:rsid w:val="000879D6"/>
    <w:rsid w:val="000C3BCA"/>
    <w:rsid w:val="000C7C17"/>
    <w:rsid w:val="000D40CB"/>
    <w:rsid w:val="00132653"/>
    <w:rsid w:val="00143137"/>
    <w:rsid w:val="0017040B"/>
    <w:rsid w:val="0018540F"/>
    <w:rsid w:val="001A4E0D"/>
    <w:rsid w:val="001D1C76"/>
    <w:rsid w:val="001E397E"/>
    <w:rsid w:val="00203C84"/>
    <w:rsid w:val="00215F22"/>
    <w:rsid w:val="00221346"/>
    <w:rsid w:val="002270F0"/>
    <w:rsid w:val="002317E7"/>
    <w:rsid w:val="0023786B"/>
    <w:rsid w:val="00243050"/>
    <w:rsid w:val="00244112"/>
    <w:rsid w:val="002819E6"/>
    <w:rsid w:val="00283A83"/>
    <w:rsid w:val="00295B17"/>
    <w:rsid w:val="00297897"/>
    <w:rsid w:val="002C7DCF"/>
    <w:rsid w:val="002E6666"/>
    <w:rsid w:val="002F4CFE"/>
    <w:rsid w:val="002F55E9"/>
    <w:rsid w:val="00350841"/>
    <w:rsid w:val="003720D7"/>
    <w:rsid w:val="00380C32"/>
    <w:rsid w:val="003B0601"/>
    <w:rsid w:val="003E13CA"/>
    <w:rsid w:val="003E1550"/>
    <w:rsid w:val="003E15F2"/>
    <w:rsid w:val="003E6A0D"/>
    <w:rsid w:val="004074C2"/>
    <w:rsid w:val="004144CA"/>
    <w:rsid w:val="00415E86"/>
    <w:rsid w:val="004503AC"/>
    <w:rsid w:val="0045084C"/>
    <w:rsid w:val="00452E38"/>
    <w:rsid w:val="004544A1"/>
    <w:rsid w:val="00454A4C"/>
    <w:rsid w:val="004843C3"/>
    <w:rsid w:val="00490034"/>
    <w:rsid w:val="00490871"/>
    <w:rsid w:val="004A4334"/>
    <w:rsid w:val="004B7935"/>
    <w:rsid w:val="004C0CF1"/>
    <w:rsid w:val="004D7B2A"/>
    <w:rsid w:val="004E3716"/>
    <w:rsid w:val="00501F84"/>
    <w:rsid w:val="00567BA5"/>
    <w:rsid w:val="005747EB"/>
    <w:rsid w:val="00574C56"/>
    <w:rsid w:val="005820DD"/>
    <w:rsid w:val="005828A2"/>
    <w:rsid w:val="00592D34"/>
    <w:rsid w:val="005A23AE"/>
    <w:rsid w:val="005C25D4"/>
    <w:rsid w:val="00602754"/>
    <w:rsid w:val="0061481F"/>
    <w:rsid w:val="00646EC8"/>
    <w:rsid w:val="006669B8"/>
    <w:rsid w:val="006B307D"/>
    <w:rsid w:val="006D73F4"/>
    <w:rsid w:val="00721AF6"/>
    <w:rsid w:val="00726CC5"/>
    <w:rsid w:val="00741F5F"/>
    <w:rsid w:val="00743A8C"/>
    <w:rsid w:val="007539EC"/>
    <w:rsid w:val="007645F0"/>
    <w:rsid w:val="00774E74"/>
    <w:rsid w:val="00777E02"/>
    <w:rsid w:val="00794A7D"/>
    <w:rsid w:val="0079533E"/>
    <w:rsid w:val="007A1897"/>
    <w:rsid w:val="007A692B"/>
    <w:rsid w:val="007C0633"/>
    <w:rsid w:val="007C25A0"/>
    <w:rsid w:val="007C2B8B"/>
    <w:rsid w:val="007C423F"/>
    <w:rsid w:val="007C7270"/>
    <w:rsid w:val="007E779F"/>
    <w:rsid w:val="008104D7"/>
    <w:rsid w:val="00811EDF"/>
    <w:rsid w:val="00815AA4"/>
    <w:rsid w:val="00856DAD"/>
    <w:rsid w:val="00876DD3"/>
    <w:rsid w:val="008943AE"/>
    <w:rsid w:val="00894707"/>
    <w:rsid w:val="008B06E7"/>
    <w:rsid w:val="008D6206"/>
    <w:rsid w:val="008E3840"/>
    <w:rsid w:val="008F4E36"/>
    <w:rsid w:val="00901EFB"/>
    <w:rsid w:val="009046B9"/>
    <w:rsid w:val="00922FD1"/>
    <w:rsid w:val="00931D19"/>
    <w:rsid w:val="00936837"/>
    <w:rsid w:val="009438C9"/>
    <w:rsid w:val="00945798"/>
    <w:rsid w:val="009461DB"/>
    <w:rsid w:val="0094693E"/>
    <w:rsid w:val="00950947"/>
    <w:rsid w:val="00963056"/>
    <w:rsid w:val="009844BC"/>
    <w:rsid w:val="009C1F7E"/>
    <w:rsid w:val="009F5118"/>
    <w:rsid w:val="00A34278"/>
    <w:rsid w:val="00A410E2"/>
    <w:rsid w:val="00A455B5"/>
    <w:rsid w:val="00AC0161"/>
    <w:rsid w:val="00AC4708"/>
    <w:rsid w:val="00AC5FDD"/>
    <w:rsid w:val="00AD2A3A"/>
    <w:rsid w:val="00AE18EA"/>
    <w:rsid w:val="00B12D6E"/>
    <w:rsid w:val="00B1361B"/>
    <w:rsid w:val="00B17AAC"/>
    <w:rsid w:val="00B63414"/>
    <w:rsid w:val="00B6378A"/>
    <w:rsid w:val="00B711E5"/>
    <w:rsid w:val="00B71C59"/>
    <w:rsid w:val="00B73A98"/>
    <w:rsid w:val="00BA2F79"/>
    <w:rsid w:val="00BA4022"/>
    <w:rsid w:val="00BC46D2"/>
    <w:rsid w:val="00BE0B2E"/>
    <w:rsid w:val="00BE3E2D"/>
    <w:rsid w:val="00C02226"/>
    <w:rsid w:val="00C12A6D"/>
    <w:rsid w:val="00C24894"/>
    <w:rsid w:val="00C252D1"/>
    <w:rsid w:val="00C26F72"/>
    <w:rsid w:val="00C32812"/>
    <w:rsid w:val="00C37673"/>
    <w:rsid w:val="00C625ED"/>
    <w:rsid w:val="00C64858"/>
    <w:rsid w:val="00C720C5"/>
    <w:rsid w:val="00C866C7"/>
    <w:rsid w:val="00CE48B8"/>
    <w:rsid w:val="00CE5476"/>
    <w:rsid w:val="00CE64C1"/>
    <w:rsid w:val="00D00695"/>
    <w:rsid w:val="00D242AB"/>
    <w:rsid w:val="00D32B3E"/>
    <w:rsid w:val="00D51E82"/>
    <w:rsid w:val="00D52D09"/>
    <w:rsid w:val="00D630F8"/>
    <w:rsid w:val="00D656AF"/>
    <w:rsid w:val="00D95A3E"/>
    <w:rsid w:val="00D97273"/>
    <w:rsid w:val="00DB3977"/>
    <w:rsid w:val="00DB79AC"/>
    <w:rsid w:val="00DC0986"/>
    <w:rsid w:val="00DD2441"/>
    <w:rsid w:val="00E02F75"/>
    <w:rsid w:val="00E040F5"/>
    <w:rsid w:val="00E22B09"/>
    <w:rsid w:val="00E32C7D"/>
    <w:rsid w:val="00E71512"/>
    <w:rsid w:val="00E74B00"/>
    <w:rsid w:val="00E75D5B"/>
    <w:rsid w:val="00E9399B"/>
    <w:rsid w:val="00ED7A90"/>
    <w:rsid w:val="00EE3DD0"/>
    <w:rsid w:val="00EE43B9"/>
    <w:rsid w:val="00EF5E0E"/>
    <w:rsid w:val="00F04752"/>
    <w:rsid w:val="00F06A18"/>
    <w:rsid w:val="00F11B60"/>
    <w:rsid w:val="00F208E6"/>
    <w:rsid w:val="00F52CC8"/>
    <w:rsid w:val="00F54549"/>
    <w:rsid w:val="00F60725"/>
    <w:rsid w:val="00F6338B"/>
    <w:rsid w:val="00F63F6B"/>
    <w:rsid w:val="00F7780E"/>
    <w:rsid w:val="00F817D0"/>
    <w:rsid w:val="00F81B8F"/>
    <w:rsid w:val="00F85870"/>
    <w:rsid w:val="00FB0A61"/>
    <w:rsid w:val="00FD2D1A"/>
    <w:rsid w:val="00FD7691"/>
    <w:rsid w:val="00FE2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FF8C"/>
  <w15:chartTrackingRefBased/>
  <w15:docId w15:val="{CC1C080D-6D5E-41A2-AEF8-FCC87D0F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CF1"/>
    <w:pPr>
      <w:spacing w:after="200" w:line="276" w:lineRule="auto"/>
    </w:pPr>
    <w:rPr>
      <w:rFonts w:ascii="Calibri" w:eastAsia="Times New Roman" w:hAnsi="Calibri"/>
      <w:kern w:val="0"/>
      <w:sz w:val="22"/>
      <w:szCs w:val="22"/>
      <w:lang w:eastAsia="ru-RU"/>
      <w14:ligatures w14:val="none"/>
    </w:rPr>
  </w:style>
  <w:style w:type="paragraph" w:styleId="1">
    <w:name w:val="heading 1"/>
    <w:basedOn w:val="a"/>
    <w:next w:val="a"/>
    <w:link w:val="10"/>
    <w:uiPriority w:val="9"/>
    <w:qFormat/>
    <w:rsid w:val="000C3BC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3BC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3BCA"/>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0C3BC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3BC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3B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3BC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3BC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3BC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3BC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3BC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3BCA"/>
    <w:rPr>
      <w:rFonts w:asciiTheme="minorHAnsi" w:eastAsiaTheme="majorEastAsia" w:hAnsiTheme="minorHAnsi" w:cstheme="majorBidi"/>
      <w:color w:val="2E74B5" w:themeColor="accent1" w:themeShade="BF"/>
      <w:sz w:val="28"/>
      <w:szCs w:val="28"/>
    </w:rPr>
  </w:style>
  <w:style w:type="character" w:customStyle="1" w:styleId="40">
    <w:name w:val="Заголовок 4 Знак"/>
    <w:basedOn w:val="a0"/>
    <w:link w:val="4"/>
    <w:uiPriority w:val="9"/>
    <w:semiHidden/>
    <w:rsid w:val="000C3BCA"/>
    <w:rPr>
      <w:rFonts w:asciiTheme="minorHAnsi" w:eastAsiaTheme="majorEastAsia" w:hAnsiTheme="minorHAnsi" w:cstheme="majorBidi"/>
      <w:i/>
      <w:iCs/>
      <w:color w:val="2E74B5" w:themeColor="accent1" w:themeShade="BF"/>
    </w:rPr>
  </w:style>
  <w:style w:type="character" w:customStyle="1" w:styleId="50">
    <w:name w:val="Заголовок 5 Знак"/>
    <w:basedOn w:val="a0"/>
    <w:link w:val="5"/>
    <w:uiPriority w:val="9"/>
    <w:semiHidden/>
    <w:rsid w:val="000C3BCA"/>
    <w:rPr>
      <w:rFonts w:asciiTheme="minorHAnsi" w:eastAsiaTheme="majorEastAsia" w:hAnsiTheme="minorHAnsi" w:cstheme="majorBidi"/>
      <w:color w:val="2E74B5" w:themeColor="accent1" w:themeShade="BF"/>
    </w:rPr>
  </w:style>
  <w:style w:type="character" w:customStyle="1" w:styleId="60">
    <w:name w:val="Заголовок 6 Знак"/>
    <w:basedOn w:val="a0"/>
    <w:link w:val="6"/>
    <w:uiPriority w:val="9"/>
    <w:semiHidden/>
    <w:rsid w:val="000C3BCA"/>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0C3BCA"/>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0C3BCA"/>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0C3BCA"/>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0C3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C3B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3B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0C3BCA"/>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0C3BCA"/>
    <w:pPr>
      <w:spacing w:before="160"/>
      <w:jc w:val="center"/>
    </w:pPr>
    <w:rPr>
      <w:i/>
      <w:iCs/>
      <w:color w:val="404040" w:themeColor="text1" w:themeTint="BF"/>
    </w:rPr>
  </w:style>
  <w:style w:type="character" w:customStyle="1" w:styleId="a8">
    <w:name w:val="Цитата Знак"/>
    <w:basedOn w:val="a0"/>
    <w:link w:val="a7"/>
    <w:uiPriority w:val="29"/>
    <w:rsid w:val="000C3BCA"/>
    <w:rPr>
      <w:i/>
      <w:iCs/>
      <w:color w:val="404040" w:themeColor="text1" w:themeTint="BF"/>
    </w:rPr>
  </w:style>
  <w:style w:type="paragraph" w:styleId="a9">
    <w:name w:val="List Paragraph"/>
    <w:basedOn w:val="a"/>
    <w:uiPriority w:val="1"/>
    <w:qFormat/>
    <w:rsid w:val="000C3BCA"/>
    <w:pPr>
      <w:ind w:left="720"/>
      <w:contextualSpacing/>
    </w:pPr>
  </w:style>
  <w:style w:type="character" w:styleId="aa">
    <w:name w:val="Intense Emphasis"/>
    <w:basedOn w:val="a0"/>
    <w:uiPriority w:val="21"/>
    <w:qFormat/>
    <w:rsid w:val="000C3BCA"/>
    <w:rPr>
      <w:i/>
      <w:iCs/>
      <w:color w:val="2E74B5" w:themeColor="accent1" w:themeShade="BF"/>
    </w:rPr>
  </w:style>
  <w:style w:type="paragraph" w:styleId="ab">
    <w:name w:val="Intense Quote"/>
    <w:basedOn w:val="a"/>
    <w:next w:val="a"/>
    <w:link w:val="ac"/>
    <w:uiPriority w:val="30"/>
    <w:qFormat/>
    <w:rsid w:val="000C3BC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0C3BCA"/>
    <w:rPr>
      <w:i/>
      <w:iCs/>
      <w:color w:val="2E74B5" w:themeColor="accent1" w:themeShade="BF"/>
    </w:rPr>
  </w:style>
  <w:style w:type="character" w:styleId="ad">
    <w:name w:val="Intense Reference"/>
    <w:basedOn w:val="a0"/>
    <w:uiPriority w:val="32"/>
    <w:qFormat/>
    <w:rsid w:val="000C3BCA"/>
    <w:rPr>
      <w:b/>
      <w:bCs/>
      <w:smallCaps/>
      <w:color w:val="2E74B5" w:themeColor="accent1" w:themeShade="BF"/>
      <w:spacing w:val="5"/>
    </w:rPr>
  </w:style>
  <w:style w:type="paragraph" w:styleId="ae">
    <w:name w:val="Body Text"/>
    <w:basedOn w:val="a"/>
    <w:link w:val="af"/>
    <w:uiPriority w:val="99"/>
    <w:unhideWhenUsed/>
    <w:rsid w:val="00BA2F79"/>
    <w:pPr>
      <w:spacing w:after="120"/>
    </w:pPr>
  </w:style>
  <w:style w:type="character" w:customStyle="1" w:styleId="af">
    <w:name w:val="Основний текст Знак"/>
    <w:basedOn w:val="a0"/>
    <w:link w:val="ae"/>
    <w:uiPriority w:val="99"/>
    <w:rsid w:val="00BA2F79"/>
    <w:rPr>
      <w:rFonts w:ascii="Calibri" w:eastAsia="Times New Roman" w:hAnsi="Calibri"/>
      <w:kern w:val="0"/>
      <w:sz w:val="22"/>
      <w:szCs w:val="22"/>
      <w:lang w:eastAsia="ru-RU"/>
      <w14:ligatures w14:val="none"/>
    </w:rPr>
  </w:style>
  <w:style w:type="paragraph" w:styleId="af0">
    <w:name w:val="Normal (Web)"/>
    <w:basedOn w:val="a"/>
    <w:uiPriority w:val="99"/>
    <w:semiHidden/>
    <w:unhideWhenUsed/>
    <w:rsid w:val="004503A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06609">
      <w:bodyDiv w:val="1"/>
      <w:marLeft w:val="0"/>
      <w:marRight w:val="0"/>
      <w:marTop w:val="0"/>
      <w:marBottom w:val="0"/>
      <w:divBdr>
        <w:top w:val="none" w:sz="0" w:space="0" w:color="auto"/>
        <w:left w:val="none" w:sz="0" w:space="0" w:color="auto"/>
        <w:bottom w:val="none" w:sz="0" w:space="0" w:color="auto"/>
        <w:right w:val="none" w:sz="0" w:space="0" w:color="auto"/>
      </w:divBdr>
    </w:div>
    <w:div w:id="157043885">
      <w:bodyDiv w:val="1"/>
      <w:marLeft w:val="0"/>
      <w:marRight w:val="0"/>
      <w:marTop w:val="0"/>
      <w:marBottom w:val="0"/>
      <w:divBdr>
        <w:top w:val="none" w:sz="0" w:space="0" w:color="auto"/>
        <w:left w:val="none" w:sz="0" w:space="0" w:color="auto"/>
        <w:bottom w:val="none" w:sz="0" w:space="0" w:color="auto"/>
        <w:right w:val="none" w:sz="0" w:space="0" w:color="auto"/>
      </w:divBdr>
    </w:div>
    <w:div w:id="170028964">
      <w:bodyDiv w:val="1"/>
      <w:marLeft w:val="0"/>
      <w:marRight w:val="0"/>
      <w:marTop w:val="0"/>
      <w:marBottom w:val="0"/>
      <w:divBdr>
        <w:top w:val="none" w:sz="0" w:space="0" w:color="auto"/>
        <w:left w:val="none" w:sz="0" w:space="0" w:color="auto"/>
        <w:bottom w:val="none" w:sz="0" w:space="0" w:color="auto"/>
        <w:right w:val="none" w:sz="0" w:space="0" w:color="auto"/>
      </w:divBdr>
    </w:div>
    <w:div w:id="320424255">
      <w:bodyDiv w:val="1"/>
      <w:marLeft w:val="0"/>
      <w:marRight w:val="0"/>
      <w:marTop w:val="0"/>
      <w:marBottom w:val="0"/>
      <w:divBdr>
        <w:top w:val="none" w:sz="0" w:space="0" w:color="auto"/>
        <w:left w:val="none" w:sz="0" w:space="0" w:color="auto"/>
        <w:bottom w:val="none" w:sz="0" w:space="0" w:color="auto"/>
        <w:right w:val="none" w:sz="0" w:space="0" w:color="auto"/>
      </w:divBdr>
    </w:div>
    <w:div w:id="335766068">
      <w:bodyDiv w:val="1"/>
      <w:marLeft w:val="0"/>
      <w:marRight w:val="0"/>
      <w:marTop w:val="0"/>
      <w:marBottom w:val="0"/>
      <w:divBdr>
        <w:top w:val="none" w:sz="0" w:space="0" w:color="auto"/>
        <w:left w:val="none" w:sz="0" w:space="0" w:color="auto"/>
        <w:bottom w:val="none" w:sz="0" w:space="0" w:color="auto"/>
        <w:right w:val="none" w:sz="0" w:space="0" w:color="auto"/>
      </w:divBdr>
    </w:div>
    <w:div w:id="441195114">
      <w:bodyDiv w:val="1"/>
      <w:marLeft w:val="0"/>
      <w:marRight w:val="0"/>
      <w:marTop w:val="0"/>
      <w:marBottom w:val="0"/>
      <w:divBdr>
        <w:top w:val="none" w:sz="0" w:space="0" w:color="auto"/>
        <w:left w:val="none" w:sz="0" w:space="0" w:color="auto"/>
        <w:bottom w:val="none" w:sz="0" w:space="0" w:color="auto"/>
        <w:right w:val="none" w:sz="0" w:space="0" w:color="auto"/>
      </w:divBdr>
    </w:div>
    <w:div w:id="563758199">
      <w:bodyDiv w:val="1"/>
      <w:marLeft w:val="0"/>
      <w:marRight w:val="0"/>
      <w:marTop w:val="0"/>
      <w:marBottom w:val="0"/>
      <w:divBdr>
        <w:top w:val="none" w:sz="0" w:space="0" w:color="auto"/>
        <w:left w:val="none" w:sz="0" w:space="0" w:color="auto"/>
        <w:bottom w:val="none" w:sz="0" w:space="0" w:color="auto"/>
        <w:right w:val="none" w:sz="0" w:space="0" w:color="auto"/>
      </w:divBdr>
    </w:div>
    <w:div w:id="658191908">
      <w:bodyDiv w:val="1"/>
      <w:marLeft w:val="0"/>
      <w:marRight w:val="0"/>
      <w:marTop w:val="0"/>
      <w:marBottom w:val="0"/>
      <w:divBdr>
        <w:top w:val="none" w:sz="0" w:space="0" w:color="auto"/>
        <w:left w:val="none" w:sz="0" w:space="0" w:color="auto"/>
        <w:bottom w:val="none" w:sz="0" w:space="0" w:color="auto"/>
        <w:right w:val="none" w:sz="0" w:space="0" w:color="auto"/>
      </w:divBdr>
    </w:div>
    <w:div w:id="675811701">
      <w:bodyDiv w:val="1"/>
      <w:marLeft w:val="0"/>
      <w:marRight w:val="0"/>
      <w:marTop w:val="0"/>
      <w:marBottom w:val="0"/>
      <w:divBdr>
        <w:top w:val="none" w:sz="0" w:space="0" w:color="auto"/>
        <w:left w:val="none" w:sz="0" w:space="0" w:color="auto"/>
        <w:bottom w:val="none" w:sz="0" w:space="0" w:color="auto"/>
        <w:right w:val="none" w:sz="0" w:space="0" w:color="auto"/>
      </w:divBdr>
    </w:div>
    <w:div w:id="700671988">
      <w:bodyDiv w:val="1"/>
      <w:marLeft w:val="0"/>
      <w:marRight w:val="0"/>
      <w:marTop w:val="0"/>
      <w:marBottom w:val="0"/>
      <w:divBdr>
        <w:top w:val="none" w:sz="0" w:space="0" w:color="auto"/>
        <w:left w:val="none" w:sz="0" w:space="0" w:color="auto"/>
        <w:bottom w:val="none" w:sz="0" w:space="0" w:color="auto"/>
        <w:right w:val="none" w:sz="0" w:space="0" w:color="auto"/>
      </w:divBdr>
    </w:div>
    <w:div w:id="808207628">
      <w:bodyDiv w:val="1"/>
      <w:marLeft w:val="0"/>
      <w:marRight w:val="0"/>
      <w:marTop w:val="0"/>
      <w:marBottom w:val="0"/>
      <w:divBdr>
        <w:top w:val="none" w:sz="0" w:space="0" w:color="auto"/>
        <w:left w:val="none" w:sz="0" w:space="0" w:color="auto"/>
        <w:bottom w:val="none" w:sz="0" w:space="0" w:color="auto"/>
        <w:right w:val="none" w:sz="0" w:space="0" w:color="auto"/>
      </w:divBdr>
    </w:div>
    <w:div w:id="978457721">
      <w:bodyDiv w:val="1"/>
      <w:marLeft w:val="0"/>
      <w:marRight w:val="0"/>
      <w:marTop w:val="0"/>
      <w:marBottom w:val="0"/>
      <w:divBdr>
        <w:top w:val="none" w:sz="0" w:space="0" w:color="auto"/>
        <w:left w:val="none" w:sz="0" w:space="0" w:color="auto"/>
        <w:bottom w:val="none" w:sz="0" w:space="0" w:color="auto"/>
        <w:right w:val="none" w:sz="0" w:space="0" w:color="auto"/>
      </w:divBdr>
    </w:div>
    <w:div w:id="1010377023">
      <w:bodyDiv w:val="1"/>
      <w:marLeft w:val="0"/>
      <w:marRight w:val="0"/>
      <w:marTop w:val="0"/>
      <w:marBottom w:val="0"/>
      <w:divBdr>
        <w:top w:val="none" w:sz="0" w:space="0" w:color="auto"/>
        <w:left w:val="none" w:sz="0" w:space="0" w:color="auto"/>
        <w:bottom w:val="none" w:sz="0" w:space="0" w:color="auto"/>
        <w:right w:val="none" w:sz="0" w:space="0" w:color="auto"/>
      </w:divBdr>
    </w:div>
    <w:div w:id="1097755848">
      <w:bodyDiv w:val="1"/>
      <w:marLeft w:val="0"/>
      <w:marRight w:val="0"/>
      <w:marTop w:val="0"/>
      <w:marBottom w:val="0"/>
      <w:divBdr>
        <w:top w:val="none" w:sz="0" w:space="0" w:color="auto"/>
        <w:left w:val="none" w:sz="0" w:space="0" w:color="auto"/>
        <w:bottom w:val="none" w:sz="0" w:space="0" w:color="auto"/>
        <w:right w:val="none" w:sz="0" w:space="0" w:color="auto"/>
      </w:divBdr>
    </w:div>
    <w:div w:id="1157261896">
      <w:bodyDiv w:val="1"/>
      <w:marLeft w:val="0"/>
      <w:marRight w:val="0"/>
      <w:marTop w:val="0"/>
      <w:marBottom w:val="0"/>
      <w:divBdr>
        <w:top w:val="none" w:sz="0" w:space="0" w:color="auto"/>
        <w:left w:val="none" w:sz="0" w:space="0" w:color="auto"/>
        <w:bottom w:val="none" w:sz="0" w:space="0" w:color="auto"/>
        <w:right w:val="none" w:sz="0" w:space="0" w:color="auto"/>
      </w:divBdr>
    </w:div>
    <w:div w:id="1216354243">
      <w:bodyDiv w:val="1"/>
      <w:marLeft w:val="0"/>
      <w:marRight w:val="0"/>
      <w:marTop w:val="0"/>
      <w:marBottom w:val="0"/>
      <w:divBdr>
        <w:top w:val="none" w:sz="0" w:space="0" w:color="auto"/>
        <w:left w:val="none" w:sz="0" w:space="0" w:color="auto"/>
        <w:bottom w:val="none" w:sz="0" w:space="0" w:color="auto"/>
        <w:right w:val="none" w:sz="0" w:space="0" w:color="auto"/>
      </w:divBdr>
    </w:div>
    <w:div w:id="1256010956">
      <w:bodyDiv w:val="1"/>
      <w:marLeft w:val="0"/>
      <w:marRight w:val="0"/>
      <w:marTop w:val="0"/>
      <w:marBottom w:val="0"/>
      <w:divBdr>
        <w:top w:val="none" w:sz="0" w:space="0" w:color="auto"/>
        <w:left w:val="none" w:sz="0" w:space="0" w:color="auto"/>
        <w:bottom w:val="none" w:sz="0" w:space="0" w:color="auto"/>
        <w:right w:val="none" w:sz="0" w:space="0" w:color="auto"/>
      </w:divBdr>
    </w:div>
    <w:div w:id="1279147418">
      <w:bodyDiv w:val="1"/>
      <w:marLeft w:val="0"/>
      <w:marRight w:val="0"/>
      <w:marTop w:val="0"/>
      <w:marBottom w:val="0"/>
      <w:divBdr>
        <w:top w:val="none" w:sz="0" w:space="0" w:color="auto"/>
        <w:left w:val="none" w:sz="0" w:space="0" w:color="auto"/>
        <w:bottom w:val="none" w:sz="0" w:space="0" w:color="auto"/>
        <w:right w:val="none" w:sz="0" w:space="0" w:color="auto"/>
      </w:divBdr>
    </w:div>
    <w:div w:id="1290621535">
      <w:bodyDiv w:val="1"/>
      <w:marLeft w:val="0"/>
      <w:marRight w:val="0"/>
      <w:marTop w:val="0"/>
      <w:marBottom w:val="0"/>
      <w:divBdr>
        <w:top w:val="none" w:sz="0" w:space="0" w:color="auto"/>
        <w:left w:val="none" w:sz="0" w:space="0" w:color="auto"/>
        <w:bottom w:val="none" w:sz="0" w:space="0" w:color="auto"/>
        <w:right w:val="none" w:sz="0" w:space="0" w:color="auto"/>
      </w:divBdr>
    </w:div>
    <w:div w:id="1316765222">
      <w:bodyDiv w:val="1"/>
      <w:marLeft w:val="0"/>
      <w:marRight w:val="0"/>
      <w:marTop w:val="0"/>
      <w:marBottom w:val="0"/>
      <w:divBdr>
        <w:top w:val="none" w:sz="0" w:space="0" w:color="auto"/>
        <w:left w:val="none" w:sz="0" w:space="0" w:color="auto"/>
        <w:bottom w:val="none" w:sz="0" w:space="0" w:color="auto"/>
        <w:right w:val="none" w:sz="0" w:space="0" w:color="auto"/>
      </w:divBdr>
    </w:div>
    <w:div w:id="1318924742">
      <w:bodyDiv w:val="1"/>
      <w:marLeft w:val="0"/>
      <w:marRight w:val="0"/>
      <w:marTop w:val="0"/>
      <w:marBottom w:val="0"/>
      <w:divBdr>
        <w:top w:val="none" w:sz="0" w:space="0" w:color="auto"/>
        <w:left w:val="none" w:sz="0" w:space="0" w:color="auto"/>
        <w:bottom w:val="none" w:sz="0" w:space="0" w:color="auto"/>
        <w:right w:val="none" w:sz="0" w:space="0" w:color="auto"/>
      </w:divBdr>
    </w:div>
    <w:div w:id="1327515838">
      <w:bodyDiv w:val="1"/>
      <w:marLeft w:val="0"/>
      <w:marRight w:val="0"/>
      <w:marTop w:val="0"/>
      <w:marBottom w:val="0"/>
      <w:divBdr>
        <w:top w:val="none" w:sz="0" w:space="0" w:color="auto"/>
        <w:left w:val="none" w:sz="0" w:space="0" w:color="auto"/>
        <w:bottom w:val="none" w:sz="0" w:space="0" w:color="auto"/>
        <w:right w:val="none" w:sz="0" w:space="0" w:color="auto"/>
      </w:divBdr>
    </w:div>
    <w:div w:id="1355811150">
      <w:bodyDiv w:val="1"/>
      <w:marLeft w:val="0"/>
      <w:marRight w:val="0"/>
      <w:marTop w:val="0"/>
      <w:marBottom w:val="0"/>
      <w:divBdr>
        <w:top w:val="none" w:sz="0" w:space="0" w:color="auto"/>
        <w:left w:val="none" w:sz="0" w:space="0" w:color="auto"/>
        <w:bottom w:val="none" w:sz="0" w:space="0" w:color="auto"/>
        <w:right w:val="none" w:sz="0" w:space="0" w:color="auto"/>
      </w:divBdr>
    </w:div>
    <w:div w:id="1385567036">
      <w:bodyDiv w:val="1"/>
      <w:marLeft w:val="0"/>
      <w:marRight w:val="0"/>
      <w:marTop w:val="0"/>
      <w:marBottom w:val="0"/>
      <w:divBdr>
        <w:top w:val="none" w:sz="0" w:space="0" w:color="auto"/>
        <w:left w:val="none" w:sz="0" w:space="0" w:color="auto"/>
        <w:bottom w:val="none" w:sz="0" w:space="0" w:color="auto"/>
        <w:right w:val="none" w:sz="0" w:space="0" w:color="auto"/>
      </w:divBdr>
    </w:div>
    <w:div w:id="1462384246">
      <w:bodyDiv w:val="1"/>
      <w:marLeft w:val="0"/>
      <w:marRight w:val="0"/>
      <w:marTop w:val="0"/>
      <w:marBottom w:val="0"/>
      <w:divBdr>
        <w:top w:val="none" w:sz="0" w:space="0" w:color="auto"/>
        <w:left w:val="none" w:sz="0" w:space="0" w:color="auto"/>
        <w:bottom w:val="none" w:sz="0" w:space="0" w:color="auto"/>
        <w:right w:val="none" w:sz="0" w:space="0" w:color="auto"/>
      </w:divBdr>
    </w:div>
    <w:div w:id="1519390676">
      <w:bodyDiv w:val="1"/>
      <w:marLeft w:val="0"/>
      <w:marRight w:val="0"/>
      <w:marTop w:val="0"/>
      <w:marBottom w:val="0"/>
      <w:divBdr>
        <w:top w:val="none" w:sz="0" w:space="0" w:color="auto"/>
        <w:left w:val="none" w:sz="0" w:space="0" w:color="auto"/>
        <w:bottom w:val="none" w:sz="0" w:space="0" w:color="auto"/>
        <w:right w:val="none" w:sz="0" w:space="0" w:color="auto"/>
      </w:divBdr>
    </w:div>
    <w:div w:id="1541282433">
      <w:bodyDiv w:val="1"/>
      <w:marLeft w:val="0"/>
      <w:marRight w:val="0"/>
      <w:marTop w:val="0"/>
      <w:marBottom w:val="0"/>
      <w:divBdr>
        <w:top w:val="none" w:sz="0" w:space="0" w:color="auto"/>
        <w:left w:val="none" w:sz="0" w:space="0" w:color="auto"/>
        <w:bottom w:val="none" w:sz="0" w:space="0" w:color="auto"/>
        <w:right w:val="none" w:sz="0" w:space="0" w:color="auto"/>
      </w:divBdr>
    </w:div>
    <w:div w:id="1597865969">
      <w:bodyDiv w:val="1"/>
      <w:marLeft w:val="0"/>
      <w:marRight w:val="0"/>
      <w:marTop w:val="0"/>
      <w:marBottom w:val="0"/>
      <w:divBdr>
        <w:top w:val="none" w:sz="0" w:space="0" w:color="auto"/>
        <w:left w:val="none" w:sz="0" w:space="0" w:color="auto"/>
        <w:bottom w:val="none" w:sz="0" w:space="0" w:color="auto"/>
        <w:right w:val="none" w:sz="0" w:space="0" w:color="auto"/>
      </w:divBdr>
    </w:div>
    <w:div w:id="1702701175">
      <w:bodyDiv w:val="1"/>
      <w:marLeft w:val="0"/>
      <w:marRight w:val="0"/>
      <w:marTop w:val="0"/>
      <w:marBottom w:val="0"/>
      <w:divBdr>
        <w:top w:val="none" w:sz="0" w:space="0" w:color="auto"/>
        <w:left w:val="none" w:sz="0" w:space="0" w:color="auto"/>
        <w:bottom w:val="none" w:sz="0" w:space="0" w:color="auto"/>
        <w:right w:val="none" w:sz="0" w:space="0" w:color="auto"/>
      </w:divBdr>
    </w:div>
    <w:div w:id="1741053055">
      <w:bodyDiv w:val="1"/>
      <w:marLeft w:val="0"/>
      <w:marRight w:val="0"/>
      <w:marTop w:val="0"/>
      <w:marBottom w:val="0"/>
      <w:divBdr>
        <w:top w:val="none" w:sz="0" w:space="0" w:color="auto"/>
        <w:left w:val="none" w:sz="0" w:space="0" w:color="auto"/>
        <w:bottom w:val="none" w:sz="0" w:space="0" w:color="auto"/>
        <w:right w:val="none" w:sz="0" w:space="0" w:color="auto"/>
      </w:divBdr>
    </w:div>
    <w:div w:id="1758403602">
      <w:bodyDiv w:val="1"/>
      <w:marLeft w:val="0"/>
      <w:marRight w:val="0"/>
      <w:marTop w:val="0"/>
      <w:marBottom w:val="0"/>
      <w:divBdr>
        <w:top w:val="none" w:sz="0" w:space="0" w:color="auto"/>
        <w:left w:val="none" w:sz="0" w:space="0" w:color="auto"/>
        <w:bottom w:val="none" w:sz="0" w:space="0" w:color="auto"/>
        <w:right w:val="none" w:sz="0" w:space="0" w:color="auto"/>
      </w:divBdr>
    </w:div>
    <w:div w:id="1829515825">
      <w:bodyDiv w:val="1"/>
      <w:marLeft w:val="0"/>
      <w:marRight w:val="0"/>
      <w:marTop w:val="0"/>
      <w:marBottom w:val="0"/>
      <w:divBdr>
        <w:top w:val="none" w:sz="0" w:space="0" w:color="auto"/>
        <w:left w:val="none" w:sz="0" w:space="0" w:color="auto"/>
        <w:bottom w:val="none" w:sz="0" w:space="0" w:color="auto"/>
        <w:right w:val="none" w:sz="0" w:space="0" w:color="auto"/>
      </w:divBdr>
    </w:div>
    <w:div w:id="205947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8675</Words>
  <Characters>4945</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2026-03-27T07:27:00Z</cp:lastPrinted>
  <dcterms:created xsi:type="dcterms:W3CDTF">2026-09-11T08:17:00Z</dcterms:created>
  <dcterms:modified xsi:type="dcterms:W3CDTF">2026-09-11T08:17:00Z</dcterms:modified>
</cp:coreProperties>
</file>