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C3" w:rsidRPr="007C32C6" w:rsidRDefault="00A362C3" w:rsidP="00B61EAE">
      <w:pPr>
        <w:pStyle w:val="TableParagraph"/>
        <w:ind w:left="0"/>
        <w:jc w:val="center"/>
        <w:rPr>
          <w:b/>
          <w:bCs/>
          <w:color w:val="000000"/>
          <w:sz w:val="28"/>
          <w:szCs w:val="28"/>
        </w:rPr>
      </w:pPr>
      <w:r w:rsidRPr="007C32C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32C6">
        <w:rPr>
          <w:b/>
          <w:sz w:val="28"/>
          <w:szCs w:val="28"/>
        </w:rPr>
        <w:t xml:space="preserve">СИЛАБУС </w:t>
      </w:r>
      <w:bookmarkStart w:id="0" w:name="_Hlk175351105"/>
      <w:r w:rsidR="00B61EAE" w:rsidRPr="007C32C6">
        <w:rPr>
          <w:b/>
          <w:sz w:val="28"/>
          <w:szCs w:val="28"/>
        </w:rPr>
        <w:t xml:space="preserve">НАВЧАЛЬНОЇ </w:t>
      </w:r>
      <w:r w:rsidR="00B61EAE" w:rsidRPr="00F5111B">
        <w:rPr>
          <w:b/>
          <w:bCs/>
          <w:color w:val="000000" w:themeColor="text1"/>
          <w:kern w:val="24"/>
          <w:sz w:val="28"/>
          <w:szCs w:val="28"/>
        </w:rPr>
        <w:t xml:space="preserve">ПРАКТИКИ </w:t>
      </w:r>
      <w:r w:rsidR="00B61EAE" w:rsidRPr="00F5111B">
        <w:rPr>
          <w:b/>
          <w:bCs/>
          <w:color w:val="000000" w:themeColor="text1"/>
          <w:kern w:val="24"/>
          <w:sz w:val="28"/>
          <w:szCs w:val="28"/>
        </w:rPr>
        <w:br/>
      </w:r>
      <w:bookmarkEnd w:id="0"/>
      <w:r w:rsidR="00C21AE7" w:rsidRPr="00C21AE7">
        <w:rPr>
          <w:b/>
          <w:bCs/>
          <w:sz w:val="28"/>
          <w:szCs w:val="28"/>
        </w:rPr>
        <w:t>«ТРЕНІНГ З БУХГАЛТЕРСЬКОГО ОБЛІКУ»</w:t>
      </w:r>
    </w:p>
    <w:p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B1B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3B1B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/>
      </w:tblPr>
      <w:tblGrid>
        <w:gridCol w:w="2864"/>
        <w:gridCol w:w="6657"/>
      </w:tblGrid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7C32C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r w:rsidR="00AA30EE" w:rsidRPr="007C32C6">
              <w:rPr>
                <w:color w:val="000000" w:themeColor="text1"/>
                <w:kern w:val="24"/>
                <w:sz w:val="28"/>
                <w:szCs w:val="28"/>
              </w:rPr>
              <w:t>http://econom.chnu.edu.ua/kafedry-ekonomichnogo-fakultetu/kafedra-obliku-analizu-i-audytu/kolektyv-kafedry/vergun-andrij-ivanovych</w:t>
            </w:r>
            <w:r w:rsidRPr="007C32C6">
              <w:rPr>
                <w:sz w:val="28"/>
                <w:szCs w:val="28"/>
              </w:rPr>
              <w:t>)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3C3A04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6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</w:hyperlink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Сторінка курсу в Moodle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E" w:rsidRPr="007C32C6" w:rsidRDefault="004403ED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https://moodle.chnu.edu.ua/course/view.php?id=843</w:t>
            </w:r>
            <w:r w:rsidR="002D7982" w:rsidRPr="007C32C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D34E4" w:rsidRPr="003112F8" w:rsidRDefault="002C691A" w:rsidP="000D34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3112F8">
        <w:rPr>
          <w:rFonts w:ascii="Times New Roman" w:hAnsi="Times New Roman" w:cs="Times New Roman"/>
          <w:b/>
          <w:bCs/>
          <w:sz w:val="28"/>
          <w:szCs w:val="28"/>
        </w:rPr>
        <w:t xml:space="preserve">АНОТАЦІЯ НАВЧАЛЬНОЇ </w:t>
      </w:r>
      <w:r w:rsidR="000D34E4" w:rsidRPr="003112F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ПРАКТИКИ.</w:t>
      </w:r>
    </w:p>
    <w:p w:rsidR="000D34E4" w:rsidRPr="003112F8" w:rsidRDefault="000D34E4" w:rsidP="000D34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12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Важливою складовою при підготовці студентів </w:t>
      </w:r>
      <w:r w:rsidRPr="0031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спеціальністі 071 «Облік і оподаткування»</w:t>
      </w:r>
      <w:r w:rsidRPr="003112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є проведення навчальної практики з дисципліни «Бухгалтерський облік</w:t>
      </w:r>
      <w:r w:rsidRPr="0031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(теорія)</w:t>
      </w:r>
      <w:r w:rsidRPr="003112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 Такий вид роботи дає можливість студентам закріпити та систематизувати здобуті ними знання з теоретичних основ бухгалтерського обліку, а також сформувати практичні уміння і навички щодо документування господарських операцій, порядку їх реєстрації та оформлення бухгалтерських регістрів.</w:t>
      </w:r>
    </w:p>
    <w:p w:rsidR="000D34E4" w:rsidRPr="003112F8" w:rsidRDefault="000D34E4" w:rsidP="000D3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F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практики.  </w:t>
      </w:r>
      <w:r w:rsidRPr="003112F8">
        <w:rPr>
          <w:rFonts w:ascii="Times New Roman" w:hAnsi="Times New Roman" w:cs="Times New Roman"/>
          <w:spacing w:val="4"/>
          <w:sz w:val="28"/>
          <w:szCs w:val="28"/>
        </w:rPr>
        <w:t xml:space="preserve">Метою навчальної практики є </w:t>
      </w:r>
      <w:r w:rsidRPr="003112F8">
        <w:rPr>
          <w:rFonts w:ascii="Times New Roman" w:hAnsi="Times New Roman" w:cs="Times New Roman"/>
          <w:spacing w:val="2"/>
          <w:sz w:val="28"/>
          <w:szCs w:val="28"/>
        </w:rPr>
        <w:t>закріплення у студентів знань теоретичних основ бухгалтерського обліку</w:t>
      </w:r>
      <w:r w:rsidRPr="003112F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3112F8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112F8">
        <w:rPr>
          <w:rFonts w:ascii="Times New Roman" w:hAnsi="Times New Roman" w:cs="Times New Roman"/>
          <w:spacing w:val="-2"/>
          <w:sz w:val="28"/>
          <w:szCs w:val="28"/>
        </w:rPr>
        <w:t xml:space="preserve">ідпрацювання навичок ведення записів та </w:t>
      </w:r>
      <w:r w:rsidRPr="003112F8">
        <w:rPr>
          <w:rFonts w:ascii="Times New Roman" w:hAnsi="Times New Roman" w:cs="Times New Roman"/>
          <w:sz w:val="28"/>
          <w:szCs w:val="28"/>
        </w:rPr>
        <w:t xml:space="preserve">складання первинної документації, </w:t>
      </w:r>
      <w:r w:rsidRPr="003112F8">
        <w:rPr>
          <w:rFonts w:ascii="Times New Roman" w:hAnsi="Times New Roman" w:cs="Times New Roman"/>
          <w:spacing w:val="2"/>
          <w:sz w:val="28"/>
          <w:szCs w:val="28"/>
        </w:rPr>
        <w:t xml:space="preserve">формування почуття відповідальності за результати своєї роботи, </w:t>
      </w:r>
      <w:r w:rsidRPr="003112F8">
        <w:rPr>
          <w:rFonts w:ascii="Times New Roman" w:hAnsi="Times New Roman" w:cs="Times New Roman"/>
          <w:spacing w:val="4"/>
          <w:sz w:val="28"/>
          <w:szCs w:val="28"/>
        </w:rPr>
        <w:t xml:space="preserve">дисциплінованості, бажання збільшити свій багаж знань та практичних </w:t>
      </w:r>
      <w:r w:rsidRPr="003112F8">
        <w:rPr>
          <w:rFonts w:ascii="Times New Roman" w:hAnsi="Times New Roman" w:cs="Times New Roman"/>
          <w:sz w:val="28"/>
          <w:szCs w:val="28"/>
        </w:rPr>
        <w:t>навичок.</w:t>
      </w:r>
    </w:p>
    <w:p w:rsidR="002A7616" w:rsidRPr="007C32C6" w:rsidRDefault="002A7616" w:rsidP="000D34E4">
      <w:pPr>
        <w:pStyle w:val="1"/>
        <w:spacing w:before="0"/>
        <w:jc w:val="center"/>
        <w:rPr>
          <w:b/>
          <w:caps/>
          <w:sz w:val="28"/>
          <w:szCs w:val="28"/>
        </w:rPr>
      </w:pPr>
    </w:p>
    <w:p w:rsidR="00ED16F4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9072"/>
      </w:tblGrid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9B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 робіт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9B4AA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</w:t>
            </w: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На основі розшифровки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</w:t>
            </w: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„Розрахунки з підзвітними особами” відкрити аналітичні рахунки.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Заповнити форми первинних документів до господарських операцій.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журналу реєстрації господарських операцій зробити записи в журнали на синтетичних та аналітичних рахунках. Скласти відомість розподілу загальновиробничих витрат.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товарної продукції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Скласти калькуляцію собівартості виготовленої продукції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фактичну собівартість реалізованої продукції.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Визначити фінансовий результат від реалізації продукції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Зробити записи в Головну книгу.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</w:tr>
      <w:tr w:rsidR="009B4AA9" w:rsidRPr="009B4AA9" w:rsidTr="009B4AA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9" w:rsidRPr="009B4AA9" w:rsidRDefault="009B4AA9" w:rsidP="00BE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A9" w:rsidRPr="009B4AA9" w:rsidRDefault="009B4AA9" w:rsidP="00F77F60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9B4A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</w:tr>
    </w:tbl>
    <w:p w:rsidR="009B4AA9" w:rsidRPr="007C32C6" w:rsidRDefault="009B4AA9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:rsidR="00ED16F4" w:rsidRPr="007C32C6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bookmarkStart w:id="1" w:name="_Hlk172196169"/>
      <w:bookmarkStart w:id="2" w:name="_Hlk172196148"/>
      <w:r w:rsidRPr="007C32C6">
        <w:rPr>
          <w:b/>
          <w:color w:val="auto"/>
          <w:kern w:val="24"/>
          <w:sz w:val="28"/>
          <w:szCs w:val="28"/>
        </w:rPr>
        <w:t>ОСВІТНІ ТЕХНОЛОГІЇ, ФОРМИ ТА МЕТОДИ НАВЧАННЯ</w:t>
      </w:r>
    </w:p>
    <w:bookmarkEnd w:id="1"/>
    <w:p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</w:t>
      </w:r>
      <w:r w:rsidR="005763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проходження</w:t>
      </w: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навчальної </w:t>
      </w:r>
      <w:r w:rsidR="005763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практики</w:t>
      </w: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інформаційно-комунікаційні технології студентоцентрованого навчання; проєктна діяльність; традиційні та інтерактивні форми і методи навчання, серед яких: проблемно-пошукові методи, самостійно-дослідницька робота, аналіз і рішення ситуативних професійних задач та ін.</w:t>
      </w:r>
    </w:p>
    <w:p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практичні (індивідуальні та групові) завдання та кейси; підготовка </w:t>
      </w:r>
      <w:r w:rsidR="0006003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звіту з навчальної практики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самоконтроль. </w:t>
      </w:r>
    </w:p>
    <w:p w:rsidR="00ED16F4" w:rsidRPr="007C32C6" w:rsidRDefault="00ED16F4" w:rsidP="00A46244">
      <w:pPr>
        <w:pStyle w:val="a3"/>
        <w:spacing w:before="0" w:beforeAutospacing="0" w:after="0" w:afterAutospacing="0"/>
        <w:ind w:firstLine="708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141F2">
        <w:rPr>
          <w:rFonts w:eastAsia="+mn-ea"/>
          <w:color w:val="000000"/>
          <w:kern w:val="24"/>
          <w:sz w:val="28"/>
          <w:szCs w:val="28"/>
        </w:rPr>
        <w:t>захист</w:t>
      </w:r>
      <w:r w:rsidRPr="007C32C6">
        <w:rPr>
          <w:rFonts w:eastAsia="+mn-ea"/>
          <w:color w:val="000000"/>
          <w:kern w:val="24"/>
          <w:sz w:val="28"/>
          <w:szCs w:val="28"/>
        </w:rPr>
        <w:t>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01063F">
        <w:rPr>
          <w:rFonts w:eastAsia="+mn-ea"/>
          <w:color w:val="000000"/>
          <w:kern w:val="24"/>
          <w:sz w:val="28"/>
          <w:szCs w:val="28"/>
        </w:rPr>
        <w:t>.</w:t>
      </w: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 w:rsidRPr="007C32C6">
        <w:rPr>
          <w:bCs/>
          <w:color w:val="000000" w:themeColor="text1"/>
          <w:sz w:val="28"/>
          <w:szCs w:val="28"/>
        </w:rPr>
        <w:lastRenderedPageBreak/>
        <w:t>Чернівецькому національному університету імені Юрія Федьковича» </w:t>
      </w:r>
      <w:hyperlink r:id="rId8" w:history="1">
        <w:r w:rsidRPr="007C32C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7C32C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7C32C6">
        <w:rPr>
          <w:bCs/>
          <w:color w:val="000000" w:themeColor="text1"/>
          <w:sz w:val="28"/>
          <w:szCs w:val="28"/>
        </w:rPr>
        <w:t> .</w:t>
      </w:r>
    </w:p>
    <w:p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5A4E1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7C32C6">
        <w:rPr>
          <w:b/>
          <w:bCs/>
          <w:i/>
          <w:iCs/>
          <w:sz w:val="28"/>
          <w:szCs w:val="28"/>
        </w:rPr>
        <w:t xml:space="preserve">Детальна інформація щодо </w:t>
      </w:r>
      <w:r w:rsidR="009223F1">
        <w:rPr>
          <w:b/>
          <w:bCs/>
          <w:i/>
          <w:iCs/>
          <w:sz w:val="28"/>
          <w:szCs w:val="28"/>
        </w:rPr>
        <w:t xml:space="preserve">проходження </w:t>
      </w:r>
      <w:r w:rsidR="009223F1" w:rsidRPr="009223F1">
        <w:rPr>
          <w:b/>
          <w:bCs/>
          <w:i/>
          <w:iCs/>
          <w:sz w:val="28"/>
          <w:szCs w:val="28"/>
        </w:rPr>
        <w:t xml:space="preserve">навчальної практики </w:t>
      </w:r>
    </w:p>
    <w:p w:rsidR="00ED16F4" w:rsidRPr="007C32C6" w:rsidRDefault="00C21AE7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C21AE7">
        <w:rPr>
          <w:b/>
          <w:bCs/>
          <w:i/>
          <w:iCs/>
          <w:sz w:val="28"/>
          <w:szCs w:val="28"/>
        </w:rPr>
        <w:t>«Тренінг з бухгалтерського обліку»</w:t>
      </w:r>
      <w:r>
        <w:rPr>
          <w:b/>
          <w:bCs/>
          <w:i/>
          <w:iCs/>
          <w:sz w:val="28"/>
          <w:szCs w:val="28"/>
        </w:rPr>
        <w:t xml:space="preserve"> </w:t>
      </w:r>
      <w:r w:rsidR="00ED16F4" w:rsidRPr="007C32C6">
        <w:rPr>
          <w:b/>
          <w:bCs/>
          <w:i/>
          <w:iCs/>
          <w:sz w:val="28"/>
          <w:szCs w:val="28"/>
        </w:rPr>
        <w:t xml:space="preserve">висвітлена у робочій програмі  </w:t>
      </w:r>
    </w:p>
    <w:p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6E1E0E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6E1E0E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  <w:r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AD6075"/>
    <w:rsid w:val="0001063F"/>
    <w:rsid w:val="000333F1"/>
    <w:rsid w:val="00042FA9"/>
    <w:rsid w:val="000471C3"/>
    <w:rsid w:val="00053AB4"/>
    <w:rsid w:val="00057927"/>
    <w:rsid w:val="00060031"/>
    <w:rsid w:val="00072E39"/>
    <w:rsid w:val="00073911"/>
    <w:rsid w:val="00083DCB"/>
    <w:rsid w:val="0009097E"/>
    <w:rsid w:val="000A17D4"/>
    <w:rsid w:val="000B7EE3"/>
    <w:rsid w:val="000D0725"/>
    <w:rsid w:val="000D1927"/>
    <w:rsid w:val="000D2048"/>
    <w:rsid w:val="000D34E4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08BC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307454"/>
    <w:rsid w:val="003112F8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1BBC"/>
    <w:rsid w:val="003B463D"/>
    <w:rsid w:val="003C0B02"/>
    <w:rsid w:val="003C1A03"/>
    <w:rsid w:val="003C3A04"/>
    <w:rsid w:val="003D3952"/>
    <w:rsid w:val="003D7CA5"/>
    <w:rsid w:val="003E5E2E"/>
    <w:rsid w:val="003F78B2"/>
    <w:rsid w:val="004041AD"/>
    <w:rsid w:val="0041775F"/>
    <w:rsid w:val="00421227"/>
    <w:rsid w:val="00427837"/>
    <w:rsid w:val="00427C72"/>
    <w:rsid w:val="00434D95"/>
    <w:rsid w:val="004403ED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3B7D"/>
    <w:rsid w:val="00576355"/>
    <w:rsid w:val="00576A03"/>
    <w:rsid w:val="00584932"/>
    <w:rsid w:val="00586305"/>
    <w:rsid w:val="00590C0D"/>
    <w:rsid w:val="005A4153"/>
    <w:rsid w:val="005A432A"/>
    <w:rsid w:val="005A4E16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1E0E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223F1"/>
    <w:rsid w:val="00932CA5"/>
    <w:rsid w:val="00953521"/>
    <w:rsid w:val="009564FE"/>
    <w:rsid w:val="009636C4"/>
    <w:rsid w:val="00995636"/>
    <w:rsid w:val="009B4AA9"/>
    <w:rsid w:val="009D3D7E"/>
    <w:rsid w:val="009D739F"/>
    <w:rsid w:val="00A009D8"/>
    <w:rsid w:val="00A03444"/>
    <w:rsid w:val="00A1227C"/>
    <w:rsid w:val="00A141F2"/>
    <w:rsid w:val="00A15887"/>
    <w:rsid w:val="00A212E4"/>
    <w:rsid w:val="00A318F4"/>
    <w:rsid w:val="00A35294"/>
    <w:rsid w:val="00A362C3"/>
    <w:rsid w:val="00A46244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1EAE"/>
    <w:rsid w:val="00B62B21"/>
    <w:rsid w:val="00B66133"/>
    <w:rsid w:val="00B97716"/>
    <w:rsid w:val="00BA74C3"/>
    <w:rsid w:val="00BC0A3B"/>
    <w:rsid w:val="00BC156A"/>
    <w:rsid w:val="00BE4D36"/>
    <w:rsid w:val="00BE62AA"/>
    <w:rsid w:val="00BF48C5"/>
    <w:rsid w:val="00C21A66"/>
    <w:rsid w:val="00C21AE7"/>
    <w:rsid w:val="00C241EE"/>
    <w:rsid w:val="00C45D11"/>
    <w:rsid w:val="00C615AD"/>
    <w:rsid w:val="00C67227"/>
    <w:rsid w:val="00C71CEE"/>
    <w:rsid w:val="00C71DBB"/>
    <w:rsid w:val="00CA2BC2"/>
    <w:rsid w:val="00CB1683"/>
    <w:rsid w:val="00CD3DEA"/>
    <w:rsid w:val="00CD7042"/>
    <w:rsid w:val="00CE4E24"/>
    <w:rsid w:val="00CF7D58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4E61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80AFC"/>
    <w:rsid w:val="00EA28A1"/>
    <w:rsid w:val="00EA5226"/>
    <w:rsid w:val="00EB4C51"/>
    <w:rsid w:val="00ED01A6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F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vergun@chnu.edu.ua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o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laptopchik</cp:lastModifiedBy>
  <cp:revision>29</cp:revision>
  <dcterms:created xsi:type="dcterms:W3CDTF">2024-08-23T09:30:00Z</dcterms:created>
  <dcterms:modified xsi:type="dcterms:W3CDTF">2024-10-30T11:09:00Z</dcterms:modified>
</cp:coreProperties>
</file>