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23402C">
        <w:rPr>
          <w:rFonts w:asciiTheme="majorBidi" w:hAnsiTheme="majorBidi" w:cstheme="majorBidi"/>
          <w:b/>
          <w:sz w:val="32"/>
          <w:szCs w:val="32"/>
        </w:rPr>
        <w:t>ОБЛІКОВА ПОЛІТИКА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2340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B68A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2340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  <w:bookmarkStart w:id="0" w:name="_GoBack"/>
            <w:bookmarkEnd w:id="0"/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1D4198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Pr="003915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https://accounting.chnu.edu.ua/pro-nas/kolektyv/nykyforak-iryna-ivanivna/</w:t>
              </w:r>
            </w:hyperlink>
            <w:r w:rsidR="005514AC"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EB68AC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23402C" w:rsidRDefault="00EB68AC" w:rsidP="0023402C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23402C" w:rsidRPr="0023402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=3013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23402C" w:rsidRPr="0023402C" w:rsidRDefault="005514AC" w:rsidP="0023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2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23402C">
        <w:rPr>
          <w:rFonts w:ascii="Times New Roman" w:hAnsi="Times New Roman" w:cs="Times New Roman"/>
          <w:sz w:val="28"/>
          <w:szCs w:val="28"/>
        </w:rPr>
        <w:t>«</w:t>
      </w:r>
      <w:r w:rsidR="0023402C" w:rsidRPr="0023402C">
        <w:rPr>
          <w:rFonts w:ascii="Times New Roman" w:hAnsi="Times New Roman" w:cs="Times New Roman"/>
          <w:sz w:val="28"/>
          <w:szCs w:val="28"/>
        </w:rPr>
        <w:t>Облікова політика</w:t>
      </w:r>
      <w:r w:rsidR="00CC6026" w:rsidRPr="0023402C">
        <w:rPr>
          <w:rFonts w:ascii="Times New Roman" w:hAnsi="Times New Roman" w:cs="Times New Roman"/>
          <w:sz w:val="28"/>
          <w:szCs w:val="28"/>
        </w:rPr>
        <w:t xml:space="preserve">» </w:t>
      </w:r>
      <w:r w:rsidRPr="0023402C">
        <w:rPr>
          <w:rFonts w:ascii="Times New Roman" w:hAnsi="Times New Roman" w:cs="Times New Roman"/>
          <w:sz w:val="28"/>
          <w:szCs w:val="28"/>
        </w:rPr>
        <w:t xml:space="preserve">спрямована </w:t>
      </w:r>
      <w:r w:rsidR="0023402C" w:rsidRPr="0023402C">
        <w:rPr>
          <w:rFonts w:ascii="Times New Roman" w:hAnsi="Times New Roman" w:cs="Times New Roman"/>
          <w:sz w:val="28"/>
          <w:szCs w:val="28"/>
        </w:rPr>
        <w:t>на  отримання теоретичних знань та отримання практичних навиків щодо формування та вибору методичних, організаційних та технологічних елементів облікової політики.</w:t>
      </w:r>
    </w:p>
    <w:p w:rsidR="00097882" w:rsidRPr="0023402C" w:rsidRDefault="00097882" w:rsidP="0023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02C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23402C" w:rsidRPr="0023402C">
        <w:rPr>
          <w:rFonts w:ascii="Times New Roman" w:hAnsi="Times New Roman" w:cs="Times New Roman"/>
          <w:sz w:val="28"/>
          <w:szCs w:val="28"/>
        </w:rPr>
        <w:t>Облікова політика</w:t>
      </w:r>
      <w:r w:rsidRPr="0023402C">
        <w:rPr>
          <w:rFonts w:ascii="Times New Roman" w:hAnsi="Times New Roman" w:cs="Times New Roman"/>
          <w:sz w:val="28"/>
          <w:szCs w:val="28"/>
        </w:rPr>
        <w:t xml:space="preserve">»: </w:t>
      </w:r>
      <w:r w:rsidR="0023402C" w:rsidRPr="0023402C">
        <w:rPr>
          <w:rFonts w:ascii="Times New Roman" w:hAnsi="Times New Roman" w:cs="Times New Roman"/>
          <w:sz w:val="28"/>
          <w:szCs w:val="28"/>
        </w:rPr>
        <w:t>поглиблення базових теоретичних знань та практичних навичок організації і методики формування елементів облікової політики під час формування системи бухгалтерського обліку на підприємстві.</w:t>
      </w:r>
    </w:p>
    <w:p w:rsidR="00F34173" w:rsidRPr="0023402C" w:rsidRDefault="00F34173" w:rsidP="00234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F1A75" w:rsidRPr="00097882" w:rsidRDefault="006F1A75" w:rsidP="0023402C">
      <w:pPr>
        <w:pStyle w:val="a5"/>
        <w:tabs>
          <w:tab w:val="left" w:pos="1450"/>
        </w:tabs>
        <w:ind w:left="0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234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23402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</w:t>
            </w:r>
            <w:r w:rsidR="00234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097882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Теоретичні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097882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Організаційні аспекти облікової політики</w:t>
            </w:r>
          </w:p>
        </w:tc>
      </w:tr>
      <w:tr w:rsidR="0023402C" w:rsidRPr="002B5009" w:rsidTr="00F15CED">
        <w:tc>
          <w:tcPr>
            <w:tcW w:w="1199" w:type="pct"/>
          </w:tcPr>
          <w:p w:rsidR="0023402C" w:rsidRPr="00097882" w:rsidRDefault="0023402C" w:rsidP="002340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Технологічні аспекти облікової політики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234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</w:t>
            </w:r>
            <w:r w:rsidR="0023402C">
              <w:rPr>
                <w:rFonts w:ascii="Times New Roman" w:hAnsi="Times New Roman" w:cs="Times New Roman"/>
                <w:b/>
                <w:sz w:val="28"/>
                <w:szCs w:val="28"/>
              </w:rPr>
              <w:t>ОЛОГІЧНІ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4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АСПЕКТИ ОБЛІКОВОЇ ПОЛІТИКИ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необоротних активів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запасів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дебіторської заборгованості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 xml:space="preserve">Елементи облікової політики </w:t>
            </w:r>
            <w:r w:rsidRPr="0023402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щодо власного капіталу та забезпечень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Елементи облікової політики щодо доходів та витрат</w:t>
            </w:r>
          </w:p>
        </w:tc>
      </w:tr>
      <w:tr w:rsidR="0023402C" w:rsidRPr="002B5009" w:rsidTr="004876FB">
        <w:tc>
          <w:tcPr>
            <w:tcW w:w="1199" w:type="pct"/>
          </w:tcPr>
          <w:p w:rsidR="0023402C" w:rsidRPr="00097882" w:rsidRDefault="0023402C" w:rsidP="0023402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shd w:val="clear" w:color="auto" w:fill="auto"/>
          </w:tcPr>
          <w:p w:rsidR="0023402C" w:rsidRPr="0023402C" w:rsidRDefault="0023402C" w:rsidP="0023402C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02C">
              <w:rPr>
                <w:rFonts w:ascii="Times New Roman" w:hAnsi="Times New Roman" w:cs="Times New Roman"/>
                <w:sz w:val="28"/>
                <w:szCs w:val="28"/>
              </w:rPr>
              <w:t>Вплив облікової політики на фінансову звітність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bookmarkEnd w:id="1"/>
    <w:p w:rsidR="001D4198" w:rsidRPr="00097882" w:rsidRDefault="001D4198" w:rsidP="001D4198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МЕТОДИ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ТА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3445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A299A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1D4198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1D4198" w:rsidRDefault="00EB3310" w:rsidP="001D4198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1D4198" w:rsidRPr="00F06837">
          <w:rPr>
            <w:rStyle w:val="a4"/>
          </w:rPr>
          <w:t>https://www.chnu.edu.ua/media/hkzbr1b2/polozhennia-pro-vyiavlennia-ta-zapobihannia-akademichnomu-plahiatu-u-chnu-2025.pdf</w:t>
        </w:r>
      </w:hyperlink>
      <w:r w:rsidRPr="001D4198">
        <w:rPr>
          <w:bCs/>
          <w:color w:val="000000" w:themeColor="text1"/>
          <w:szCs w:val="28"/>
          <w:lang w:val="uk-UA"/>
        </w:rPr>
        <w:t>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1D4198" w:rsidRDefault="001D4198" w:rsidP="001D4198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 xml:space="preserve">Покликання на </w:t>
      </w:r>
      <w:r w:rsidRPr="00867A08">
        <w:rPr>
          <w:b/>
          <w:bCs/>
          <w:i/>
          <w:iCs/>
          <w:szCs w:val="28"/>
          <w:lang w:val="uk-UA"/>
        </w:rPr>
        <w:t>робоч</w:t>
      </w:r>
      <w:r>
        <w:rPr>
          <w:b/>
          <w:bCs/>
          <w:i/>
          <w:iCs/>
          <w:szCs w:val="28"/>
          <w:lang w:val="uk-UA"/>
        </w:rPr>
        <w:t>у</w:t>
      </w:r>
      <w:r w:rsidRPr="00867A08">
        <w:rPr>
          <w:b/>
          <w:bCs/>
          <w:i/>
          <w:iCs/>
          <w:szCs w:val="28"/>
          <w:lang w:val="uk-UA"/>
        </w:rPr>
        <w:t xml:space="preserve"> програм</w:t>
      </w:r>
      <w:r>
        <w:rPr>
          <w:b/>
          <w:bCs/>
          <w:i/>
          <w:iCs/>
          <w:szCs w:val="28"/>
          <w:lang w:val="uk-UA"/>
        </w:rPr>
        <w:t>у</w:t>
      </w:r>
      <w:r w:rsidRPr="00867A08">
        <w:rPr>
          <w:b/>
          <w:bCs/>
          <w:i/>
          <w:iCs/>
          <w:szCs w:val="28"/>
          <w:lang w:val="uk-UA"/>
        </w:rPr>
        <w:t xml:space="preserve">  навчальної дисципліни </w:t>
      </w:r>
    </w:p>
    <w:p w:rsidR="001D4198" w:rsidRPr="00867A08" w:rsidRDefault="001D4198" w:rsidP="001D4198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>«Облікова політика»</w:t>
      </w:r>
    </w:p>
    <w:p w:rsidR="001D4198" w:rsidRPr="00844DBF" w:rsidRDefault="001D4198" w:rsidP="001D4198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EB3310" w:rsidRPr="00844DBF" w:rsidRDefault="00EB3310" w:rsidP="007662FC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 xml:space="preserve"> </w:t>
      </w: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1D4198"/>
    <w:rsid w:val="0023402C"/>
    <w:rsid w:val="003213CF"/>
    <w:rsid w:val="00344541"/>
    <w:rsid w:val="003A59CB"/>
    <w:rsid w:val="004526C4"/>
    <w:rsid w:val="004C0DD3"/>
    <w:rsid w:val="005514AC"/>
    <w:rsid w:val="005667A0"/>
    <w:rsid w:val="005976D2"/>
    <w:rsid w:val="005A299A"/>
    <w:rsid w:val="005E3309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92BDD"/>
    <w:rsid w:val="00C8432D"/>
    <w:rsid w:val="00CC6026"/>
    <w:rsid w:val="00D7189E"/>
    <w:rsid w:val="00E07B29"/>
    <w:rsid w:val="00EB3310"/>
    <w:rsid w:val="00EB68AC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A9A9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013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nykyforak-iryna-ivan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dcterms:created xsi:type="dcterms:W3CDTF">2024-08-16T14:26:00Z</dcterms:created>
  <dcterms:modified xsi:type="dcterms:W3CDTF">2025-10-26T11:16:00Z</dcterms:modified>
</cp:coreProperties>
</file>