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4CC84" w14:textId="1CE7CFE7" w:rsidR="00EB5DE5" w:rsidRPr="000D176E" w:rsidRDefault="00EB5DE5" w:rsidP="000D176E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4"/>
          <w:szCs w:val="24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406D39E2" wp14:editId="0E51097C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61312" behindDoc="1" locked="0" layoutInCell="1" allowOverlap="1" wp14:anchorId="0DF72220" wp14:editId="649C769A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1867331631" name="Рисунок 1867331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332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5DE5">
        <w:rPr>
          <w:b/>
          <w:color w:val="632423" w:themeColor="accent2" w:themeShade="80"/>
          <w:sz w:val="24"/>
          <w:szCs w:val="24"/>
        </w:rPr>
        <w:t>С</w:t>
      </w:r>
      <w:r w:rsidRPr="000D176E">
        <w:rPr>
          <w:b/>
          <w:color w:val="632423" w:themeColor="accent2" w:themeShade="80"/>
          <w:sz w:val="24"/>
          <w:szCs w:val="24"/>
        </w:rPr>
        <w:t>ИЛАБУС НАВЧАЛЬНОЇ ДИСЦИПЛІНИ</w:t>
      </w:r>
    </w:p>
    <w:p w14:paraId="3726ABA9" w14:textId="24EB4DE4" w:rsidR="00EB5DE5" w:rsidRPr="0009408B" w:rsidRDefault="0009408B" w:rsidP="000D176E">
      <w:pPr>
        <w:pStyle w:val="1"/>
        <w:ind w:left="720"/>
        <w:rPr>
          <w:bCs w:val="0"/>
          <w:color w:val="590000"/>
        </w:rPr>
      </w:pPr>
      <w:r w:rsidRPr="0009408B">
        <w:rPr>
          <w:bCs w:val="0"/>
          <w:color w:val="590000"/>
        </w:rPr>
        <w:t>«</w:t>
      </w:r>
      <w:r w:rsidRPr="0009408B">
        <w:rPr>
          <w:color w:val="590000"/>
          <w:kern w:val="24"/>
        </w:rPr>
        <w:t>ПРОФЕСІЙНО-ОРІЄНТОВАНА ІНОЗЕМНА МОВА (НІМЕЦЬКА)» / «BERUFSBEZOGENES DEUTSCH</w:t>
      </w:r>
      <w:r w:rsidRPr="0009408B">
        <w:rPr>
          <w:bCs w:val="0"/>
          <w:color w:val="590000"/>
        </w:rPr>
        <w:t>»</w:t>
      </w:r>
    </w:p>
    <w:p w14:paraId="6FEC06EE" w14:textId="2F086F02" w:rsidR="0028798F" w:rsidRPr="00EB5DE5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4"/>
          <w:szCs w:val="24"/>
        </w:rPr>
      </w:pPr>
    </w:p>
    <w:p w14:paraId="45647CC7" w14:textId="37DACC00" w:rsidR="00721C4F" w:rsidRPr="00EB5DE5" w:rsidRDefault="0028798F" w:rsidP="00886402">
      <w:pPr>
        <w:widowControl/>
        <w:adjustRightInd w:val="0"/>
        <w:ind w:right="517"/>
        <w:jc w:val="center"/>
        <w:rPr>
          <w:rFonts w:eastAsiaTheme="minorHAnsi"/>
          <w:color w:val="000000"/>
          <w:sz w:val="24"/>
          <w:szCs w:val="24"/>
        </w:rPr>
      </w:pPr>
      <w:r w:rsidRPr="00EB5DE5">
        <w:rPr>
          <w:rFonts w:eastAsiaTheme="minorHAnsi"/>
          <w:b/>
          <w:bCs/>
          <w:color w:val="000000"/>
          <w:sz w:val="24"/>
          <w:szCs w:val="24"/>
        </w:rPr>
        <w:t>Компонента освітньої програми</w:t>
      </w:r>
      <w:r w:rsidRPr="00EB5DE5">
        <w:rPr>
          <w:rFonts w:eastAsiaTheme="minorHAnsi"/>
          <w:i/>
          <w:iCs/>
          <w:color w:val="000000"/>
          <w:sz w:val="24"/>
          <w:szCs w:val="24"/>
        </w:rPr>
        <w:t xml:space="preserve"> </w:t>
      </w:r>
      <w:r w:rsidR="00DA68D4" w:rsidRPr="00EB5DE5">
        <w:rPr>
          <w:rFonts w:eastAsiaTheme="minorHAnsi"/>
          <w:i/>
          <w:iCs/>
          <w:color w:val="000000"/>
          <w:sz w:val="24"/>
          <w:szCs w:val="24"/>
        </w:rPr>
        <w:t>–</w:t>
      </w:r>
      <w:r w:rsidRPr="00EB5DE5">
        <w:rPr>
          <w:rFonts w:eastAsiaTheme="minorHAnsi"/>
          <w:i/>
          <w:iCs/>
          <w:color w:val="000000"/>
          <w:sz w:val="24"/>
          <w:szCs w:val="24"/>
        </w:rPr>
        <w:t xml:space="preserve">  </w:t>
      </w:r>
      <w:r w:rsidR="000D176E" w:rsidRPr="000D176E">
        <w:rPr>
          <w:rFonts w:eastAsiaTheme="minorHAnsi"/>
          <w:b/>
          <w:bCs/>
          <w:i/>
          <w:iCs/>
          <w:color w:val="000000"/>
          <w:sz w:val="24"/>
          <w:szCs w:val="24"/>
          <w:u w:val="single"/>
        </w:rPr>
        <w:t xml:space="preserve">обов’язкова </w:t>
      </w:r>
      <w:r w:rsidR="000D176E">
        <w:rPr>
          <w:rFonts w:eastAsiaTheme="minorHAnsi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r w:rsidRPr="00EB5DE5">
        <w:rPr>
          <w:rFonts w:eastAsiaTheme="minorHAnsi"/>
          <w:i/>
          <w:iCs/>
          <w:color w:val="000000"/>
          <w:sz w:val="24"/>
          <w:szCs w:val="24"/>
        </w:rPr>
        <w:t>(</w:t>
      </w:r>
      <w:r w:rsidR="00460B83">
        <w:rPr>
          <w:rFonts w:eastAsiaTheme="minorHAnsi"/>
          <w:i/>
          <w:iCs/>
          <w:color w:val="000000"/>
          <w:sz w:val="24"/>
          <w:szCs w:val="24"/>
        </w:rPr>
        <w:t>3</w:t>
      </w:r>
      <w:r w:rsidR="00DA68D4" w:rsidRPr="00EB5DE5">
        <w:rPr>
          <w:rFonts w:eastAsiaTheme="minorHAnsi"/>
          <w:i/>
          <w:color w:val="000000" w:themeColor="text1"/>
          <w:sz w:val="24"/>
          <w:szCs w:val="24"/>
        </w:rPr>
        <w:t xml:space="preserve"> кредит</w:t>
      </w:r>
      <w:r w:rsidR="00460B83">
        <w:rPr>
          <w:rFonts w:eastAsiaTheme="minorHAnsi"/>
          <w:i/>
          <w:color w:val="000000" w:themeColor="text1"/>
          <w:sz w:val="24"/>
          <w:szCs w:val="24"/>
        </w:rPr>
        <w:t>и</w:t>
      </w:r>
      <w:r w:rsidRPr="00EB5DE5">
        <w:rPr>
          <w:rFonts w:eastAsiaTheme="minorHAnsi"/>
          <w:color w:val="000000"/>
          <w:sz w:val="24"/>
          <w:szCs w:val="24"/>
        </w:rPr>
        <w:t>)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767"/>
        <w:gridCol w:w="7040"/>
      </w:tblGrid>
      <w:tr w:rsidR="00CA1254" w:rsidRPr="00F13CFE" w14:paraId="775D8096" w14:textId="77777777" w:rsidTr="00460B83">
        <w:tc>
          <w:tcPr>
            <w:tcW w:w="3292" w:type="dxa"/>
          </w:tcPr>
          <w:p w14:paraId="021AE7BF" w14:textId="360A98C2" w:rsidR="00CA1254" w:rsidRPr="00F13CFE" w:rsidRDefault="00CA1254" w:rsidP="00371D03">
            <w:pPr>
              <w:pStyle w:val="TableParagraph"/>
              <w:ind w:left="0"/>
              <w:rPr>
                <w:b/>
                <w:sz w:val="26"/>
                <w:szCs w:val="26"/>
              </w:rPr>
            </w:pPr>
            <w:r w:rsidRPr="00F13CFE">
              <w:rPr>
                <w:b/>
                <w:bCs/>
                <w:sz w:val="26"/>
                <w:szCs w:val="26"/>
              </w:rPr>
              <w:t>Освітньо-професійна програма</w:t>
            </w:r>
          </w:p>
        </w:tc>
        <w:tc>
          <w:tcPr>
            <w:tcW w:w="6515" w:type="dxa"/>
          </w:tcPr>
          <w:p w14:paraId="5D393971" w14:textId="1418EB04" w:rsidR="00CA1254" w:rsidRPr="00F13CFE" w:rsidRDefault="0009408B" w:rsidP="00371D03">
            <w:pPr>
              <w:pStyle w:val="TableParagraph"/>
              <w:ind w:left="0"/>
              <w:rPr>
                <w:sz w:val="26"/>
                <w:szCs w:val="26"/>
              </w:rPr>
            </w:pPr>
            <w:r w:rsidRPr="00F13CFE">
              <w:rPr>
                <w:rFonts w:eastAsia="Yu Gothic Light"/>
                <w:bCs/>
                <w:color w:val="000000"/>
                <w:kern w:val="24"/>
                <w:sz w:val="26"/>
                <w:szCs w:val="26"/>
              </w:rPr>
              <w:t>Фізична терапія</w:t>
            </w:r>
          </w:p>
        </w:tc>
      </w:tr>
      <w:tr w:rsidR="00460B83" w:rsidRPr="00F13CFE" w14:paraId="5D75F4A8" w14:textId="77777777" w:rsidTr="00460B83">
        <w:tc>
          <w:tcPr>
            <w:tcW w:w="3292" w:type="dxa"/>
          </w:tcPr>
          <w:p w14:paraId="591AF7D9" w14:textId="370F9C7B" w:rsidR="00460B83" w:rsidRPr="00F13CFE" w:rsidRDefault="00460B83" w:rsidP="00460B83">
            <w:pPr>
              <w:pStyle w:val="TableParagraph"/>
              <w:ind w:left="0"/>
              <w:rPr>
                <w:b/>
                <w:sz w:val="26"/>
                <w:szCs w:val="26"/>
              </w:rPr>
            </w:pPr>
            <w:r w:rsidRPr="00F13CFE">
              <w:rPr>
                <w:b/>
                <w:bCs/>
                <w:sz w:val="26"/>
                <w:szCs w:val="26"/>
              </w:rPr>
              <w:t>Спеціальність</w:t>
            </w:r>
          </w:p>
        </w:tc>
        <w:tc>
          <w:tcPr>
            <w:tcW w:w="6515" w:type="dxa"/>
          </w:tcPr>
          <w:p w14:paraId="7AA31552" w14:textId="0FEFA98F" w:rsidR="00460B83" w:rsidRPr="00F13CFE" w:rsidRDefault="0009408B" w:rsidP="0009408B">
            <w:pPr>
              <w:pStyle w:val="ac"/>
              <w:spacing w:line="360" w:lineRule="auto"/>
              <w:ind w:left="4253" w:hanging="4253"/>
              <w:jc w:val="both"/>
              <w:rPr>
                <w:sz w:val="26"/>
                <w:szCs w:val="26"/>
                <w:lang w:val="uk-UA"/>
              </w:rPr>
            </w:pPr>
            <w:r w:rsidRPr="00F13CFE">
              <w:rPr>
                <w:sz w:val="26"/>
                <w:szCs w:val="26"/>
              </w:rPr>
              <w:t>227 «</w:t>
            </w:r>
            <w:proofErr w:type="spellStart"/>
            <w:r w:rsidRPr="00F13CFE">
              <w:rPr>
                <w:sz w:val="26"/>
                <w:szCs w:val="26"/>
              </w:rPr>
              <w:t>Терапія</w:t>
            </w:r>
            <w:proofErr w:type="spellEnd"/>
            <w:r w:rsidRPr="00F13CFE">
              <w:rPr>
                <w:sz w:val="26"/>
                <w:szCs w:val="26"/>
              </w:rPr>
              <w:t xml:space="preserve"> та </w:t>
            </w:r>
            <w:proofErr w:type="spellStart"/>
            <w:r w:rsidRPr="00F13CFE">
              <w:rPr>
                <w:sz w:val="26"/>
                <w:szCs w:val="26"/>
              </w:rPr>
              <w:t>реабілітація</w:t>
            </w:r>
            <w:proofErr w:type="spellEnd"/>
            <w:r w:rsidRPr="00F13CFE">
              <w:rPr>
                <w:sz w:val="26"/>
                <w:szCs w:val="26"/>
              </w:rPr>
              <w:t>»</w:t>
            </w:r>
          </w:p>
        </w:tc>
      </w:tr>
      <w:tr w:rsidR="0009408B" w:rsidRPr="00F13CFE" w14:paraId="4C584AC0" w14:textId="77777777" w:rsidTr="00460B83">
        <w:tc>
          <w:tcPr>
            <w:tcW w:w="3292" w:type="dxa"/>
          </w:tcPr>
          <w:p w14:paraId="1FF1B3C4" w14:textId="2A1339E8" w:rsidR="0009408B" w:rsidRPr="00F13CFE" w:rsidRDefault="0009408B" w:rsidP="00460B83">
            <w:pPr>
              <w:pStyle w:val="TableParagraph"/>
              <w:ind w:left="0"/>
              <w:rPr>
                <w:b/>
                <w:bCs/>
                <w:sz w:val="26"/>
                <w:szCs w:val="26"/>
              </w:rPr>
            </w:pPr>
            <w:r w:rsidRPr="00F13CFE">
              <w:rPr>
                <w:b/>
                <w:bCs/>
                <w:sz w:val="26"/>
                <w:szCs w:val="26"/>
              </w:rPr>
              <w:t>Спеціалізація</w:t>
            </w:r>
          </w:p>
        </w:tc>
        <w:tc>
          <w:tcPr>
            <w:tcW w:w="6515" w:type="dxa"/>
          </w:tcPr>
          <w:p w14:paraId="168A2273" w14:textId="7204414A" w:rsidR="0009408B" w:rsidRPr="00F13CFE" w:rsidRDefault="0009408B" w:rsidP="0009408B">
            <w:pPr>
              <w:pStyle w:val="ac"/>
              <w:spacing w:line="360" w:lineRule="auto"/>
              <w:ind w:left="4253" w:hanging="4253"/>
              <w:jc w:val="both"/>
              <w:rPr>
                <w:sz w:val="26"/>
                <w:szCs w:val="26"/>
              </w:rPr>
            </w:pPr>
            <w:r w:rsidRPr="00F13CFE">
              <w:rPr>
                <w:bCs/>
                <w:sz w:val="26"/>
                <w:szCs w:val="26"/>
                <w:lang w:val="uk-UA"/>
              </w:rPr>
              <w:t>227.01 «Фізична терапія»</w:t>
            </w:r>
          </w:p>
        </w:tc>
      </w:tr>
      <w:tr w:rsidR="00460B83" w:rsidRPr="00F13CFE" w14:paraId="09DFACB9" w14:textId="77777777" w:rsidTr="00460B83">
        <w:tc>
          <w:tcPr>
            <w:tcW w:w="3292" w:type="dxa"/>
          </w:tcPr>
          <w:p w14:paraId="1137B344" w14:textId="0BA83CD2" w:rsidR="00460B83" w:rsidRPr="00F13CFE" w:rsidRDefault="00460B83" w:rsidP="00460B83">
            <w:pPr>
              <w:pStyle w:val="TableParagraph"/>
              <w:ind w:left="0"/>
              <w:rPr>
                <w:b/>
                <w:sz w:val="26"/>
                <w:szCs w:val="26"/>
              </w:rPr>
            </w:pPr>
            <w:r w:rsidRPr="00F13CFE">
              <w:rPr>
                <w:b/>
                <w:bCs/>
                <w:sz w:val="26"/>
                <w:szCs w:val="26"/>
              </w:rPr>
              <w:t>Галузь знань</w:t>
            </w:r>
          </w:p>
        </w:tc>
        <w:tc>
          <w:tcPr>
            <w:tcW w:w="6515" w:type="dxa"/>
          </w:tcPr>
          <w:p w14:paraId="20E4F034" w14:textId="7771392A" w:rsidR="00460B83" w:rsidRPr="00F13CFE" w:rsidRDefault="0009408B" w:rsidP="00460B83">
            <w:pPr>
              <w:pStyle w:val="TableParagraph"/>
              <w:ind w:left="0"/>
              <w:rPr>
                <w:sz w:val="26"/>
                <w:szCs w:val="26"/>
              </w:rPr>
            </w:pPr>
            <w:r w:rsidRPr="00F13CFE">
              <w:rPr>
                <w:sz w:val="26"/>
                <w:szCs w:val="26"/>
              </w:rPr>
              <w:t>22 «Охорона здоров’я»</w:t>
            </w:r>
          </w:p>
        </w:tc>
      </w:tr>
      <w:tr w:rsidR="00460B83" w:rsidRPr="00F13CFE" w14:paraId="1EB02EFA" w14:textId="77777777" w:rsidTr="00460B83">
        <w:tc>
          <w:tcPr>
            <w:tcW w:w="3292" w:type="dxa"/>
          </w:tcPr>
          <w:p w14:paraId="64F1E0AA" w14:textId="01D8DCD3" w:rsidR="00460B83" w:rsidRPr="00F13CFE" w:rsidRDefault="00460B83" w:rsidP="00460B83">
            <w:pPr>
              <w:pStyle w:val="TableParagraph"/>
              <w:ind w:left="0"/>
              <w:rPr>
                <w:b/>
                <w:sz w:val="26"/>
                <w:szCs w:val="26"/>
              </w:rPr>
            </w:pPr>
            <w:r w:rsidRPr="00F13CFE">
              <w:rPr>
                <w:b/>
                <w:bCs/>
                <w:sz w:val="26"/>
                <w:szCs w:val="26"/>
              </w:rPr>
              <w:t>Рівень вищої освіти</w:t>
            </w:r>
          </w:p>
        </w:tc>
        <w:tc>
          <w:tcPr>
            <w:tcW w:w="6515" w:type="dxa"/>
          </w:tcPr>
          <w:p w14:paraId="2E44C116" w14:textId="0272435D" w:rsidR="00460B83" w:rsidRPr="00F13CFE" w:rsidRDefault="00460B83" w:rsidP="00460B83">
            <w:pPr>
              <w:pStyle w:val="TableParagraph"/>
              <w:ind w:left="0"/>
              <w:rPr>
                <w:bCs/>
                <w:sz w:val="26"/>
                <w:szCs w:val="26"/>
              </w:rPr>
            </w:pPr>
            <w:r w:rsidRPr="00F13CFE">
              <w:rPr>
                <w:bCs/>
                <w:sz w:val="26"/>
                <w:szCs w:val="26"/>
              </w:rPr>
              <w:t>другий (магістерський)</w:t>
            </w:r>
          </w:p>
        </w:tc>
      </w:tr>
      <w:tr w:rsidR="00460B83" w:rsidRPr="00F13CFE" w14:paraId="4B64EC07" w14:textId="77777777" w:rsidTr="00460B83">
        <w:tc>
          <w:tcPr>
            <w:tcW w:w="3292" w:type="dxa"/>
          </w:tcPr>
          <w:p w14:paraId="6806F952" w14:textId="4FC0D5A8" w:rsidR="00460B83" w:rsidRPr="00F13CFE" w:rsidRDefault="00460B83" w:rsidP="00460B83">
            <w:pPr>
              <w:pStyle w:val="TableParagraph"/>
              <w:ind w:left="0"/>
              <w:rPr>
                <w:b/>
                <w:sz w:val="26"/>
                <w:szCs w:val="26"/>
              </w:rPr>
            </w:pPr>
            <w:r w:rsidRPr="00F13CFE">
              <w:rPr>
                <w:b/>
                <w:bCs/>
                <w:sz w:val="26"/>
                <w:szCs w:val="26"/>
              </w:rPr>
              <w:t>Мова навчання</w:t>
            </w:r>
          </w:p>
        </w:tc>
        <w:tc>
          <w:tcPr>
            <w:tcW w:w="6515" w:type="dxa"/>
          </w:tcPr>
          <w:p w14:paraId="6E97AA15" w14:textId="10CC9818" w:rsidR="00460B83" w:rsidRPr="00F13CFE" w:rsidRDefault="00460B83" w:rsidP="00460B83">
            <w:pPr>
              <w:pStyle w:val="TableParagraph"/>
              <w:ind w:left="0"/>
              <w:rPr>
                <w:sz w:val="26"/>
                <w:szCs w:val="26"/>
              </w:rPr>
            </w:pPr>
            <w:r w:rsidRPr="00F13CFE">
              <w:rPr>
                <w:bCs/>
                <w:sz w:val="26"/>
                <w:szCs w:val="26"/>
              </w:rPr>
              <w:t xml:space="preserve">німецька </w:t>
            </w:r>
          </w:p>
        </w:tc>
      </w:tr>
      <w:tr w:rsidR="00460B83" w:rsidRPr="00F13CFE" w14:paraId="5BCB2028" w14:textId="77777777" w:rsidTr="00460B83">
        <w:tc>
          <w:tcPr>
            <w:tcW w:w="3292" w:type="dxa"/>
          </w:tcPr>
          <w:p w14:paraId="79BFA0E1" w14:textId="40E9181F" w:rsidR="00460B83" w:rsidRPr="00F13CFE" w:rsidRDefault="00460B83" w:rsidP="00460B83">
            <w:pPr>
              <w:pStyle w:val="TableParagraph"/>
              <w:ind w:left="0"/>
              <w:rPr>
                <w:b/>
                <w:sz w:val="26"/>
                <w:szCs w:val="26"/>
              </w:rPr>
            </w:pPr>
            <w:proofErr w:type="spellStart"/>
            <w:r w:rsidRPr="00F13CFE">
              <w:rPr>
                <w:b/>
                <w:bCs/>
                <w:sz w:val="26"/>
                <w:szCs w:val="26"/>
              </w:rPr>
              <w:t>Профайл</w:t>
            </w:r>
            <w:proofErr w:type="spellEnd"/>
            <w:r w:rsidRPr="00F13CFE">
              <w:rPr>
                <w:b/>
                <w:bCs/>
                <w:sz w:val="26"/>
                <w:szCs w:val="26"/>
              </w:rPr>
              <w:t xml:space="preserve"> викладача (-</w:t>
            </w:r>
            <w:proofErr w:type="spellStart"/>
            <w:r w:rsidRPr="00F13CFE">
              <w:rPr>
                <w:b/>
                <w:bCs/>
                <w:sz w:val="26"/>
                <w:szCs w:val="26"/>
              </w:rPr>
              <w:t>ів</w:t>
            </w:r>
            <w:proofErr w:type="spellEnd"/>
            <w:r w:rsidRPr="00F13CFE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6515" w:type="dxa"/>
          </w:tcPr>
          <w:p w14:paraId="478BDDDC" w14:textId="40EBFB0C" w:rsidR="00460B83" w:rsidRPr="00F13CFE" w:rsidRDefault="00460B83" w:rsidP="00460B83">
            <w:pPr>
              <w:pStyle w:val="TableParagraph"/>
              <w:ind w:left="0"/>
              <w:rPr>
                <w:bCs/>
                <w:i/>
                <w:iCs/>
                <w:color w:val="0070C0"/>
                <w:sz w:val="26"/>
                <w:szCs w:val="26"/>
              </w:rPr>
            </w:pPr>
            <w:r w:rsidRPr="00F13CFE">
              <w:rPr>
                <w:bCs/>
                <w:i/>
                <w:iCs/>
                <w:kern w:val="24"/>
                <w:sz w:val="26"/>
                <w:szCs w:val="26"/>
              </w:rPr>
              <w:t>КОРОПАТНІЦЬКА Тетяна Петрівна,</w:t>
            </w:r>
            <w:r w:rsidRPr="00F13CFE">
              <w:rPr>
                <w:b/>
                <w:kern w:val="24"/>
                <w:sz w:val="26"/>
                <w:szCs w:val="26"/>
              </w:rPr>
              <w:t xml:space="preserve"> </w:t>
            </w:r>
            <w:r w:rsidRPr="00F13CFE">
              <w:rPr>
                <w:bCs/>
                <w:kern w:val="24"/>
                <w:sz w:val="26"/>
                <w:szCs w:val="26"/>
              </w:rPr>
              <w:t xml:space="preserve">кандидат філологічних наук, доцент кафедри іноземних мов для гуманітарних факультетів, доцент </w:t>
            </w:r>
            <w:hyperlink r:id="rId7" w:history="1">
              <w:r w:rsidRPr="00F13CFE">
                <w:rPr>
                  <w:rStyle w:val="a5"/>
                  <w:bCs/>
                  <w:i/>
                  <w:iCs/>
                  <w:sz w:val="26"/>
                  <w:szCs w:val="26"/>
                </w:rPr>
                <w:t>https://liberal1.chnu.edu.ua/kafedra/spivrobitnyky/koropatnitska-tetiana-petrivna/</w:t>
              </w:r>
            </w:hyperlink>
          </w:p>
        </w:tc>
      </w:tr>
      <w:tr w:rsidR="00460B83" w:rsidRPr="00F13CFE" w14:paraId="1FADC90B" w14:textId="77777777" w:rsidTr="00460B83">
        <w:tc>
          <w:tcPr>
            <w:tcW w:w="3292" w:type="dxa"/>
          </w:tcPr>
          <w:p w14:paraId="44AE8A02" w14:textId="1B35DBED" w:rsidR="00460B83" w:rsidRPr="00F13CFE" w:rsidRDefault="00460B83" w:rsidP="00460B83">
            <w:pPr>
              <w:pStyle w:val="TableParagraph"/>
              <w:ind w:left="0"/>
              <w:rPr>
                <w:b/>
                <w:bCs/>
                <w:sz w:val="26"/>
                <w:szCs w:val="26"/>
              </w:rPr>
            </w:pPr>
            <w:r w:rsidRPr="00F13CFE">
              <w:rPr>
                <w:b/>
                <w:bCs/>
                <w:sz w:val="26"/>
                <w:szCs w:val="26"/>
              </w:rPr>
              <w:t xml:space="preserve">Контактний </w:t>
            </w:r>
            <w:proofErr w:type="spellStart"/>
            <w:r w:rsidRPr="00F13CFE">
              <w:rPr>
                <w:b/>
                <w:bCs/>
                <w:sz w:val="26"/>
                <w:szCs w:val="26"/>
              </w:rPr>
              <w:t>тел</w:t>
            </w:r>
            <w:proofErr w:type="spellEnd"/>
            <w:r w:rsidRPr="00F13CFE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6515" w:type="dxa"/>
          </w:tcPr>
          <w:p w14:paraId="76F13C93" w14:textId="6B7DB3E7" w:rsidR="00460B83" w:rsidRPr="00F13CFE" w:rsidRDefault="00460B83" w:rsidP="00460B83">
            <w:pPr>
              <w:pStyle w:val="TableParagraph"/>
              <w:ind w:left="0"/>
              <w:rPr>
                <w:sz w:val="26"/>
                <w:szCs w:val="26"/>
              </w:rPr>
            </w:pPr>
            <w:r w:rsidRPr="00F13CFE">
              <w:rPr>
                <w:sz w:val="26"/>
                <w:szCs w:val="26"/>
              </w:rPr>
              <w:t>+380977292298</w:t>
            </w:r>
          </w:p>
        </w:tc>
      </w:tr>
      <w:tr w:rsidR="00460B83" w:rsidRPr="00F13CFE" w14:paraId="46CC40B9" w14:textId="77777777" w:rsidTr="00460B83">
        <w:tc>
          <w:tcPr>
            <w:tcW w:w="3292" w:type="dxa"/>
          </w:tcPr>
          <w:p w14:paraId="7E6A0C3F" w14:textId="1C7B7626" w:rsidR="00460B83" w:rsidRPr="00F13CFE" w:rsidRDefault="00460B83" w:rsidP="00460B83">
            <w:pPr>
              <w:pStyle w:val="TableParagraph"/>
              <w:ind w:left="0"/>
              <w:rPr>
                <w:b/>
                <w:bCs/>
                <w:sz w:val="26"/>
                <w:szCs w:val="26"/>
              </w:rPr>
            </w:pPr>
            <w:r w:rsidRPr="00F13CFE">
              <w:rPr>
                <w:b/>
                <w:bCs/>
                <w:sz w:val="26"/>
                <w:szCs w:val="26"/>
                <w:lang w:val="pl-PL"/>
              </w:rPr>
              <w:t>E-mail:</w:t>
            </w:r>
          </w:p>
        </w:tc>
        <w:tc>
          <w:tcPr>
            <w:tcW w:w="6515" w:type="dxa"/>
          </w:tcPr>
          <w:p w14:paraId="4564CAFE" w14:textId="34A74F0C" w:rsidR="00460B83" w:rsidRPr="00F13CFE" w:rsidRDefault="00460B83" w:rsidP="00460B83">
            <w:pPr>
              <w:pStyle w:val="TableParagraph"/>
              <w:ind w:left="0"/>
              <w:rPr>
                <w:sz w:val="26"/>
                <w:szCs w:val="26"/>
              </w:rPr>
            </w:pPr>
            <w:r w:rsidRPr="00F13CFE">
              <w:rPr>
                <w:bCs/>
                <w:sz w:val="26"/>
                <w:szCs w:val="26"/>
                <w:lang w:val="en-US"/>
              </w:rPr>
              <w:t>t</w:t>
            </w:r>
            <w:r w:rsidRPr="00F13CFE">
              <w:rPr>
                <w:bCs/>
                <w:sz w:val="26"/>
                <w:szCs w:val="26"/>
              </w:rPr>
              <w:t>.</w:t>
            </w:r>
            <w:proofErr w:type="spellStart"/>
            <w:r w:rsidRPr="00F13CFE">
              <w:rPr>
                <w:bCs/>
                <w:sz w:val="26"/>
                <w:szCs w:val="26"/>
                <w:lang w:val="en-US"/>
              </w:rPr>
              <w:t>koropatnicka</w:t>
            </w:r>
            <w:proofErr w:type="spellEnd"/>
            <w:r w:rsidRPr="00F13CFE">
              <w:rPr>
                <w:bCs/>
                <w:sz w:val="26"/>
                <w:szCs w:val="26"/>
              </w:rPr>
              <w:t>@chnu.edu.ua</w:t>
            </w:r>
          </w:p>
        </w:tc>
      </w:tr>
      <w:tr w:rsidR="00460B83" w:rsidRPr="00F13CFE" w14:paraId="5E2E4CEE" w14:textId="77777777" w:rsidTr="00460B83">
        <w:tc>
          <w:tcPr>
            <w:tcW w:w="3292" w:type="dxa"/>
          </w:tcPr>
          <w:p w14:paraId="1B476119" w14:textId="474F55C2" w:rsidR="00460B83" w:rsidRPr="00F13CFE" w:rsidRDefault="00460B83" w:rsidP="00460B83">
            <w:pPr>
              <w:pStyle w:val="TableParagraph"/>
              <w:ind w:left="0"/>
              <w:rPr>
                <w:b/>
                <w:bCs/>
                <w:sz w:val="26"/>
                <w:szCs w:val="26"/>
                <w:lang w:val="pl-PL"/>
              </w:rPr>
            </w:pPr>
            <w:r w:rsidRPr="00F13CFE">
              <w:rPr>
                <w:b/>
                <w:bCs/>
                <w:sz w:val="26"/>
                <w:szCs w:val="26"/>
              </w:rPr>
              <w:t xml:space="preserve">Сторінка курсу в </w:t>
            </w:r>
            <w:r w:rsidRPr="00F13CFE">
              <w:rPr>
                <w:b/>
                <w:bCs/>
                <w:sz w:val="26"/>
                <w:szCs w:val="26"/>
                <w:lang w:val="pl-PL"/>
              </w:rPr>
              <w:t>Moodle</w:t>
            </w:r>
          </w:p>
        </w:tc>
        <w:tc>
          <w:tcPr>
            <w:tcW w:w="6515" w:type="dxa"/>
          </w:tcPr>
          <w:p w14:paraId="1C64B2DB" w14:textId="36DD0037" w:rsidR="00460B83" w:rsidRPr="00F13CFE" w:rsidRDefault="00000000" w:rsidP="00460B83">
            <w:pPr>
              <w:pStyle w:val="TableParagraph"/>
              <w:ind w:left="0"/>
              <w:rPr>
                <w:sz w:val="26"/>
                <w:szCs w:val="26"/>
              </w:rPr>
            </w:pPr>
            <w:hyperlink r:id="rId8" w:history="1">
              <w:r w:rsidR="00460B83" w:rsidRPr="00F13CFE">
                <w:rPr>
                  <w:rStyle w:val="a5"/>
                  <w:sz w:val="26"/>
                  <w:szCs w:val="26"/>
                </w:rPr>
                <w:t>https://moodle.chnu.edu.ua/course/view.php?id=80</w:t>
              </w:r>
            </w:hyperlink>
            <w:r w:rsidR="00460B83" w:rsidRPr="00F13CFE">
              <w:rPr>
                <w:sz w:val="26"/>
                <w:szCs w:val="26"/>
              </w:rPr>
              <w:t xml:space="preserve"> </w:t>
            </w:r>
          </w:p>
        </w:tc>
      </w:tr>
      <w:tr w:rsidR="00460B83" w:rsidRPr="00F13CFE" w14:paraId="5D16B02E" w14:textId="77777777" w:rsidTr="00460B83">
        <w:tc>
          <w:tcPr>
            <w:tcW w:w="3292" w:type="dxa"/>
          </w:tcPr>
          <w:p w14:paraId="21B97874" w14:textId="2C5A506C" w:rsidR="00460B83" w:rsidRPr="00F13CFE" w:rsidRDefault="00460B83" w:rsidP="00460B83">
            <w:pPr>
              <w:pStyle w:val="TableParagraph"/>
              <w:ind w:left="0"/>
              <w:rPr>
                <w:b/>
                <w:bCs/>
                <w:sz w:val="26"/>
                <w:szCs w:val="26"/>
              </w:rPr>
            </w:pPr>
            <w:r w:rsidRPr="00F13CFE">
              <w:rPr>
                <w:b/>
                <w:bCs/>
                <w:sz w:val="26"/>
                <w:szCs w:val="26"/>
              </w:rPr>
              <w:t>Консультації</w:t>
            </w:r>
          </w:p>
        </w:tc>
        <w:tc>
          <w:tcPr>
            <w:tcW w:w="6515" w:type="dxa"/>
          </w:tcPr>
          <w:p w14:paraId="2BAA86AC" w14:textId="77777777" w:rsidR="00460B83" w:rsidRPr="00F13CFE" w:rsidRDefault="00460B83" w:rsidP="00460B83">
            <w:pPr>
              <w:rPr>
                <w:color w:val="000000" w:themeColor="text1"/>
                <w:kern w:val="24"/>
                <w:sz w:val="26"/>
                <w:szCs w:val="26"/>
                <w:lang w:val="ru-RU"/>
              </w:rPr>
            </w:pPr>
            <w:r w:rsidRPr="00F13CFE">
              <w:rPr>
                <w:color w:val="000000" w:themeColor="text1"/>
                <w:kern w:val="24"/>
                <w:sz w:val="26"/>
                <w:szCs w:val="26"/>
              </w:rPr>
              <w:t xml:space="preserve">Очні консультації:  </w:t>
            </w:r>
          </w:p>
          <w:p w14:paraId="47FD2E7B" w14:textId="77777777" w:rsidR="00460B83" w:rsidRPr="00F13CFE" w:rsidRDefault="00460B83" w:rsidP="00460B83">
            <w:pPr>
              <w:pStyle w:val="ac"/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</w:pPr>
            <w:proofErr w:type="spellStart"/>
            <w:r w:rsidRPr="00F13CFE">
              <w:rPr>
                <w:rFonts w:asciiTheme="majorHAnsi" w:hAnsiTheme="majorHAnsi" w:cstheme="majorHAnsi"/>
                <w:sz w:val="26"/>
                <w:szCs w:val="26"/>
              </w:rPr>
              <w:t>Четвер</w:t>
            </w:r>
            <w:proofErr w:type="spellEnd"/>
            <w:r w:rsidRPr="00F13CFE">
              <w:rPr>
                <w:rFonts w:asciiTheme="majorHAnsi" w:hAnsiTheme="majorHAnsi" w:cstheme="majorHAnsi"/>
                <w:sz w:val="26"/>
                <w:szCs w:val="26"/>
              </w:rPr>
              <w:t xml:space="preserve"> 11:30-12:30</w:t>
            </w:r>
            <w:r w:rsidRPr="00F13CFE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 xml:space="preserve"> (по І </w:t>
            </w:r>
            <w:proofErr w:type="spellStart"/>
            <w:r w:rsidRPr="00F13CFE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тижню</w:t>
            </w:r>
            <w:proofErr w:type="spellEnd"/>
            <w:r w:rsidRPr="00F13CFE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)</w:t>
            </w:r>
          </w:p>
          <w:p w14:paraId="56ECEEC9" w14:textId="77777777" w:rsidR="00460B83" w:rsidRPr="00F13CFE" w:rsidRDefault="00460B83" w:rsidP="00460B83">
            <w:pPr>
              <w:pStyle w:val="ac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F13CFE">
              <w:rPr>
                <w:rFonts w:asciiTheme="majorHAnsi" w:hAnsiTheme="majorHAnsi" w:cstheme="majorHAnsi"/>
                <w:sz w:val="26"/>
                <w:szCs w:val="26"/>
              </w:rPr>
              <w:t>Вівторок</w:t>
            </w:r>
            <w:proofErr w:type="spellEnd"/>
            <w:r w:rsidRPr="00F13CFE">
              <w:rPr>
                <w:rFonts w:asciiTheme="majorHAnsi" w:hAnsiTheme="majorHAnsi" w:cstheme="majorHAnsi"/>
                <w:sz w:val="26"/>
                <w:szCs w:val="26"/>
              </w:rPr>
              <w:t xml:space="preserve">: 15:00-16:00 </w:t>
            </w:r>
            <w:r w:rsidRPr="00F13CFE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 xml:space="preserve">(по ІІ </w:t>
            </w:r>
            <w:proofErr w:type="spellStart"/>
            <w:r w:rsidRPr="00F13CFE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тижню</w:t>
            </w:r>
            <w:proofErr w:type="spellEnd"/>
            <w:r w:rsidRPr="00F13CFE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)</w:t>
            </w:r>
          </w:p>
          <w:p w14:paraId="634EB22F" w14:textId="14DBBF6F" w:rsidR="00460B83" w:rsidRPr="00F13CFE" w:rsidRDefault="00460B83" w:rsidP="00460B83">
            <w:pPr>
              <w:pStyle w:val="TableParagraph"/>
              <w:ind w:left="0"/>
              <w:rPr>
                <w:sz w:val="26"/>
                <w:szCs w:val="26"/>
              </w:rPr>
            </w:pPr>
            <w:r w:rsidRPr="00F13CFE">
              <w:rPr>
                <w:color w:val="000000" w:themeColor="text1"/>
                <w:kern w:val="24"/>
                <w:sz w:val="26"/>
                <w:szCs w:val="26"/>
              </w:rPr>
              <w:t>Онлайн-консультації:  за попередньою домовленістю</w:t>
            </w:r>
          </w:p>
        </w:tc>
      </w:tr>
    </w:tbl>
    <w:p w14:paraId="773A1F11" w14:textId="77777777" w:rsidR="00721C4F" w:rsidRDefault="00721C4F" w:rsidP="00721C4F">
      <w:pPr>
        <w:pStyle w:val="1"/>
        <w:ind w:left="0"/>
        <w:rPr>
          <w:color w:val="632423" w:themeColor="accent2" w:themeShade="80"/>
        </w:rPr>
      </w:pPr>
    </w:p>
    <w:p w14:paraId="79B45EF3" w14:textId="6AA5D71B" w:rsidR="00E710F2" w:rsidRPr="00EB5DE5" w:rsidRDefault="005B79C8" w:rsidP="00721C4F">
      <w:pPr>
        <w:pStyle w:val="1"/>
        <w:ind w:left="0"/>
        <w:rPr>
          <w:color w:val="632423" w:themeColor="accent2" w:themeShade="80"/>
        </w:rPr>
      </w:pPr>
      <w:r w:rsidRPr="00EB5DE5">
        <w:rPr>
          <w:color w:val="632423" w:themeColor="accent2" w:themeShade="80"/>
        </w:rPr>
        <w:t xml:space="preserve">АНОТАЦІЯ </w:t>
      </w:r>
      <w:r w:rsidR="00D20CA0" w:rsidRPr="00EB5DE5">
        <w:rPr>
          <w:color w:val="632423" w:themeColor="accent2" w:themeShade="80"/>
        </w:rPr>
        <w:t xml:space="preserve">НАВЧАЛЬНОЇ </w:t>
      </w:r>
      <w:r w:rsidRPr="00EB5DE5">
        <w:rPr>
          <w:color w:val="632423" w:themeColor="accent2" w:themeShade="80"/>
        </w:rPr>
        <w:t>ДИСЦИПЛІНИ</w:t>
      </w:r>
    </w:p>
    <w:p w14:paraId="3889747C" w14:textId="6E4DA3A2" w:rsidR="004C6BD1" w:rsidRPr="00EB5DE5" w:rsidRDefault="004C6BD1" w:rsidP="00460B83">
      <w:pPr>
        <w:ind w:firstLine="567"/>
        <w:contextualSpacing/>
        <w:jc w:val="both"/>
        <w:rPr>
          <w:b/>
          <w:bCs/>
          <w:kern w:val="24"/>
          <w:sz w:val="24"/>
          <w:szCs w:val="24"/>
        </w:rPr>
      </w:pPr>
      <w:r w:rsidRPr="00EB5DE5">
        <w:rPr>
          <w:kern w:val="24"/>
          <w:sz w:val="24"/>
          <w:szCs w:val="24"/>
        </w:rPr>
        <w:t xml:space="preserve">Навчальна дисципліна </w:t>
      </w:r>
      <w:r w:rsidR="00460B83" w:rsidRPr="002E1F8E">
        <w:rPr>
          <w:sz w:val="24"/>
          <w:szCs w:val="24"/>
        </w:rPr>
        <w:t>«</w:t>
      </w:r>
      <w:proofErr w:type="spellStart"/>
      <w:r w:rsidR="0009408B" w:rsidRPr="0009408B">
        <w:rPr>
          <w:sz w:val="24"/>
          <w:szCs w:val="24"/>
        </w:rPr>
        <w:t>Професійно</w:t>
      </w:r>
      <w:proofErr w:type="spellEnd"/>
      <w:r w:rsidR="0009408B" w:rsidRPr="0009408B">
        <w:rPr>
          <w:sz w:val="24"/>
          <w:szCs w:val="24"/>
        </w:rPr>
        <w:t>-орієнтована іноземна мова (німецька)</w:t>
      </w:r>
      <w:r w:rsidR="00460B83" w:rsidRPr="002E1F8E">
        <w:rPr>
          <w:sz w:val="24"/>
          <w:szCs w:val="24"/>
        </w:rPr>
        <w:t>» є важливим складником у системі підготовки кваліфікованих фахівців</w:t>
      </w:r>
      <w:r w:rsidR="00460B83">
        <w:rPr>
          <w:sz w:val="24"/>
          <w:szCs w:val="24"/>
        </w:rPr>
        <w:t xml:space="preserve"> сфери спорту, фізичного виховання та здоров</w:t>
      </w:r>
      <w:r w:rsidR="00460B83" w:rsidRPr="00214850">
        <w:rPr>
          <w:sz w:val="24"/>
          <w:szCs w:val="24"/>
        </w:rPr>
        <w:t>’</w:t>
      </w:r>
      <w:r w:rsidR="00460B83">
        <w:rPr>
          <w:sz w:val="24"/>
          <w:szCs w:val="24"/>
        </w:rPr>
        <w:t>я людини</w:t>
      </w:r>
      <w:r w:rsidR="00460B83" w:rsidRPr="002E1F8E">
        <w:rPr>
          <w:sz w:val="24"/>
          <w:szCs w:val="24"/>
        </w:rPr>
        <w:t xml:space="preserve">. </w:t>
      </w:r>
      <w:r w:rsidR="00460B83">
        <w:rPr>
          <w:sz w:val="24"/>
          <w:szCs w:val="24"/>
        </w:rPr>
        <w:t xml:space="preserve">Вона </w:t>
      </w:r>
      <w:r w:rsidRPr="00EB5DE5">
        <w:rPr>
          <w:kern w:val="24"/>
          <w:sz w:val="24"/>
          <w:szCs w:val="24"/>
        </w:rPr>
        <w:t xml:space="preserve">викладається з урахуванням Загальноєвропейських Рекомендацій з </w:t>
      </w:r>
      <w:proofErr w:type="spellStart"/>
      <w:r w:rsidRPr="00EB5DE5">
        <w:rPr>
          <w:kern w:val="24"/>
          <w:sz w:val="24"/>
          <w:szCs w:val="24"/>
        </w:rPr>
        <w:t>мовної</w:t>
      </w:r>
      <w:proofErr w:type="spellEnd"/>
      <w:r w:rsidRPr="00EB5DE5">
        <w:rPr>
          <w:kern w:val="24"/>
          <w:sz w:val="24"/>
          <w:szCs w:val="24"/>
        </w:rPr>
        <w:t xml:space="preserve"> освіти, водночас із особливостями спеціальності й комунікативного підходу до викладання німецької мови як іноземної. </w:t>
      </w:r>
      <w:r w:rsidR="00721C4F">
        <w:rPr>
          <w:kern w:val="24"/>
          <w:sz w:val="24"/>
          <w:szCs w:val="24"/>
        </w:rPr>
        <w:t>З</w:t>
      </w:r>
      <w:r w:rsidR="00721C4F" w:rsidRPr="00EB5DE5">
        <w:rPr>
          <w:kern w:val="24"/>
          <w:sz w:val="24"/>
          <w:szCs w:val="24"/>
        </w:rPr>
        <w:t xml:space="preserve">добувач знаходиться </w:t>
      </w:r>
      <w:r w:rsidR="00721C4F">
        <w:rPr>
          <w:kern w:val="24"/>
          <w:sz w:val="24"/>
          <w:szCs w:val="24"/>
        </w:rPr>
        <w:t>в</w:t>
      </w:r>
      <w:r w:rsidRPr="00EB5DE5">
        <w:rPr>
          <w:kern w:val="24"/>
          <w:sz w:val="24"/>
          <w:szCs w:val="24"/>
        </w:rPr>
        <w:t xml:space="preserve"> центрі уваги практично орієнтованого заняття з німецької мови.  </w:t>
      </w:r>
    </w:p>
    <w:p w14:paraId="43B0C4F1" w14:textId="4027E9F3" w:rsidR="004C6BD1" w:rsidRDefault="004C6BD1" w:rsidP="00721C4F">
      <w:pPr>
        <w:pStyle w:val="a4"/>
        <w:ind w:left="0" w:firstLine="567"/>
        <w:rPr>
          <w:sz w:val="24"/>
          <w:szCs w:val="24"/>
        </w:rPr>
      </w:pPr>
      <w:r w:rsidRPr="00EB5DE5">
        <w:rPr>
          <w:kern w:val="24"/>
          <w:sz w:val="24"/>
          <w:szCs w:val="24"/>
        </w:rPr>
        <w:t xml:space="preserve">Метою викладання навчальної дисципліни є розвиток діяльнісної іншомовної компетенції у повсякденних та </w:t>
      </w:r>
      <w:proofErr w:type="spellStart"/>
      <w:r w:rsidRPr="00EB5DE5">
        <w:rPr>
          <w:kern w:val="24"/>
          <w:sz w:val="24"/>
          <w:szCs w:val="24"/>
        </w:rPr>
        <w:t>професійно</w:t>
      </w:r>
      <w:proofErr w:type="spellEnd"/>
      <w:r w:rsidRPr="00EB5DE5">
        <w:rPr>
          <w:kern w:val="24"/>
          <w:sz w:val="24"/>
          <w:szCs w:val="24"/>
        </w:rPr>
        <w:t xml:space="preserve"> орієнтованих ситуаціях, формування навичок та вмінь автономного навчання, досягнення рівня знань, який забезпечить можливість застосування іноземної мови у практичній діяльності</w:t>
      </w:r>
      <w:r w:rsidR="00460B83" w:rsidRPr="00460B83">
        <w:rPr>
          <w:bCs/>
          <w:kern w:val="24"/>
          <w:sz w:val="24"/>
          <w:szCs w:val="24"/>
        </w:rPr>
        <w:t xml:space="preserve"> </w:t>
      </w:r>
      <w:r w:rsidR="00460B83" w:rsidRPr="00BD3254">
        <w:rPr>
          <w:bCs/>
          <w:kern w:val="24"/>
          <w:sz w:val="24"/>
          <w:szCs w:val="24"/>
        </w:rPr>
        <w:t>на діловому, професійному</w:t>
      </w:r>
      <w:r w:rsidR="00460B83">
        <w:rPr>
          <w:bCs/>
          <w:kern w:val="24"/>
          <w:sz w:val="24"/>
          <w:szCs w:val="24"/>
        </w:rPr>
        <w:t>,</w:t>
      </w:r>
      <w:r w:rsidR="00460B83" w:rsidRPr="00BD3254">
        <w:rPr>
          <w:bCs/>
          <w:kern w:val="24"/>
          <w:sz w:val="24"/>
          <w:szCs w:val="24"/>
        </w:rPr>
        <w:t xml:space="preserve"> культурологічному рівнях</w:t>
      </w:r>
      <w:r w:rsidRPr="00EB5DE5">
        <w:rPr>
          <w:kern w:val="24"/>
          <w:sz w:val="24"/>
          <w:szCs w:val="24"/>
        </w:rPr>
        <w:t xml:space="preserve">. </w:t>
      </w:r>
      <w:r w:rsidRPr="00EB5DE5">
        <w:rPr>
          <w:sz w:val="24"/>
          <w:szCs w:val="24"/>
        </w:rPr>
        <w:t>Основними завданнями вивчення дисципліни є формування знань та вмінь для участі в усному мовленні німецькою мовою, реалізації комунікативних намірів на письмі, в обсязі тематики, передбаченої програмою.</w:t>
      </w:r>
    </w:p>
    <w:p w14:paraId="05E08196" w14:textId="77777777" w:rsidR="00DD0CA1" w:rsidRPr="00EB5DE5" w:rsidRDefault="00DD0CA1" w:rsidP="00721C4F">
      <w:pPr>
        <w:pStyle w:val="a4"/>
        <w:ind w:left="0" w:firstLine="567"/>
        <w:rPr>
          <w:sz w:val="24"/>
          <w:szCs w:val="24"/>
        </w:rPr>
      </w:pPr>
    </w:p>
    <w:p w14:paraId="200AAAD6" w14:textId="2D61959D" w:rsidR="00721C4F" w:rsidRPr="00EB5DE5" w:rsidRDefault="009440C0" w:rsidP="00721C4F">
      <w:pPr>
        <w:pStyle w:val="a4"/>
        <w:tabs>
          <w:tab w:val="left" w:pos="1450"/>
        </w:tabs>
        <w:ind w:left="0" w:right="516" w:firstLine="0"/>
        <w:jc w:val="center"/>
        <w:rPr>
          <w:b/>
          <w:caps/>
          <w:color w:val="632423" w:themeColor="accent2" w:themeShade="80"/>
          <w:sz w:val="24"/>
          <w:szCs w:val="24"/>
        </w:rPr>
      </w:pPr>
      <w:r w:rsidRPr="00EB5DE5">
        <w:rPr>
          <w:b/>
          <w:caps/>
          <w:color w:val="632423" w:themeColor="accent2" w:themeShade="80"/>
          <w:sz w:val="24"/>
          <w:szCs w:val="24"/>
        </w:rPr>
        <w:t>Навчальний контент освітньої компоненти</w:t>
      </w:r>
    </w:p>
    <w:tbl>
      <w:tblPr>
        <w:tblW w:w="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1"/>
      </w:tblGrid>
      <w:tr w:rsidR="004214EB" w:rsidRPr="00721C4F" w14:paraId="4EADAE54" w14:textId="5E8BD366" w:rsidTr="004214EB">
        <w:trPr>
          <w:trHeight w:val="257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C16A5" w14:textId="407F8A6C" w:rsidR="004214EB" w:rsidRPr="00721C4F" w:rsidRDefault="004214EB" w:rsidP="00DD0CA1">
            <w:pPr>
              <w:jc w:val="center"/>
              <w:rPr>
                <w:b/>
                <w:bCs/>
                <w:spacing w:val="-6"/>
                <w:sz w:val="24"/>
                <w:szCs w:val="24"/>
                <w:lang w:eastAsia="uk-UA"/>
              </w:rPr>
            </w:pPr>
            <w:r w:rsidRPr="00721C4F">
              <w:rPr>
                <w:b/>
                <w:bCs/>
                <w:sz w:val="24"/>
                <w:szCs w:val="24"/>
              </w:rPr>
              <w:t>ЗМІСТОВИЙ МОДУЛЬ 1</w:t>
            </w:r>
            <w:r w:rsidR="00DD0CA1">
              <w:rPr>
                <w:b/>
                <w:bCs/>
                <w:sz w:val="24"/>
                <w:szCs w:val="24"/>
              </w:rPr>
              <w:t xml:space="preserve">. </w:t>
            </w:r>
            <w:r w:rsidR="0009408B" w:rsidRPr="0009408B">
              <w:rPr>
                <w:b/>
                <w:sz w:val="24"/>
                <w:szCs w:val="24"/>
              </w:rPr>
              <w:t>ПРОФЕСІЯ</w:t>
            </w:r>
          </w:p>
        </w:tc>
      </w:tr>
      <w:tr w:rsidR="0009408B" w:rsidRPr="00721C4F" w14:paraId="0BC04340" w14:textId="0730CEC7" w:rsidTr="00294EBF">
        <w:trPr>
          <w:trHeight w:val="257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5A60D" w14:textId="53C2106B" w:rsidR="0009408B" w:rsidRPr="00721C4F" w:rsidRDefault="0009408B" w:rsidP="0009408B">
            <w:pPr>
              <w:pStyle w:val="aa"/>
              <w:spacing w:before="0" w:beforeAutospacing="0" w:after="0" w:afterAutospacing="0"/>
              <w:rPr>
                <w:bCs/>
                <w:spacing w:val="-6"/>
              </w:rPr>
            </w:pPr>
            <w:r w:rsidRPr="00384204">
              <w:t xml:space="preserve">Тема 1. </w:t>
            </w:r>
            <w:proofErr w:type="spellStart"/>
            <w:r w:rsidRPr="00384204">
              <w:t>Am</w:t>
            </w:r>
            <w:proofErr w:type="spellEnd"/>
            <w:r w:rsidRPr="00384204">
              <w:t xml:space="preserve"> </w:t>
            </w:r>
            <w:proofErr w:type="spellStart"/>
            <w:r w:rsidRPr="00384204">
              <w:t>Arbeitsplatz</w:t>
            </w:r>
            <w:proofErr w:type="spellEnd"/>
            <w:r w:rsidRPr="00384204">
              <w:t xml:space="preserve">.  </w:t>
            </w:r>
          </w:p>
        </w:tc>
      </w:tr>
      <w:tr w:rsidR="0009408B" w:rsidRPr="00721C4F" w14:paraId="7EAF2C42" w14:textId="77777777" w:rsidTr="00294EBF">
        <w:trPr>
          <w:trHeight w:val="257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65E00" w14:textId="3A93FCEF" w:rsidR="0009408B" w:rsidRPr="00721C4F" w:rsidRDefault="0009408B" w:rsidP="0009408B">
            <w:pPr>
              <w:pStyle w:val="aa"/>
              <w:spacing w:before="0" w:beforeAutospacing="0" w:after="0" w:afterAutospacing="0"/>
              <w:rPr>
                <w:b/>
              </w:rPr>
            </w:pPr>
            <w:r w:rsidRPr="00384204">
              <w:t xml:space="preserve">Тема 2. </w:t>
            </w:r>
            <w:proofErr w:type="spellStart"/>
            <w:r w:rsidRPr="00384204">
              <w:t>Wir</w:t>
            </w:r>
            <w:proofErr w:type="spellEnd"/>
            <w:r w:rsidRPr="00384204">
              <w:t xml:space="preserve"> </w:t>
            </w:r>
            <w:proofErr w:type="spellStart"/>
            <w:r w:rsidRPr="00384204">
              <w:t>helfen</w:t>
            </w:r>
            <w:proofErr w:type="spellEnd"/>
            <w:r w:rsidRPr="00384204">
              <w:t xml:space="preserve">, </w:t>
            </w:r>
            <w:proofErr w:type="spellStart"/>
            <w:r w:rsidRPr="00384204">
              <w:t>wo</w:t>
            </w:r>
            <w:proofErr w:type="spellEnd"/>
            <w:r w:rsidRPr="00384204">
              <w:t xml:space="preserve"> </w:t>
            </w:r>
            <w:proofErr w:type="spellStart"/>
            <w:r w:rsidRPr="00384204">
              <w:t>wir</w:t>
            </w:r>
            <w:proofErr w:type="spellEnd"/>
            <w:r w:rsidRPr="00384204">
              <w:t xml:space="preserve"> </w:t>
            </w:r>
            <w:proofErr w:type="spellStart"/>
            <w:r w:rsidRPr="00384204">
              <w:t>können</w:t>
            </w:r>
            <w:proofErr w:type="spellEnd"/>
            <w:r w:rsidRPr="00384204">
              <w:t>.</w:t>
            </w:r>
          </w:p>
        </w:tc>
      </w:tr>
      <w:tr w:rsidR="0009408B" w:rsidRPr="00721C4F" w14:paraId="6C16124E" w14:textId="299CDC69" w:rsidTr="00294EBF">
        <w:trPr>
          <w:trHeight w:val="269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0B1E8" w14:textId="74B232F1" w:rsidR="0009408B" w:rsidRPr="00721C4F" w:rsidRDefault="0009408B" w:rsidP="0009408B">
            <w:pPr>
              <w:pStyle w:val="aa"/>
              <w:spacing w:before="0" w:beforeAutospacing="0" w:after="0" w:afterAutospacing="0"/>
              <w:rPr>
                <w:spacing w:val="-6"/>
                <w:lang w:eastAsia="ru-RU"/>
              </w:rPr>
            </w:pPr>
            <w:r w:rsidRPr="00384204">
              <w:t xml:space="preserve">Тема 3. </w:t>
            </w:r>
            <w:proofErr w:type="spellStart"/>
            <w:r w:rsidRPr="00384204">
              <w:t>Alltag</w:t>
            </w:r>
            <w:proofErr w:type="spellEnd"/>
            <w:r w:rsidRPr="00384204">
              <w:t xml:space="preserve"> </w:t>
            </w:r>
            <w:proofErr w:type="spellStart"/>
            <w:r w:rsidRPr="00384204">
              <w:t>in</w:t>
            </w:r>
            <w:proofErr w:type="spellEnd"/>
            <w:r w:rsidRPr="00384204">
              <w:t xml:space="preserve"> </w:t>
            </w:r>
            <w:proofErr w:type="spellStart"/>
            <w:r w:rsidRPr="00384204">
              <w:t>der</w:t>
            </w:r>
            <w:proofErr w:type="spellEnd"/>
            <w:r w:rsidRPr="00384204">
              <w:t xml:space="preserve"> </w:t>
            </w:r>
            <w:proofErr w:type="spellStart"/>
            <w:r w:rsidRPr="00384204">
              <w:t>Pflege</w:t>
            </w:r>
            <w:proofErr w:type="spellEnd"/>
            <w:r w:rsidRPr="00384204">
              <w:t>.</w:t>
            </w:r>
          </w:p>
        </w:tc>
      </w:tr>
      <w:tr w:rsidR="004214EB" w:rsidRPr="00721C4F" w14:paraId="041123E3" w14:textId="14F52AAF" w:rsidTr="004214EB">
        <w:trPr>
          <w:trHeight w:val="269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2C520" w14:textId="631F3934" w:rsidR="004214EB" w:rsidRPr="00721C4F" w:rsidRDefault="004214EB" w:rsidP="00DD0CA1">
            <w:pPr>
              <w:jc w:val="center"/>
              <w:rPr>
                <w:spacing w:val="-6"/>
                <w:sz w:val="24"/>
                <w:szCs w:val="24"/>
                <w:lang w:eastAsia="ru-RU"/>
              </w:rPr>
            </w:pPr>
            <w:r w:rsidRPr="00721C4F">
              <w:rPr>
                <w:b/>
                <w:bCs/>
                <w:sz w:val="24"/>
                <w:szCs w:val="24"/>
              </w:rPr>
              <w:t xml:space="preserve">ЗМІСТОВИЙ МОДУЛЬ </w:t>
            </w:r>
            <w:r>
              <w:rPr>
                <w:b/>
                <w:bCs/>
                <w:sz w:val="24"/>
                <w:szCs w:val="24"/>
              </w:rPr>
              <w:t>2.</w:t>
            </w:r>
            <w:r w:rsidR="00DD0CA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ДІЛОВЕ СПІЛКУВАННЯ</w:t>
            </w:r>
          </w:p>
        </w:tc>
      </w:tr>
      <w:tr w:rsidR="0009408B" w:rsidRPr="00721C4F" w14:paraId="5E20966C" w14:textId="0C9B57F9" w:rsidTr="004214EB">
        <w:trPr>
          <w:trHeight w:val="269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A64FA" w14:textId="68ED2B99" w:rsidR="0009408B" w:rsidRPr="00721C4F" w:rsidRDefault="0009408B" w:rsidP="0009408B">
            <w:pPr>
              <w:rPr>
                <w:b/>
                <w:bCs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A55706">
              <w:rPr>
                <w:color w:val="000000"/>
                <w:sz w:val="26"/>
                <w:szCs w:val="26"/>
                <w:lang w:val="de-DE"/>
              </w:rPr>
              <w:t>Тема</w:t>
            </w:r>
            <w:proofErr w:type="spellEnd"/>
            <w:r w:rsidRPr="00A55706">
              <w:rPr>
                <w:color w:val="000000"/>
                <w:sz w:val="26"/>
                <w:szCs w:val="26"/>
                <w:lang w:val="de-DE"/>
              </w:rPr>
              <w:t xml:space="preserve"> 4. Wenn Bewohner erkranken</w:t>
            </w:r>
          </w:p>
        </w:tc>
      </w:tr>
      <w:tr w:rsidR="0009408B" w:rsidRPr="00721C4F" w14:paraId="25DB0357" w14:textId="66567020" w:rsidTr="004214EB">
        <w:trPr>
          <w:trHeight w:val="269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791A4" w14:textId="5B16FB4E" w:rsidR="0009408B" w:rsidRPr="00721C4F" w:rsidRDefault="0009408B" w:rsidP="0009408B">
            <w:pPr>
              <w:pStyle w:val="aa"/>
              <w:spacing w:before="0" w:beforeAutospacing="0" w:after="0" w:afterAutospacing="0"/>
              <w:rPr>
                <w:bCs/>
                <w:spacing w:val="-6"/>
              </w:rPr>
            </w:pPr>
            <w:r w:rsidRPr="00865160">
              <w:rPr>
                <w:color w:val="000000"/>
                <w:sz w:val="26"/>
                <w:szCs w:val="26"/>
              </w:rPr>
              <w:t xml:space="preserve">Тема 5. </w:t>
            </w:r>
            <w:r>
              <w:rPr>
                <w:color w:val="000000"/>
                <w:sz w:val="26"/>
                <w:szCs w:val="26"/>
                <w:lang w:val="de-DE"/>
              </w:rPr>
              <w:t>Im Krankenhaus.</w:t>
            </w:r>
          </w:p>
        </w:tc>
      </w:tr>
      <w:tr w:rsidR="0009408B" w:rsidRPr="00721C4F" w14:paraId="3C077C95" w14:textId="77777777" w:rsidTr="004214EB">
        <w:trPr>
          <w:trHeight w:val="269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778E7" w14:textId="59917C7C" w:rsidR="0009408B" w:rsidRPr="00721C4F" w:rsidRDefault="0009408B" w:rsidP="0009408B">
            <w:pPr>
              <w:pStyle w:val="aa"/>
              <w:spacing w:before="0" w:beforeAutospacing="0" w:after="0" w:afterAutospacing="0"/>
              <w:rPr>
                <w:b/>
              </w:rPr>
            </w:pPr>
            <w:r w:rsidRPr="00865160">
              <w:rPr>
                <w:color w:val="000000"/>
                <w:sz w:val="26"/>
                <w:szCs w:val="26"/>
              </w:rPr>
              <w:t xml:space="preserve">Тема 6. </w:t>
            </w:r>
            <w:r>
              <w:rPr>
                <w:color w:val="000000"/>
                <w:sz w:val="26"/>
                <w:szCs w:val="26"/>
                <w:lang w:val="de-DE"/>
              </w:rPr>
              <w:t>Für eine sichere Umgebung sorgen</w:t>
            </w:r>
          </w:p>
        </w:tc>
      </w:tr>
    </w:tbl>
    <w:p w14:paraId="312A65BA" w14:textId="77777777" w:rsidR="00721C4F" w:rsidRDefault="00721C4F" w:rsidP="00721C4F">
      <w:pPr>
        <w:pStyle w:val="Default"/>
        <w:ind w:right="516"/>
        <w:jc w:val="center"/>
        <w:rPr>
          <w:b/>
          <w:color w:val="632423" w:themeColor="accent2" w:themeShade="80"/>
          <w:kern w:val="24"/>
          <w:lang w:val="uk-UA"/>
        </w:rPr>
      </w:pPr>
      <w:bookmarkStart w:id="0" w:name="_Hlk172196169"/>
      <w:bookmarkStart w:id="1" w:name="_Hlk172196148"/>
    </w:p>
    <w:p w14:paraId="1E084F68" w14:textId="12D9309B" w:rsidR="004D05DA" w:rsidRPr="00EB5DE5" w:rsidRDefault="004D07A2" w:rsidP="00721C4F">
      <w:pPr>
        <w:pStyle w:val="Default"/>
        <w:ind w:right="516"/>
        <w:jc w:val="center"/>
        <w:rPr>
          <w:b/>
          <w:color w:val="632423" w:themeColor="accent2" w:themeShade="80"/>
          <w:kern w:val="24"/>
          <w:lang w:val="uk-UA"/>
        </w:rPr>
      </w:pPr>
      <w:r w:rsidRPr="00EB5DE5">
        <w:rPr>
          <w:b/>
          <w:color w:val="632423" w:themeColor="accent2" w:themeShade="80"/>
          <w:kern w:val="24"/>
        </w:rPr>
        <w:t>ОСВІТНІ ТЕХНОЛОГІЇ</w:t>
      </w:r>
      <w:r w:rsidR="004D05DA" w:rsidRPr="00EB5DE5">
        <w:rPr>
          <w:b/>
          <w:color w:val="632423" w:themeColor="accent2" w:themeShade="80"/>
          <w:kern w:val="24"/>
          <w:lang w:val="uk-UA"/>
        </w:rPr>
        <w:t>, ФОРМИ ТА МЕТОДИ</w:t>
      </w:r>
      <w:r w:rsidR="004D05DA" w:rsidRPr="00EB5DE5">
        <w:rPr>
          <w:b/>
          <w:color w:val="632423" w:themeColor="accent2" w:themeShade="80"/>
          <w:kern w:val="24"/>
        </w:rPr>
        <w:t xml:space="preserve"> МЕТОДИ НАВЧАННЯ</w:t>
      </w:r>
    </w:p>
    <w:bookmarkEnd w:id="0"/>
    <w:p w14:paraId="7F555644" w14:textId="16D493B6" w:rsidR="00B76FC8" w:rsidRPr="00EB5DE5" w:rsidRDefault="004D07A2" w:rsidP="00721C4F">
      <w:pPr>
        <w:ind w:right="517" w:firstLine="709"/>
        <w:jc w:val="both"/>
        <w:rPr>
          <w:color w:val="000000" w:themeColor="text1"/>
          <w:kern w:val="24"/>
          <w:sz w:val="24"/>
          <w:szCs w:val="24"/>
        </w:rPr>
      </w:pPr>
      <w:r w:rsidRPr="00EB5DE5">
        <w:rPr>
          <w:color w:val="000000" w:themeColor="text1"/>
          <w:kern w:val="24"/>
          <w:sz w:val="24"/>
          <w:szCs w:val="24"/>
        </w:rPr>
        <w:t>У процесі вивчення навчальної дисципліни</w:t>
      </w:r>
      <w:r w:rsidR="00B76FC8" w:rsidRPr="00EB5DE5">
        <w:rPr>
          <w:color w:val="000000" w:themeColor="text1"/>
          <w:kern w:val="24"/>
          <w:sz w:val="24"/>
          <w:szCs w:val="24"/>
        </w:rPr>
        <w:t xml:space="preserve"> використовуються інноваційні освітні технології: інформаційно-ком</w:t>
      </w:r>
      <w:r w:rsidR="00453EF7" w:rsidRPr="00EB5DE5">
        <w:rPr>
          <w:color w:val="000000" w:themeColor="text1"/>
          <w:kern w:val="24"/>
          <w:sz w:val="24"/>
          <w:szCs w:val="24"/>
        </w:rPr>
        <w:t xml:space="preserve">унікаційні, технології </w:t>
      </w:r>
      <w:proofErr w:type="spellStart"/>
      <w:r w:rsidR="00453EF7" w:rsidRPr="00EB5DE5">
        <w:rPr>
          <w:color w:val="000000" w:themeColor="text1"/>
          <w:kern w:val="24"/>
          <w:sz w:val="24"/>
          <w:szCs w:val="24"/>
        </w:rPr>
        <w:t>студенто</w:t>
      </w:r>
      <w:r w:rsidR="00B76FC8" w:rsidRPr="00EB5DE5">
        <w:rPr>
          <w:color w:val="000000" w:themeColor="text1"/>
          <w:kern w:val="24"/>
          <w:sz w:val="24"/>
          <w:szCs w:val="24"/>
        </w:rPr>
        <w:t>центрованого</w:t>
      </w:r>
      <w:proofErr w:type="spellEnd"/>
      <w:r w:rsidR="00B76FC8" w:rsidRPr="00EB5DE5">
        <w:rPr>
          <w:color w:val="000000" w:themeColor="text1"/>
          <w:kern w:val="24"/>
          <w:sz w:val="24"/>
          <w:szCs w:val="24"/>
        </w:rPr>
        <w:t xml:space="preserve"> навчання; </w:t>
      </w:r>
      <w:proofErr w:type="spellStart"/>
      <w:r w:rsidRPr="00EB5DE5">
        <w:rPr>
          <w:color w:val="000000" w:themeColor="text1"/>
          <w:kern w:val="24"/>
          <w:sz w:val="24"/>
          <w:szCs w:val="24"/>
        </w:rPr>
        <w:t>проєктна</w:t>
      </w:r>
      <w:proofErr w:type="spellEnd"/>
      <w:r w:rsidRPr="00EB5DE5">
        <w:rPr>
          <w:color w:val="000000" w:themeColor="text1"/>
          <w:kern w:val="24"/>
          <w:sz w:val="24"/>
          <w:szCs w:val="24"/>
        </w:rPr>
        <w:t xml:space="preserve"> діяльність; </w:t>
      </w:r>
      <w:r w:rsidR="00B76FC8" w:rsidRPr="00EB5DE5">
        <w:rPr>
          <w:color w:val="000000" w:themeColor="text1"/>
          <w:kern w:val="24"/>
          <w:sz w:val="24"/>
          <w:szCs w:val="24"/>
        </w:rPr>
        <w:t xml:space="preserve">традиційні та інтерактивні </w:t>
      </w:r>
      <w:r w:rsidR="004D05DA" w:rsidRPr="00EB5DE5">
        <w:rPr>
          <w:color w:val="000000" w:themeColor="text1"/>
          <w:kern w:val="24"/>
          <w:sz w:val="24"/>
          <w:szCs w:val="24"/>
        </w:rPr>
        <w:t xml:space="preserve">форми і </w:t>
      </w:r>
      <w:r w:rsidR="00B76FC8" w:rsidRPr="00EB5DE5">
        <w:rPr>
          <w:color w:val="000000" w:themeColor="text1"/>
          <w:kern w:val="24"/>
          <w:sz w:val="24"/>
          <w:szCs w:val="24"/>
        </w:rPr>
        <w:t>методи навчання</w:t>
      </w:r>
      <w:r w:rsidRPr="00EB5DE5">
        <w:rPr>
          <w:color w:val="000000" w:themeColor="text1"/>
          <w:kern w:val="24"/>
          <w:sz w:val="24"/>
          <w:szCs w:val="24"/>
        </w:rPr>
        <w:t>, серед яких</w:t>
      </w:r>
      <w:r w:rsidR="00263914" w:rsidRPr="00EB5DE5">
        <w:rPr>
          <w:sz w:val="24"/>
          <w:szCs w:val="24"/>
        </w:rPr>
        <w:t xml:space="preserve"> </w:t>
      </w:r>
      <w:proofErr w:type="spellStart"/>
      <w:r w:rsidR="00263914" w:rsidRPr="00EB5DE5">
        <w:rPr>
          <w:sz w:val="24"/>
          <w:szCs w:val="24"/>
        </w:rPr>
        <w:t>Task-based</w:t>
      </w:r>
      <w:proofErr w:type="spellEnd"/>
      <w:r w:rsidR="00263914" w:rsidRPr="00EB5DE5">
        <w:rPr>
          <w:sz w:val="24"/>
          <w:szCs w:val="24"/>
        </w:rPr>
        <w:t xml:space="preserve"> </w:t>
      </w:r>
      <w:proofErr w:type="spellStart"/>
      <w:r w:rsidR="00263914" w:rsidRPr="00EB5DE5">
        <w:rPr>
          <w:sz w:val="24"/>
          <w:szCs w:val="24"/>
        </w:rPr>
        <w:t>learning</w:t>
      </w:r>
      <w:proofErr w:type="spellEnd"/>
      <w:r w:rsidR="00263914" w:rsidRPr="00EB5DE5">
        <w:rPr>
          <w:sz w:val="24"/>
          <w:szCs w:val="24"/>
        </w:rPr>
        <w:t xml:space="preserve">, </w:t>
      </w:r>
      <w:proofErr w:type="spellStart"/>
      <w:r w:rsidR="00263914" w:rsidRPr="00EB5DE5">
        <w:rPr>
          <w:sz w:val="24"/>
          <w:szCs w:val="24"/>
        </w:rPr>
        <w:t>Presentation-Practice-Production</w:t>
      </w:r>
      <w:proofErr w:type="spellEnd"/>
      <w:r w:rsidR="00263914" w:rsidRPr="00EB5DE5">
        <w:rPr>
          <w:sz w:val="24"/>
          <w:szCs w:val="24"/>
        </w:rPr>
        <w:t xml:space="preserve">, кейс-метод, </w:t>
      </w:r>
      <w:r w:rsidR="00263914" w:rsidRPr="00EB5DE5">
        <w:rPr>
          <w:sz w:val="24"/>
          <w:szCs w:val="24"/>
          <w:lang w:val="de-DE"/>
        </w:rPr>
        <w:t>CLIL</w:t>
      </w:r>
      <w:r w:rsidR="00263914" w:rsidRPr="00EB5DE5">
        <w:rPr>
          <w:sz w:val="24"/>
          <w:szCs w:val="24"/>
        </w:rPr>
        <w:t>/ предметно-</w:t>
      </w:r>
      <w:proofErr w:type="spellStart"/>
      <w:r w:rsidR="00263914" w:rsidRPr="00EB5DE5">
        <w:rPr>
          <w:sz w:val="24"/>
          <w:szCs w:val="24"/>
        </w:rPr>
        <w:t>мовне</w:t>
      </w:r>
      <w:proofErr w:type="spellEnd"/>
      <w:r w:rsidR="00263914" w:rsidRPr="00EB5DE5">
        <w:rPr>
          <w:sz w:val="24"/>
          <w:szCs w:val="24"/>
        </w:rPr>
        <w:t xml:space="preserve"> інтегроване навчання </w:t>
      </w:r>
      <w:r w:rsidR="00B76FC8" w:rsidRPr="00EB5DE5">
        <w:rPr>
          <w:color w:val="000000" w:themeColor="text1"/>
          <w:kern w:val="24"/>
          <w:sz w:val="24"/>
          <w:szCs w:val="24"/>
        </w:rPr>
        <w:t>та ін.</w:t>
      </w:r>
      <w:r w:rsidR="00263914" w:rsidRPr="00EB5DE5">
        <w:rPr>
          <w:color w:val="000000" w:themeColor="text1"/>
          <w:kern w:val="24"/>
          <w:sz w:val="24"/>
          <w:szCs w:val="24"/>
        </w:rPr>
        <w:t xml:space="preserve"> </w:t>
      </w:r>
    </w:p>
    <w:p w14:paraId="46746D1A" w14:textId="77777777" w:rsidR="00721C4F" w:rsidRDefault="00721C4F" w:rsidP="00721C4F">
      <w:pPr>
        <w:pStyle w:val="aa"/>
        <w:spacing w:before="0" w:beforeAutospacing="0" w:after="0" w:afterAutospacing="0"/>
        <w:ind w:right="516"/>
        <w:jc w:val="center"/>
        <w:rPr>
          <w:rFonts w:eastAsia="+mn-ea"/>
          <w:b/>
          <w:bCs/>
          <w:color w:val="632423" w:themeColor="accent2" w:themeShade="80"/>
          <w:kern w:val="24"/>
        </w:rPr>
      </w:pPr>
      <w:bookmarkStart w:id="2" w:name="_Hlk172198208"/>
      <w:bookmarkEnd w:id="1"/>
    </w:p>
    <w:p w14:paraId="05BC68BE" w14:textId="428D6BFC" w:rsidR="00B76FC8" w:rsidRPr="00EB5DE5" w:rsidRDefault="004D07A2" w:rsidP="00721C4F">
      <w:pPr>
        <w:pStyle w:val="aa"/>
        <w:spacing w:before="0" w:beforeAutospacing="0" w:after="0" w:afterAutospacing="0"/>
        <w:ind w:right="516"/>
        <w:jc w:val="center"/>
        <w:rPr>
          <w:color w:val="632423" w:themeColor="accent2" w:themeShade="80"/>
        </w:rPr>
      </w:pPr>
      <w:r w:rsidRPr="00EB5DE5">
        <w:rPr>
          <w:rFonts w:eastAsia="+mn-ea"/>
          <w:b/>
          <w:bCs/>
          <w:color w:val="632423" w:themeColor="accent2" w:themeShade="80"/>
          <w:kern w:val="24"/>
        </w:rPr>
        <w:t>ФОРМИ</w:t>
      </w:r>
      <w:r w:rsidR="00F547E8" w:rsidRPr="00EB5DE5">
        <w:rPr>
          <w:rFonts w:eastAsia="+mn-ea"/>
          <w:b/>
          <w:bCs/>
          <w:color w:val="632423" w:themeColor="accent2" w:themeShade="80"/>
          <w:kern w:val="24"/>
        </w:rPr>
        <w:t xml:space="preserve"> </w:t>
      </w:r>
      <w:r w:rsidR="006E6843" w:rsidRPr="00EB5DE5">
        <w:rPr>
          <w:rFonts w:eastAsia="+mn-ea"/>
          <w:b/>
          <w:bCs/>
          <w:color w:val="632423" w:themeColor="accent2" w:themeShade="80"/>
          <w:kern w:val="24"/>
        </w:rPr>
        <w:t xml:space="preserve">Й </w:t>
      </w:r>
      <w:r w:rsidR="00F547E8" w:rsidRPr="00EB5DE5">
        <w:rPr>
          <w:rFonts w:eastAsia="+mn-ea"/>
          <w:b/>
          <w:bCs/>
          <w:color w:val="632423" w:themeColor="accent2" w:themeShade="80"/>
          <w:kern w:val="24"/>
        </w:rPr>
        <w:t xml:space="preserve">МЕТОДИ </w:t>
      </w:r>
      <w:r w:rsidRPr="00EB5DE5">
        <w:rPr>
          <w:rFonts w:eastAsia="+mn-ea"/>
          <w:b/>
          <w:bCs/>
          <w:color w:val="632423" w:themeColor="accent2" w:themeShade="80"/>
          <w:kern w:val="24"/>
        </w:rPr>
        <w:t>КОНТРОЛЮ ТА ОЦІНЮВАННЯ</w:t>
      </w:r>
    </w:p>
    <w:bookmarkEnd w:id="2"/>
    <w:p w14:paraId="280AF52D" w14:textId="2A91710C" w:rsidR="00B76FC8" w:rsidRPr="00EB5DE5" w:rsidRDefault="00B76FC8" w:rsidP="00721C4F">
      <w:pPr>
        <w:pStyle w:val="aa"/>
        <w:spacing w:before="0" w:beforeAutospacing="0" w:after="0" w:afterAutospacing="0"/>
        <w:ind w:right="517" w:firstLine="576"/>
        <w:jc w:val="both"/>
      </w:pPr>
      <w:r w:rsidRPr="00EB5DE5">
        <w:rPr>
          <w:rFonts w:eastAsia="+mn-ea"/>
          <w:b/>
          <w:bCs/>
          <w:i/>
          <w:color w:val="000000"/>
          <w:kern w:val="24"/>
        </w:rPr>
        <w:t>Поточний контроль</w:t>
      </w:r>
      <w:r w:rsidRPr="00EB5DE5">
        <w:rPr>
          <w:rFonts w:eastAsia="+mn-ea"/>
          <w:b/>
          <w:bCs/>
          <w:color w:val="000000"/>
          <w:kern w:val="24"/>
        </w:rPr>
        <w:t>:</w:t>
      </w:r>
      <w:r w:rsidRPr="00EB5DE5">
        <w:rPr>
          <w:rFonts w:eastAsia="+mn-ea"/>
          <w:color w:val="000000"/>
          <w:kern w:val="24"/>
        </w:rPr>
        <w:t xml:space="preserve"> </w:t>
      </w:r>
      <w:r w:rsidR="00EB5DE5" w:rsidRPr="00EB5DE5">
        <w:rPr>
          <w:rFonts w:eastAsia="+mn-ea"/>
        </w:rPr>
        <w:t>фронтальне, індивідуальне опитування, усна</w:t>
      </w:r>
      <w:r w:rsidR="00EB5DE5" w:rsidRPr="00EB5DE5">
        <w:t xml:space="preserve"> відповідь здобувачів вищої освіти, презентація індивідуальних завдань, презентація командних завдань</w:t>
      </w:r>
      <w:r w:rsidR="00EB5DE5" w:rsidRPr="00EB5DE5">
        <w:rPr>
          <w:rFonts w:eastAsia="+mn-ea"/>
        </w:rPr>
        <w:t xml:space="preserve">, письмова робота (тестування, есе, анотація, твір, речення на переклад), виконання завдань в електронному курсі на платформі </w:t>
      </w:r>
      <w:proofErr w:type="spellStart"/>
      <w:r w:rsidR="00EB5DE5" w:rsidRPr="00EB5DE5">
        <w:rPr>
          <w:rFonts w:eastAsia="+mn-ea"/>
          <w:lang w:val="de-DE"/>
        </w:rPr>
        <w:t>Moodle</w:t>
      </w:r>
      <w:proofErr w:type="spellEnd"/>
      <w:r w:rsidR="00EB5DE5" w:rsidRPr="00EB5DE5">
        <w:rPr>
          <w:rFonts w:eastAsia="+mn-ea"/>
        </w:rPr>
        <w:t xml:space="preserve"> та ін. </w:t>
      </w:r>
    </w:p>
    <w:p w14:paraId="71399C54" w14:textId="5F1EAEDC" w:rsidR="00B76FC8" w:rsidRPr="00EB5DE5" w:rsidRDefault="00B76FC8" w:rsidP="00721C4F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</w:rPr>
      </w:pPr>
      <w:r w:rsidRPr="00EB5DE5">
        <w:rPr>
          <w:rFonts w:eastAsia="+mn-ea"/>
          <w:b/>
          <w:bCs/>
          <w:i/>
          <w:color w:val="000000"/>
          <w:kern w:val="24"/>
        </w:rPr>
        <w:t>Підсумковий  контроль</w:t>
      </w:r>
      <w:r w:rsidRPr="00EB5DE5">
        <w:rPr>
          <w:rFonts w:eastAsia="+mn-ea"/>
          <w:b/>
          <w:bCs/>
          <w:color w:val="000000"/>
          <w:kern w:val="24"/>
        </w:rPr>
        <w:t xml:space="preserve"> </w:t>
      </w:r>
      <w:r w:rsidRPr="00EB5DE5">
        <w:rPr>
          <w:rFonts w:eastAsia="+mn-ea"/>
          <w:color w:val="000000"/>
          <w:kern w:val="24"/>
        </w:rPr>
        <w:t>–</w:t>
      </w:r>
      <w:r w:rsidRPr="00EB5DE5">
        <w:rPr>
          <w:rFonts w:eastAsia="+mn-ea"/>
          <w:b/>
          <w:bCs/>
          <w:color w:val="000000"/>
          <w:kern w:val="24"/>
        </w:rPr>
        <w:t xml:space="preserve"> </w:t>
      </w:r>
      <w:r w:rsidR="00263914" w:rsidRPr="00EB5DE5">
        <w:rPr>
          <w:rFonts w:eastAsia="+mn-ea"/>
          <w:color w:val="000000"/>
          <w:kern w:val="24"/>
        </w:rPr>
        <w:t>залік (</w:t>
      </w:r>
      <w:r w:rsidR="0009408B">
        <w:rPr>
          <w:rFonts w:eastAsia="+mn-ea"/>
          <w:color w:val="000000"/>
          <w:kern w:val="24"/>
        </w:rPr>
        <w:t>1</w:t>
      </w:r>
      <w:r w:rsidR="00263914" w:rsidRPr="00EB5DE5">
        <w:rPr>
          <w:rFonts w:eastAsia="+mn-ea"/>
          <w:color w:val="000000"/>
          <w:kern w:val="24"/>
        </w:rPr>
        <w:t xml:space="preserve"> семестр)</w:t>
      </w:r>
      <w:r w:rsidRPr="00EB5DE5">
        <w:rPr>
          <w:rFonts w:eastAsia="+mn-ea"/>
          <w:color w:val="000000"/>
          <w:kern w:val="24"/>
        </w:rPr>
        <w:t>.</w:t>
      </w:r>
      <w:r w:rsidRPr="00EB5DE5">
        <w:rPr>
          <w:rFonts w:eastAsia="+mn-ea"/>
          <w:b/>
          <w:bCs/>
          <w:color w:val="000000"/>
          <w:kern w:val="24"/>
        </w:rPr>
        <w:t xml:space="preserve">     </w:t>
      </w:r>
    </w:p>
    <w:p w14:paraId="03DFEBEA" w14:textId="77777777" w:rsidR="00721C4F" w:rsidRDefault="00721C4F" w:rsidP="00721C4F">
      <w:pPr>
        <w:pStyle w:val="aa"/>
        <w:spacing w:before="0" w:beforeAutospacing="0" w:after="0" w:afterAutospacing="0"/>
        <w:ind w:right="516"/>
        <w:jc w:val="center"/>
        <w:rPr>
          <w:rFonts w:eastAsia="+mn-ea"/>
          <w:b/>
          <w:bCs/>
          <w:color w:val="632423" w:themeColor="accent2" w:themeShade="80"/>
          <w:kern w:val="24"/>
        </w:rPr>
      </w:pPr>
    </w:p>
    <w:p w14:paraId="6B184E60" w14:textId="7B8A4E04" w:rsidR="00B76FC8" w:rsidRPr="00EB5DE5" w:rsidRDefault="00E2612B" w:rsidP="00721C4F">
      <w:pPr>
        <w:pStyle w:val="aa"/>
        <w:spacing w:before="0" w:beforeAutospacing="0" w:after="0" w:afterAutospacing="0"/>
        <w:ind w:right="516"/>
        <w:jc w:val="center"/>
        <w:rPr>
          <w:rFonts w:eastAsia="+mn-ea"/>
          <w:b/>
          <w:bCs/>
          <w:color w:val="632423" w:themeColor="accent2" w:themeShade="80"/>
          <w:kern w:val="24"/>
        </w:rPr>
      </w:pPr>
      <w:r w:rsidRPr="00EB5DE5">
        <w:rPr>
          <w:rFonts w:eastAsia="+mn-ea"/>
          <w:b/>
          <w:bCs/>
          <w:color w:val="632423" w:themeColor="accent2" w:themeShade="80"/>
          <w:kern w:val="24"/>
        </w:rPr>
        <w:t>КРИТЕРІЇ ОЦІНЮВАННЯ РЕЗУЛЬТАТІВ НАВЧАННЯ</w:t>
      </w:r>
    </w:p>
    <w:p w14:paraId="28F3E0DF" w14:textId="0A55E0F3" w:rsidR="00E2612B" w:rsidRPr="00EB5DE5" w:rsidRDefault="00E2612B" w:rsidP="00721C4F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</w:rPr>
      </w:pPr>
      <w:r w:rsidRPr="00EB5DE5">
        <w:rPr>
          <w:rFonts w:eastAsia="+mn-ea"/>
          <w:color w:val="000000"/>
          <w:kern w:val="24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EB5DE5">
        <w:rPr>
          <w:color w:val="202124"/>
          <w:shd w:val="clear" w:color="auto" w:fill="FFFFFF"/>
        </w:rPr>
        <w:t>ECTS</w:t>
      </w:r>
      <w:r w:rsidRPr="00EB5DE5">
        <w:rPr>
          <w:rFonts w:eastAsia="+mn-ea"/>
          <w:color w:val="000000"/>
          <w:kern w:val="24"/>
        </w:rPr>
        <w:t>)</w:t>
      </w:r>
      <w:r w:rsidR="005104BC">
        <w:rPr>
          <w:rFonts w:eastAsia="+mn-ea"/>
          <w:color w:val="000000"/>
          <w:kern w:val="24"/>
        </w:rPr>
        <w:t xml:space="preserve"> із врахуванням </w:t>
      </w:r>
      <w:r w:rsidR="005104BC" w:rsidRPr="005104BC">
        <w:rPr>
          <w:rFonts w:eastAsia="+mn-ea"/>
          <w:color w:val="000000"/>
          <w:kern w:val="24"/>
        </w:rPr>
        <w:t>Загальноєвропейськ</w:t>
      </w:r>
      <w:r w:rsidR="005104BC">
        <w:rPr>
          <w:rFonts w:eastAsia="+mn-ea"/>
          <w:color w:val="000000"/>
          <w:kern w:val="24"/>
        </w:rPr>
        <w:t>их</w:t>
      </w:r>
      <w:r w:rsidR="005104BC" w:rsidRPr="005104BC">
        <w:rPr>
          <w:rFonts w:eastAsia="+mn-ea"/>
          <w:color w:val="000000"/>
          <w:kern w:val="24"/>
        </w:rPr>
        <w:t xml:space="preserve"> рекомендаці</w:t>
      </w:r>
      <w:r w:rsidR="005104BC">
        <w:rPr>
          <w:rFonts w:eastAsia="+mn-ea"/>
          <w:color w:val="000000"/>
          <w:kern w:val="24"/>
        </w:rPr>
        <w:t>й</w:t>
      </w:r>
      <w:r w:rsidR="005104BC" w:rsidRPr="005104BC">
        <w:rPr>
          <w:rFonts w:eastAsia="+mn-ea"/>
          <w:color w:val="000000"/>
          <w:kern w:val="24"/>
        </w:rPr>
        <w:t xml:space="preserve"> з </w:t>
      </w:r>
      <w:proofErr w:type="spellStart"/>
      <w:r w:rsidR="005104BC" w:rsidRPr="005104BC">
        <w:rPr>
          <w:rFonts w:eastAsia="+mn-ea"/>
          <w:color w:val="000000"/>
          <w:kern w:val="24"/>
        </w:rPr>
        <w:t>мовної</w:t>
      </w:r>
      <w:proofErr w:type="spellEnd"/>
      <w:r w:rsidR="005104BC" w:rsidRPr="005104BC">
        <w:rPr>
          <w:rFonts w:eastAsia="+mn-ea"/>
          <w:color w:val="000000"/>
          <w:kern w:val="24"/>
        </w:rPr>
        <w:t xml:space="preserve"> освіти</w:t>
      </w:r>
      <w:r w:rsidR="005104BC">
        <w:rPr>
          <w:rFonts w:eastAsia="+mn-ea"/>
          <w:color w:val="000000"/>
          <w:kern w:val="24"/>
        </w:rPr>
        <w:t xml:space="preserve"> (</w:t>
      </w:r>
      <w:r w:rsidR="005104BC">
        <w:rPr>
          <w:rFonts w:eastAsia="+mn-ea"/>
          <w:color w:val="000000"/>
          <w:kern w:val="24"/>
          <w:lang w:val="en-US"/>
        </w:rPr>
        <w:t>CEFR</w:t>
      </w:r>
      <w:r w:rsidR="005104BC" w:rsidRPr="005104BC">
        <w:rPr>
          <w:rFonts w:eastAsia="+mn-ea"/>
          <w:color w:val="000000"/>
          <w:kern w:val="24"/>
        </w:rPr>
        <w:t>).</w:t>
      </w:r>
      <w:r w:rsidR="00B76FC8" w:rsidRPr="00EB5DE5">
        <w:rPr>
          <w:rFonts w:eastAsia="+mn-ea"/>
          <w:color w:val="000000"/>
          <w:kern w:val="24"/>
        </w:rPr>
        <w:tab/>
      </w:r>
    </w:p>
    <w:p w14:paraId="35A6A9AA" w14:textId="3A891AC5" w:rsidR="00B76FC8" w:rsidRPr="00EB5DE5" w:rsidRDefault="00B76FC8" w:rsidP="00721C4F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</w:rPr>
      </w:pPr>
      <w:r w:rsidRPr="00EB5DE5">
        <w:rPr>
          <w:rFonts w:eastAsia="+mn-ea"/>
          <w:color w:val="000000"/>
          <w:kern w:val="24"/>
        </w:rPr>
        <w:t xml:space="preserve">Критерієм успішного оцінювання є досягнення здобувачем вищої освіти мінімальних порогових рівнів </w:t>
      </w:r>
      <w:r w:rsidR="008F3961" w:rsidRPr="00EB5DE5">
        <w:rPr>
          <w:rFonts w:eastAsia="+mn-ea"/>
          <w:color w:val="000000"/>
          <w:kern w:val="24"/>
        </w:rPr>
        <w:t>(балів)</w:t>
      </w:r>
      <w:r w:rsidRPr="00EB5DE5">
        <w:rPr>
          <w:rFonts w:eastAsia="+mn-ea"/>
          <w:color w:val="000000"/>
          <w:kern w:val="24"/>
        </w:rPr>
        <w:t xml:space="preserve"> за кожним запланованим результатом навчання </w:t>
      </w:r>
    </w:p>
    <w:p w14:paraId="4130F11E" w14:textId="77777777" w:rsidR="00721C4F" w:rsidRDefault="00721C4F" w:rsidP="00721C4F">
      <w:pPr>
        <w:pStyle w:val="a4"/>
        <w:tabs>
          <w:tab w:val="left" w:pos="0"/>
        </w:tabs>
        <w:ind w:left="0" w:firstLine="0"/>
        <w:jc w:val="center"/>
        <w:rPr>
          <w:b/>
          <w:bCs/>
          <w:color w:val="632423" w:themeColor="accent2" w:themeShade="80"/>
          <w:sz w:val="24"/>
          <w:szCs w:val="24"/>
        </w:rPr>
      </w:pPr>
    </w:p>
    <w:p w14:paraId="2AC0228F" w14:textId="406A183F" w:rsidR="00453EF7" w:rsidRPr="00EB5DE5" w:rsidRDefault="00E2612B" w:rsidP="00721C4F">
      <w:pPr>
        <w:pStyle w:val="a4"/>
        <w:tabs>
          <w:tab w:val="left" w:pos="0"/>
        </w:tabs>
        <w:ind w:left="0" w:firstLine="0"/>
        <w:jc w:val="center"/>
        <w:rPr>
          <w:bCs/>
          <w:color w:val="632423" w:themeColor="accent2" w:themeShade="80"/>
          <w:sz w:val="24"/>
          <w:szCs w:val="24"/>
        </w:rPr>
      </w:pPr>
      <w:r w:rsidRPr="00EB5DE5">
        <w:rPr>
          <w:b/>
          <w:bCs/>
          <w:color w:val="632423" w:themeColor="accent2" w:themeShade="80"/>
          <w:sz w:val="24"/>
          <w:szCs w:val="24"/>
        </w:rPr>
        <w:t>ПОЛІТИКА ЩОДО АКАДЕМІЧНОЇ ДОБРОЧЕСНОСТІ</w:t>
      </w:r>
    </w:p>
    <w:p w14:paraId="458848C0" w14:textId="77777777" w:rsidR="00E2612B" w:rsidRPr="00EB5DE5" w:rsidRDefault="00E2612B" w:rsidP="00721C4F">
      <w:pPr>
        <w:pStyle w:val="a4"/>
        <w:ind w:left="0" w:firstLine="0"/>
        <w:rPr>
          <w:bCs/>
          <w:color w:val="000000" w:themeColor="text1"/>
          <w:sz w:val="24"/>
          <w:szCs w:val="24"/>
        </w:rPr>
      </w:pPr>
      <w:r w:rsidRPr="00EB5DE5">
        <w:rPr>
          <w:bCs/>
          <w:color w:val="000000" w:themeColor="text1"/>
          <w:sz w:val="24"/>
          <w:szCs w:val="24"/>
        </w:rPr>
        <w:t>Дотримання політики щодо академічної доброчесності учасниками освітнього процесу при</w:t>
      </w:r>
      <w:r w:rsidR="00453EF7" w:rsidRPr="00EB5DE5">
        <w:rPr>
          <w:bCs/>
          <w:color w:val="000000" w:themeColor="text1"/>
          <w:sz w:val="24"/>
          <w:szCs w:val="24"/>
        </w:rPr>
        <w:t xml:space="preserve"> вивченн</w:t>
      </w:r>
      <w:r w:rsidRPr="00EB5DE5">
        <w:rPr>
          <w:bCs/>
          <w:color w:val="000000" w:themeColor="text1"/>
          <w:sz w:val="24"/>
          <w:szCs w:val="24"/>
        </w:rPr>
        <w:t>і</w:t>
      </w:r>
      <w:r w:rsidR="00453EF7" w:rsidRPr="00EB5DE5">
        <w:rPr>
          <w:bCs/>
          <w:color w:val="000000" w:themeColor="text1"/>
          <w:sz w:val="24"/>
          <w:szCs w:val="24"/>
        </w:rPr>
        <w:t xml:space="preserve"> навчальної дисципліни </w:t>
      </w:r>
      <w:r w:rsidRPr="00EB5DE5">
        <w:rPr>
          <w:bCs/>
          <w:color w:val="000000" w:themeColor="text1"/>
          <w:sz w:val="24"/>
          <w:szCs w:val="24"/>
        </w:rPr>
        <w:t>регламентовано такими документами:</w:t>
      </w:r>
    </w:p>
    <w:p w14:paraId="01A2DEAA" w14:textId="27DC48D3" w:rsidR="00E2612B" w:rsidRPr="00EB5DE5" w:rsidRDefault="00DA68D4" w:rsidP="00721C4F">
      <w:pPr>
        <w:pStyle w:val="a4"/>
        <w:numPr>
          <w:ilvl w:val="0"/>
          <w:numId w:val="11"/>
        </w:numPr>
        <w:rPr>
          <w:bCs/>
          <w:color w:val="000000" w:themeColor="text1"/>
          <w:sz w:val="24"/>
          <w:szCs w:val="24"/>
        </w:rPr>
      </w:pPr>
      <w:r w:rsidRPr="00EB5DE5">
        <w:rPr>
          <w:bCs/>
          <w:color w:val="000000" w:themeColor="text1"/>
          <w:sz w:val="24"/>
          <w:szCs w:val="24"/>
        </w:rPr>
        <w:t>«Етични</w:t>
      </w:r>
      <w:r w:rsidR="00E2612B" w:rsidRPr="00EB5DE5">
        <w:rPr>
          <w:bCs/>
          <w:color w:val="000000" w:themeColor="text1"/>
          <w:sz w:val="24"/>
          <w:szCs w:val="24"/>
        </w:rPr>
        <w:t>й</w:t>
      </w:r>
      <w:r w:rsidRPr="00EB5DE5">
        <w:rPr>
          <w:bCs/>
          <w:color w:val="000000" w:themeColor="text1"/>
          <w:sz w:val="24"/>
          <w:szCs w:val="24"/>
        </w:rPr>
        <w:t xml:space="preserve"> кодекс </w:t>
      </w:r>
      <w:r w:rsidRPr="00EB5DE5">
        <w:rPr>
          <w:bCs/>
          <w:color w:val="000000" w:themeColor="text1"/>
          <w:spacing w:val="-4"/>
          <w:sz w:val="24"/>
          <w:szCs w:val="24"/>
        </w:rPr>
        <w:t>Чернівецького національного університету імені Юрія Федьковича»</w:t>
      </w:r>
      <w:r w:rsidRPr="00EB5DE5">
        <w:rPr>
          <w:bCs/>
          <w:color w:val="000000" w:themeColor="text1"/>
          <w:sz w:val="24"/>
          <w:szCs w:val="24"/>
        </w:rPr>
        <w:t xml:space="preserve"> </w:t>
      </w:r>
      <w:hyperlink r:id="rId9" w:history="1">
        <w:r w:rsidR="00B51B69" w:rsidRPr="006C5830">
          <w:rPr>
            <w:rStyle w:val="a5"/>
            <w:bCs/>
            <w:sz w:val="24"/>
            <w:szCs w:val="24"/>
          </w:rPr>
          <w:t>https://www.chnu.edu.ua/media/jxdbs0zb/etychnyi-kodeks-chernivetskoho-natsionalnoho-universytetu.pdf</w:t>
        </w:r>
      </w:hyperlink>
      <w:r w:rsidR="00287A0C" w:rsidRPr="00EB5DE5">
        <w:rPr>
          <w:rStyle w:val="a5"/>
          <w:bCs/>
          <w:color w:val="0070C0"/>
          <w:sz w:val="24"/>
          <w:szCs w:val="24"/>
        </w:rPr>
        <w:t xml:space="preserve"> </w:t>
      </w:r>
      <w:r w:rsidR="00287A0C" w:rsidRPr="00EB5DE5">
        <w:rPr>
          <w:rStyle w:val="a5"/>
          <w:bCs/>
          <w:color w:val="auto"/>
          <w:sz w:val="24"/>
          <w:szCs w:val="24"/>
          <w:u w:val="none"/>
        </w:rPr>
        <w:t>;</w:t>
      </w:r>
    </w:p>
    <w:p w14:paraId="27FA95F4" w14:textId="018E9EDB" w:rsidR="00453EF7" w:rsidRPr="00EB5DE5" w:rsidRDefault="00453EF7" w:rsidP="00721C4F">
      <w:pPr>
        <w:pStyle w:val="a4"/>
        <w:numPr>
          <w:ilvl w:val="0"/>
          <w:numId w:val="11"/>
        </w:numPr>
        <w:rPr>
          <w:bCs/>
          <w:color w:val="000000" w:themeColor="text1"/>
          <w:sz w:val="24"/>
          <w:szCs w:val="24"/>
        </w:rPr>
      </w:pPr>
      <w:r w:rsidRPr="00EB5DE5">
        <w:rPr>
          <w:bCs/>
          <w:color w:val="000000" w:themeColor="text1"/>
          <w:sz w:val="24"/>
          <w:szCs w:val="24"/>
        </w:rPr>
        <w:t>«Положенням про виявлення та запобігання академічного плагіату у Чернівецькому національному університету імені Юрія Федьковича</w:t>
      </w:r>
      <w:r w:rsidRPr="00B51B69">
        <w:rPr>
          <w:bCs/>
          <w:color w:val="000000" w:themeColor="text1"/>
          <w:sz w:val="24"/>
          <w:szCs w:val="24"/>
        </w:rPr>
        <w:t>» </w:t>
      </w:r>
      <w:hyperlink r:id="rId10" w:history="1">
        <w:r w:rsidR="00CD2A89" w:rsidRPr="006C6A28">
          <w:rPr>
            <w:rStyle w:val="a5"/>
          </w:rPr>
          <w:t>https://www.chnu.edu.ua/media/f5eleobm/polozhennya-pro-zapobihannia-plahiatu_2024.pdf</w:t>
        </w:r>
      </w:hyperlink>
      <w:r w:rsidR="00CD2A89">
        <w:t xml:space="preserve"> </w:t>
      </w:r>
    </w:p>
    <w:p w14:paraId="2475CE9C" w14:textId="77777777" w:rsidR="00721C4F" w:rsidRDefault="00721C4F" w:rsidP="00721C4F">
      <w:pPr>
        <w:pStyle w:val="a4"/>
        <w:tabs>
          <w:tab w:val="left" w:pos="0"/>
        </w:tabs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4"/>
          <w:szCs w:val="24"/>
        </w:rPr>
      </w:pPr>
    </w:p>
    <w:p w14:paraId="3A2CBE75" w14:textId="0D9EE9A3" w:rsidR="009B6495" w:rsidRPr="00EB5DE5" w:rsidRDefault="009B6495" w:rsidP="00721C4F">
      <w:pPr>
        <w:pStyle w:val="a4"/>
        <w:tabs>
          <w:tab w:val="left" w:pos="0"/>
        </w:tabs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4"/>
          <w:szCs w:val="24"/>
        </w:rPr>
      </w:pPr>
      <w:r w:rsidRPr="00EB5DE5">
        <w:rPr>
          <w:rFonts w:eastAsia="+mn-ea"/>
          <w:b/>
          <w:color w:val="632423" w:themeColor="accent2" w:themeShade="80"/>
          <w:kern w:val="24"/>
          <w:sz w:val="24"/>
          <w:szCs w:val="24"/>
        </w:rPr>
        <w:t>ІНФОРМАЦІЙНІ РЕСУРСИ</w:t>
      </w:r>
    </w:p>
    <w:p w14:paraId="116293B2" w14:textId="77777777" w:rsidR="00B51B69" w:rsidRDefault="00B51B69" w:rsidP="00721C4F">
      <w:pPr>
        <w:pStyle w:val="a4"/>
        <w:widowControl/>
        <w:tabs>
          <w:tab w:val="left" w:pos="0"/>
          <w:tab w:val="left" w:pos="284"/>
          <w:tab w:val="left" w:pos="426"/>
        </w:tabs>
        <w:autoSpaceDE/>
        <w:autoSpaceDN/>
        <w:ind w:left="0" w:firstLine="0"/>
        <w:contextualSpacing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 xml:space="preserve">Deutsch zum Mitnehmen: </w:t>
      </w:r>
      <w:hyperlink r:id="rId11" w:history="1">
        <w:r w:rsidRPr="006C5830">
          <w:rPr>
            <w:rStyle w:val="a5"/>
            <w:sz w:val="24"/>
            <w:szCs w:val="24"/>
            <w:lang w:val="de-DE"/>
          </w:rPr>
          <w:t>https://2cm.es/LhjQ</w:t>
        </w:r>
      </w:hyperlink>
      <w:r>
        <w:rPr>
          <w:color w:val="000000"/>
          <w:sz w:val="24"/>
          <w:szCs w:val="24"/>
          <w:lang w:val="de-DE"/>
        </w:rPr>
        <w:t xml:space="preserve"> </w:t>
      </w:r>
    </w:p>
    <w:p w14:paraId="0DC8D5C1" w14:textId="77777777" w:rsidR="00B51B69" w:rsidRPr="002A0158" w:rsidRDefault="00B51B69" w:rsidP="00721C4F">
      <w:pPr>
        <w:pStyle w:val="a4"/>
        <w:widowControl/>
        <w:tabs>
          <w:tab w:val="left" w:pos="0"/>
          <w:tab w:val="left" w:pos="284"/>
          <w:tab w:val="left" w:pos="426"/>
        </w:tabs>
        <w:autoSpaceDE/>
        <w:autoSpaceDN/>
        <w:ind w:left="0" w:firstLine="0"/>
        <w:contextualSpacing/>
        <w:rPr>
          <w:sz w:val="24"/>
          <w:szCs w:val="24"/>
          <w:lang w:val="de-DE"/>
        </w:rPr>
      </w:pPr>
      <w:proofErr w:type="spellStart"/>
      <w:r w:rsidRPr="00756A46">
        <w:rPr>
          <w:color w:val="000000"/>
          <w:sz w:val="24"/>
          <w:szCs w:val="24"/>
        </w:rPr>
        <w:t>Deutsche</w:t>
      </w:r>
      <w:proofErr w:type="spellEnd"/>
      <w:r w:rsidRPr="00756A46">
        <w:rPr>
          <w:color w:val="000000"/>
          <w:sz w:val="24"/>
          <w:szCs w:val="24"/>
        </w:rPr>
        <w:t xml:space="preserve"> </w:t>
      </w:r>
      <w:proofErr w:type="spellStart"/>
      <w:r w:rsidRPr="00756A46">
        <w:rPr>
          <w:color w:val="000000"/>
          <w:sz w:val="24"/>
          <w:szCs w:val="24"/>
        </w:rPr>
        <w:t>Welle</w:t>
      </w:r>
      <w:proofErr w:type="spellEnd"/>
      <w:r w:rsidRPr="002A0158">
        <w:rPr>
          <w:color w:val="000000"/>
          <w:lang w:val="de-DE"/>
        </w:rPr>
        <w:t>:</w:t>
      </w:r>
      <w:r w:rsidRPr="00756A46">
        <w:rPr>
          <w:color w:val="000000"/>
        </w:rPr>
        <w:t xml:space="preserve"> </w:t>
      </w:r>
      <w:hyperlink r:id="rId12" w:history="1">
        <w:r w:rsidRPr="00756A46">
          <w:rPr>
            <w:rStyle w:val="a5"/>
            <w:sz w:val="24"/>
            <w:szCs w:val="24"/>
          </w:rPr>
          <w:t>https://www.dw.com</w:t>
        </w:r>
      </w:hyperlink>
    </w:p>
    <w:p w14:paraId="2AFD24D2" w14:textId="77777777" w:rsidR="00B51B69" w:rsidRPr="00B51B69" w:rsidRDefault="00B51B69" w:rsidP="00721C4F">
      <w:pPr>
        <w:pStyle w:val="a4"/>
        <w:widowControl/>
        <w:tabs>
          <w:tab w:val="left" w:pos="0"/>
          <w:tab w:val="left" w:pos="284"/>
          <w:tab w:val="left" w:pos="426"/>
        </w:tabs>
        <w:autoSpaceDE/>
        <w:autoSpaceDN/>
        <w:ind w:left="0" w:firstLine="0"/>
        <w:contextualSpacing/>
        <w:rPr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 xml:space="preserve">Tagesschau in einfacher Sprache: </w:t>
      </w:r>
      <w:hyperlink r:id="rId13" w:tgtFrame="_blank" w:history="1">
        <w:r w:rsidRPr="00B51B69">
          <w:rPr>
            <w:rStyle w:val="a5"/>
            <w:sz w:val="24"/>
            <w:szCs w:val="24"/>
          </w:rPr>
          <w:t>https://www.tagesschau.de/inland/tagesschau-start-in-einfacher-sprache-100.html</w:t>
        </w:r>
      </w:hyperlink>
    </w:p>
    <w:p w14:paraId="6634D530" w14:textId="77777777" w:rsidR="00721C4F" w:rsidRDefault="00721C4F" w:rsidP="00721C4F">
      <w:pPr>
        <w:pStyle w:val="a4"/>
        <w:tabs>
          <w:tab w:val="left" w:pos="0"/>
        </w:tabs>
        <w:ind w:left="0" w:firstLine="0"/>
        <w:jc w:val="center"/>
        <w:rPr>
          <w:b/>
          <w:bCs/>
          <w:i/>
          <w:iCs/>
          <w:color w:val="632423" w:themeColor="accent2" w:themeShade="80"/>
          <w:sz w:val="24"/>
          <w:szCs w:val="24"/>
        </w:rPr>
      </w:pPr>
    </w:p>
    <w:p w14:paraId="105A026B" w14:textId="3B5133E1" w:rsidR="00554C48" w:rsidRPr="00EB5DE5" w:rsidRDefault="009B6495" w:rsidP="00721C4F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4"/>
          <w:szCs w:val="24"/>
        </w:rPr>
      </w:pPr>
      <w:r w:rsidRPr="00EB5DE5">
        <w:rPr>
          <w:b/>
          <w:bCs/>
          <w:i/>
          <w:iCs/>
          <w:color w:val="632423" w:themeColor="accent2" w:themeShade="80"/>
          <w:sz w:val="24"/>
          <w:szCs w:val="24"/>
        </w:rPr>
        <w:t xml:space="preserve">Детальна інформація щодо вивчення </w:t>
      </w:r>
      <w:r w:rsidR="00A91A00" w:rsidRPr="00EB5DE5">
        <w:rPr>
          <w:b/>
          <w:bCs/>
          <w:i/>
          <w:iCs/>
          <w:color w:val="632423" w:themeColor="accent2" w:themeShade="80"/>
          <w:sz w:val="24"/>
          <w:szCs w:val="24"/>
        </w:rPr>
        <w:t>навчальної дисципліни</w:t>
      </w:r>
      <w:r w:rsidRPr="00EB5DE5">
        <w:rPr>
          <w:b/>
          <w:bCs/>
          <w:i/>
          <w:iCs/>
          <w:color w:val="632423" w:themeColor="accent2" w:themeShade="80"/>
          <w:sz w:val="24"/>
          <w:szCs w:val="24"/>
        </w:rPr>
        <w:t xml:space="preserve"> «</w:t>
      </w:r>
      <w:proofErr w:type="spellStart"/>
      <w:r w:rsidR="0009408B" w:rsidRPr="0009408B">
        <w:rPr>
          <w:b/>
          <w:bCs/>
          <w:i/>
          <w:iCs/>
          <w:color w:val="632423" w:themeColor="accent2" w:themeShade="80"/>
          <w:sz w:val="24"/>
          <w:szCs w:val="24"/>
        </w:rPr>
        <w:t>Професійно</w:t>
      </w:r>
      <w:proofErr w:type="spellEnd"/>
      <w:r w:rsidR="0009408B" w:rsidRPr="0009408B">
        <w:rPr>
          <w:b/>
          <w:bCs/>
          <w:i/>
          <w:iCs/>
          <w:color w:val="632423" w:themeColor="accent2" w:themeShade="80"/>
          <w:sz w:val="24"/>
          <w:szCs w:val="24"/>
        </w:rPr>
        <w:t>-орієнтована іноземна мова (німецька)</w:t>
      </w:r>
      <w:r w:rsidRPr="00EB5DE5">
        <w:rPr>
          <w:b/>
          <w:bCs/>
          <w:i/>
          <w:iCs/>
          <w:color w:val="632423" w:themeColor="accent2" w:themeShade="80"/>
          <w:sz w:val="24"/>
          <w:szCs w:val="24"/>
        </w:rPr>
        <w:t>»</w:t>
      </w:r>
      <w:r w:rsidRPr="00EB5DE5">
        <w:rPr>
          <w:bCs/>
          <w:i/>
          <w:iCs/>
          <w:color w:val="632423" w:themeColor="accent2" w:themeShade="80"/>
          <w:sz w:val="24"/>
          <w:szCs w:val="24"/>
        </w:rPr>
        <w:t xml:space="preserve"> </w:t>
      </w:r>
      <w:r w:rsidRPr="00EB5DE5">
        <w:rPr>
          <w:b/>
          <w:bCs/>
          <w:i/>
          <w:iCs/>
          <w:color w:val="632423" w:themeColor="accent2" w:themeShade="80"/>
          <w:sz w:val="24"/>
          <w:szCs w:val="24"/>
        </w:rPr>
        <w:t>висвітлена у робочій програмі  навчальної дисципліни</w:t>
      </w:r>
      <w:r w:rsidR="005104BC" w:rsidRPr="005104BC">
        <w:rPr>
          <w:b/>
          <w:bCs/>
          <w:i/>
          <w:iCs/>
          <w:color w:val="632423" w:themeColor="accent2" w:themeShade="80"/>
          <w:sz w:val="24"/>
          <w:szCs w:val="24"/>
        </w:rPr>
        <w:t>:</w:t>
      </w:r>
      <w:r w:rsidR="001B449F">
        <w:rPr>
          <w:b/>
          <w:bCs/>
          <w:i/>
          <w:iCs/>
          <w:color w:val="632423" w:themeColor="accent2" w:themeShade="80"/>
          <w:sz w:val="24"/>
          <w:szCs w:val="24"/>
        </w:rPr>
        <w:t xml:space="preserve"> </w:t>
      </w:r>
      <w:r w:rsidR="0005140B">
        <w:rPr>
          <w:b/>
          <w:bCs/>
          <w:i/>
          <w:iCs/>
          <w:color w:val="632423" w:themeColor="accent2" w:themeShade="80"/>
          <w:sz w:val="24"/>
          <w:szCs w:val="24"/>
        </w:rPr>
        <w:t xml:space="preserve"> </w:t>
      </w:r>
      <w:r w:rsidR="002A0158" w:rsidRPr="002A0158">
        <w:rPr>
          <w:b/>
          <w:bCs/>
          <w:i/>
          <w:iCs/>
          <w:color w:val="632423" w:themeColor="accent2" w:themeShade="80"/>
          <w:sz w:val="24"/>
          <w:szCs w:val="24"/>
        </w:rPr>
        <w:t xml:space="preserve"> </w:t>
      </w:r>
      <w:r w:rsidR="005104BC" w:rsidRPr="005104BC">
        <w:rPr>
          <w:b/>
          <w:bCs/>
          <w:i/>
          <w:iCs/>
          <w:color w:val="632423" w:themeColor="accent2" w:themeShade="80"/>
          <w:sz w:val="24"/>
          <w:szCs w:val="24"/>
        </w:rPr>
        <w:t xml:space="preserve"> </w:t>
      </w:r>
      <w:hyperlink r:id="rId14" w:history="1">
        <w:r w:rsidR="00CD2A89" w:rsidRPr="006C6A28">
          <w:rPr>
            <w:rStyle w:val="a5"/>
          </w:rPr>
          <w:t>https://liberal1.chnu.edu.ua/zdobuvachevi/mahistru/sylabusy-</w:t>
        </w:r>
        <w:r w:rsidR="00CD2A89" w:rsidRPr="006C6A28">
          <w:rPr>
            <w:rStyle w:val="a5"/>
          </w:rPr>
          <w:t>t</w:t>
        </w:r>
        <w:r w:rsidR="00CD2A89" w:rsidRPr="006C6A28">
          <w:rPr>
            <w:rStyle w:val="a5"/>
          </w:rPr>
          <w:t>a-robochi-prohramy-navchalnykh-dystsyplin-2024-2025/robochi-prohramy-nimetska-mova/</w:t>
        </w:r>
      </w:hyperlink>
      <w:r w:rsidR="00CD2A89">
        <w:t xml:space="preserve"> </w:t>
      </w:r>
    </w:p>
    <w:sectPr w:rsidR="00554C48" w:rsidRPr="00EB5DE5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3AEE0BB3"/>
    <w:multiLevelType w:val="hybridMultilevel"/>
    <w:tmpl w:val="6E6E10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7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8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 w16cid:durableId="582836443">
    <w:abstractNumId w:val="6"/>
  </w:num>
  <w:num w:numId="2" w16cid:durableId="1858883475">
    <w:abstractNumId w:val="11"/>
  </w:num>
  <w:num w:numId="3" w16cid:durableId="78016759">
    <w:abstractNumId w:val="7"/>
  </w:num>
  <w:num w:numId="4" w16cid:durableId="300040109">
    <w:abstractNumId w:val="3"/>
  </w:num>
  <w:num w:numId="5" w16cid:durableId="1972056483">
    <w:abstractNumId w:val="10"/>
  </w:num>
  <w:num w:numId="6" w16cid:durableId="1006712697">
    <w:abstractNumId w:val="4"/>
  </w:num>
  <w:num w:numId="7" w16cid:durableId="824275060">
    <w:abstractNumId w:val="2"/>
  </w:num>
  <w:num w:numId="8" w16cid:durableId="2074769545">
    <w:abstractNumId w:val="9"/>
  </w:num>
  <w:num w:numId="9" w16cid:durableId="45031684">
    <w:abstractNumId w:val="8"/>
  </w:num>
  <w:num w:numId="10" w16cid:durableId="562102296">
    <w:abstractNumId w:val="0"/>
  </w:num>
  <w:num w:numId="11" w16cid:durableId="1337415305">
    <w:abstractNumId w:val="1"/>
  </w:num>
  <w:num w:numId="12" w16cid:durableId="11088879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F2"/>
    <w:rsid w:val="00040940"/>
    <w:rsid w:val="0005140B"/>
    <w:rsid w:val="0009408B"/>
    <w:rsid w:val="000C17AD"/>
    <w:rsid w:val="000D008C"/>
    <w:rsid w:val="000D176E"/>
    <w:rsid w:val="000F018E"/>
    <w:rsid w:val="00114E11"/>
    <w:rsid w:val="001437A9"/>
    <w:rsid w:val="001A2866"/>
    <w:rsid w:val="001B449F"/>
    <w:rsid w:val="001E34A8"/>
    <w:rsid w:val="0022660A"/>
    <w:rsid w:val="00242E85"/>
    <w:rsid w:val="00263914"/>
    <w:rsid w:val="00277334"/>
    <w:rsid w:val="00282A8B"/>
    <w:rsid w:val="0028798F"/>
    <w:rsid w:val="00287A0C"/>
    <w:rsid w:val="002A0158"/>
    <w:rsid w:val="002C494F"/>
    <w:rsid w:val="0034176F"/>
    <w:rsid w:val="00343542"/>
    <w:rsid w:val="003507F8"/>
    <w:rsid w:val="00367B8B"/>
    <w:rsid w:val="0037157D"/>
    <w:rsid w:val="00371D03"/>
    <w:rsid w:val="00380287"/>
    <w:rsid w:val="003810E3"/>
    <w:rsid w:val="00393D22"/>
    <w:rsid w:val="003B13FB"/>
    <w:rsid w:val="003E6191"/>
    <w:rsid w:val="003E7EB0"/>
    <w:rsid w:val="003F46A1"/>
    <w:rsid w:val="003F5323"/>
    <w:rsid w:val="004214EB"/>
    <w:rsid w:val="0043028E"/>
    <w:rsid w:val="00443EF9"/>
    <w:rsid w:val="00453EF7"/>
    <w:rsid w:val="00460B83"/>
    <w:rsid w:val="004671E6"/>
    <w:rsid w:val="004C3E97"/>
    <w:rsid w:val="004C6BD1"/>
    <w:rsid w:val="004D05DA"/>
    <w:rsid w:val="004D07A2"/>
    <w:rsid w:val="004E28E7"/>
    <w:rsid w:val="005104BC"/>
    <w:rsid w:val="00510F42"/>
    <w:rsid w:val="005173E4"/>
    <w:rsid w:val="00531035"/>
    <w:rsid w:val="005451FE"/>
    <w:rsid w:val="00554C48"/>
    <w:rsid w:val="00555988"/>
    <w:rsid w:val="0057344F"/>
    <w:rsid w:val="00574ADB"/>
    <w:rsid w:val="00586867"/>
    <w:rsid w:val="005962F3"/>
    <w:rsid w:val="005A7C49"/>
    <w:rsid w:val="005B79C8"/>
    <w:rsid w:val="005C6CF2"/>
    <w:rsid w:val="00640C33"/>
    <w:rsid w:val="00646874"/>
    <w:rsid w:val="00656222"/>
    <w:rsid w:val="0066381B"/>
    <w:rsid w:val="006C4A9D"/>
    <w:rsid w:val="006E6843"/>
    <w:rsid w:val="006F585A"/>
    <w:rsid w:val="0070321E"/>
    <w:rsid w:val="00721C4F"/>
    <w:rsid w:val="007340C7"/>
    <w:rsid w:val="007412CF"/>
    <w:rsid w:val="007601B3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86402"/>
    <w:rsid w:val="008B2C9D"/>
    <w:rsid w:val="008E5E6A"/>
    <w:rsid w:val="008F3961"/>
    <w:rsid w:val="008F4C05"/>
    <w:rsid w:val="00904E3D"/>
    <w:rsid w:val="009440C0"/>
    <w:rsid w:val="00953BB7"/>
    <w:rsid w:val="0098208F"/>
    <w:rsid w:val="009B6495"/>
    <w:rsid w:val="009C42F9"/>
    <w:rsid w:val="009D17EA"/>
    <w:rsid w:val="00A50D19"/>
    <w:rsid w:val="00A91A00"/>
    <w:rsid w:val="00AD052A"/>
    <w:rsid w:val="00AD06D4"/>
    <w:rsid w:val="00AD532E"/>
    <w:rsid w:val="00AF2B34"/>
    <w:rsid w:val="00B133CA"/>
    <w:rsid w:val="00B27D60"/>
    <w:rsid w:val="00B51B69"/>
    <w:rsid w:val="00B76FC8"/>
    <w:rsid w:val="00BE271A"/>
    <w:rsid w:val="00C43FA9"/>
    <w:rsid w:val="00C815BE"/>
    <w:rsid w:val="00C96FEB"/>
    <w:rsid w:val="00CA1254"/>
    <w:rsid w:val="00CD2A89"/>
    <w:rsid w:val="00D01C9D"/>
    <w:rsid w:val="00D13283"/>
    <w:rsid w:val="00D20CA0"/>
    <w:rsid w:val="00D2198D"/>
    <w:rsid w:val="00D261B9"/>
    <w:rsid w:val="00D27CD5"/>
    <w:rsid w:val="00D75961"/>
    <w:rsid w:val="00D87C6E"/>
    <w:rsid w:val="00DA11F2"/>
    <w:rsid w:val="00DA68D4"/>
    <w:rsid w:val="00DB5B9F"/>
    <w:rsid w:val="00DC5607"/>
    <w:rsid w:val="00DD0CA1"/>
    <w:rsid w:val="00DF36D2"/>
    <w:rsid w:val="00E01315"/>
    <w:rsid w:val="00E2612B"/>
    <w:rsid w:val="00E41B39"/>
    <w:rsid w:val="00E44C8E"/>
    <w:rsid w:val="00E515C1"/>
    <w:rsid w:val="00E710F2"/>
    <w:rsid w:val="00EB4BA8"/>
    <w:rsid w:val="00EB5DE5"/>
    <w:rsid w:val="00ED7103"/>
    <w:rsid w:val="00F13CFE"/>
    <w:rsid w:val="00F46C20"/>
    <w:rsid w:val="00F547E8"/>
    <w:rsid w:val="00F550A1"/>
    <w:rsid w:val="00F56B20"/>
    <w:rsid w:val="00F57AA5"/>
    <w:rsid w:val="00F853CC"/>
    <w:rsid w:val="00F96C0B"/>
    <w:rsid w:val="00FB44B4"/>
    <w:rsid w:val="00FC6C0A"/>
    <w:rsid w:val="00FD1261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4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paragraph" w:styleId="ac">
    <w:name w:val="No Spacing"/>
    <w:uiPriority w:val="1"/>
    <w:qFormat/>
    <w:rsid w:val="004C6BD1"/>
    <w:pPr>
      <w:widowControl/>
      <w:autoSpaceDE/>
      <w:autoSpaceDN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104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d">
    <w:name w:val="Unresolved Mention"/>
    <w:basedOn w:val="a0"/>
    <w:uiPriority w:val="99"/>
    <w:semiHidden/>
    <w:unhideWhenUsed/>
    <w:rsid w:val="00510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7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80" TargetMode="External"/><Relationship Id="rId13" Type="http://schemas.openxmlformats.org/officeDocument/2006/relationships/hyperlink" Target="https://www.tagesschau.de/inland/tagesschau-start-in-einfacher-sprache-100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liberal1.chnu.edu.ua/kafedra/spivrobitnyky/koropatnitska-tetiana-petrivna/" TargetMode="External"/><Relationship Id="rId12" Type="http://schemas.openxmlformats.org/officeDocument/2006/relationships/hyperlink" Target="https://www.dw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2cm.es/LhjQ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hnu.edu.ua/media/f5eleobm/polozhennya-pro-zapobihannia-plahiatu_2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s://liberal1.chnu.edu.ua/zdobuvachevi/mahistru/sylabusy-ta-robochi-prohramy-navchalnykh-dystsyplin-2024-2025/robochi-prohramy-nimetska-mov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2C6C0-6CA5-4290-BE9A-2990EC1B6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3391</Words>
  <Characters>1934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Tetiana Koropatnitska</cp:lastModifiedBy>
  <cp:revision>9</cp:revision>
  <dcterms:created xsi:type="dcterms:W3CDTF">2024-09-03T03:59:00Z</dcterms:created>
  <dcterms:modified xsi:type="dcterms:W3CDTF">2025-01-14T15:54:00Z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