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5514AC" w:rsidRPr="00030DF7">
        <w:rPr>
          <w:rFonts w:asciiTheme="majorBidi" w:hAnsiTheme="majorBidi" w:cstheme="majorBidi"/>
          <w:b/>
          <w:sz w:val="32"/>
          <w:szCs w:val="32"/>
        </w:rPr>
        <w:t>АУДИТ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обов’язкова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514AC" w:rsidRPr="005514A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0</w:t>
            </w:r>
            <w:r w:rsidR="005514AC">
              <w:rPr>
                <w:bCs/>
                <w:sz w:val="28"/>
                <w:szCs w:val="28"/>
                <w:lang w:val="uk-UA"/>
              </w:rPr>
              <w:t>7</w:t>
            </w:r>
            <w:r w:rsidRPr="00CC6026"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5514AC">
              <w:rPr>
                <w:bCs/>
                <w:sz w:val="28"/>
                <w:szCs w:val="28"/>
                <w:lang w:val="uk-UA"/>
              </w:rPr>
              <w:t>Управління і адміністрування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6" w:history="1">
              <w:r w:rsidRPr="005514A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http://econom.chnu.edu.ua/kafedry-ekonomichnogo-fakultetu/kafedra-obliku-analizu-i-audytu/kolektyv-kafedry/nykyforak-iryna-ivanivna</w:t>
              </w:r>
            </w:hyperlink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465171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5514AC" w:rsidRDefault="00465171" w:rsidP="005514AC">
            <w:pPr>
              <w:ind w:firstLine="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8" w:tgtFrame="_blank" w:history="1"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://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moodle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chnu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edu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course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/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view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.</w:t>
              </w:r>
              <w:proofErr w:type="spellStart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php</w:t>
              </w:r>
              <w:proofErr w:type="spellEnd"/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?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id</w:t>
              </w:r>
              <w:r w:rsidR="005514AC" w:rsidRPr="005514AC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  <w:lang w:val="uk-UA"/>
                </w:rPr>
                <w:t>=2967</w:t>
              </w:r>
            </w:hyperlink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CC6026" w:rsidRPr="005514AC" w:rsidRDefault="005514AC" w:rsidP="0009788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CC60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Аудит</w:t>
      </w:r>
      <w:r w:rsidR="00CC6026" w:rsidRPr="00CC60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r w:rsidRPr="00097882">
        <w:rPr>
          <w:rFonts w:ascii="Times New Roman" w:hAnsi="Times New Roman" w:cs="Times New Roman"/>
          <w:sz w:val="28"/>
          <w:szCs w:val="28"/>
        </w:rPr>
        <w:t>вивчення основних конструкцій функціонування аудиторської діяльності та ефективної організації надання якісних аудиторських послуг.</w:t>
      </w:r>
    </w:p>
    <w:p w:rsidR="00097882" w:rsidRPr="00097882" w:rsidRDefault="00097882" w:rsidP="000978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82">
        <w:rPr>
          <w:rFonts w:ascii="Times New Roman" w:hAnsi="Times New Roman" w:cs="Times New Roman"/>
          <w:sz w:val="28"/>
          <w:szCs w:val="28"/>
        </w:rPr>
        <w:t xml:space="preserve">Мета навчальної дисципліни «Аудит»: </w:t>
      </w:r>
      <w:r w:rsidRPr="00097882">
        <w:rPr>
          <w:rFonts w:ascii="Times New Roman" w:hAnsi="Times New Roman" w:cs="Times New Roman"/>
          <w:spacing w:val="2"/>
          <w:sz w:val="28"/>
          <w:szCs w:val="28"/>
        </w:rPr>
        <w:t>оволодіння теоретичними знаннями та набуття практичних навичок проведення аудиту фінансової звітності, надання інших видів аудиторських послуг</w:t>
      </w:r>
      <w:r w:rsidRPr="00097882">
        <w:rPr>
          <w:rFonts w:ascii="Times New Roman" w:hAnsi="Times New Roman" w:cs="Times New Roman"/>
          <w:sz w:val="28"/>
          <w:szCs w:val="28"/>
        </w:rPr>
        <w:t xml:space="preserve"> для формування всебічного якісного інформаційного забезпечення у галузі управління та адміністрування.</w:t>
      </w:r>
    </w:p>
    <w:p w:rsidR="00F34173" w:rsidRDefault="00F34173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2"/>
        <w:gridCol w:w="6950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097882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1. ТЕОРЕТИЧНІ ТА ОРГАНІЗАЦІЙНІ ОСНОВИ АУДИТУ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Наукові основи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Регулювання аудиторської діяльності  та її інформаційне забезпечення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F15CED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Методи аудиту фінансової звітності та критерії її оцінки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7882" w:rsidRPr="002B5009" w:rsidTr="006F1A75">
        <w:tc>
          <w:tcPr>
            <w:tcW w:w="1199" w:type="pct"/>
          </w:tcPr>
          <w:p w:rsidR="00097882" w:rsidRPr="00097882" w:rsidRDefault="00097882" w:rsidP="000978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097882" w:rsidRPr="00097882" w:rsidRDefault="00097882" w:rsidP="00097882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Види аудиту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097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lastRenderedPageBreak/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Планування аудиту, аудиторський ризик та оцінювання системи внутрішнього контролю</w:t>
            </w:r>
            <w:r w:rsidRPr="000978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Аудиторські докази та процедури їх отримання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Помилки в аудиті, порядок визначення їх суттєвості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Робочі документи аудитора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9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 фінансової звітності</w:t>
            </w:r>
          </w:p>
        </w:tc>
      </w:tr>
      <w:tr w:rsidR="00097882" w:rsidRPr="002B5009" w:rsidTr="004876FB">
        <w:tc>
          <w:tcPr>
            <w:tcW w:w="1199" w:type="pct"/>
          </w:tcPr>
          <w:p w:rsidR="00097882" w:rsidRPr="00097882" w:rsidRDefault="00097882" w:rsidP="00097882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10</w:t>
            </w:r>
          </w:p>
        </w:tc>
        <w:tc>
          <w:tcPr>
            <w:tcW w:w="3801" w:type="pct"/>
            <w:shd w:val="clear" w:color="auto" w:fill="auto"/>
          </w:tcPr>
          <w:p w:rsidR="00097882" w:rsidRPr="00097882" w:rsidRDefault="00097882" w:rsidP="00097882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sz w:val="28"/>
                <w:szCs w:val="28"/>
              </w:rPr>
              <w:t>Аудиторський звіт та інші підсумкові документи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</w:p>
    <w:p w:rsidR="00EB3310" w:rsidRPr="00097882" w:rsidRDefault="00EB3310" w:rsidP="007662FC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ОСВІТНІ ТЕХНОЛОГІЇ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, ФОРМИ ТА МЕТОДИ</w:t>
      </w:r>
      <w:r w:rsidRPr="00097882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МЕТОДИ НАВЧАННЯ</w:t>
      </w:r>
    </w:p>
    <w:bookmarkEnd w:id="0"/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3445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465171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bookmarkStart w:id="3" w:name="_GoBack"/>
      <w:bookmarkEnd w:id="3"/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Pr="005667A0">
          <w:rPr>
            <w:rStyle w:val="a4"/>
            <w:bCs/>
            <w:color w:val="0070C0"/>
            <w:szCs w:val="28"/>
            <w:lang w:val="uk-UA"/>
          </w:rPr>
          <w:t>https://www.chnu.edu.ua/media/n5nbzwgb/polozhennia-chnu-pro-plahi</w:t>
        </w:r>
      </w:hyperlink>
      <w:r w:rsidRPr="005667A0">
        <w:rPr>
          <w:bCs/>
          <w:color w:val="0070C0"/>
          <w:szCs w:val="28"/>
          <w:u w:val="single"/>
          <w:lang w:val="uk-UA"/>
        </w:rPr>
        <w:t xml:space="preserve"> at-2023plusdodatky-31102023.pdf</w:t>
      </w:r>
      <w:r w:rsidRPr="005667A0">
        <w:rPr>
          <w:bCs/>
          <w:color w:val="000000" w:themeColor="text1"/>
          <w:szCs w:val="28"/>
          <w:lang w:val="uk-UA"/>
        </w:rPr>
        <w:t> 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lastRenderedPageBreak/>
        <w:t>ІНФОРМАЦІЙНІ РЕСУРСИ</w:t>
      </w:r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1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2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3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4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Аудиторської Палати України: </w:t>
      </w:r>
      <w:hyperlink r:id="rId15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https://www.apu.com.ua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5667A0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5667A0">
        <w:rPr>
          <w:rFonts w:ascii="Times New Roman" w:hAnsi="Times New Roman" w:cs="Times New Roman"/>
          <w:sz w:val="28"/>
          <w:szCs w:val="28"/>
        </w:rPr>
        <w:t>: https://</w:t>
      </w:r>
      <w:hyperlink r:id="rId16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7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8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Інституту внутрішніх аудиторів (ІІА): https://</w:t>
      </w:r>
      <w:hyperlink r:id="rId19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global</w:t>
        </w:r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theiia</w:t>
        </w:r>
        <w:proofErr w:type="spellEnd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org</w:t>
        </w:r>
        <w:proofErr w:type="spellEnd"/>
      </w:hyperlink>
    </w:p>
    <w:p w:rsidR="005667A0" w:rsidRPr="005667A0" w:rsidRDefault="005667A0" w:rsidP="007662FC">
      <w:pPr>
        <w:numPr>
          <w:ilvl w:val="0"/>
          <w:numId w:val="13"/>
        </w:numPr>
        <w:tabs>
          <w:tab w:val="clear" w:pos="1440"/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5667A0">
        <w:rPr>
          <w:rFonts w:ascii="Times New Roman" w:hAnsi="Times New Roman" w:cs="Times New Roman"/>
          <w:sz w:val="28"/>
          <w:szCs w:val="28"/>
        </w:rPr>
        <w:t>Сайт Американського інституту дипломованих громадських бухгалтерів (АІ</w:t>
      </w:r>
      <w:r w:rsidRPr="005667A0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РА): https://</w:t>
      </w:r>
      <w:hyperlink r:id="rId20" w:history="1">
        <w:r w:rsidRPr="005667A0">
          <w:rPr>
            <w:rStyle w:val="a4"/>
            <w:rFonts w:ascii="Times New Roman" w:hAnsi="Times New Roman" w:cs="Times New Roman"/>
            <w:sz w:val="28"/>
            <w:szCs w:val="28"/>
          </w:rPr>
          <w:t>www.aicpa.org</w:t>
        </w:r>
      </w:hyperlink>
    </w:p>
    <w:p w:rsidR="00EB3310" w:rsidRPr="00EB331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Cs w:val="28"/>
          <w:lang w:val="uk-UA"/>
        </w:rPr>
      </w:pPr>
    </w:p>
    <w:p w:rsidR="00867A08" w:rsidRDefault="00EB3310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>Детальна інформація щодо вивчення курсу «</w:t>
      </w:r>
      <w:r w:rsidR="00867A08" w:rsidRPr="00867A08">
        <w:rPr>
          <w:b/>
          <w:bCs/>
          <w:i/>
          <w:iCs/>
          <w:szCs w:val="28"/>
          <w:lang w:val="uk-UA"/>
        </w:rPr>
        <w:t>Аудит»</w:t>
      </w:r>
      <w:r w:rsidRPr="00867A08">
        <w:rPr>
          <w:bCs/>
          <w:i/>
          <w:iCs/>
          <w:szCs w:val="28"/>
          <w:lang w:val="uk-UA"/>
        </w:rPr>
        <w:t xml:space="preserve"> </w:t>
      </w:r>
      <w:r w:rsidRPr="00867A08">
        <w:rPr>
          <w:b/>
          <w:bCs/>
          <w:i/>
          <w:iCs/>
          <w:szCs w:val="28"/>
          <w:lang w:val="uk-UA"/>
        </w:rPr>
        <w:t xml:space="preserve">висвітлена </w:t>
      </w:r>
    </w:p>
    <w:p w:rsidR="00EB3310" w:rsidRPr="00867A08" w:rsidRDefault="00EB3310" w:rsidP="007662FC">
      <w:pPr>
        <w:pStyle w:val="a5"/>
        <w:tabs>
          <w:tab w:val="left" w:pos="0"/>
        </w:tabs>
        <w:ind w:left="0"/>
        <w:jc w:val="center"/>
        <w:rPr>
          <w:b/>
          <w:bCs/>
          <w:i/>
          <w:iCs/>
          <w:szCs w:val="28"/>
          <w:lang w:val="uk-UA"/>
        </w:rPr>
      </w:pPr>
      <w:r w:rsidRPr="00867A08">
        <w:rPr>
          <w:b/>
          <w:bCs/>
          <w:i/>
          <w:iCs/>
          <w:szCs w:val="28"/>
          <w:lang w:val="uk-UA"/>
        </w:rPr>
        <w:t xml:space="preserve">у робочій програмі  навчальної дисципліни </w:t>
      </w:r>
    </w:p>
    <w:p w:rsidR="00EB3310" w:rsidRPr="00844DBF" w:rsidRDefault="00EB3310" w:rsidP="007662FC">
      <w:pPr>
        <w:pStyle w:val="a5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Cs w:val="28"/>
          <w:lang w:val="uk-UA"/>
        </w:rPr>
      </w:pPr>
      <w:r w:rsidRPr="00844DBF">
        <w:rPr>
          <w:rFonts w:eastAsia="+mn-ea"/>
          <w:i/>
          <w:iCs/>
          <w:color w:val="0070C0"/>
          <w:kern w:val="24"/>
          <w:szCs w:val="28"/>
          <w:lang w:val="uk-UA"/>
        </w:rPr>
        <w:t>(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https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://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drive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.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google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.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com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/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drive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/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folders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/1</w:t>
      </w:r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B</w:t>
      </w:r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1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pUSSFmyizwUHxYYeVfXv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5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ydQ</w:t>
      </w:r>
      <w:proofErr w:type="spellEnd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>28</w:t>
      </w:r>
      <w:proofErr w:type="spellStart"/>
      <w:r w:rsidR="00844DBF" w:rsidRPr="00844DBF">
        <w:rPr>
          <w:rFonts w:eastAsia="+mn-ea"/>
          <w:i/>
          <w:iCs/>
          <w:color w:val="0070C0"/>
          <w:kern w:val="24"/>
          <w:szCs w:val="28"/>
          <w:u w:val="single"/>
        </w:rPr>
        <w:t>aYqA</w:t>
      </w:r>
      <w:proofErr w:type="spellEnd"/>
      <w:r w:rsidRPr="00844DBF">
        <w:rPr>
          <w:rFonts w:eastAsia="+mn-ea"/>
          <w:i/>
          <w:iCs/>
          <w:color w:val="0070C0"/>
          <w:kern w:val="24"/>
          <w:szCs w:val="28"/>
          <w:u w:val="single"/>
          <w:lang w:val="uk-UA"/>
        </w:rPr>
        <w:t xml:space="preserve">) </w:t>
      </w:r>
    </w:p>
    <w:p w:rsidR="00EB3310" w:rsidRPr="00844DBF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A104BD" w:rsidRPr="00EC2D4C" w:rsidRDefault="00A104BD" w:rsidP="00A104BD">
      <w:pPr>
        <w:ind w:firstLine="600"/>
        <w:jc w:val="center"/>
        <w:rPr>
          <w:sz w:val="24"/>
        </w:rPr>
      </w:pPr>
    </w:p>
    <w:p w:rsidR="00A104BD" w:rsidRPr="00EC2D4C" w:rsidRDefault="00A104BD" w:rsidP="00A104BD">
      <w:pPr>
        <w:ind w:firstLine="600"/>
        <w:jc w:val="center"/>
        <w:rPr>
          <w:b/>
          <w:sz w:val="24"/>
        </w:rPr>
      </w:pPr>
    </w:p>
    <w:p w:rsidR="00A104BD" w:rsidRPr="004540F4" w:rsidRDefault="00A104BD" w:rsidP="00A104BD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04BD" w:rsidRPr="004540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1" w15:restartNumberingAfterBreak="0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5" w15:restartNumberingAfterBreak="0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BD"/>
    <w:rsid w:val="00025815"/>
    <w:rsid w:val="00030DF7"/>
    <w:rsid w:val="00097882"/>
    <w:rsid w:val="000E3BE5"/>
    <w:rsid w:val="003213CF"/>
    <w:rsid w:val="00344541"/>
    <w:rsid w:val="003A59CB"/>
    <w:rsid w:val="004526C4"/>
    <w:rsid w:val="00465171"/>
    <w:rsid w:val="004C0DD3"/>
    <w:rsid w:val="005514AC"/>
    <w:rsid w:val="005667A0"/>
    <w:rsid w:val="005976D2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52E7C"/>
    <w:rsid w:val="00A104BD"/>
    <w:rsid w:val="00B92BDD"/>
    <w:rsid w:val="00C8432D"/>
    <w:rsid w:val="00CC6026"/>
    <w:rsid w:val="00D7189E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03FB"/>
  <w15:docId w15:val="{969981D8-2699-4C42-959C-9F591A65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2967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accagloba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.nykyforak@chn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://www.ifa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mida.gov.ua/db/emitent" TargetMode="External"/><Relationship Id="rId20" Type="http://schemas.openxmlformats.org/officeDocument/2006/relationships/hyperlink" Target="http://www.aicpa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onom.chnu.edu.ua/kafedry-ekonomichnogo-fakultetu/kafedra-obliku-analizu-i-audytu/kolektyv-kafedry/nykyforak-iryna-ivanivna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apu.com.ua" TargetMode="External"/><Relationship Id="rId10" Type="http://schemas.openxmlformats.org/officeDocument/2006/relationships/hyperlink" Target="https://www.chnu.edu.ua/media/n5nbzwgb/polozhennia-chnu-pro-plahi" TargetMode="External"/><Relationship Id="rId19" Type="http://schemas.openxmlformats.org/officeDocument/2006/relationships/hyperlink" Target="http://www.global.thei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dkrs.gov.ua/kru/uk/inde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14</cp:revision>
  <dcterms:created xsi:type="dcterms:W3CDTF">2024-08-16T14:26:00Z</dcterms:created>
  <dcterms:modified xsi:type="dcterms:W3CDTF">2024-08-25T11:10:00Z</dcterms:modified>
</cp:coreProperties>
</file>