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2E" w:rsidRPr="00BD3CDA" w:rsidRDefault="00FA742E" w:rsidP="00FA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29C2154" wp14:editId="3AB741BF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АКАДЕМІЧНЕ ПИСЬМО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56A67" w:rsidRDefault="00056A67" w:rsidP="00FA7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</w:t>
      </w:r>
      <w:r w:rsidR="008078C8">
        <w:rPr>
          <w:rFonts w:ascii="Times New Roman" w:hAnsi="Times New Roman" w:cs="Times New Roman"/>
          <w:b/>
          <w:sz w:val="28"/>
          <w:szCs w:val="28"/>
        </w:rPr>
        <w:t>а</w:t>
      </w:r>
      <w:r w:rsidR="00FA742E" w:rsidRPr="00BD3CDA">
        <w:rPr>
          <w:rFonts w:ascii="Times New Roman" w:hAnsi="Times New Roman" w:cs="Times New Roman"/>
          <w:b/>
          <w:sz w:val="28"/>
          <w:szCs w:val="28"/>
        </w:rPr>
        <w:t xml:space="preserve"> освітньої програми          </w:t>
      </w:r>
    </w:p>
    <w:p w:rsidR="00FA742E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001CA0">
        <w:rPr>
          <w:rFonts w:ascii="Times New Roman" w:hAnsi="Times New Roman" w:cs="Times New Roman"/>
          <w:i/>
          <w:sz w:val="28"/>
          <w:szCs w:val="28"/>
        </w:rPr>
        <w:t>3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FA742E" w:rsidRPr="00BD3CDA" w:rsidRDefault="001B7B5C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</w:t>
            </w:r>
            <w:r w:rsidR="00FA742E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Облік і оподаткування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FA742E" w:rsidRPr="00BD3CDA" w:rsidRDefault="001B7B5C" w:rsidP="001B7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A742E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та адміністрування</w:t>
            </w:r>
            <w:bookmarkStart w:id="0" w:name="_GoBack"/>
            <w:bookmarkEnd w:id="0"/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FA742E" w:rsidRPr="00A011CE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A011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A011CE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FA742E" w:rsidRPr="00BD3CDA" w:rsidRDefault="00A43F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FA742E" w:rsidRPr="00A011CE" w:rsidRDefault="001B7B5C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A011CE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A011CE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FA742E" w:rsidRDefault="00FA742E" w:rsidP="00FA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2E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82798" w:rsidRDefault="00FA742E" w:rsidP="00FA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>
        <w:rPr>
          <w:rFonts w:ascii="Times New Roman" w:hAnsi="Times New Roman" w:cs="Times New Roman"/>
          <w:sz w:val="28"/>
          <w:szCs w:val="28"/>
        </w:rPr>
        <w:t>Академічне письмо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FA742E">
        <w:t xml:space="preserve"> </w:t>
      </w:r>
      <w:r w:rsidR="00584A98"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0C41F1">
        <w:rPr>
          <w:rFonts w:ascii="Times New Roman" w:hAnsi="Times New Roman" w:cs="Times New Roman"/>
          <w:sz w:val="28"/>
          <w:szCs w:val="28"/>
        </w:rPr>
        <w:t xml:space="preserve">та посилення </w:t>
      </w:r>
      <w:r w:rsidRPr="00FA742E">
        <w:rPr>
          <w:rFonts w:ascii="Times New Roman" w:hAnsi="Times New Roman" w:cs="Times New Roman"/>
          <w:sz w:val="28"/>
          <w:szCs w:val="28"/>
        </w:rPr>
        <w:t>здобувачами навик</w:t>
      </w:r>
      <w:r w:rsidR="00584A98">
        <w:rPr>
          <w:rFonts w:ascii="Times New Roman" w:hAnsi="Times New Roman" w:cs="Times New Roman"/>
          <w:sz w:val="28"/>
          <w:szCs w:val="28"/>
        </w:rPr>
        <w:t>ів</w:t>
      </w:r>
      <w:r w:rsidRPr="00FA742E">
        <w:rPr>
          <w:rFonts w:ascii="Times New Roman" w:hAnsi="Times New Roman" w:cs="Times New Roman"/>
          <w:sz w:val="28"/>
          <w:szCs w:val="28"/>
        </w:rPr>
        <w:t xml:space="preserve"> формулювання й доведення власних думок, гіпотез й висновків, оформлення академічного тексту відповідно з властивими для української мови нормами, </w:t>
      </w:r>
      <w:proofErr w:type="spellStart"/>
      <w:r w:rsidRPr="00FA742E">
        <w:rPr>
          <w:rFonts w:ascii="Times New Roman" w:hAnsi="Times New Roman" w:cs="Times New Roman"/>
          <w:sz w:val="28"/>
          <w:szCs w:val="28"/>
        </w:rPr>
        <w:t>презентування</w:t>
      </w:r>
      <w:proofErr w:type="spellEnd"/>
      <w:r w:rsidRPr="00FA742E">
        <w:rPr>
          <w:rFonts w:ascii="Times New Roman" w:hAnsi="Times New Roman" w:cs="Times New Roman"/>
          <w:sz w:val="28"/>
          <w:szCs w:val="28"/>
        </w:rPr>
        <w:t xml:space="preserve"> результатів академічної діяльності, дотримуючись принципів академічної доброчесності.</w:t>
      </w:r>
    </w:p>
    <w:p w:rsidR="00FA742E" w:rsidRDefault="0060480F" w:rsidP="00FA7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дисципліни</w:t>
      </w:r>
      <w:r w:rsidR="003B75D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3B75DA" w:rsidRPr="003B75D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«Академічне письмо»</w:t>
      </w: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584A9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отримання</w:t>
      </w: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здобувач</w:t>
      </w:r>
      <w:r w:rsidR="00584A9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ами </w:t>
      </w: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навичок академічної культури та академічної грамотності, </w:t>
      </w:r>
      <w:r w:rsidR="00584A9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набуття</w:t>
      </w: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певних практичних навичок усної і писемної мови, необхідних для успішного провадження науково-дослідницької, науково-навчальної роботи в університеті та майбутньої професійної діяльності.  </w:t>
      </w:r>
    </w:p>
    <w:p w:rsidR="0060480F" w:rsidRDefault="0060480F" w:rsidP="00FA742E">
      <w:pPr>
        <w:spacing w:after="0" w:line="240" w:lineRule="auto"/>
        <w:ind w:firstLine="709"/>
        <w:jc w:val="both"/>
      </w:pPr>
    </w:p>
    <w:p w:rsidR="00FA742E" w:rsidRPr="007F0A4E" w:rsidRDefault="00FA742E" w:rsidP="00FA74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FA742E" w:rsidRPr="007F0A4E" w:rsidTr="00645F9E">
        <w:tc>
          <w:tcPr>
            <w:tcW w:w="9855" w:type="dxa"/>
            <w:gridSpan w:val="2"/>
          </w:tcPr>
          <w:p w:rsidR="00FA742E" w:rsidRPr="00DA4C05" w:rsidRDefault="00FA742E" w:rsidP="00645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A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 АКАДЕМІЧНОЇ КУЛЬТУРИ ТА ПИСЬМА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Загальні засади академічної культури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Основи академічного письма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Академічна доброчесність: поняття, види порушення, відповідальність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Авторське право та правила використання об’єктів інтелектуальної власності</w:t>
            </w:r>
          </w:p>
        </w:tc>
      </w:tr>
      <w:tr w:rsidR="00FA742E" w:rsidRPr="007F0A4E" w:rsidTr="00645F9E">
        <w:tc>
          <w:tcPr>
            <w:tcW w:w="9855" w:type="dxa"/>
            <w:gridSpan w:val="2"/>
          </w:tcPr>
          <w:p w:rsidR="00FA742E" w:rsidRPr="007F0A4E" w:rsidRDefault="00FA742E" w:rsidP="00645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FA742E">
              <w:rPr>
                <w:rFonts w:ascii="Times New Roman" w:hAnsi="Times New Roman" w:cs="Times New Roman"/>
                <w:b/>
                <w:sz w:val="28"/>
                <w:szCs w:val="28"/>
              </w:rPr>
              <w:t>АКАДЕМІЧНЕ ПИСЬМО ЯК РІЗНОВИД НАУКОВОГО СПІЛКУВАННЯ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Основні категорії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Види академічних текстів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7.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Змістове наповнення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Інтертекстуальність</w:t>
            </w:r>
            <w:proofErr w:type="spellEnd"/>
            <w:r w:rsidRPr="00FA742E">
              <w:rPr>
                <w:rFonts w:ascii="Times New Roman" w:hAnsi="Times New Roman" w:cs="Times New Roman"/>
                <w:sz w:val="28"/>
                <w:szCs w:val="28"/>
              </w:rPr>
              <w:t xml:space="preserve">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Структура академічного тексту</w:t>
            </w:r>
          </w:p>
        </w:tc>
      </w:tr>
    </w:tbl>
    <w:p w:rsidR="00FA742E" w:rsidRDefault="00FA742E" w:rsidP="00FA742E">
      <w:pPr>
        <w:spacing w:after="0" w:line="240" w:lineRule="auto"/>
        <w:ind w:firstLine="709"/>
        <w:jc w:val="both"/>
      </w:pPr>
    </w:p>
    <w:p w:rsidR="00974861" w:rsidRDefault="00974861" w:rsidP="0097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C2564F" w:rsidRDefault="00C2564F" w:rsidP="00C25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Академічне письмо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інформаційно-комунікаційні освітні технології, традиційні та інтерактивні форми та методи навчання, серед яких: </w:t>
      </w:r>
      <w:r w:rsidR="0067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вербальні </w:t>
      </w:r>
      <w:r w:rsidR="00672F17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</w:t>
      </w:r>
      <w:r w:rsidR="00672F17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лекція-візуалізація, проблемна лекція, лекція-презентація</w:t>
      </w:r>
      <w:r w:rsidR="00672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 тощо);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 формування практичних умінь та навичок (виконання практичних завдань, розробка схем, таблиць, розробка та захист </w:t>
      </w:r>
      <w:r w:rsidR="00712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 участь у дискусіях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комп’ютерні засоби навчання (онлайн курси/платформи, 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-конференції, 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0074FF" w:rsidRDefault="000074FF" w:rsidP="00FA742E">
      <w:pPr>
        <w:spacing w:after="0" w:line="240" w:lineRule="auto"/>
        <w:ind w:firstLine="709"/>
        <w:jc w:val="both"/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05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2E">
        <w:rPr>
          <w:rFonts w:ascii="Times New Roman" w:hAnsi="Times New Roman" w:cs="Times New Roman"/>
          <w:sz w:val="28"/>
          <w:szCs w:val="28"/>
        </w:rPr>
        <w:t xml:space="preserve">фронтальне й індивідуальне </w:t>
      </w:r>
      <w:r>
        <w:rPr>
          <w:rFonts w:ascii="Times New Roman" w:hAnsi="Times New Roman" w:cs="Times New Roman"/>
          <w:sz w:val="28"/>
          <w:szCs w:val="28"/>
        </w:rPr>
        <w:t xml:space="preserve">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74FF" w:rsidRDefault="000074FF" w:rsidP="006777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777E7"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 w:rsidR="006777E7">
        <w:t xml:space="preserve"> </w:t>
      </w:r>
    </w:p>
    <w:p w:rsidR="000074FF" w:rsidRDefault="000074FF" w:rsidP="006777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C426E" w:rsidRPr="00BC426E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0074FF" w:rsidRDefault="000074FF" w:rsidP="000074F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D1003" w:rsidRPr="00DD1003" w:rsidRDefault="00DD1003" w:rsidP="00DD10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1003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557357" w:rsidRPr="00557357" w:rsidRDefault="00557357" w:rsidP="00557357">
      <w:pPr>
        <w:tabs>
          <w:tab w:val="left" w:pos="426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557357">
        <w:rPr>
          <w:rFonts w:ascii="Times New Roman" w:eastAsia="Calibri" w:hAnsi="Times New Roman" w:cs="Times New Roman"/>
          <w:i/>
          <w:sz w:val="28"/>
          <w:szCs w:val="28"/>
        </w:rPr>
        <w:t>Академічні ресурси:</w:t>
      </w:r>
    </w:p>
    <w:p w:rsidR="00557357" w:rsidRPr="00557357" w:rsidRDefault="00557357" w:rsidP="005E3891">
      <w:pPr>
        <w:numPr>
          <w:ilvl w:val="0"/>
          <w:numId w:val="3"/>
        </w:numPr>
        <w:tabs>
          <w:tab w:val="left" w:pos="426"/>
          <w:tab w:val="num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lastRenderedPageBreak/>
        <w:t>Репозитарій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 академічних статей (</w:t>
      </w: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Scholar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ResearchGate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>) для пошуку актуальних наукових досліджень та публікацій з курсу.</w:t>
      </w:r>
    </w:p>
    <w:p w:rsidR="00557357" w:rsidRPr="00557357" w:rsidRDefault="00557357" w:rsidP="005E3891">
      <w:pPr>
        <w:numPr>
          <w:ilvl w:val="0"/>
          <w:numId w:val="3"/>
        </w:numPr>
        <w:tabs>
          <w:tab w:val="left" w:pos="426"/>
          <w:tab w:val="num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Archer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репозитарій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557357">
        <w:rPr>
          <w:rFonts w:ascii="Times New Roman" w:eastAsia="Calibri" w:hAnsi="Times New Roman" w:cs="Times New Roman"/>
          <w:sz w:val="28"/>
          <w:szCs w:val="28"/>
        </w:rPr>
        <w:t>Федьковича</w:t>
      </w:r>
      <w:proofErr w:type="spellEnd"/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. URL: </w:t>
      </w:r>
      <w:hyperlink r:id="rId11" w:history="1">
        <w:r w:rsidR="005E3891" w:rsidRPr="00EC02B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https://archer.chnu.edu.ua</w:t>
        </w:r>
      </w:hyperlink>
      <w:r w:rsidR="005E3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357" w:rsidRPr="00557357" w:rsidRDefault="00557357" w:rsidP="00557357">
      <w:pPr>
        <w:tabs>
          <w:tab w:val="left" w:pos="426"/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557357">
        <w:rPr>
          <w:rFonts w:ascii="Times New Roman" w:eastAsia="Calibri" w:hAnsi="Times New Roman" w:cs="Times New Roman"/>
          <w:i/>
          <w:sz w:val="28"/>
          <w:szCs w:val="28"/>
        </w:rPr>
        <w:t>Офіційні сайти:</w:t>
      </w:r>
    </w:p>
    <w:p w:rsidR="00DD1003" w:rsidRPr="005E3891" w:rsidRDefault="00DD1003" w:rsidP="005E3891">
      <w:pPr>
        <w:pStyle w:val="a5"/>
        <w:numPr>
          <w:ilvl w:val="0"/>
          <w:numId w:val="4"/>
        </w:numPr>
        <w:tabs>
          <w:tab w:val="left" w:pos="426"/>
          <w:tab w:val="num" w:pos="144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E3891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2" w:history="1">
        <w:r w:rsidRPr="005E38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DD1003" w:rsidRPr="005E3891" w:rsidRDefault="00DD1003" w:rsidP="005E3891">
      <w:pPr>
        <w:pStyle w:val="a5"/>
        <w:numPr>
          <w:ilvl w:val="0"/>
          <w:numId w:val="4"/>
        </w:numPr>
        <w:tabs>
          <w:tab w:val="left" w:pos="426"/>
          <w:tab w:val="num" w:pos="144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E3891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освіти і науки України: </w:t>
      </w:r>
      <w:r w:rsidRPr="005E389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hyperlink r:id="rId13" w:history="1">
        <w:r w:rsidRPr="005E389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https://mon.gov.ua/</w:t>
        </w:r>
      </w:hyperlink>
    </w:p>
    <w:p w:rsidR="00DD1003" w:rsidRPr="005E3891" w:rsidRDefault="00DD1003" w:rsidP="005E3891">
      <w:pPr>
        <w:pStyle w:val="a5"/>
        <w:numPr>
          <w:ilvl w:val="0"/>
          <w:numId w:val="4"/>
        </w:numPr>
        <w:tabs>
          <w:tab w:val="left" w:pos="426"/>
          <w:tab w:val="num" w:pos="144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891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5E3891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Національного агентства із забезпечення якості вищої освіти: </w:t>
      </w:r>
      <w:hyperlink r:id="rId14" w:history="1">
        <w:r w:rsidRPr="005E3891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https://naqa.gov.ua/</w:t>
        </w:r>
      </w:hyperlink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D1003" w:rsidRPr="005E3891" w:rsidRDefault="00DD1003" w:rsidP="005E3891">
      <w:pPr>
        <w:pStyle w:val="a5"/>
        <w:numPr>
          <w:ilvl w:val="0"/>
          <w:numId w:val="4"/>
        </w:numPr>
        <w:tabs>
          <w:tab w:val="left" w:pos="426"/>
          <w:tab w:val="num" w:pos="144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E3891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Н</w:t>
      </w:r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аціональний </w:t>
      </w:r>
      <w:proofErr w:type="spellStart"/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>репозитарій</w:t>
      </w:r>
      <w:proofErr w:type="spellEnd"/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академічних текстів : </w:t>
      </w:r>
      <w:hyperlink r:id="rId15" w:history="1">
        <w:r w:rsidRPr="005E3891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https://nrat.ukrintei.ua/</w:t>
        </w:r>
      </w:hyperlink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074FF" w:rsidRPr="005E3891" w:rsidRDefault="00DD1003" w:rsidP="005E3891">
      <w:pPr>
        <w:pStyle w:val="a5"/>
        <w:numPr>
          <w:ilvl w:val="0"/>
          <w:numId w:val="4"/>
        </w:numPr>
        <w:tabs>
          <w:tab w:val="left" w:pos="426"/>
          <w:tab w:val="num" w:pos="144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E3891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айт Центру досліджень інтелектуальної власності та трансферу технологій </w:t>
      </w:r>
      <w:r w:rsidRPr="005E3891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НАН У</w:t>
      </w:r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країни : </w:t>
      </w:r>
      <w:hyperlink r:id="rId16" w:history="1">
        <w:r w:rsidRPr="005E3891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https://ipr.nas.gov.ua/</w:t>
        </w:r>
      </w:hyperlink>
      <w:r w:rsidRPr="005E38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sectPr w:rsidR="000074FF" w:rsidRPr="005E3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1A3D4E"/>
    <w:multiLevelType w:val="hybridMultilevel"/>
    <w:tmpl w:val="21E2457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DC95173"/>
    <w:multiLevelType w:val="hybridMultilevel"/>
    <w:tmpl w:val="6656606A"/>
    <w:lvl w:ilvl="0" w:tplc="21EEFD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BE"/>
    <w:rsid w:val="00001CA0"/>
    <w:rsid w:val="000074FF"/>
    <w:rsid w:val="00056A67"/>
    <w:rsid w:val="000C41F1"/>
    <w:rsid w:val="001B7B5C"/>
    <w:rsid w:val="003B75DA"/>
    <w:rsid w:val="00557357"/>
    <w:rsid w:val="00584A98"/>
    <w:rsid w:val="005D304D"/>
    <w:rsid w:val="005E3891"/>
    <w:rsid w:val="0060480F"/>
    <w:rsid w:val="00672F17"/>
    <w:rsid w:val="006777E7"/>
    <w:rsid w:val="00712560"/>
    <w:rsid w:val="00782798"/>
    <w:rsid w:val="008078C8"/>
    <w:rsid w:val="00974861"/>
    <w:rsid w:val="00993FBE"/>
    <w:rsid w:val="00A011CE"/>
    <w:rsid w:val="00A43F53"/>
    <w:rsid w:val="00A450FA"/>
    <w:rsid w:val="00BC426E"/>
    <w:rsid w:val="00C2564F"/>
    <w:rsid w:val="00CB621D"/>
    <w:rsid w:val="00DD1003"/>
    <w:rsid w:val="00EF11AB"/>
    <w:rsid w:val="00F14587"/>
    <w:rsid w:val="00F1732E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4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4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stash@chu.edu.ua" TargetMode="External"/><Relationship Id="rId13" Type="http://schemas.openxmlformats.org/officeDocument/2006/relationships/hyperlink" Target="https://mon.gov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pr.nas.gov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rat.ukrintei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naq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668</Words>
  <Characters>4920</Characters>
  <Application>Microsoft Office Word</Application>
  <DocSecurity>0</DocSecurity>
  <Lines>175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ASUS</cp:lastModifiedBy>
  <cp:revision>22</cp:revision>
  <dcterms:created xsi:type="dcterms:W3CDTF">2024-08-20T19:21:00Z</dcterms:created>
  <dcterms:modified xsi:type="dcterms:W3CDTF">2025-10-27T16:29:00Z</dcterms:modified>
</cp:coreProperties>
</file>