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62061949" w:rsidR="0028798F" w:rsidRPr="00F06E7A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F06E7A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4758CC4B" wp14:editId="5740C087">
            <wp:simplePos x="0" y="0"/>
            <wp:positionH relativeFrom="column">
              <wp:posOffset>-763905</wp:posOffset>
            </wp:positionH>
            <wp:positionV relativeFrom="paragraph">
              <wp:posOffset>-190500</wp:posOffset>
            </wp:positionV>
            <wp:extent cx="1114425" cy="1103710"/>
            <wp:effectExtent l="0" t="0" r="0" b="127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0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47E">
        <w:rPr>
          <w:b/>
          <w:color w:val="632423" w:themeColor="accent2" w:themeShade="80"/>
          <w:sz w:val="28"/>
          <w:szCs w:val="28"/>
        </w:rPr>
        <w:t xml:space="preserve"> </w:t>
      </w:r>
      <w:r w:rsidR="00C9373E" w:rsidRPr="00C9373E">
        <w:rPr>
          <w:b/>
          <w:color w:val="632423" w:themeColor="accent2" w:themeShade="80"/>
          <w:sz w:val="28"/>
          <w:szCs w:val="28"/>
        </w:rPr>
        <w:t>СИЛАБУС ОСВІТНЬОГО КОМПОНЕНТА</w:t>
      </w:r>
    </w:p>
    <w:p w14:paraId="30D05F22" w14:textId="485A0FF7" w:rsidR="00EC1E97" w:rsidRDefault="00E34CAE" w:rsidP="0028798F">
      <w:pPr>
        <w:widowControl/>
        <w:adjustRightInd w:val="0"/>
        <w:ind w:right="517"/>
        <w:jc w:val="center"/>
        <w:rPr>
          <w:b/>
          <w:bCs/>
          <w:color w:val="632423" w:themeColor="accent2" w:themeShade="80"/>
          <w:sz w:val="28"/>
          <w:szCs w:val="28"/>
        </w:rPr>
      </w:pPr>
      <w:r>
        <w:rPr>
          <w:b/>
          <w:bCs/>
          <w:color w:val="632423" w:themeColor="accent2" w:themeShade="80"/>
          <w:sz w:val="28"/>
          <w:szCs w:val="28"/>
        </w:rPr>
        <w:t>«</w:t>
      </w:r>
      <w:r w:rsidRPr="00EC1E97">
        <w:rPr>
          <w:b/>
          <w:bCs/>
          <w:color w:val="632423" w:themeColor="accent2" w:themeShade="80"/>
          <w:sz w:val="28"/>
          <w:szCs w:val="28"/>
        </w:rPr>
        <w:t>ВИЩА МАТЕМАТИКА</w:t>
      </w:r>
      <w:r>
        <w:rPr>
          <w:b/>
          <w:bCs/>
          <w:color w:val="632423" w:themeColor="accent2" w:themeShade="80"/>
          <w:sz w:val="28"/>
          <w:szCs w:val="28"/>
        </w:rPr>
        <w:t>»</w:t>
      </w:r>
    </w:p>
    <w:p w14:paraId="561A2018" w14:textId="071AF2F1" w:rsidR="002E3102" w:rsidRDefault="001F54EA" w:rsidP="0028798F">
      <w:pPr>
        <w:widowControl/>
        <w:adjustRightInd w:val="0"/>
        <w:ind w:right="517"/>
        <w:jc w:val="center"/>
        <w:rPr>
          <w:rFonts w:eastAsiaTheme="minorHAnsi"/>
          <w:b/>
          <w:bCs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 xml:space="preserve"> </w:t>
      </w:r>
      <w:r w:rsidR="00C9373E" w:rsidRPr="00C9373E">
        <w:rPr>
          <w:rFonts w:eastAsiaTheme="minorHAnsi"/>
          <w:b/>
          <w:bCs/>
          <w:color w:val="000000"/>
          <w:sz w:val="28"/>
          <w:szCs w:val="28"/>
        </w:rPr>
        <w:t>Компонент освітньої програми – обов’язковий (4.0 кредити)</w:t>
      </w:r>
    </w:p>
    <w:p w14:paraId="2FE6C7D7" w14:textId="77777777" w:rsidR="00C9373E" w:rsidRPr="00B76FC8" w:rsidRDefault="00C9373E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795"/>
        <w:gridCol w:w="6238"/>
      </w:tblGrid>
      <w:tr w:rsidR="00CA1254" w14:paraId="775D8096" w14:textId="77777777" w:rsidTr="008A2A95">
        <w:tc>
          <w:tcPr>
            <w:tcW w:w="3795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6238" w:type="dxa"/>
          </w:tcPr>
          <w:p w14:paraId="5D393971" w14:textId="07E70023" w:rsidR="00CA1254" w:rsidRPr="00E34CAE" w:rsidRDefault="00C9373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9373E">
              <w:rPr>
                <w:bCs/>
                <w:sz w:val="28"/>
                <w:szCs w:val="28"/>
              </w:rPr>
              <w:t>ОБЛІК І ОПОДАТКУВАННЯ</w:t>
            </w:r>
          </w:p>
        </w:tc>
      </w:tr>
      <w:tr w:rsidR="00CA1254" w14:paraId="5D75F4A8" w14:textId="77777777" w:rsidTr="008A2A95">
        <w:tc>
          <w:tcPr>
            <w:tcW w:w="3795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6238" w:type="dxa"/>
          </w:tcPr>
          <w:p w14:paraId="7AA31552" w14:textId="16462E6B" w:rsidR="00CA1254" w:rsidRPr="00B96FBB" w:rsidRDefault="00C9373E" w:rsidP="00E34CAE">
            <w:pPr>
              <w:pStyle w:val="TableParagraph"/>
              <w:ind w:left="0"/>
              <w:rPr>
                <w:sz w:val="28"/>
                <w:szCs w:val="28"/>
              </w:rPr>
            </w:pPr>
            <w:r w:rsidRPr="00C9373E">
              <w:rPr>
                <w:bCs/>
                <w:sz w:val="28"/>
                <w:szCs w:val="28"/>
              </w:rPr>
              <w:t>D1 Облік і оподаткування</w:t>
            </w:r>
          </w:p>
        </w:tc>
      </w:tr>
      <w:tr w:rsidR="00CA1254" w14:paraId="09DFACB9" w14:textId="77777777" w:rsidTr="008A2A95">
        <w:tc>
          <w:tcPr>
            <w:tcW w:w="3795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6238" w:type="dxa"/>
          </w:tcPr>
          <w:p w14:paraId="20E4F034" w14:textId="35A1D2B7" w:rsidR="00CA1254" w:rsidRPr="00CA1254" w:rsidRDefault="00C9373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9373E">
              <w:rPr>
                <w:bCs/>
                <w:sz w:val="28"/>
                <w:szCs w:val="28"/>
              </w:rPr>
              <w:t>D Бізнес, адміністрування та право</w:t>
            </w:r>
          </w:p>
        </w:tc>
      </w:tr>
      <w:tr w:rsidR="00CA1254" w14:paraId="1EB02EFA" w14:textId="77777777" w:rsidTr="008A2A95">
        <w:tc>
          <w:tcPr>
            <w:tcW w:w="3795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6238" w:type="dxa"/>
          </w:tcPr>
          <w:p w14:paraId="2E44C116" w14:textId="5D9E376E" w:rsidR="00CA1254" w:rsidRPr="00CA1254" w:rsidRDefault="0036427A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</w:t>
            </w:r>
            <w:r w:rsidR="00CA1254" w:rsidRPr="00CA1254">
              <w:rPr>
                <w:bCs/>
                <w:sz w:val="28"/>
                <w:szCs w:val="28"/>
              </w:rPr>
              <w:t>ий (</w:t>
            </w:r>
            <w:r>
              <w:rPr>
                <w:bCs/>
                <w:sz w:val="28"/>
                <w:szCs w:val="28"/>
              </w:rPr>
              <w:t>бакалав</w:t>
            </w:r>
            <w:r w:rsidR="00CA1254" w:rsidRPr="00CA1254">
              <w:rPr>
                <w:bCs/>
                <w:sz w:val="28"/>
                <w:szCs w:val="28"/>
              </w:rPr>
              <w:t>рський)</w:t>
            </w:r>
          </w:p>
        </w:tc>
      </w:tr>
      <w:tr w:rsidR="00CA1254" w14:paraId="4B64EC07" w14:textId="77777777" w:rsidTr="008A2A95">
        <w:tc>
          <w:tcPr>
            <w:tcW w:w="3795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6238" w:type="dxa"/>
          </w:tcPr>
          <w:p w14:paraId="6E97AA15" w14:textId="3225AEC5" w:rsidR="00CA1254" w:rsidRPr="00CA1254" w:rsidRDefault="00C9373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>У</w:t>
            </w:r>
            <w:r w:rsidR="00CA1254" w:rsidRPr="00CA1254">
              <w:rPr>
                <w:bCs/>
                <w:sz w:val="28"/>
                <w:szCs w:val="28"/>
              </w:rPr>
              <w:t>країнська</w:t>
            </w:r>
          </w:p>
        </w:tc>
      </w:tr>
      <w:tr w:rsidR="00371D03" w14:paraId="5BCB2028" w14:textId="77777777" w:rsidTr="008A2A95">
        <w:tc>
          <w:tcPr>
            <w:tcW w:w="3795" w:type="dxa"/>
          </w:tcPr>
          <w:p w14:paraId="79BFA0E1" w14:textId="20A0878C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</w:t>
            </w:r>
          </w:p>
        </w:tc>
        <w:tc>
          <w:tcPr>
            <w:tcW w:w="6238" w:type="dxa"/>
          </w:tcPr>
          <w:p w14:paraId="3AD224AB" w14:textId="77777777" w:rsidR="00044F04" w:rsidRPr="00044F04" w:rsidRDefault="00044F04" w:rsidP="00044F04">
            <w:pPr>
              <w:pStyle w:val="TableParagraph"/>
              <w:rPr>
                <w:bCs/>
                <w:sz w:val="28"/>
                <w:szCs w:val="28"/>
              </w:rPr>
            </w:pPr>
            <w:r w:rsidRPr="00044F04">
              <w:rPr>
                <w:bCs/>
                <w:sz w:val="28"/>
                <w:szCs w:val="28"/>
              </w:rPr>
              <w:t>Івасюк Галина Петрівна</w:t>
            </w:r>
          </w:p>
          <w:p w14:paraId="2AD57948" w14:textId="7BD0D8F9" w:rsidR="00044F04" w:rsidRPr="00E34CAE" w:rsidRDefault="00044F04" w:rsidP="00044F04">
            <w:pPr>
              <w:pStyle w:val="TableParagraph"/>
              <w:ind w:left="211" w:hanging="105"/>
              <w:rPr>
                <w:bCs/>
                <w:sz w:val="28"/>
                <w:szCs w:val="28"/>
                <w:lang w:val="ru-RU"/>
              </w:rPr>
            </w:pPr>
            <w:r w:rsidRPr="00044F04">
              <w:rPr>
                <w:bCs/>
                <w:sz w:val="28"/>
                <w:szCs w:val="28"/>
              </w:rPr>
              <w:t>кандидат фізико-математичних наук</w:t>
            </w:r>
            <w:r w:rsidRPr="00E34CAE">
              <w:rPr>
                <w:bCs/>
                <w:sz w:val="28"/>
                <w:szCs w:val="28"/>
                <w:lang w:val="ru-RU"/>
              </w:rPr>
              <w:t>,</w:t>
            </w:r>
          </w:p>
          <w:p w14:paraId="7EBCB970" w14:textId="1A6BF9D2" w:rsidR="00044F04" w:rsidRDefault="00044F04" w:rsidP="00044F04">
            <w:pPr>
              <w:pStyle w:val="TableParagraph"/>
              <w:ind w:left="211" w:hanging="105"/>
              <w:rPr>
                <w:bCs/>
                <w:sz w:val="28"/>
                <w:szCs w:val="28"/>
              </w:rPr>
            </w:pPr>
            <w:r w:rsidRPr="00044F04">
              <w:rPr>
                <w:bCs/>
                <w:sz w:val="28"/>
                <w:szCs w:val="28"/>
              </w:rPr>
              <w:t>доцент</w:t>
            </w:r>
          </w:p>
          <w:p w14:paraId="20CDD548" w14:textId="77777777" w:rsidR="00371D03" w:rsidRDefault="004C3993" w:rsidP="00044F04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hyperlink r:id="rId8" w:history="1">
              <w:r w:rsidR="00044F04" w:rsidRPr="00324F88">
                <w:rPr>
                  <w:rStyle w:val="a5"/>
                  <w:bCs/>
                  <w:sz w:val="28"/>
                  <w:szCs w:val="28"/>
                </w:rPr>
                <w:t>https://mathmod.chnu.edu.ua/pro-nas/spivrobitnyky/ivasiuk-halyna-petrivna/</w:t>
              </w:r>
            </w:hyperlink>
            <w:r w:rsidR="00044F04" w:rsidRPr="00044F04">
              <w:rPr>
                <w:bCs/>
                <w:sz w:val="28"/>
                <w:szCs w:val="28"/>
              </w:rPr>
              <w:t xml:space="preserve"> </w:t>
            </w:r>
          </w:p>
          <w:p w14:paraId="6E7B068F" w14:textId="77777777" w:rsidR="00C9373E" w:rsidRPr="00C9373E" w:rsidRDefault="00C9373E" w:rsidP="00C9373E">
            <w:pPr>
              <w:pStyle w:val="TableParagraph"/>
              <w:rPr>
                <w:bCs/>
                <w:sz w:val="28"/>
                <w:szCs w:val="28"/>
              </w:rPr>
            </w:pPr>
            <w:proofErr w:type="spellStart"/>
            <w:r w:rsidRPr="00C9373E">
              <w:rPr>
                <w:bCs/>
                <w:sz w:val="28"/>
                <w:szCs w:val="28"/>
              </w:rPr>
              <w:t>Фратавчан</w:t>
            </w:r>
            <w:proofErr w:type="spellEnd"/>
            <w:r w:rsidRPr="00C9373E">
              <w:rPr>
                <w:bCs/>
                <w:sz w:val="28"/>
                <w:szCs w:val="28"/>
              </w:rPr>
              <w:t xml:space="preserve"> Тоня Михайлівна,</w:t>
            </w:r>
          </w:p>
          <w:p w14:paraId="1C8451A6" w14:textId="77777777" w:rsidR="00C9373E" w:rsidRPr="00C9373E" w:rsidRDefault="00C9373E" w:rsidP="00C9373E">
            <w:pPr>
              <w:pStyle w:val="TableParagraph"/>
              <w:rPr>
                <w:bCs/>
                <w:sz w:val="28"/>
                <w:szCs w:val="28"/>
              </w:rPr>
            </w:pPr>
            <w:r w:rsidRPr="00C9373E">
              <w:rPr>
                <w:bCs/>
                <w:sz w:val="28"/>
                <w:szCs w:val="28"/>
              </w:rPr>
              <w:t>кандидат фізико-математичних наук,</w:t>
            </w:r>
          </w:p>
          <w:p w14:paraId="1B3D0402" w14:textId="77777777" w:rsidR="00C9373E" w:rsidRPr="00C9373E" w:rsidRDefault="00C9373E" w:rsidP="00C9373E">
            <w:pPr>
              <w:pStyle w:val="TableParagraph"/>
              <w:rPr>
                <w:bCs/>
                <w:sz w:val="28"/>
                <w:szCs w:val="28"/>
              </w:rPr>
            </w:pPr>
            <w:r w:rsidRPr="00C9373E">
              <w:rPr>
                <w:bCs/>
                <w:sz w:val="28"/>
                <w:szCs w:val="28"/>
              </w:rPr>
              <w:t>доцент</w:t>
            </w:r>
          </w:p>
          <w:p w14:paraId="478BDDDC" w14:textId="21C61F78" w:rsidR="00C9373E" w:rsidRPr="00044F04" w:rsidRDefault="004C3993" w:rsidP="00C9373E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hyperlink r:id="rId9" w:history="1">
              <w:r w:rsidR="00C9373E" w:rsidRPr="005950F8">
                <w:rPr>
                  <w:rStyle w:val="a5"/>
                  <w:bCs/>
                  <w:sz w:val="28"/>
                  <w:szCs w:val="28"/>
                </w:rPr>
                <w:t>https://mathmod.chnu.edu.ua/pro-nas/spivrobitnyky/fratavchan-tonia-mykhailivna/</w:t>
              </w:r>
            </w:hyperlink>
            <w:r w:rsidR="00C9373E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371D03" w14:paraId="1FADC90B" w14:textId="77777777" w:rsidTr="008A2A95">
        <w:tc>
          <w:tcPr>
            <w:tcW w:w="3795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6238" w:type="dxa"/>
          </w:tcPr>
          <w:p w14:paraId="76F13C93" w14:textId="5FD9B4FB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>
              <w:rPr>
                <w:sz w:val="28"/>
                <w:szCs w:val="28"/>
              </w:rPr>
              <w:t>0</w:t>
            </w:r>
            <w:r w:rsidR="003E3096">
              <w:rPr>
                <w:sz w:val="28"/>
                <w:szCs w:val="28"/>
              </w:rPr>
              <w:t>37-258-48-25</w:t>
            </w:r>
          </w:p>
        </w:tc>
      </w:tr>
      <w:tr w:rsidR="00371D03" w14:paraId="46CC40B9" w14:textId="77777777" w:rsidTr="008A2A95">
        <w:tc>
          <w:tcPr>
            <w:tcW w:w="3795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6238" w:type="dxa"/>
          </w:tcPr>
          <w:p w14:paraId="4564CAFE" w14:textId="0A99AFB7" w:rsidR="00371D03" w:rsidRPr="003E3096" w:rsidRDefault="004C3993" w:rsidP="00044F04">
            <w:pPr>
              <w:pStyle w:val="TableParagraph"/>
              <w:ind w:left="0"/>
              <w:rPr>
                <w:sz w:val="28"/>
                <w:szCs w:val="28"/>
              </w:rPr>
            </w:pPr>
            <w:hyperlink r:id="rId10" w:history="1">
              <w:r w:rsidR="00044F04" w:rsidRPr="00324F88">
                <w:rPr>
                  <w:rStyle w:val="a5"/>
                  <w:bCs/>
                  <w:sz w:val="28"/>
                  <w:szCs w:val="28"/>
                  <w:lang w:val="en-US"/>
                </w:rPr>
                <w:t>h</w:t>
              </w:r>
              <w:r w:rsidR="00044F04" w:rsidRPr="00324F88">
                <w:rPr>
                  <w:rStyle w:val="a5"/>
                  <w:bCs/>
                  <w:sz w:val="28"/>
                  <w:szCs w:val="28"/>
                </w:rPr>
                <w:t>.</w:t>
              </w:r>
              <w:r w:rsidR="00044F04" w:rsidRPr="00324F88">
                <w:rPr>
                  <w:rStyle w:val="a5"/>
                  <w:bCs/>
                  <w:sz w:val="28"/>
                  <w:szCs w:val="28"/>
                  <w:lang w:val="en-US"/>
                </w:rPr>
                <w:t>ivasjuk</w:t>
              </w:r>
              <w:r w:rsidR="00044F04" w:rsidRPr="00324F88">
                <w:rPr>
                  <w:rStyle w:val="a5"/>
                  <w:bCs/>
                  <w:sz w:val="28"/>
                  <w:szCs w:val="28"/>
                </w:rPr>
                <w:t>@</w:t>
              </w:r>
              <w:r w:rsidR="00044F04" w:rsidRPr="00324F88">
                <w:rPr>
                  <w:rStyle w:val="a5"/>
                  <w:bCs/>
                  <w:sz w:val="28"/>
                  <w:szCs w:val="28"/>
                  <w:lang w:val="en-US"/>
                </w:rPr>
                <w:t>chnu</w:t>
              </w:r>
              <w:r w:rsidR="00044F04" w:rsidRPr="00324F88">
                <w:rPr>
                  <w:rStyle w:val="a5"/>
                  <w:bCs/>
                  <w:sz w:val="28"/>
                  <w:szCs w:val="28"/>
                </w:rPr>
                <w:t>.</w:t>
              </w:r>
              <w:r w:rsidR="00044F04" w:rsidRPr="00324F88">
                <w:rPr>
                  <w:rStyle w:val="a5"/>
                  <w:bCs/>
                  <w:sz w:val="28"/>
                  <w:szCs w:val="28"/>
                  <w:lang w:val="en-US"/>
                </w:rPr>
                <w:t>edu</w:t>
              </w:r>
              <w:r w:rsidR="00044F04" w:rsidRPr="00324F88">
                <w:rPr>
                  <w:rStyle w:val="a5"/>
                  <w:bCs/>
                  <w:sz w:val="28"/>
                  <w:szCs w:val="28"/>
                </w:rPr>
                <w:t>.</w:t>
              </w:r>
              <w:proofErr w:type="spellStart"/>
              <w:r w:rsidR="00044F04" w:rsidRPr="00324F88">
                <w:rPr>
                  <w:rStyle w:val="a5"/>
                  <w:bCs/>
                  <w:sz w:val="28"/>
                  <w:szCs w:val="28"/>
                  <w:lang w:val="en-US"/>
                </w:rPr>
                <w:t>ua</w:t>
              </w:r>
              <w:proofErr w:type="spellEnd"/>
            </w:hyperlink>
          </w:p>
        </w:tc>
      </w:tr>
      <w:tr w:rsidR="00371D03" w14:paraId="5E2E4CEE" w14:textId="77777777" w:rsidTr="008A2A95">
        <w:tc>
          <w:tcPr>
            <w:tcW w:w="3795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6238" w:type="dxa"/>
          </w:tcPr>
          <w:p w14:paraId="1C64B2DB" w14:textId="73BB4233" w:rsidR="003117D2" w:rsidRPr="00044F04" w:rsidRDefault="004C3993" w:rsidP="00371D03">
            <w:pPr>
              <w:pStyle w:val="TableParagraph"/>
              <w:ind w:left="0"/>
              <w:jc w:val="both"/>
              <w:rPr>
                <w:i/>
                <w:iCs/>
                <w:sz w:val="28"/>
                <w:szCs w:val="28"/>
                <w:lang w:val="pl-PL"/>
              </w:rPr>
            </w:pPr>
            <w:hyperlink r:id="rId11" w:history="1">
              <w:r w:rsidR="00044F04" w:rsidRPr="00044F04">
                <w:rPr>
                  <w:rStyle w:val="a5"/>
                  <w:sz w:val="28"/>
                  <w:szCs w:val="28"/>
                </w:rPr>
                <w:t>https://moodle.chnu.edu.ua/course/view.php?id=2361</w:t>
              </w:r>
            </w:hyperlink>
            <w:r w:rsidR="00044F04" w:rsidRPr="00044F04">
              <w:rPr>
                <w:sz w:val="28"/>
                <w:szCs w:val="28"/>
                <w:lang w:val="pl-PL"/>
              </w:rPr>
              <w:t xml:space="preserve"> </w:t>
            </w:r>
          </w:p>
        </w:tc>
      </w:tr>
      <w:tr w:rsidR="00371D03" w14:paraId="5D16B02E" w14:textId="77777777" w:rsidTr="008A2A95">
        <w:tc>
          <w:tcPr>
            <w:tcW w:w="3795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6238" w:type="dxa"/>
          </w:tcPr>
          <w:p w14:paraId="634EB22F" w14:textId="6960EF7C" w:rsidR="00371D03" w:rsidRPr="00862C14" w:rsidRDefault="00C9373E" w:rsidP="00044F04">
            <w:pPr>
              <w:pStyle w:val="TableParagraph"/>
              <w:ind w:left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з</w:t>
            </w:r>
            <w:r w:rsidRPr="00C9373E">
              <w:rPr>
                <w:sz w:val="28"/>
                <w:szCs w:val="28"/>
              </w:rPr>
              <w:t>а домовленістю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77777777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D20CA0" w:rsidRPr="00453EF7">
        <w:rPr>
          <w:color w:val="632423" w:themeColor="accent2" w:themeShade="80"/>
          <w:sz w:val="28"/>
          <w:szCs w:val="28"/>
        </w:rPr>
        <w:t xml:space="preserve">НАВЧАЛЬНОЇ </w:t>
      </w:r>
      <w:r w:rsidRPr="00453EF7">
        <w:rPr>
          <w:color w:val="632423" w:themeColor="accent2" w:themeShade="80"/>
          <w:sz w:val="28"/>
          <w:szCs w:val="28"/>
        </w:rPr>
        <w:t>ДИСЦИПЛІНИ</w:t>
      </w:r>
    </w:p>
    <w:p w14:paraId="496DF357" w14:textId="7D42E5ED" w:rsidR="00422F55" w:rsidRPr="00422F55" w:rsidRDefault="00422F55" w:rsidP="00422F55">
      <w:pPr>
        <w:ind w:firstLine="709"/>
        <w:jc w:val="both"/>
        <w:rPr>
          <w:iCs/>
          <w:sz w:val="28"/>
          <w:szCs w:val="28"/>
        </w:rPr>
      </w:pPr>
      <w:bookmarkStart w:id="0" w:name="_Hlk173834561"/>
      <w:r w:rsidRPr="00422F55">
        <w:rPr>
          <w:sz w:val="28"/>
          <w:szCs w:val="28"/>
        </w:rPr>
        <w:t>Мета навчальної дисципліни</w:t>
      </w:r>
      <w:r w:rsidRPr="00422F55">
        <w:rPr>
          <w:b/>
          <w:bCs/>
          <w:sz w:val="28"/>
          <w:szCs w:val="28"/>
        </w:rPr>
        <w:t xml:space="preserve"> – </w:t>
      </w:r>
      <w:r w:rsidRPr="00422F55">
        <w:rPr>
          <w:iCs/>
          <w:sz w:val="28"/>
          <w:szCs w:val="28"/>
        </w:rPr>
        <w:t>вивчити основи знань з лінійної алгебри, диференціального та інтегрального числення функцій однієї та багатьох змінних; вказати на численні застосування математики в сучасних економічних дослідженнях; навчити застосовувати знання і розуміння для ідентифікації, формулювання і вирішення технічних задач спеціальності, використовуючи відомі методи; навчити застосовувати знання і розуміння для розв’язування задач синтезу та аналізу, поєднувати теорію і практику; навчити оцінювати отримані результати та аргументовано захищати прийняті рішення.</w:t>
      </w:r>
    </w:p>
    <w:p w14:paraId="0CD485BC" w14:textId="515AEBD8" w:rsidR="00044F04" w:rsidRDefault="00422F55" w:rsidP="00422F55">
      <w:pPr>
        <w:ind w:firstLine="709"/>
        <w:jc w:val="both"/>
        <w:rPr>
          <w:sz w:val="28"/>
          <w:szCs w:val="28"/>
        </w:rPr>
      </w:pPr>
      <w:r w:rsidRPr="00422F55">
        <w:rPr>
          <w:bCs/>
          <w:sz w:val="28"/>
          <w:szCs w:val="28"/>
        </w:rPr>
        <w:t xml:space="preserve">Навчальна дисципліна «Вища математика» відповідно до структурно-логічної схеми освітньо-професійної програми слухається здобувачами освіти в першому семестрі першого року навчання паралельно із такими дисциплінами як </w:t>
      </w:r>
      <w:r w:rsidRPr="00422F55">
        <w:rPr>
          <w:sz w:val="28"/>
          <w:szCs w:val="28"/>
        </w:rPr>
        <w:t>«Інформатика», «</w:t>
      </w:r>
      <w:r w:rsidR="0015408A" w:rsidRPr="0015408A">
        <w:rPr>
          <w:sz w:val="28"/>
          <w:szCs w:val="28"/>
        </w:rPr>
        <w:t>Сучасна економіка та цілі сталого розвитку</w:t>
      </w:r>
      <w:r w:rsidRPr="00422F55">
        <w:rPr>
          <w:sz w:val="28"/>
          <w:szCs w:val="28"/>
        </w:rPr>
        <w:t>». Вивчення д</w:t>
      </w:r>
      <w:r w:rsidRPr="00422F55">
        <w:rPr>
          <w:bCs/>
          <w:sz w:val="28"/>
          <w:szCs w:val="28"/>
        </w:rPr>
        <w:t>исципліни «Вища математика» є основою для засвоєння інших обов’язкових дисциплін, зокрема «</w:t>
      </w:r>
      <w:r w:rsidRPr="00422F55">
        <w:rPr>
          <w:sz w:val="28"/>
          <w:szCs w:val="28"/>
        </w:rPr>
        <w:t>Статистика</w:t>
      </w:r>
      <w:r w:rsidRPr="00422F55">
        <w:rPr>
          <w:bCs/>
          <w:sz w:val="28"/>
          <w:szCs w:val="28"/>
        </w:rPr>
        <w:t>», «</w:t>
      </w:r>
      <w:r w:rsidR="0015408A" w:rsidRPr="0015408A">
        <w:rPr>
          <w:sz w:val="28"/>
          <w:szCs w:val="28"/>
        </w:rPr>
        <w:t>Мікроекономіка</w:t>
      </w:r>
      <w:r w:rsidRPr="00422F55">
        <w:rPr>
          <w:sz w:val="28"/>
          <w:szCs w:val="28"/>
        </w:rPr>
        <w:t>», «</w:t>
      </w:r>
      <w:r w:rsidR="0015408A" w:rsidRPr="0015408A">
        <w:rPr>
          <w:sz w:val="28"/>
          <w:szCs w:val="28"/>
        </w:rPr>
        <w:t>Оптимізаційні методи та моделі</w:t>
      </w:r>
      <w:r w:rsidRPr="00422F55">
        <w:rPr>
          <w:sz w:val="28"/>
          <w:szCs w:val="28"/>
        </w:rPr>
        <w:t xml:space="preserve">». </w:t>
      </w:r>
      <w:r w:rsidR="0015408A">
        <w:rPr>
          <w:sz w:val="28"/>
          <w:szCs w:val="28"/>
        </w:rPr>
        <w:t xml:space="preserve"> </w:t>
      </w:r>
      <w:r w:rsidRPr="00422F55">
        <w:rPr>
          <w:sz w:val="28"/>
          <w:szCs w:val="28"/>
        </w:rPr>
        <w:t xml:space="preserve">Для успішного </w:t>
      </w:r>
      <w:r w:rsidR="0015408A">
        <w:rPr>
          <w:sz w:val="28"/>
          <w:szCs w:val="28"/>
        </w:rPr>
        <w:t>засвоєння дисципліни</w:t>
      </w:r>
      <w:r w:rsidRPr="00422F55">
        <w:rPr>
          <w:sz w:val="28"/>
          <w:szCs w:val="28"/>
        </w:rPr>
        <w:t xml:space="preserve"> здобувач має вільно володіти знаннями з курсу шкільної математики.</w:t>
      </w:r>
    </w:p>
    <w:bookmarkEnd w:id="0"/>
    <w:p w14:paraId="46DA41F4" w14:textId="77777777" w:rsidR="00044F04" w:rsidRDefault="00044F04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14:paraId="7F9C05AB" w14:textId="77777777" w:rsidR="00342C78" w:rsidRDefault="00342C78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14:paraId="4ED33D2E" w14:textId="77777777" w:rsidR="00342C78" w:rsidRDefault="00342C78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14:paraId="39E483B7" w14:textId="77777777" w:rsidR="00342C78" w:rsidRDefault="00342C78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p w14:paraId="6341DEE7" w14:textId="2DD105DA" w:rsidR="00E710F2" w:rsidRDefault="009440C0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освітньої компоненти</w:t>
      </w:r>
    </w:p>
    <w:p w14:paraId="59B954FB" w14:textId="77777777" w:rsidR="006A088A" w:rsidRDefault="006A088A" w:rsidP="00453EF7">
      <w:pPr>
        <w:pStyle w:val="a4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</w:p>
    <w:tbl>
      <w:tblPr>
        <w:tblStyle w:val="a7"/>
        <w:tblW w:w="8897" w:type="dxa"/>
        <w:jc w:val="center"/>
        <w:tblLook w:val="04A0" w:firstRow="1" w:lastRow="0" w:firstColumn="1" w:lastColumn="0" w:noHBand="0" w:noVBand="1"/>
      </w:tblPr>
      <w:tblGrid>
        <w:gridCol w:w="1242"/>
        <w:gridCol w:w="7655"/>
      </w:tblGrid>
      <w:tr w:rsidR="000A5E55" w:rsidRPr="00570745" w14:paraId="771CD236" w14:textId="77777777" w:rsidTr="008A2A95">
        <w:trPr>
          <w:jc w:val="center"/>
        </w:trPr>
        <w:tc>
          <w:tcPr>
            <w:tcW w:w="8897" w:type="dxa"/>
            <w:gridSpan w:val="2"/>
          </w:tcPr>
          <w:p w14:paraId="160C7623" w14:textId="62DC34A2" w:rsidR="000A5E55" w:rsidRPr="00533963" w:rsidRDefault="000A5E55" w:rsidP="00E34CAE">
            <w:pPr>
              <w:jc w:val="both"/>
              <w:rPr>
                <w:b/>
                <w:caps/>
                <w:sz w:val="28"/>
                <w:szCs w:val="28"/>
              </w:rPr>
            </w:pPr>
            <w:r w:rsidRPr="00570745">
              <w:rPr>
                <w:b/>
                <w:caps/>
                <w:sz w:val="28"/>
                <w:szCs w:val="28"/>
              </w:rPr>
              <w:t>МОДУЛЬ 1</w:t>
            </w:r>
            <w:r w:rsidR="003117D2">
              <w:rPr>
                <w:b/>
                <w:caps/>
                <w:sz w:val="28"/>
                <w:szCs w:val="28"/>
              </w:rPr>
              <w:t>.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533963" w:rsidRPr="00533963">
              <w:rPr>
                <w:b/>
                <w:sz w:val="28"/>
                <w:szCs w:val="28"/>
              </w:rPr>
              <w:t>Елементи лінійної алгебри та аналітичної геометрії</w:t>
            </w:r>
          </w:p>
        </w:tc>
      </w:tr>
      <w:tr w:rsidR="00C0286F" w:rsidRPr="00570745" w14:paraId="6AFB2234" w14:textId="77777777" w:rsidTr="00F16B14">
        <w:trPr>
          <w:jc w:val="center"/>
        </w:trPr>
        <w:tc>
          <w:tcPr>
            <w:tcW w:w="1242" w:type="dxa"/>
          </w:tcPr>
          <w:p w14:paraId="2933E4D7" w14:textId="7D58D082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7655" w:type="dxa"/>
          </w:tcPr>
          <w:p w14:paraId="46DEC367" w14:textId="2224D54C" w:rsidR="00C0286F" w:rsidRPr="001D175A" w:rsidRDefault="00C0286F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 xml:space="preserve">Матриці та дії над ними </w:t>
            </w:r>
          </w:p>
        </w:tc>
      </w:tr>
      <w:tr w:rsidR="00C0286F" w:rsidRPr="00570745" w14:paraId="7DE1658A" w14:textId="77777777" w:rsidTr="00F16B14">
        <w:trPr>
          <w:jc w:val="center"/>
        </w:trPr>
        <w:tc>
          <w:tcPr>
            <w:tcW w:w="1242" w:type="dxa"/>
          </w:tcPr>
          <w:p w14:paraId="736616EA" w14:textId="00B9E9B0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7655" w:type="dxa"/>
          </w:tcPr>
          <w:p w14:paraId="2E89F74F" w14:textId="7A1788DE" w:rsidR="00C0286F" w:rsidRPr="001D175A" w:rsidRDefault="00C0286F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Визначники квадратних матриць та їх властивості</w:t>
            </w:r>
          </w:p>
        </w:tc>
      </w:tr>
      <w:tr w:rsidR="00C0286F" w:rsidRPr="00570745" w14:paraId="7A7593B9" w14:textId="77777777" w:rsidTr="00F16B14">
        <w:trPr>
          <w:jc w:val="center"/>
        </w:trPr>
        <w:tc>
          <w:tcPr>
            <w:tcW w:w="1242" w:type="dxa"/>
          </w:tcPr>
          <w:p w14:paraId="7A82D4D0" w14:textId="7ECC97A4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3</w:t>
            </w:r>
          </w:p>
        </w:tc>
        <w:tc>
          <w:tcPr>
            <w:tcW w:w="7655" w:type="dxa"/>
          </w:tcPr>
          <w:p w14:paraId="082B26A1" w14:textId="73EA98B1" w:rsidR="00C0286F" w:rsidRPr="001D175A" w:rsidRDefault="00C0286F" w:rsidP="00C0286F">
            <w:pPr>
              <w:rPr>
                <w:bCs/>
                <w:cap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Системи лінійних рівнянь</w:t>
            </w:r>
          </w:p>
        </w:tc>
      </w:tr>
      <w:tr w:rsidR="00C0286F" w:rsidRPr="00570745" w14:paraId="3030A273" w14:textId="77777777" w:rsidTr="00F16B14">
        <w:trPr>
          <w:jc w:val="center"/>
        </w:trPr>
        <w:tc>
          <w:tcPr>
            <w:tcW w:w="1242" w:type="dxa"/>
          </w:tcPr>
          <w:p w14:paraId="40F3D6E6" w14:textId="18A18427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4</w:t>
            </w:r>
          </w:p>
        </w:tc>
        <w:tc>
          <w:tcPr>
            <w:tcW w:w="7655" w:type="dxa"/>
          </w:tcPr>
          <w:p w14:paraId="6588123D" w14:textId="17A9B784" w:rsidR="00C0286F" w:rsidRPr="00543423" w:rsidRDefault="00543423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</w:rPr>
            </w:pPr>
            <w:r w:rsidRPr="00543423">
              <w:rPr>
                <w:bCs/>
                <w:sz w:val="26"/>
                <w:szCs w:val="26"/>
              </w:rPr>
              <w:t>Застосування</w:t>
            </w:r>
            <w:r>
              <w:rPr>
                <w:bCs/>
                <w:sz w:val="26"/>
                <w:szCs w:val="26"/>
              </w:rPr>
              <w:t xml:space="preserve"> лінійної алгебри в економічних задачах</w:t>
            </w:r>
          </w:p>
        </w:tc>
      </w:tr>
      <w:tr w:rsidR="00C0286F" w:rsidRPr="00570745" w14:paraId="5DB0423A" w14:textId="77777777" w:rsidTr="00F16B14">
        <w:trPr>
          <w:jc w:val="center"/>
        </w:trPr>
        <w:tc>
          <w:tcPr>
            <w:tcW w:w="1242" w:type="dxa"/>
          </w:tcPr>
          <w:p w14:paraId="748FB004" w14:textId="17EDC746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14:paraId="47608A8E" w14:textId="77367B9C" w:rsidR="00C0286F" w:rsidRPr="001D175A" w:rsidRDefault="00543423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  <w:lang w:val="ru-RU"/>
              </w:rPr>
            </w:pPr>
            <w:r w:rsidRPr="001D175A">
              <w:rPr>
                <w:sz w:val="26"/>
                <w:szCs w:val="26"/>
              </w:rPr>
              <w:t>Пряма на площині</w:t>
            </w:r>
          </w:p>
        </w:tc>
      </w:tr>
      <w:tr w:rsidR="00C0286F" w:rsidRPr="00570745" w14:paraId="45C70272" w14:textId="77777777" w:rsidTr="00F16B14">
        <w:trPr>
          <w:jc w:val="center"/>
        </w:trPr>
        <w:tc>
          <w:tcPr>
            <w:tcW w:w="1242" w:type="dxa"/>
          </w:tcPr>
          <w:p w14:paraId="505E7B3A" w14:textId="6AFEF537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14:paraId="53AA4286" w14:textId="05DA58F8" w:rsidR="00C0286F" w:rsidRPr="001D175A" w:rsidRDefault="00C0286F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  <w:lang w:val="ru-RU"/>
              </w:rPr>
            </w:pPr>
            <w:r w:rsidRPr="001D175A">
              <w:rPr>
                <w:sz w:val="26"/>
                <w:szCs w:val="26"/>
              </w:rPr>
              <w:t>Лінії другого порядку на площині</w:t>
            </w:r>
          </w:p>
        </w:tc>
      </w:tr>
      <w:tr w:rsidR="00E34CAE" w:rsidRPr="00570745" w14:paraId="0A18901E" w14:textId="77777777" w:rsidTr="00DD063D">
        <w:trPr>
          <w:jc w:val="center"/>
        </w:trPr>
        <w:tc>
          <w:tcPr>
            <w:tcW w:w="8897" w:type="dxa"/>
            <w:gridSpan w:val="2"/>
          </w:tcPr>
          <w:p w14:paraId="151963DB" w14:textId="59F33222" w:rsidR="00E34CAE" w:rsidRPr="001D175A" w:rsidRDefault="00E34CAE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sz w:val="26"/>
                <w:szCs w:val="26"/>
              </w:rPr>
            </w:pPr>
            <w:r w:rsidRPr="00570745">
              <w:rPr>
                <w:b/>
                <w:caps/>
                <w:sz w:val="28"/>
                <w:szCs w:val="28"/>
              </w:rPr>
              <w:t>МОДУЛЬ 2</w:t>
            </w:r>
            <w:r>
              <w:rPr>
                <w:b/>
                <w:caps/>
                <w:sz w:val="28"/>
                <w:szCs w:val="28"/>
              </w:rPr>
              <w:t>.</w:t>
            </w:r>
            <w:r w:rsidR="00543423">
              <w:rPr>
                <w:b/>
                <w:caps/>
                <w:sz w:val="28"/>
                <w:szCs w:val="28"/>
              </w:rPr>
              <w:t xml:space="preserve"> </w:t>
            </w:r>
            <w:r w:rsidR="00543423" w:rsidRPr="00543423">
              <w:rPr>
                <w:b/>
                <w:sz w:val="28"/>
                <w:szCs w:val="28"/>
              </w:rPr>
              <w:t>Диференціальне та інтегральне числення</w:t>
            </w:r>
          </w:p>
        </w:tc>
      </w:tr>
      <w:tr w:rsidR="00C0286F" w:rsidRPr="00570745" w14:paraId="2125BBCE" w14:textId="77777777" w:rsidTr="00F16B14">
        <w:trPr>
          <w:jc w:val="center"/>
        </w:trPr>
        <w:tc>
          <w:tcPr>
            <w:tcW w:w="1242" w:type="dxa"/>
          </w:tcPr>
          <w:p w14:paraId="6F7B146D" w14:textId="04F1361D" w:rsidR="00C0286F" w:rsidRPr="00570745" w:rsidRDefault="00C0286F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E34CAE">
              <w:rPr>
                <w:b/>
                <w:caps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14:paraId="5FCB9BD2" w14:textId="2493DEDD" w:rsidR="00C0286F" w:rsidRPr="001D175A" w:rsidRDefault="00C0286F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  <w:lang w:val="ru-RU"/>
              </w:rPr>
            </w:pPr>
            <w:r w:rsidRPr="001D175A">
              <w:rPr>
                <w:sz w:val="26"/>
                <w:szCs w:val="26"/>
              </w:rPr>
              <w:t>Функція однієї змінної</w:t>
            </w:r>
          </w:p>
        </w:tc>
      </w:tr>
      <w:tr w:rsidR="00E34CAE" w:rsidRPr="00570745" w14:paraId="14240A3D" w14:textId="77777777" w:rsidTr="00F16B14">
        <w:trPr>
          <w:jc w:val="center"/>
        </w:trPr>
        <w:tc>
          <w:tcPr>
            <w:tcW w:w="1242" w:type="dxa"/>
          </w:tcPr>
          <w:p w14:paraId="50420259" w14:textId="7A505649" w:rsidR="00E34CAE" w:rsidRPr="00570745" w:rsidRDefault="00E34CAE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14:paraId="0F60EB00" w14:textId="3859EFB6" w:rsidR="00E34CAE" w:rsidRPr="001D175A" w:rsidRDefault="00E34CAE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Числові та функціональні ряди</w:t>
            </w:r>
          </w:p>
        </w:tc>
      </w:tr>
      <w:tr w:rsidR="00C0286F" w:rsidRPr="00570745" w14:paraId="033CBA4E" w14:textId="77777777" w:rsidTr="00F16B14">
        <w:trPr>
          <w:jc w:val="center"/>
        </w:trPr>
        <w:tc>
          <w:tcPr>
            <w:tcW w:w="1242" w:type="dxa"/>
          </w:tcPr>
          <w:p w14:paraId="4B691057" w14:textId="0DDF7383" w:rsidR="00C0286F" w:rsidRPr="00570745" w:rsidRDefault="00E34CAE" w:rsidP="00C0286F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14:paraId="18A4BEE9" w14:textId="57D983AC" w:rsidR="00C0286F" w:rsidRPr="001D175A" w:rsidRDefault="00C0286F" w:rsidP="00C0286F">
            <w:pPr>
              <w:pStyle w:val="a4"/>
              <w:tabs>
                <w:tab w:val="left" w:pos="1450"/>
              </w:tabs>
              <w:spacing w:before="6" w:line="237" w:lineRule="auto"/>
              <w:ind w:left="0" w:right="517" w:firstLine="0"/>
              <w:jc w:val="left"/>
              <w:rPr>
                <w:bCs/>
                <w:caps/>
                <w:sz w:val="26"/>
                <w:szCs w:val="26"/>
                <w:lang w:val="ru-RU"/>
              </w:rPr>
            </w:pPr>
            <w:r w:rsidRPr="001D175A">
              <w:rPr>
                <w:sz w:val="26"/>
                <w:szCs w:val="26"/>
              </w:rPr>
              <w:t>Функція багатьох змінних</w:t>
            </w:r>
          </w:p>
        </w:tc>
      </w:tr>
      <w:tr w:rsidR="00C0286F" w:rsidRPr="00570745" w14:paraId="0DE014C0" w14:textId="77777777" w:rsidTr="006206DC">
        <w:trPr>
          <w:jc w:val="center"/>
        </w:trPr>
        <w:tc>
          <w:tcPr>
            <w:tcW w:w="1242" w:type="dxa"/>
          </w:tcPr>
          <w:p w14:paraId="5F12CFA6" w14:textId="6B882C90" w:rsidR="00C0286F" w:rsidRPr="00570745" w:rsidRDefault="00C0286F" w:rsidP="00E34CAE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E34CAE">
              <w:rPr>
                <w:b/>
                <w:caps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14:paraId="6FB50079" w14:textId="279927BA" w:rsidR="00C0286F" w:rsidRPr="001D175A" w:rsidRDefault="00C0286F" w:rsidP="00C0286F">
            <w:pPr>
              <w:rPr>
                <w:bC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Диференціальне числення функції однієї змінної</w:t>
            </w:r>
          </w:p>
        </w:tc>
      </w:tr>
      <w:tr w:rsidR="00C0286F" w:rsidRPr="00570745" w14:paraId="7F6A1A4C" w14:textId="77777777" w:rsidTr="006206DC">
        <w:trPr>
          <w:jc w:val="center"/>
        </w:trPr>
        <w:tc>
          <w:tcPr>
            <w:tcW w:w="1242" w:type="dxa"/>
          </w:tcPr>
          <w:p w14:paraId="1484EBA0" w14:textId="5EB67BAC" w:rsidR="00C0286F" w:rsidRPr="00570745" w:rsidRDefault="00C0286F" w:rsidP="00E34CAE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E34CAE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14:paraId="4A502361" w14:textId="3995C3F7" w:rsidR="00C0286F" w:rsidRPr="001D175A" w:rsidRDefault="00C0286F" w:rsidP="00C0286F">
            <w:pPr>
              <w:rPr>
                <w:bC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Диференціальне числення функції багатьох змінних</w:t>
            </w:r>
          </w:p>
        </w:tc>
      </w:tr>
      <w:tr w:rsidR="00C0286F" w:rsidRPr="00570745" w14:paraId="30032E79" w14:textId="77777777" w:rsidTr="006206DC">
        <w:trPr>
          <w:jc w:val="center"/>
        </w:trPr>
        <w:tc>
          <w:tcPr>
            <w:tcW w:w="1242" w:type="dxa"/>
          </w:tcPr>
          <w:p w14:paraId="247FE28D" w14:textId="122FEFB6" w:rsidR="00C0286F" w:rsidRPr="00570745" w:rsidRDefault="00C0286F" w:rsidP="00E34CAE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E34CAE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14:paraId="59230853" w14:textId="1063B1EE" w:rsidR="00C0286F" w:rsidRPr="001D175A" w:rsidRDefault="00C0286F" w:rsidP="00C0286F">
            <w:pPr>
              <w:rPr>
                <w:bC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Застосування похідної функції</w:t>
            </w:r>
            <w:r w:rsidR="00543423">
              <w:rPr>
                <w:sz w:val="26"/>
                <w:szCs w:val="26"/>
              </w:rPr>
              <w:t xml:space="preserve"> в економічних задачах</w:t>
            </w:r>
          </w:p>
        </w:tc>
      </w:tr>
      <w:tr w:rsidR="00C0286F" w:rsidRPr="00570745" w14:paraId="09DD64C0" w14:textId="77777777" w:rsidTr="006206DC">
        <w:trPr>
          <w:jc w:val="center"/>
        </w:trPr>
        <w:tc>
          <w:tcPr>
            <w:tcW w:w="1242" w:type="dxa"/>
          </w:tcPr>
          <w:p w14:paraId="1CE3F478" w14:textId="649D8A6A" w:rsidR="00C0286F" w:rsidRPr="00570745" w:rsidRDefault="00C0286F" w:rsidP="00E34CAE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E34CAE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14:paraId="702656D0" w14:textId="28644DA9" w:rsidR="00C0286F" w:rsidRPr="001D175A" w:rsidRDefault="00C0286F" w:rsidP="00C0286F">
            <w:pPr>
              <w:rPr>
                <w:bC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>Невизначений інтеграл</w:t>
            </w:r>
          </w:p>
        </w:tc>
      </w:tr>
      <w:tr w:rsidR="00C0286F" w:rsidRPr="00570745" w14:paraId="4D7A2C99" w14:textId="77777777" w:rsidTr="006206DC">
        <w:trPr>
          <w:jc w:val="center"/>
        </w:trPr>
        <w:tc>
          <w:tcPr>
            <w:tcW w:w="1242" w:type="dxa"/>
          </w:tcPr>
          <w:p w14:paraId="01B46ED9" w14:textId="7EAC5AFD" w:rsidR="00C0286F" w:rsidRPr="00570745" w:rsidRDefault="00C0286F" w:rsidP="00E34CAE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 w:rsidR="00E34CAE"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14:paraId="020D2612" w14:textId="2B0411DB" w:rsidR="00C0286F" w:rsidRPr="001D175A" w:rsidRDefault="00C0286F" w:rsidP="00C0286F">
            <w:pPr>
              <w:rPr>
                <w:bC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 xml:space="preserve">Визначений інтеграл та його застосування. Невласні інтеграли       </w:t>
            </w:r>
          </w:p>
        </w:tc>
      </w:tr>
      <w:tr w:rsidR="00E34CAE" w:rsidRPr="00570745" w14:paraId="755ACF73" w14:textId="77777777" w:rsidTr="006206DC">
        <w:trPr>
          <w:jc w:val="center"/>
        </w:trPr>
        <w:tc>
          <w:tcPr>
            <w:tcW w:w="1242" w:type="dxa"/>
          </w:tcPr>
          <w:p w14:paraId="2716367B" w14:textId="66332925" w:rsidR="00E34CAE" w:rsidRPr="00570745" w:rsidRDefault="00E34CAE" w:rsidP="00E34CAE">
            <w:pPr>
              <w:pStyle w:val="a4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570745">
              <w:rPr>
                <w:b/>
                <w:sz w:val="28"/>
                <w:szCs w:val="28"/>
              </w:rPr>
              <w:t>Тема</w:t>
            </w:r>
            <w:r w:rsidRPr="00570745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14:paraId="1A34C448" w14:textId="1B84F267" w:rsidR="00E34CAE" w:rsidRPr="001D175A" w:rsidRDefault="00E34CAE" w:rsidP="00E34CAE">
            <w:pPr>
              <w:rPr>
                <w:bCs/>
                <w:sz w:val="26"/>
                <w:szCs w:val="26"/>
              </w:rPr>
            </w:pPr>
            <w:r w:rsidRPr="001D175A">
              <w:rPr>
                <w:sz w:val="26"/>
                <w:szCs w:val="26"/>
              </w:rPr>
              <w:t xml:space="preserve">Диференціальні рівняння 1-го </w:t>
            </w:r>
            <w:r>
              <w:rPr>
                <w:sz w:val="26"/>
                <w:szCs w:val="26"/>
              </w:rPr>
              <w:t xml:space="preserve">та 2-го </w:t>
            </w:r>
            <w:r w:rsidRPr="001D175A">
              <w:rPr>
                <w:sz w:val="26"/>
                <w:szCs w:val="26"/>
              </w:rPr>
              <w:t>порядку</w:t>
            </w:r>
          </w:p>
        </w:tc>
      </w:tr>
    </w:tbl>
    <w:p w14:paraId="26256622" w14:textId="77777777" w:rsidR="00510041" w:rsidRDefault="00510041" w:rsidP="00AA7951">
      <w:pPr>
        <w:rPr>
          <w:b/>
          <w:color w:val="632423" w:themeColor="accent2" w:themeShade="80"/>
          <w:kern w:val="24"/>
          <w:sz w:val="16"/>
          <w:szCs w:val="16"/>
        </w:rPr>
      </w:pPr>
    </w:p>
    <w:p w14:paraId="3A8EB5AB" w14:textId="635099B3" w:rsidR="00B76FC8" w:rsidRPr="00AA7951" w:rsidRDefault="00AA7951" w:rsidP="00AA7951">
      <w:pPr>
        <w:rPr>
          <w:rFonts w:eastAsiaTheme="minorHAnsi"/>
          <w:b/>
          <w:color w:val="632423" w:themeColor="accent2" w:themeShade="80"/>
          <w:kern w:val="24"/>
          <w:sz w:val="28"/>
          <w:szCs w:val="28"/>
        </w:rPr>
      </w:pPr>
      <w:r>
        <w:rPr>
          <w:b/>
          <w:color w:val="632423" w:themeColor="accent2" w:themeShade="80"/>
          <w:kern w:val="24"/>
          <w:sz w:val="28"/>
          <w:szCs w:val="28"/>
        </w:rPr>
        <w:t xml:space="preserve">              </w:t>
      </w:r>
      <w:r w:rsidR="000A5E55" w:rsidRPr="00FD010D">
        <w:rPr>
          <w:b/>
          <w:color w:val="632423" w:themeColor="accent2" w:themeShade="80"/>
          <w:kern w:val="24"/>
          <w:sz w:val="28"/>
          <w:szCs w:val="28"/>
        </w:rPr>
        <w:t>ФОРМИ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</w:rPr>
        <w:t>,</w:t>
      </w:r>
      <w:r w:rsidR="00763771" w:rsidRPr="00FD010D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 w:rsidR="004D07A2" w:rsidRPr="00FD010D">
        <w:rPr>
          <w:b/>
          <w:color w:val="632423" w:themeColor="accent2" w:themeShade="80"/>
          <w:kern w:val="24"/>
          <w:sz w:val="28"/>
          <w:szCs w:val="28"/>
        </w:rPr>
        <w:t xml:space="preserve">МЕТОДИ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ТА</w:t>
      </w:r>
      <w:r w:rsidR="00AF57CC" w:rsidRPr="00FD010D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 w:rsidR="005F546D" w:rsidRPr="00FD010D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AC4DE2" w:rsidRPr="00FD010D">
        <w:rPr>
          <w:b/>
          <w:color w:val="632423" w:themeColor="accent2" w:themeShade="80"/>
          <w:kern w:val="24"/>
          <w:sz w:val="28"/>
          <w:szCs w:val="28"/>
        </w:rPr>
        <w:t xml:space="preserve"> НАВЧАННЯ</w:t>
      </w:r>
    </w:p>
    <w:p w14:paraId="6C288D2F" w14:textId="63838AED" w:rsidR="0052266E" w:rsidRPr="00FE7C30" w:rsidRDefault="00151192" w:rsidP="00FE7C30">
      <w:pPr>
        <w:ind w:firstLine="567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Методи навчання та викладання: </w:t>
      </w:r>
      <w:r w:rsidR="0052266E">
        <w:rPr>
          <w:rFonts w:eastAsia="+mn-ea"/>
          <w:bCs/>
          <w:color w:val="000000"/>
          <w:kern w:val="24"/>
          <w:sz w:val="28"/>
          <w:szCs w:val="28"/>
        </w:rPr>
        <w:t>л</w:t>
      </w:r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 xml:space="preserve">екції, практичні заняття, тестування, аудиторне та </w:t>
      </w:r>
      <w:proofErr w:type="spellStart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>онлайн-навчання</w:t>
      </w:r>
      <w:proofErr w:type="spellEnd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 xml:space="preserve"> з використанням систем </w:t>
      </w:r>
      <w:proofErr w:type="spellStart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>Moodle</w:t>
      </w:r>
      <w:proofErr w:type="spellEnd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 xml:space="preserve"> та </w:t>
      </w:r>
      <w:proofErr w:type="spellStart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>Google</w:t>
      </w:r>
      <w:proofErr w:type="spellEnd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 xml:space="preserve"> </w:t>
      </w:r>
      <w:proofErr w:type="spellStart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>Meet</w:t>
      </w:r>
      <w:proofErr w:type="spellEnd"/>
      <w:r w:rsidR="0052266E" w:rsidRPr="0052266E">
        <w:rPr>
          <w:rFonts w:eastAsia="+mn-ea"/>
          <w:bCs/>
          <w:color w:val="000000"/>
          <w:kern w:val="24"/>
          <w:sz w:val="28"/>
          <w:szCs w:val="28"/>
        </w:rPr>
        <w:t>.</w:t>
      </w:r>
    </w:p>
    <w:p w14:paraId="643D57D3" w14:textId="77777777" w:rsidR="0052266E" w:rsidRDefault="0052266E" w:rsidP="00497BD0">
      <w:pPr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00809AAA" w14:textId="4875A4BA" w:rsidR="005D2585" w:rsidRDefault="005D2585" w:rsidP="00497BD0">
      <w:pPr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E6461E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КОНТРОЛЮ ТА ОЦІНЮВАННЯ</w:t>
      </w:r>
    </w:p>
    <w:p w14:paraId="3C679FBD" w14:textId="77777777" w:rsidR="00065094" w:rsidRDefault="00FE7C30" w:rsidP="002F7007">
      <w:pPr>
        <w:ind w:left="3686" w:hanging="3544"/>
        <w:rPr>
          <w:b/>
          <w:bCs/>
          <w:sz w:val="28"/>
          <w:szCs w:val="28"/>
        </w:rPr>
      </w:pPr>
      <w:r w:rsidRPr="00065094">
        <w:rPr>
          <w:b/>
          <w:bCs/>
          <w:sz w:val="28"/>
          <w:szCs w:val="28"/>
        </w:rPr>
        <w:t>Види та форми контролю</w:t>
      </w:r>
      <w:r w:rsidR="00065094">
        <w:rPr>
          <w:b/>
          <w:bCs/>
          <w:sz w:val="28"/>
          <w:szCs w:val="28"/>
        </w:rPr>
        <w:t>:</w:t>
      </w:r>
    </w:p>
    <w:p w14:paraId="4529993B" w14:textId="66E24B00" w:rsidR="00FE7C30" w:rsidRPr="00065094" w:rsidRDefault="0052266E" w:rsidP="00065094">
      <w:pPr>
        <w:ind w:firstLine="709"/>
        <w:jc w:val="both"/>
        <w:rPr>
          <w:sz w:val="28"/>
          <w:szCs w:val="28"/>
        </w:rPr>
      </w:pPr>
      <w:r w:rsidRPr="00065094">
        <w:rPr>
          <w:sz w:val="28"/>
          <w:szCs w:val="28"/>
        </w:rPr>
        <w:t>1. Поточний (</w:t>
      </w:r>
      <w:r w:rsidR="002F7007" w:rsidRPr="00065094">
        <w:rPr>
          <w:sz w:val="28"/>
          <w:szCs w:val="28"/>
        </w:rPr>
        <w:t>усне та письмове опитування, виконання практичних завдань та тестування</w:t>
      </w:r>
      <w:r w:rsidR="00FE7C30" w:rsidRPr="00065094">
        <w:rPr>
          <w:sz w:val="28"/>
          <w:szCs w:val="28"/>
        </w:rPr>
        <w:t>)</w:t>
      </w:r>
      <w:r w:rsidR="00583BC6">
        <w:rPr>
          <w:sz w:val="28"/>
          <w:szCs w:val="28"/>
        </w:rPr>
        <w:t>.</w:t>
      </w:r>
      <w:r w:rsidR="00FE7C30" w:rsidRPr="00065094">
        <w:rPr>
          <w:sz w:val="28"/>
          <w:szCs w:val="28"/>
        </w:rPr>
        <w:t xml:space="preserve"> </w:t>
      </w:r>
    </w:p>
    <w:p w14:paraId="71975E1A" w14:textId="12641F36" w:rsidR="00FE7C30" w:rsidRPr="00065094" w:rsidRDefault="00FE7C30" w:rsidP="00065094">
      <w:pPr>
        <w:ind w:firstLine="709"/>
        <w:jc w:val="both"/>
        <w:rPr>
          <w:sz w:val="28"/>
          <w:szCs w:val="28"/>
        </w:rPr>
      </w:pPr>
      <w:r w:rsidRPr="00065094">
        <w:rPr>
          <w:sz w:val="28"/>
          <w:szCs w:val="28"/>
        </w:rPr>
        <w:t>2. Модульний (контрольні роботи)</w:t>
      </w:r>
      <w:r w:rsidR="00583BC6">
        <w:rPr>
          <w:sz w:val="28"/>
          <w:szCs w:val="28"/>
        </w:rPr>
        <w:t>.</w:t>
      </w:r>
    </w:p>
    <w:p w14:paraId="534E1A1B" w14:textId="77777777" w:rsidR="002F7007" w:rsidRPr="00AF57CC" w:rsidRDefault="002F7007" w:rsidP="00065094">
      <w:pPr>
        <w:pStyle w:val="aa"/>
        <w:spacing w:before="0" w:beforeAutospacing="0" w:after="0" w:afterAutospacing="0"/>
        <w:ind w:right="517" w:firstLine="709"/>
        <w:jc w:val="both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  <w:r w:rsidRPr="00FE7C30">
        <w:rPr>
          <w:rFonts w:eastAsia="+mn-ea"/>
          <w:b/>
          <w:bCs/>
          <w:iCs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>
        <w:rPr>
          <w:rFonts w:eastAsia="+mn-ea"/>
          <w:color w:val="000000"/>
          <w:kern w:val="24"/>
          <w:sz w:val="28"/>
          <w:szCs w:val="28"/>
        </w:rPr>
        <w:t>екзамен</w:t>
      </w:r>
      <w:r w:rsidRPr="00AF57CC">
        <w:rPr>
          <w:rFonts w:eastAsia="+mn-ea"/>
          <w:i/>
          <w:iCs/>
          <w:color w:val="000000"/>
          <w:kern w:val="24"/>
          <w:sz w:val="28"/>
          <w:szCs w:val="28"/>
        </w:rPr>
        <w:t>.</w:t>
      </w:r>
      <w:r w:rsidRPr="00AF57CC"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  <w:t xml:space="preserve">     </w:t>
      </w:r>
    </w:p>
    <w:p w14:paraId="09A67E76" w14:textId="77777777" w:rsidR="002F7007" w:rsidRDefault="002F7007" w:rsidP="00510041">
      <w:pPr>
        <w:ind w:firstLine="3544"/>
        <w:jc w:val="both"/>
        <w:rPr>
          <w:color w:val="632423" w:themeColor="accent2" w:themeShade="80"/>
          <w:sz w:val="28"/>
          <w:szCs w:val="28"/>
        </w:rPr>
      </w:pPr>
    </w:p>
    <w:p w14:paraId="4D36184C" w14:textId="65C44ECC" w:rsidR="00FE7C30" w:rsidRPr="00DA68D4" w:rsidRDefault="00FE7C30" w:rsidP="002F7007">
      <w:pPr>
        <w:ind w:firstLine="142"/>
        <w:jc w:val="both"/>
        <w:rPr>
          <w:color w:val="632423" w:themeColor="accent2" w:themeShade="80"/>
          <w:sz w:val="28"/>
          <w:szCs w:val="28"/>
        </w:rPr>
      </w:pPr>
      <w:r w:rsidRPr="00FE7C30">
        <w:rPr>
          <w:color w:val="632423" w:themeColor="accent2" w:themeShade="80"/>
          <w:sz w:val="28"/>
          <w:szCs w:val="28"/>
        </w:rPr>
        <w:t xml:space="preserve"> </w:t>
      </w:r>
      <w:r w:rsidRPr="00FE7C30">
        <w:rPr>
          <w:b/>
          <w:bCs/>
          <w:color w:val="632423" w:themeColor="accent2" w:themeShade="80"/>
          <w:sz w:val="28"/>
          <w:szCs w:val="28"/>
        </w:rPr>
        <w:t>Засоби оцінювання</w:t>
      </w:r>
      <w:r w:rsidR="00510041">
        <w:rPr>
          <w:color w:val="632423" w:themeColor="accent2" w:themeShade="80"/>
          <w:sz w:val="28"/>
          <w:szCs w:val="28"/>
        </w:rPr>
        <w:t>:</w:t>
      </w:r>
      <w:r w:rsidRPr="00FE7C30">
        <w:rPr>
          <w:color w:val="632423" w:themeColor="accent2" w:themeShade="80"/>
          <w:sz w:val="28"/>
          <w:szCs w:val="28"/>
        </w:rPr>
        <w:t xml:space="preserve"> контрольні роботи; </w:t>
      </w:r>
      <w:r w:rsidR="00510041">
        <w:rPr>
          <w:color w:val="632423" w:themeColor="accent2" w:themeShade="80"/>
          <w:sz w:val="28"/>
          <w:szCs w:val="28"/>
        </w:rPr>
        <w:t>тестування</w:t>
      </w:r>
      <w:r w:rsidRPr="00FE7C30">
        <w:rPr>
          <w:color w:val="632423" w:themeColor="accent2" w:themeShade="80"/>
          <w:sz w:val="28"/>
          <w:szCs w:val="28"/>
        </w:rPr>
        <w:t xml:space="preserve">; звіти про виконання </w:t>
      </w:r>
      <w:r w:rsidR="00E262B2">
        <w:rPr>
          <w:color w:val="632423" w:themeColor="accent2" w:themeShade="80"/>
          <w:sz w:val="28"/>
          <w:szCs w:val="28"/>
        </w:rPr>
        <w:t xml:space="preserve">індивідуальних завдань </w:t>
      </w:r>
      <w:r w:rsidRPr="00FE7C30">
        <w:rPr>
          <w:color w:val="632423" w:themeColor="accent2" w:themeShade="80"/>
          <w:sz w:val="28"/>
          <w:szCs w:val="28"/>
        </w:rPr>
        <w:t>самостійної роботи</w:t>
      </w:r>
      <w:r w:rsidR="00AA7951">
        <w:rPr>
          <w:color w:val="632423" w:themeColor="accent2" w:themeShade="80"/>
          <w:sz w:val="28"/>
          <w:szCs w:val="28"/>
        </w:rPr>
        <w:t>.</w:t>
      </w:r>
    </w:p>
    <w:p w14:paraId="13083F95" w14:textId="77777777" w:rsidR="00B76FC8" w:rsidRPr="00AF57CC" w:rsidRDefault="00B76FC8" w:rsidP="00B76FC8">
      <w:pPr>
        <w:pStyle w:val="aa"/>
        <w:spacing w:before="0" w:beforeAutospacing="0" w:after="0" w:afterAutospacing="0"/>
        <w:ind w:left="144" w:right="517" w:firstLine="576"/>
        <w:rPr>
          <w:rFonts w:eastAsia="+mn-ea"/>
          <w:b/>
          <w:bCs/>
          <w:i/>
          <w:iCs/>
          <w:color w:val="000000"/>
          <w:kern w:val="24"/>
          <w:sz w:val="28"/>
          <w:szCs w:val="28"/>
        </w:rPr>
      </w:pPr>
    </w:p>
    <w:p w14:paraId="6B184E60" w14:textId="35F8DAB6" w:rsidR="00B76FC8" w:rsidRPr="00DA68D4" w:rsidRDefault="00E2612B" w:rsidP="00B76FC8">
      <w:pPr>
        <w:pStyle w:val="aa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7B1719B7" w14:textId="594DABA0" w:rsidR="002F7007" w:rsidRPr="002F7007" w:rsidRDefault="00FE7C30" w:rsidP="002E02BA">
      <w:pPr>
        <w:pStyle w:val="aa"/>
        <w:ind w:right="2" w:firstLine="709"/>
        <w:jc w:val="both"/>
        <w:rPr>
          <w:sz w:val="28"/>
          <w:szCs w:val="28"/>
        </w:rPr>
      </w:pPr>
      <w:r w:rsidRPr="003900B3">
        <w:rPr>
          <w:sz w:val="28"/>
          <w:szCs w:val="28"/>
        </w:rPr>
        <w:t>Система оцінювання рівня навчальних досягнень ґрунтується на принципа</w:t>
      </w:r>
      <w:r w:rsidR="00510041">
        <w:rPr>
          <w:sz w:val="28"/>
          <w:szCs w:val="28"/>
        </w:rPr>
        <w:t xml:space="preserve">х ECTS та є накопичувальною. </w:t>
      </w:r>
      <w:r w:rsidR="002F7007" w:rsidRPr="002F7007">
        <w:rPr>
          <w:sz w:val="28"/>
          <w:szCs w:val="28"/>
        </w:rPr>
        <w:t xml:space="preserve">Загальна кількість балів, яку здобувач може </w:t>
      </w:r>
      <w:r w:rsidR="002F7007">
        <w:rPr>
          <w:sz w:val="28"/>
          <w:szCs w:val="28"/>
        </w:rPr>
        <w:t>о</w:t>
      </w:r>
      <w:r w:rsidR="002F7007" w:rsidRPr="002F7007">
        <w:rPr>
          <w:sz w:val="28"/>
          <w:szCs w:val="28"/>
        </w:rPr>
        <w:t xml:space="preserve">тримати у процесі вивчення дисципліни становить 100 балів, з яких </w:t>
      </w:r>
      <w:r w:rsidR="002F7007" w:rsidRPr="002F7007">
        <w:rPr>
          <w:sz w:val="28"/>
          <w:szCs w:val="28"/>
          <w:lang w:val="ru-RU"/>
        </w:rPr>
        <w:t>6</w:t>
      </w:r>
      <w:r w:rsidR="002F7007" w:rsidRPr="002F7007">
        <w:rPr>
          <w:sz w:val="28"/>
          <w:szCs w:val="28"/>
        </w:rPr>
        <w:t xml:space="preserve">0 балів (по 30 балів за перший та другий модуль) здобувач може одержати як суму результатів поточного контролю (контрольні, самостійні роботи та тестування) і </w:t>
      </w:r>
      <w:r w:rsidR="002F7007" w:rsidRPr="002F7007">
        <w:rPr>
          <w:sz w:val="28"/>
          <w:szCs w:val="28"/>
          <w:lang w:val="ru-RU"/>
        </w:rPr>
        <w:t>4</w:t>
      </w:r>
      <w:r w:rsidR="002F7007" w:rsidRPr="002F7007">
        <w:rPr>
          <w:sz w:val="28"/>
          <w:szCs w:val="28"/>
        </w:rPr>
        <w:t>0 балів – на підсумковому модулі (екзамені).</w:t>
      </w:r>
    </w:p>
    <w:p w14:paraId="635D798C" w14:textId="77777777" w:rsidR="00342C78" w:rsidRDefault="00342C78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3768B7CF" w14:textId="77777777" w:rsidR="00342C78" w:rsidRPr="00342C78" w:rsidRDefault="00342C78" w:rsidP="00342C78">
      <w:pPr>
        <w:jc w:val="center"/>
        <w:rPr>
          <w:b/>
          <w:caps/>
          <w:color w:val="632423"/>
          <w:sz w:val="28"/>
          <w:szCs w:val="28"/>
        </w:rPr>
      </w:pPr>
      <w:r w:rsidRPr="00342C78">
        <w:rPr>
          <w:b/>
          <w:caps/>
          <w:color w:val="632423"/>
          <w:sz w:val="28"/>
          <w:szCs w:val="28"/>
        </w:rPr>
        <w:t>Політика академічної доброчесності</w:t>
      </w:r>
    </w:p>
    <w:p w14:paraId="47605ACA" w14:textId="77777777" w:rsidR="00342C78" w:rsidRPr="00342C78" w:rsidRDefault="00342C78" w:rsidP="00342C78">
      <w:pPr>
        <w:ind w:firstLine="567"/>
        <w:jc w:val="both"/>
        <w:rPr>
          <w:sz w:val="28"/>
          <w:szCs w:val="28"/>
        </w:rPr>
      </w:pPr>
      <w:r w:rsidRPr="00342C78">
        <w:rPr>
          <w:sz w:val="28"/>
          <w:szCs w:val="28"/>
        </w:rPr>
        <w:t xml:space="preserve">Дотримання політики щодо академічної доброчесності учасниками освітнього процесу при вивченні освітнього компонента регламентовано чинними </w:t>
      </w:r>
      <w:r w:rsidRPr="00342C78">
        <w:rPr>
          <w:sz w:val="28"/>
          <w:szCs w:val="28"/>
        </w:rPr>
        <w:lastRenderedPageBreak/>
        <w:t>документами ЧНУ:</w:t>
      </w:r>
    </w:p>
    <w:p w14:paraId="5687C203" w14:textId="77777777" w:rsidR="00342C78" w:rsidRPr="00342C78" w:rsidRDefault="00342C78" w:rsidP="00342C78">
      <w:pPr>
        <w:numPr>
          <w:ilvl w:val="0"/>
          <w:numId w:val="16"/>
        </w:numPr>
        <w:contextualSpacing/>
        <w:jc w:val="both"/>
        <w:rPr>
          <w:sz w:val="28"/>
          <w:szCs w:val="28"/>
        </w:rPr>
      </w:pPr>
      <w:r w:rsidRPr="00342C78">
        <w:rPr>
          <w:sz w:val="28"/>
          <w:szCs w:val="28"/>
          <w:lang w:val="ru-RU"/>
        </w:rPr>
        <w:t>"</w:t>
      </w:r>
      <w:r w:rsidRPr="00342C78">
        <w:rPr>
          <w:sz w:val="28"/>
          <w:szCs w:val="28"/>
        </w:rPr>
        <w:t xml:space="preserve">Кодекс академічної доброчесності та етики Чернівецького національного університету імені Юрія </w:t>
      </w:r>
      <w:proofErr w:type="spellStart"/>
      <w:r w:rsidRPr="00342C78">
        <w:rPr>
          <w:sz w:val="28"/>
          <w:szCs w:val="28"/>
        </w:rPr>
        <w:t>Федьковича</w:t>
      </w:r>
      <w:proofErr w:type="spellEnd"/>
      <w:r w:rsidRPr="00342C78">
        <w:rPr>
          <w:sz w:val="28"/>
          <w:szCs w:val="28"/>
          <w:lang w:val="ru-RU"/>
        </w:rPr>
        <w:t>"</w:t>
      </w:r>
      <w:r w:rsidRPr="00342C78">
        <w:rPr>
          <w:sz w:val="28"/>
          <w:szCs w:val="28"/>
        </w:rPr>
        <w:t xml:space="preserve"> </w:t>
      </w:r>
      <w:hyperlink r:id="rId12" w:history="1">
        <w:r w:rsidRPr="00342C78">
          <w:rPr>
            <w:color w:val="0000FF"/>
            <w:sz w:val="28"/>
            <w:szCs w:val="28"/>
            <w:u w:val="single"/>
          </w:rPr>
          <w:t>https://www.chnu.edu.ua/universytet/normatyvni-dokumenty/kodeks-akademichnoi-dobrochesnosti-ta-etyky-chernivetskoho-natsionalnoho-universytetu-imeni-yuriia-fedkovycha/</w:t>
        </w:r>
      </w:hyperlink>
      <w:r w:rsidRPr="00342C78">
        <w:rPr>
          <w:sz w:val="28"/>
          <w:szCs w:val="28"/>
        </w:rPr>
        <w:t xml:space="preserve"> </w:t>
      </w:r>
    </w:p>
    <w:p w14:paraId="312AC3A2" w14:textId="77777777" w:rsidR="00342C78" w:rsidRPr="00342C78" w:rsidRDefault="00342C78" w:rsidP="00342C78">
      <w:pPr>
        <w:numPr>
          <w:ilvl w:val="0"/>
          <w:numId w:val="16"/>
        </w:numPr>
        <w:contextualSpacing/>
        <w:jc w:val="both"/>
        <w:rPr>
          <w:sz w:val="28"/>
          <w:szCs w:val="28"/>
        </w:rPr>
      </w:pPr>
      <w:r w:rsidRPr="00342C78">
        <w:rPr>
          <w:sz w:val="28"/>
          <w:szCs w:val="28"/>
          <w:lang w:val="ru-RU"/>
        </w:rPr>
        <w:t>"</w:t>
      </w:r>
      <w:r w:rsidRPr="00342C78">
        <w:rPr>
          <w:sz w:val="28"/>
          <w:szCs w:val="28"/>
        </w:rPr>
        <w:t>Положення про виявлення та запобігання академічного плагі</w:t>
      </w:r>
      <w:proofErr w:type="gramStart"/>
      <w:r w:rsidRPr="00342C78">
        <w:rPr>
          <w:sz w:val="28"/>
          <w:szCs w:val="28"/>
        </w:rPr>
        <w:t>ату</w:t>
      </w:r>
      <w:proofErr w:type="gramEnd"/>
      <w:r w:rsidRPr="00342C78">
        <w:rPr>
          <w:sz w:val="28"/>
          <w:szCs w:val="28"/>
        </w:rPr>
        <w:t xml:space="preserve"> у Чернівецькому національному університеті імені Юрія </w:t>
      </w:r>
      <w:proofErr w:type="spellStart"/>
      <w:r w:rsidRPr="00342C78">
        <w:rPr>
          <w:sz w:val="28"/>
          <w:szCs w:val="28"/>
        </w:rPr>
        <w:t>Федьковича</w:t>
      </w:r>
      <w:proofErr w:type="spellEnd"/>
      <w:r w:rsidRPr="00342C78">
        <w:rPr>
          <w:sz w:val="28"/>
          <w:szCs w:val="28"/>
          <w:lang w:val="ru-RU"/>
        </w:rPr>
        <w:t>"</w:t>
      </w:r>
      <w:r w:rsidRPr="00342C78">
        <w:rPr>
          <w:sz w:val="28"/>
          <w:szCs w:val="28"/>
        </w:rPr>
        <w:t xml:space="preserve"> </w:t>
      </w:r>
      <w:hyperlink r:id="rId13" w:history="1">
        <w:r w:rsidRPr="00342C78">
          <w:rPr>
            <w:color w:val="0000FF"/>
            <w:sz w:val="28"/>
            <w:szCs w:val="28"/>
            <w:u w:val="single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342C78">
        <w:rPr>
          <w:sz w:val="28"/>
          <w:szCs w:val="28"/>
        </w:rPr>
        <w:t xml:space="preserve"> </w:t>
      </w:r>
    </w:p>
    <w:p w14:paraId="509FEFD3" w14:textId="77777777" w:rsidR="00342C78" w:rsidRPr="00342C78" w:rsidRDefault="00342C78" w:rsidP="00342C78">
      <w:pPr>
        <w:numPr>
          <w:ilvl w:val="0"/>
          <w:numId w:val="16"/>
        </w:numPr>
        <w:contextualSpacing/>
        <w:jc w:val="both"/>
        <w:rPr>
          <w:sz w:val="28"/>
          <w:szCs w:val="28"/>
        </w:rPr>
      </w:pPr>
      <w:r w:rsidRPr="00342C78">
        <w:rPr>
          <w:sz w:val="28"/>
          <w:szCs w:val="28"/>
        </w:rPr>
        <w:t xml:space="preserve">"Політика використання штучного інтелекту в Чернівецькому національному університеті імені Юрія </w:t>
      </w:r>
      <w:proofErr w:type="spellStart"/>
      <w:r w:rsidRPr="00342C78">
        <w:rPr>
          <w:sz w:val="28"/>
          <w:szCs w:val="28"/>
        </w:rPr>
        <w:t>Федьковича</w:t>
      </w:r>
      <w:proofErr w:type="spellEnd"/>
      <w:r w:rsidRPr="00342C78">
        <w:rPr>
          <w:sz w:val="28"/>
          <w:szCs w:val="28"/>
        </w:rPr>
        <w:t xml:space="preserve">" </w:t>
      </w:r>
      <w:hyperlink r:id="rId14" w:history="1">
        <w:r w:rsidRPr="00342C78">
          <w:rPr>
            <w:color w:val="0000FF"/>
            <w:sz w:val="28"/>
            <w:szCs w:val="28"/>
            <w:u w:val="single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14:paraId="22C0408E" w14:textId="77777777" w:rsidR="00342C78" w:rsidRPr="00342C78" w:rsidRDefault="00342C78" w:rsidP="00342C78">
      <w:pPr>
        <w:jc w:val="center"/>
        <w:rPr>
          <w:b/>
          <w:bCs/>
          <w:sz w:val="28"/>
          <w:szCs w:val="28"/>
        </w:rPr>
      </w:pPr>
    </w:p>
    <w:p w14:paraId="44794554" w14:textId="77777777" w:rsidR="00342C78" w:rsidRPr="00342C78" w:rsidRDefault="00342C78" w:rsidP="00342C78">
      <w:pPr>
        <w:jc w:val="center"/>
        <w:rPr>
          <w:b/>
          <w:bCs/>
          <w:sz w:val="28"/>
          <w:szCs w:val="28"/>
        </w:rPr>
      </w:pPr>
      <w:r w:rsidRPr="00342C78">
        <w:rPr>
          <w:b/>
          <w:bCs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7B6574C3" w14:textId="77777777" w:rsidR="00342C78" w:rsidRPr="00342C78" w:rsidRDefault="00342C78" w:rsidP="00342C78">
      <w:pPr>
        <w:numPr>
          <w:ilvl w:val="0"/>
          <w:numId w:val="15"/>
        </w:numPr>
        <w:contextualSpacing/>
        <w:jc w:val="both"/>
        <w:rPr>
          <w:sz w:val="28"/>
          <w:szCs w:val="28"/>
        </w:rPr>
      </w:pPr>
      <w:r w:rsidRPr="00342C78">
        <w:rPr>
          <w:i/>
          <w:iCs/>
          <w:sz w:val="28"/>
          <w:szCs w:val="28"/>
          <w:u w:val="single"/>
        </w:rPr>
        <w:t>допускається</w:t>
      </w:r>
      <w:r w:rsidRPr="00342C78">
        <w:rPr>
          <w:sz w:val="28"/>
          <w:szCs w:val="28"/>
        </w:rPr>
        <w:t xml:space="preserve">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7E3D6774" w14:textId="77777777" w:rsidR="00342C78" w:rsidRPr="00342C78" w:rsidRDefault="00342C78" w:rsidP="00342C78">
      <w:pPr>
        <w:numPr>
          <w:ilvl w:val="0"/>
          <w:numId w:val="15"/>
        </w:numPr>
        <w:contextualSpacing/>
        <w:jc w:val="both"/>
        <w:rPr>
          <w:sz w:val="28"/>
          <w:szCs w:val="28"/>
        </w:rPr>
      </w:pPr>
      <w:r w:rsidRPr="00342C78">
        <w:rPr>
          <w:i/>
          <w:iCs/>
          <w:sz w:val="28"/>
          <w:szCs w:val="28"/>
          <w:u w:val="single"/>
        </w:rPr>
        <w:t>не допускається</w:t>
      </w:r>
      <w:r w:rsidRPr="00342C78">
        <w:rPr>
          <w:sz w:val="28"/>
          <w:szCs w:val="28"/>
        </w:rPr>
        <w:t xml:space="preserve"> використання ШІ як заміни самостійного виконання завдань або з метою порушення вимог академічної доброчесності;</w:t>
      </w:r>
    </w:p>
    <w:p w14:paraId="14B6CED8" w14:textId="77777777" w:rsidR="00342C78" w:rsidRPr="00342C78" w:rsidRDefault="00342C78" w:rsidP="00342C78">
      <w:pPr>
        <w:numPr>
          <w:ilvl w:val="0"/>
          <w:numId w:val="15"/>
        </w:numPr>
        <w:contextualSpacing/>
        <w:jc w:val="both"/>
        <w:rPr>
          <w:sz w:val="28"/>
          <w:szCs w:val="28"/>
        </w:rPr>
      </w:pPr>
      <w:r w:rsidRPr="00342C78">
        <w:rPr>
          <w:i/>
          <w:iCs/>
          <w:sz w:val="28"/>
          <w:szCs w:val="28"/>
          <w:u w:val="single"/>
        </w:rPr>
        <w:t>додаткові обмеження чи вимоги</w:t>
      </w:r>
      <w:r w:rsidRPr="00342C78">
        <w:rPr>
          <w:sz w:val="28"/>
          <w:szCs w:val="28"/>
        </w:rPr>
        <w:t xml:space="preserve"> щодо використання ШІ </w:t>
      </w:r>
      <w:r w:rsidRPr="00342C78">
        <w:rPr>
          <w:i/>
          <w:iCs/>
          <w:sz w:val="28"/>
          <w:szCs w:val="28"/>
        </w:rPr>
        <w:t>можуть визначатися</w:t>
      </w:r>
      <w:r w:rsidRPr="00342C78">
        <w:rPr>
          <w:sz w:val="28"/>
          <w:szCs w:val="28"/>
        </w:rPr>
        <w:t xml:space="preserve"> викладачем в освітньому процесі для конкретних видів навчальної діяльності відповідно до особливостей дисципліни.</w:t>
      </w:r>
    </w:p>
    <w:p w14:paraId="4A01856E" w14:textId="77777777" w:rsidR="00342C78" w:rsidRDefault="00342C78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</w:p>
    <w:p w14:paraId="4A0F1B17" w14:textId="140CCC2D" w:rsidR="00915418" w:rsidRDefault="00662F6D" w:rsidP="00554C48">
      <w:pPr>
        <w:pStyle w:val="a4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5A9B2D13" w14:textId="77777777" w:rsidR="00724F6A" w:rsidRPr="00724F6A" w:rsidRDefault="004C3993" w:rsidP="00A94EFD">
      <w:pPr>
        <w:pStyle w:val="a4"/>
        <w:widowControl/>
        <w:numPr>
          <w:ilvl w:val="0"/>
          <w:numId w:val="14"/>
        </w:numPr>
        <w:adjustRightInd w:val="0"/>
        <w:ind w:left="142" w:right="517" w:hanging="142"/>
        <w:rPr>
          <w:color w:val="000000" w:themeColor="text1"/>
          <w:sz w:val="28"/>
          <w:szCs w:val="28"/>
        </w:rPr>
      </w:pPr>
      <w:hyperlink r:id="rId15" w:history="1">
        <w:r w:rsidR="00025D77" w:rsidRPr="00724F6A">
          <w:rPr>
            <w:rStyle w:val="a5"/>
            <w:sz w:val="28"/>
            <w:szCs w:val="28"/>
          </w:rPr>
          <w:t>https://moodle.chnu.edu.ua/course/view.php?id=2361</w:t>
        </w:r>
      </w:hyperlink>
      <w:r w:rsidR="00025D77" w:rsidRPr="00724F6A">
        <w:rPr>
          <w:sz w:val="28"/>
          <w:szCs w:val="28"/>
        </w:rPr>
        <w:t xml:space="preserve"> – розміщення курсу на платформі </w:t>
      </w:r>
      <w:hyperlink r:id="rId16" w:history="1">
        <w:r w:rsidR="00025D77" w:rsidRPr="00724F6A">
          <w:rPr>
            <w:rStyle w:val="a5"/>
            <w:sz w:val="28"/>
            <w:szCs w:val="28"/>
          </w:rPr>
          <w:t>https://moodle.chnu.edu.ua/</w:t>
        </w:r>
      </w:hyperlink>
      <w:r w:rsidR="00025D77" w:rsidRPr="00724F6A">
        <w:rPr>
          <w:sz w:val="28"/>
          <w:szCs w:val="28"/>
        </w:rPr>
        <w:t xml:space="preserve"> </w:t>
      </w:r>
      <w:r w:rsidR="00AA7951" w:rsidRPr="00724F6A">
        <w:rPr>
          <w:i/>
          <w:iCs/>
          <w:sz w:val="28"/>
          <w:szCs w:val="28"/>
        </w:rPr>
        <w:t xml:space="preserve"> </w:t>
      </w:r>
    </w:p>
    <w:p w14:paraId="7933DAD6" w14:textId="57579DC6" w:rsidR="00724F6A" w:rsidRPr="00724F6A" w:rsidRDefault="00724F6A" w:rsidP="00AD6B0E">
      <w:pPr>
        <w:pStyle w:val="a4"/>
        <w:widowControl/>
        <w:numPr>
          <w:ilvl w:val="0"/>
          <w:numId w:val="14"/>
        </w:numPr>
        <w:adjustRightInd w:val="0"/>
        <w:ind w:left="142" w:right="517" w:hanging="142"/>
        <w:rPr>
          <w:color w:val="000000" w:themeColor="text1"/>
          <w:sz w:val="28"/>
          <w:szCs w:val="28"/>
        </w:rPr>
      </w:pPr>
      <w:r w:rsidRPr="00724F6A">
        <w:rPr>
          <w:color w:val="000000" w:themeColor="text1"/>
          <w:sz w:val="28"/>
          <w:szCs w:val="28"/>
        </w:rPr>
        <w:t xml:space="preserve">Вища математика. Лінійна та векторна алгебра, аналітична геометрія. Навчальний посібник / </w:t>
      </w:r>
      <w:proofErr w:type="spellStart"/>
      <w:r w:rsidRPr="00724F6A">
        <w:rPr>
          <w:color w:val="000000" w:themeColor="text1"/>
          <w:sz w:val="28"/>
          <w:szCs w:val="28"/>
        </w:rPr>
        <w:t>Укл</w:t>
      </w:r>
      <w:proofErr w:type="spellEnd"/>
      <w:r w:rsidRPr="00724F6A">
        <w:rPr>
          <w:color w:val="000000" w:themeColor="text1"/>
          <w:sz w:val="28"/>
          <w:szCs w:val="28"/>
        </w:rPr>
        <w:t xml:space="preserve">.: Івасюк Г.П., </w:t>
      </w:r>
      <w:proofErr w:type="spellStart"/>
      <w:r w:rsidRPr="00724F6A">
        <w:rPr>
          <w:color w:val="000000" w:themeColor="text1"/>
          <w:sz w:val="28"/>
          <w:szCs w:val="28"/>
        </w:rPr>
        <w:t>Фратавчан</w:t>
      </w:r>
      <w:proofErr w:type="spellEnd"/>
      <w:r w:rsidRPr="00724F6A">
        <w:rPr>
          <w:color w:val="000000" w:themeColor="text1"/>
          <w:sz w:val="28"/>
          <w:szCs w:val="28"/>
        </w:rPr>
        <w:t xml:space="preserve"> Т.М., </w:t>
      </w:r>
      <w:proofErr w:type="spellStart"/>
      <w:r w:rsidRPr="00724F6A">
        <w:rPr>
          <w:color w:val="000000" w:themeColor="text1"/>
          <w:sz w:val="28"/>
          <w:szCs w:val="28"/>
        </w:rPr>
        <w:t>Готинчан</w:t>
      </w:r>
      <w:proofErr w:type="spellEnd"/>
      <w:r w:rsidRPr="00724F6A">
        <w:rPr>
          <w:color w:val="000000" w:themeColor="text1"/>
          <w:sz w:val="28"/>
          <w:szCs w:val="28"/>
        </w:rPr>
        <w:t xml:space="preserve"> Т.І., </w:t>
      </w:r>
      <w:proofErr w:type="spellStart"/>
      <w:r w:rsidRPr="00724F6A">
        <w:rPr>
          <w:color w:val="000000" w:themeColor="text1"/>
          <w:sz w:val="28"/>
          <w:szCs w:val="28"/>
        </w:rPr>
        <w:t>Шкільнюк</w:t>
      </w:r>
      <w:proofErr w:type="spellEnd"/>
      <w:r w:rsidRPr="00724F6A">
        <w:rPr>
          <w:color w:val="000000" w:themeColor="text1"/>
          <w:sz w:val="28"/>
          <w:szCs w:val="28"/>
        </w:rPr>
        <w:t xml:space="preserve"> Д.В. Чернівці: Чернівецький нац. ун-т, 2023. 176 с.</w:t>
      </w:r>
    </w:p>
    <w:p w14:paraId="4895E781" w14:textId="574C87F3" w:rsidR="00724F6A" w:rsidRDefault="004C3993" w:rsidP="00724F6A">
      <w:pPr>
        <w:pStyle w:val="a4"/>
        <w:widowControl/>
        <w:adjustRightInd w:val="0"/>
        <w:ind w:left="142" w:right="517" w:firstLine="0"/>
        <w:rPr>
          <w:color w:val="000000" w:themeColor="text1"/>
          <w:sz w:val="28"/>
          <w:szCs w:val="28"/>
        </w:rPr>
      </w:pPr>
      <w:hyperlink r:id="rId17" w:history="1">
        <w:r w:rsidR="00724F6A" w:rsidRPr="00324F88">
          <w:rPr>
            <w:rStyle w:val="a5"/>
            <w:sz w:val="28"/>
            <w:szCs w:val="28"/>
          </w:rPr>
          <w:t>https://archer.chnu.edu.ua/xmlui/handle/123456789/6825</w:t>
        </w:r>
      </w:hyperlink>
      <w:r w:rsidR="00724F6A">
        <w:rPr>
          <w:color w:val="000000" w:themeColor="text1"/>
          <w:sz w:val="28"/>
          <w:szCs w:val="28"/>
        </w:rPr>
        <w:t xml:space="preserve"> </w:t>
      </w:r>
    </w:p>
    <w:p w14:paraId="2E085902" w14:textId="77777777" w:rsidR="00724F6A" w:rsidRPr="00724F6A" w:rsidRDefault="00724F6A" w:rsidP="00724F6A">
      <w:pPr>
        <w:pStyle w:val="a4"/>
        <w:widowControl/>
        <w:adjustRightInd w:val="0"/>
        <w:ind w:left="142" w:right="517" w:firstLine="0"/>
        <w:rPr>
          <w:rFonts w:eastAsiaTheme="minorHAnsi"/>
          <w:color w:val="632423" w:themeColor="accent2" w:themeShade="80"/>
          <w:sz w:val="10"/>
          <w:szCs w:val="10"/>
        </w:rPr>
      </w:pPr>
    </w:p>
    <w:p w14:paraId="6A97BCCA" w14:textId="77777777" w:rsidR="004C3993" w:rsidRDefault="004C3993" w:rsidP="004C3993">
      <w:pPr>
        <w:pStyle w:val="a4"/>
        <w:widowControl/>
        <w:adjustRightInd w:val="0"/>
        <w:ind w:left="142" w:right="517" w:firstLine="0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14:paraId="4386D211" w14:textId="376181CC" w:rsidR="00F06E7A" w:rsidRPr="00724F6A" w:rsidRDefault="00F06E7A" w:rsidP="004C3993">
      <w:pPr>
        <w:pStyle w:val="a4"/>
        <w:widowControl/>
        <w:adjustRightInd w:val="0"/>
        <w:ind w:left="142" w:right="517" w:firstLine="0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bookmarkStart w:id="1" w:name="_GoBack"/>
      <w:bookmarkEnd w:id="1"/>
      <w:r w:rsidRPr="00724F6A">
        <w:rPr>
          <w:b/>
          <w:bCs/>
          <w:i/>
          <w:iCs/>
          <w:color w:val="632423" w:themeColor="accent2" w:themeShade="80"/>
          <w:sz w:val="28"/>
          <w:szCs w:val="28"/>
        </w:rPr>
        <w:t xml:space="preserve">Детальна інформація щодо вивчення курсу </w:t>
      </w:r>
      <w:r w:rsidR="00025D77" w:rsidRPr="00724F6A">
        <w:rPr>
          <w:b/>
          <w:bCs/>
          <w:i/>
          <w:iCs/>
          <w:color w:val="632423" w:themeColor="accent2" w:themeShade="80"/>
          <w:sz w:val="28"/>
          <w:szCs w:val="28"/>
        </w:rPr>
        <w:t>«Вища математика»</w:t>
      </w:r>
      <w:r w:rsidRPr="00724F6A">
        <w:rPr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Pr="00724F6A">
        <w:rPr>
          <w:b/>
          <w:bCs/>
          <w:i/>
          <w:iCs/>
          <w:color w:val="632423" w:themeColor="accent2" w:themeShade="80"/>
          <w:sz w:val="28"/>
          <w:szCs w:val="28"/>
        </w:rPr>
        <w:t>висвітлена у робочій програмі  навчальної дисципліни</w:t>
      </w:r>
      <w:r w:rsidR="002F7B3E" w:rsidRPr="00724F6A">
        <w:rPr>
          <w:b/>
          <w:bCs/>
          <w:i/>
          <w:iCs/>
          <w:color w:val="632423" w:themeColor="accent2" w:themeShade="80"/>
          <w:sz w:val="28"/>
          <w:szCs w:val="28"/>
        </w:rPr>
        <w:t xml:space="preserve">, що розміщена на </w:t>
      </w:r>
      <w:r w:rsidRPr="00724F6A">
        <w:rPr>
          <w:b/>
          <w:bCs/>
          <w:i/>
          <w:iCs/>
          <w:color w:val="632423" w:themeColor="accent2" w:themeShade="80"/>
          <w:sz w:val="28"/>
          <w:szCs w:val="28"/>
        </w:rPr>
        <w:t xml:space="preserve"> </w:t>
      </w:r>
      <w:r w:rsidR="002F7B3E" w:rsidRPr="00724F6A">
        <w:rPr>
          <w:b/>
          <w:bCs/>
          <w:i/>
          <w:iCs/>
          <w:color w:val="632423" w:themeColor="accent2" w:themeShade="80"/>
          <w:sz w:val="28"/>
          <w:szCs w:val="28"/>
        </w:rPr>
        <w:t>сайті кафедри:</w:t>
      </w:r>
    </w:p>
    <w:p w14:paraId="1AB2FD5D" w14:textId="0CB04BB4" w:rsidR="00583BC6" w:rsidRPr="004C3993" w:rsidRDefault="00583BC6" w:rsidP="006E3620">
      <w:pPr>
        <w:pStyle w:val="a4"/>
        <w:tabs>
          <w:tab w:val="left" w:pos="0"/>
        </w:tabs>
        <w:ind w:left="0" w:firstLine="0"/>
        <w:jc w:val="center"/>
        <w:rPr>
          <w:bCs/>
          <w:i/>
          <w:iCs/>
          <w:color w:val="000000" w:themeColor="text1"/>
          <w:sz w:val="28"/>
          <w:szCs w:val="28"/>
        </w:rPr>
      </w:pPr>
      <w:hyperlink r:id="rId18" w:history="1"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https</w:t>
        </w:r>
        <w:r w:rsidRPr="004C3993">
          <w:rPr>
            <w:rStyle w:val="a5"/>
            <w:bCs/>
            <w:i/>
            <w:iCs/>
            <w:sz w:val="28"/>
            <w:szCs w:val="28"/>
          </w:rPr>
          <w:t>://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accounting</w:t>
        </w:r>
        <w:r w:rsidRPr="004C3993">
          <w:rPr>
            <w:rStyle w:val="a5"/>
            <w:bCs/>
            <w:i/>
            <w:iCs/>
            <w:sz w:val="28"/>
            <w:szCs w:val="28"/>
          </w:rPr>
          <w:t>.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chnu</w:t>
        </w:r>
        <w:r w:rsidRPr="004C3993">
          <w:rPr>
            <w:rStyle w:val="a5"/>
            <w:bCs/>
            <w:i/>
            <w:iCs/>
            <w:sz w:val="28"/>
            <w:szCs w:val="28"/>
          </w:rPr>
          <w:t>.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edu</w:t>
        </w:r>
        <w:r w:rsidRPr="004C3993">
          <w:rPr>
            <w:rStyle w:val="a5"/>
            <w:bCs/>
            <w:i/>
            <w:iCs/>
            <w:sz w:val="28"/>
            <w:szCs w:val="28"/>
          </w:rPr>
          <w:t>.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ua</w:t>
        </w:r>
        <w:r w:rsidRPr="004C3993">
          <w:rPr>
            <w:rStyle w:val="a5"/>
            <w:bCs/>
            <w:i/>
            <w:iCs/>
            <w:sz w:val="28"/>
            <w:szCs w:val="28"/>
          </w:rPr>
          <w:t>/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diialnist</w:t>
        </w:r>
        <w:r w:rsidRPr="004C3993">
          <w:rPr>
            <w:rStyle w:val="a5"/>
            <w:bCs/>
            <w:i/>
            <w:iCs/>
            <w:sz w:val="28"/>
            <w:szCs w:val="28"/>
          </w:rPr>
          <w:t>/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osvitnia</w:t>
        </w:r>
        <w:r w:rsidRPr="004C3993">
          <w:rPr>
            <w:rStyle w:val="a5"/>
            <w:bCs/>
            <w:i/>
            <w:iCs/>
            <w:sz w:val="28"/>
            <w:szCs w:val="28"/>
          </w:rPr>
          <w:t>/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osvitni</w:t>
        </w:r>
        <w:r w:rsidRPr="004C3993">
          <w:rPr>
            <w:rStyle w:val="a5"/>
            <w:bCs/>
            <w:i/>
            <w:iCs/>
            <w:sz w:val="28"/>
            <w:szCs w:val="28"/>
          </w:rPr>
          <w:t>-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prohramy</w:t>
        </w:r>
        <w:r w:rsidRPr="004C3993">
          <w:rPr>
            <w:rStyle w:val="a5"/>
            <w:bCs/>
            <w:i/>
            <w:iCs/>
            <w:sz w:val="28"/>
            <w:szCs w:val="28"/>
          </w:rPr>
          <w:t>/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bakalavr</w:t>
        </w:r>
        <w:r w:rsidRPr="004C3993">
          <w:rPr>
            <w:rStyle w:val="a5"/>
            <w:bCs/>
            <w:i/>
            <w:iCs/>
            <w:sz w:val="28"/>
            <w:szCs w:val="28"/>
          </w:rPr>
          <w:t>/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robochi</w:t>
        </w:r>
        <w:r w:rsidRPr="004C3993">
          <w:rPr>
            <w:rStyle w:val="a5"/>
            <w:bCs/>
            <w:i/>
            <w:iCs/>
            <w:sz w:val="28"/>
            <w:szCs w:val="28"/>
          </w:rPr>
          <w:t>-</w:t>
        </w:r>
        <w:r w:rsidRPr="007A7648">
          <w:rPr>
            <w:rStyle w:val="a5"/>
            <w:bCs/>
            <w:i/>
            <w:iCs/>
            <w:sz w:val="28"/>
            <w:szCs w:val="28"/>
            <w:lang w:val="ru-RU"/>
          </w:rPr>
          <w:t>prohramy</w:t>
        </w:r>
        <w:r w:rsidRPr="004C3993">
          <w:rPr>
            <w:rStyle w:val="a5"/>
            <w:bCs/>
            <w:i/>
            <w:iCs/>
            <w:sz w:val="28"/>
            <w:szCs w:val="28"/>
          </w:rPr>
          <w:t>/</w:t>
        </w:r>
      </w:hyperlink>
      <w:r w:rsidRPr="004C3993">
        <w:rPr>
          <w:bCs/>
          <w:i/>
          <w:iCs/>
          <w:color w:val="000000" w:themeColor="text1"/>
          <w:sz w:val="28"/>
          <w:szCs w:val="28"/>
        </w:rPr>
        <w:t xml:space="preserve"> </w:t>
      </w:r>
    </w:p>
    <w:sectPr w:rsidR="00583BC6" w:rsidRPr="004C3993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020508F"/>
    <w:multiLevelType w:val="hybridMultilevel"/>
    <w:tmpl w:val="BBE61906"/>
    <w:lvl w:ilvl="0" w:tplc="6EF62E5C">
      <w:start w:val="1"/>
      <w:numFmt w:val="decimal"/>
      <w:lvlText w:val="%1."/>
      <w:lvlJc w:val="righ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10474"/>
    <w:multiLevelType w:val="hybridMultilevel"/>
    <w:tmpl w:val="640EC1BA"/>
    <w:lvl w:ilvl="0" w:tplc="9F167F44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5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8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9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A536242"/>
    <w:multiLevelType w:val="hybridMultilevel"/>
    <w:tmpl w:val="85CEC1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6C0CF7"/>
    <w:multiLevelType w:val="hybridMultilevel"/>
    <w:tmpl w:val="28F00824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DA93D09"/>
    <w:multiLevelType w:val="hybridMultilevel"/>
    <w:tmpl w:val="632E569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5"/>
  </w:num>
  <w:num w:numId="5">
    <w:abstractNumId w:val="14"/>
  </w:num>
  <w:num w:numId="6">
    <w:abstractNumId w:val="6"/>
  </w:num>
  <w:num w:numId="7">
    <w:abstractNumId w:val="4"/>
  </w:num>
  <w:num w:numId="8">
    <w:abstractNumId w:val="13"/>
  </w:num>
  <w:num w:numId="9">
    <w:abstractNumId w:val="9"/>
  </w:num>
  <w:num w:numId="10">
    <w:abstractNumId w:val="0"/>
  </w:num>
  <w:num w:numId="11">
    <w:abstractNumId w:val="1"/>
  </w:num>
  <w:num w:numId="12">
    <w:abstractNumId w:val="3"/>
  </w:num>
  <w:num w:numId="13">
    <w:abstractNumId w:val="11"/>
  </w:num>
  <w:num w:numId="14">
    <w:abstractNumId w:val="2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14876"/>
    <w:rsid w:val="00025D77"/>
    <w:rsid w:val="00042370"/>
    <w:rsid w:val="00044F04"/>
    <w:rsid w:val="00065094"/>
    <w:rsid w:val="00094369"/>
    <w:rsid w:val="000A40DF"/>
    <w:rsid w:val="000A5E55"/>
    <w:rsid w:val="000C17AD"/>
    <w:rsid w:val="000C6766"/>
    <w:rsid w:val="000E60B2"/>
    <w:rsid w:val="000F018E"/>
    <w:rsid w:val="001020E5"/>
    <w:rsid w:val="00111271"/>
    <w:rsid w:val="00114E11"/>
    <w:rsid w:val="00121EA1"/>
    <w:rsid w:val="00151192"/>
    <w:rsid w:val="0015408A"/>
    <w:rsid w:val="00155A43"/>
    <w:rsid w:val="00180414"/>
    <w:rsid w:val="001A3D98"/>
    <w:rsid w:val="001D175A"/>
    <w:rsid w:val="001E34A8"/>
    <w:rsid w:val="001F54EA"/>
    <w:rsid w:val="00215AD3"/>
    <w:rsid w:val="0022660A"/>
    <w:rsid w:val="00242E85"/>
    <w:rsid w:val="00256579"/>
    <w:rsid w:val="0026307B"/>
    <w:rsid w:val="00277334"/>
    <w:rsid w:val="00282A8B"/>
    <w:rsid w:val="0028798F"/>
    <w:rsid w:val="00287A0C"/>
    <w:rsid w:val="0029509A"/>
    <w:rsid w:val="002B7F0C"/>
    <w:rsid w:val="002C494F"/>
    <w:rsid w:val="002E02BA"/>
    <w:rsid w:val="002E3102"/>
    <w:rsid w:val="002F7007"/>
    <w:rsid w:val="002F7B3E"/>
    <w:rsid w:val="00302327"/>
    <w:rsid w:val="003117D2"/>
    <w:rsid w:val="00323771"/>
    <w:rsid w:val="0034176F"/>
    <w:rsid w:val="00342C78"/>
    <w:rsid w:val="00343542"/>
    <w:rsid w:val="00345A28"/>
    <w:rsid w:val="003507F8"/>
    <w:rsid w:val="0036427A"/>
    <w:rsid w:val="00364875"/>
    <w:rsid w:val="00367B8B"/>
    <w:rsid w:val="0037157D"/>
    <w:rsid w:val="00371D03"/>
    <w:rsid w:val="00393AA0"/>
    <w:rsid w:val="00393D22"/>
    <w:rsid w:val="003B13FB"/>
    <w:rsid w:val="003E3096"/>
    <w:rsid w:val="003E6191"/>
    <w:rsid w:val="003F46A1"/>
    <w:rsid w:val="003F5323"/>
    <w:rsid w:val="00422F55"/>
    <w:rsid w:val="0043028E"/>
    <w:rsid w:val="0043615D"/>
    <w:rsid w:val="0044048F"/>
    <w:rsid w:val="00443EF9"/>
    <w:rsid w:val="00453EF7"/>
    <w:rsid w:val="00460D87"/>
    <w:rsid w:val="004671E6"/>
    <w:rsid w:val="00497BD0"/>
    <w:rsid w:val="004C3993"/>
    <w:rsid w:val="004C3E97"/>
    <w:rsid w:val="004D07A2"/>
    <w:rsid w:val="004E091E"/>
    <w:rsid w:val="004E28E7"/>
    <w:rsid w:val="004E6073"/>
    <w:rsid w:val="004F2360"/>
    <w:rsid w:val="00510041"/>
    <w:rsid w:val="00510F42"/>
    <w:rsid w:val="00512495"/>
    <w:rsid w:val="005173E4"/>
    <w:rsid w:val="0052266E"/>
    <w:rsid w:val="00531035"/>
    <w:rsid w:val="00533963"/>
    <w:rsid w:val="00543423"/>
    <w:rsid w:val="00554C48"/>
    <w:rsid w:val="00570745"/>
    <w:rsid w:val="0057344F"/>
    <w:rsid w:val="00583BC6"/>
    <w:rsid w:val="005962F3"/>
    <w:rsid w:val="00597150"/>
    <w:rsid w:val="005A7C49"/>
    <w:rsid w:val="005B79C8"/>
    <w:rsid w:val="005C6CF2"/>
    <w:rsid w:val="005D2585"/>
    <w:rsid w:val="005F546D"/>
    <w:rsid w:val="00602BD1"/>
    <w:rsid w:val="00622114"/>
    <w:rsid w:val="00640C33"/>
    <w:rsid w:val="00642664"/>
    <w:rsid w:val="00646874"/>
    <w:rsid w:val="00656222"/>
    <w:rsid w:val="00662F6D"/>
    <w:rsid w:val="006A088A"/>
    <w:rsid w:val="006B4192"/>
    <w:rsid w:val="006C4A9D"/>
    <w:rsid w:val="006E3620"/>
    <w:rsid w:val="006F585A"/>
    <w:rsid w:val="00724F6A"/>
    <w:rsid w:val="007412CF"/>
    <w:rsid w:val="0075793B"/>
    <w:rsid w:val="007601B3"/>
    <w:rsid w:val="00763771"/>
    <w:rsid w:val="00775107"/>
    <w:rsid w:val="0079473A"/>
    <w:rsid w:val="0079638D"/>
    <w:rsid w:val="007E2B5E"/>
    <w:rsid w:val="00810807"/>
    <w:rsid w:val="00812558"/>
    <w:rsid w:val="00821365"/>
    <w:rsid w:val="0082412D"/>
    <w:rsid w:val="00842358"/>
    <w:rsid w:val="008532F2"/>
    <w:rsid w:val="008621C2"/>
    <w:rsid w:val="00862C14"/>
    <w:rsid w:val="008743EF"/>
    <w:rsid w:val="00884F3D"/>
    <w:rsid w:val="008A2A95"/>
    <w:rsid w:val="008B2C9D"/>
    <w:rsid w:val="008C1946"/>
    <w:rsid w:val="008E5E6A"/>
    <w:rsid w:val="008F3961"/>
    <w:rsid w:val="008F4C05"/>
    <w:rsid w:val="00915418"/>
    <w:rsid w:val="009440C0"/>
    <w:rsid w:val="00953BB7"/>
    <w:rsid w:val="00965FE2"/>
    <w:rsid w:val="009D17EA"/>
    <w:rsid w:val="009F5854"/>
    <w:rsid w:val="00A50D19"/>
    <w:rsid w:val="00A74996"/>
    <w:rsid w:val="00AA1A85"/>
    <w:rsid w:val="00AA7951"/>
    <w:rsid w:val="00AC4DE2"/>
    <w:rsid w:val="00AD052A"/>
    <w:rsid w:val="00AD06D4"/>
    <w:rsid w:val="00AD532E"/>
    <w:rsid w:val="00AF2B34"/>
    <w:rsid w:val="00AF57CC"/>
    <w:rsid w:val="00B133CA"/>
    <w:rsid w:val="00B27D60"/>
    <w:rsid w:val="00B3098E"/>
    <w:rsid w:val="00B5247E"/>
    <w:rsid w:val="00B76FC8"/>
    <w:rsid w:val="00B96FBB"/>
    <w:rsid w:val="00BD148D"/>
    <w:rsid w:val="00BE271A"/>
    <w:rsid w:val="00BE4F49"/>
    <w:rsid w:val="00C0286F"/>
    <w:rsid w:val="00C15354"/>
    <w:rsid w:val="00C33A65"/>
    <w:rsid w:val="00C43FA9"/>
    <w:rsid w:val="00C51D77"/>
    <w:rsid w:val="00C61459"/>
    <w:rsid w:val="00C815BE"/>
    <w:rsid w:val="00C9373E"/>
    <w:rsid w:val="00CA1254"/>
    <w:rsid w:val="00CB3321"/>
    <w:rsid w:val="00CD06E5"/>
    <w:rsid w:val="00CE361E"/>
    <w:rsid w:val="00D20CA0"/>
    <w:rsid w:val="00D27CD5"/>
    <w:rsid w:val="00D3333E"/>
    <w:rsid w:val="00D35BB7"/>
    <w:rsid w:val="00D6205C"/>
    <w:rsid w:val="00D75961"/>
    <w:rsid w:val="00D87C6E"/>
    <w:rsid w:val="00D92947"/>
    <w:rsid w:val="00DA11F2"/>
    <w:rsid w:val="00DA68D4"/>
    <w:rsid w:val="00DC5607"/>
    <w:rsid w:val="00E01315"/>
    <w:rsid w:val="00E03865"/>
    <w:rsid w:val="00E05327"/>
    <w:rsid w:val="00E2612B"/>
    <w:rsid w:val="00E262B2"/>
    <w:rsid w:val="00E30173"/>
    <w:rsid w:val="00E34CAE"/>
    <w:rsid w:val="00E41B39"/>
    <w:rsid w:val="00E44C8E"/>
    <w:rsid w:val="00E515C1"/>
    <w:rsid w:val="00E6461E"/>
    <w:rsid w:val="00E710F2"/>
    <w:rsid w:val="00EB4BA8"/>
    <w:rsid w:val="00EC1E97"/>
    <w:rsid w:val="00EF6332"/>
    <w:rsid w:val="00F06E7A"/>
    <w:rsid w:val="00F46C20"/>
    <w:rsid w:val="00F550A1"/>
    <w:rsid w:val="00F56B20"/>
    <w:rsid w:val="00F574FE"/>
    <w:rsid w:val="00F57AA5"/>
    <w:rsid w:val="00F853CC"/>
    <w:rsid w:val="00F96C0B"/>
    <w:rsid w:val="00FB1212"/>
    <w:rsid w:val="00FB44B4"/>
    <w:rsid w:val="00FD010D"/>
    <w:rsid w:val="00FD183B"/>
    <w:rsid w:val="00FE3A8F"/>
    <w:rsid w:val="00FE500F"/>
    <w:rsid w:val="00FE7C30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1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2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customStyle="1" w:styleId="2">
    <w:name w:val="Незакрита згадка2"/>
    <w:basedOn w:val="a0"/>
    <w:uiPriority w:val="99"/>
    <w:semiHidden/>
    <w:unhideWhenUsed/>
    <w:rsid w:val="003E3096"/>
    <w:rPr>
      <w:color w:val="605E5C"/>
      <w:shd w:val="clear" w:color="auto" w:fill="E1DFDD"/>
    </w:rPr>
  </w:style>
  <w:style w:type="paragraph" w:styleId="ac">
    <w:name w:val="Body Text Indent"/>
    <w:basedOn w:val="a"/>
    <w:link w:val="ad"/>
    <w:uiPriority w:val="99"/>
    <w:semiHidden/>
    <w:unhideWhenUsed/>
    <w:rsid w:val="001020E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020E5"/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9"/>
    <w:rsid w:val="008A2A95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C9373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3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5">
    <w:name w:val="Hyperlink"/>
    <w:basedOn w:val="a0"/>
    <w:unhideWhenUsed/>
    <w:rsid w:val="005B79C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7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1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2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042370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33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customStyle="1" w:styleId="go">
    <w:name w:val="go"/>
    <w:basedOn w:val="a0"/>
    <w:rsid w:val="00D3333E"/>
  </w:style>
  <w:style w:type="character" w:customStyle="1" w:styleId="qu">
    <w:name w:val="qu"/>
    <w:basedOn w:val="a0"/>
    <w:rsid w:val="00F574FE"/>
  </w:style>
  <w:style w:type="character" w:customStyle="1" w:styleId="gd">
    <w:name w:val="gd"/>
    <w:basedOn w:val="a0"/>
    <w:rsid w:val="00F574FE"/>
  </w:style>
  <w:style w:type="character" w:customStyle="1" w:styleId="2">
    <w:name w:val="Незакрита згадка2"/>
    <w:basedOn w:val="a0"/>
    <w:uiPriority w:val="99"/>
    <w:semiHidden/>
    <w:unhideWhenUsed/>
    <w:rsid w:val="003E3096"/>
    <w:rPr>
      <w:color w:val="605E5C"/>
      <w:shd w:val="clear" w:color="auto" w:fill="E1DFDD"/>
    </w:rPr>
  </w:style>
  <w:style w:type="paragraph" w:styleId="ac">
    <w:name w:val="Body Text Indent"/>
    <w:basedOn w:val="a"/>
    <w:link w:val="ad"/>
    <w:uiPriority w:val="99"/>
    <w:semiHidden/>
    <w:unhideWhenUsed/>
    <w:rsid w:val="001020E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020E5"/>
    <w:rPr>
      <w:rFonts w:ascii="Times New Roman" w:eastAsia="Times New Roman" w:hAnsi="Times New Roman" w:cs="Times New Roman"/>
      <w:lang w:val="uk-UA"/>
    </w:rPr>
  </w:style>
  <w:style w:type="character" w:customStyle="1" w:styleId="10">
    <w:name w:val="Заголовок 1 Знак"/>
    <w:basedOn w:val="a0"/>
    <w:link w:val="1"/>
    <w:uiPriority w:val="9"/>
    <w:rsid w:val="008A2A95"/>
    <w:rPr>
      <w:rFonts w:ascii="Times New Roman" w:eastAsia="Times New Roman" w:hAnsi="Times New Roman" w:cs="Times New Roman"/>
      <w:b/>
      <w:bCs/>
      <w:sz w:val="24"/>
      <w:szCs w:val="24"/>
      <w:lang w:val="uk-UA"/>
    </w:rPr>
  </w:style>
  <w:style w:type="character" w:customStyle="1" w:styleId="UnresolvedMention">
    <w:name w:val="Unresolved Mention"/>
    <w:basedOn w:val="a0"/>
    <w:uiPriority w:val="99"/>
    <w:semiHidden/>
    <w:unhideWhenUsed/>
    <w:rsid w:val="00C93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hmod.chnu.edu.ua/pro-nas/spivrobitnyky/ivasiuk-halyna-petrivna/" TargetMode="External"/><Relationship Id="rId13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8" Type="http://schemas.openxmlformats.org/officeDocument/2006/relationships/hyperlink" Target="https://accounting.chnu.edu.ua/diialnist/osvitnia/osvitni-prohramy/bakalavr/robochi-prohramy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17" Type="http://schemas.openxmlformats.org/officeDocument/2006/relationships/hyperlink" Target="https://archer.chnu.edu.ua/xmlui/handle/123456789/68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odle.chnu.edu.u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moodle.chnu.edu.ua/course/view.php?id=236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oodle.chnu.edu.ua/course/view.php?id=2361" TargetMode="External"/><Relationship Id="rId10" Type="http://schemas.openxmlformats.org/officeDocument/2006/relationships/hyperlink" Target="mailto:h.ivasjuk@chnu.edu.ua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mathmod.chnu.edu.ua/pro-nas/spivrobitnyky/fratavchan-tonia-mykhailivna/" TargetMode="External"/><Relationship Id="rId14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F5A87-F531-4F1B-8CD6-8C6858CD0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4757</Words>
  <Characters>2712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5</cp:revision>
  <cp:lastPrinted>2024-07-31T09:41:00Z</cp:lastPrinted>
  <dcterms:created xsi:type="dcterms:W3CDTF">2026-09-29T12:51:00Z</dcterms:created>
  <dcterms:modified xsi:type="dcterms:W3CDTF">2026-10-01T19:21:00Z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