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DD0" w:rsidRDefault="00A02DD0" w:rsidP="00A02DD0">
      <w:pPr>
        <w:pStyle w:val="p1"/>
        <w:jc w:val="center"/>
        <w:rPr>
          <w:b/>
          <w:bCs/>
          <w:sz w:val="28"/>
          <w:szCs w:val="28"/>
          <w:lang w:val="uk-UA"/>
        </w:rPr>
      </w:pPr>
      <w:r w:rsidRPr="00A02DD0">
        <w:rPr>
          <w:b/>
          <w:bCs/>
          <w:sz w:val="28"/>
          <w:szCs w:val="28"/>
        </w:rPr>
        <w:t>Каталог вибіркових дисциплін</w:t>
      </w:r>
      <w:r w:rsidRPr="00A02DD0">
        <w:rPr>
          <w:b/>
          <w:bCs/>
          <w:sz w:val="28"/>
          <w:szCs w:val="28"/>
          <w:lang w:val="uk-UA"/>
        </w:rPr>
        <w:t xml:space="preserve"> для здобувачів спеціальності «Менеджмент» другого (магістерського) рівня вищої освіти</w:t>
      </w:r>
    </w:p>
    <w:p w:rsidR="00A02DD0" w:rsidRPr="00A02DD0" w:rsidRDefault="00A02DD0" w:rsidP="00A02DD0">
      <w:pPr>
        <w:pStyle w:val="p1"/>
        <w:jc w:val="center"/>
        <w:rPr>
          <w:sz w:val="28"/>
          <w:szCs w:val="28"/>
          <w:lang w:val="uk-UA"/>
        </w:rPr>
      </w:pPr>
    </w:p>
    <w:p w:rsidR="00A02DD0" w:rsidRPr="00A02DD0" w:rsidRDefault="00A02DD0" w:rsidP="00A02DD0">
      <w:pPr>
        <w:pStyle w:val="p2"/>
        <w:rPr>
          <w:sz w:val="28"/>
          <w:szCs w:val="28"/>
        </w:rPr>
      </w:pPr>
      <w:r w:rsidRPr="00A02DD0">
        <w:rPr>
          <w:sz w:val="28"/>
          <w:szCs w:val="28"/>
        </w:rPr>
        <w:t>1.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>Управління комунікаціями, конфліктами та етика</w:t>
      </w:r>
      <w:r w:rsidRPr="00A02DD0">
        <w:rPr>
          <w:sz w:val="28"/>
          <w:szCs w:val="28"/>
          <w:lang w:val="uk-UA"/>
        </w:rPr>
        <w:t xml:space="preserve"> </w:t>
      </w:r>
      <w:r w:rsidRPr="00A02DD0">
        <w:rPr>
          <w:sz w:val="28"/>
          <w:szCs w:val="28"/>
        </w:rPr>
        <w:t>бізнесу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2.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Реінжирінг персоналу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3"/>
        <w:rPr>
          <w:sz w:val="28"/>
          <w:szCs w:val="28"/>
          <w:lang w:val="uk-UA"/>
        </w:rPr>
      </w:pPr>
      <w:r w:rsidRPr="00A02DD0">
        <w:rPr>
          <w:rStyle w:val="s2"/>
          <w:sz w:val="28"/>
          <w:szCs w:val="28"/>
        </w:rPr>
        <w:t>3.</w:t>
      </w:r>
      <w:r w:rsidRPr="00A02DD0">
        <w:rPr>
          <w:rStyle w:val="s3"/>
          <w:sz w:val="28"/>
          <w:szCs w:val="28"/>
        </w:rPr>
        <w:t xml:space="preserve"> </w:t>
      </w:r>
      <w:r w:rsidRPr="00A02DD0">
        <w:rPr>
          <w:sz w:val="28"/>
          <w:szCs w:val="28"/>
        </w:rPr>
        <w:t>Методологія HR-інжинірингу</w:t>
      </w:r>
      <w:r w:rsidRPr="00A02DD0">
        <w:rPr>
          <w:rStyle w:val="s2"/>
          <w:sz w:val="28"/>
          <w:szCs w:val="28"/>
        </w:rPr>
        <w:t xml:space="preserve"> </w:t>
      </w:r>
      <w:r w:rsidRPr="00A02DD0">
        <w:rPr>
          <w:rStyle w:val="s2"/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3"/>
        <w:rPr>
          <w:sz w:val="28"/>
          <w:szCs w:val="28"/>
          <w:lang w:val="uk-UA"/>
        </w:rPr>
      </w:pPr>
      <w:r w:rsidRPr="00A02DD0">
        <w:rPr>
          <w:rStyle w:val="s2"/>
          <w:sz w:val="28"/>
          <w:szCs w:val="28"/>
        </w:rPr>
        <w:t>4.</w:t>
      </w:r>
      <w:r w:rsidRPr="00A02DD0">
        <w:rPr>
          <w:rStyle w:val="s3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Організація консалтингового бізнесу </w:t>
      </w:r>
      <w:r w:rsidRPr="00A02DD0">
        <w:rPr>
          <w:rStyle w:val="s2"/>
          <w:sz w:val="28"/>
          <w:szCs w:val="28"/>
          <w:lang w:val="uk-UA"/>
        </w:rPr>
        <w:t xml:space="preserve"> </w:t>
      </w:r>
    </w:p>
    <w:p w:rsidR="00666786" w:rsidRDefault="00A02DD0" w:rsidP="00A02DD0">
      <w:pPr>
        <w:pStyle w:val="p2"/>
        <w:rPr>
          <w:sz w:val="28"/>
          <w:szCs w:val="28"/>
        </w:rPr>
      </w:pPr>
      <w:r w:rsidRPr="00A02DD0">
        <w:rPr>
          <w:sz w:val="28"/>
          <w:szCs w:val="28"/>
        </w:rPr>
        <w:t>5.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Антикризове управління </w:t>
      </w:r>
    </w:p>
    <w:p w:rsidR="00A02DD0" w:rsidRPr="00A02DD0" w:rsidRDefault="00666786" w:rsidP="00A02DD0">
      <w:pPr>
        <w:pStyle w:val="p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02DD0" w:rsidRPr="00A02DD0">
        <w:rPr>
          <w:sz w:val="28"/>
          <w:szCs w:val="28"/>
        </w:rPr>
        <w:t>.</w:t>
      </w:r>
      <w:r w:rsidR="00A02DD0" w:rsidRPr="00A02DD0">
        <w:rPr>
          <w:rStyle w:val="s1"/>
          <w:sz w:val="28"/>
          <w:szCs w:val="28"/>
        </w:rPr>
        <w:t xml:space="preserve"> </w:t>
      </w:r>
      <w:r w:rsidR="00A02DD0" w:rsidRPr="00A02DD0">
        <w:rPr>
          <w:sz w:val="28"/>
          <w:szCs w:val="28"/>
        </w:rPr>
        <w:t xml:space="preserve">Web-сервіси у бізнесі </w:t>
      </w:r>
      <w:r w:rsidR="00A02DD0"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7.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Менеджмент невиробничої сфери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</w:rPr>
      </w:pPr>
      <w:r w:rsidRPr="00A02DD0">
        <w:rPr>
          <w:sz w:val="28"/>
          <w:szCs w:val="28"/>
        </w:rPr>
        <w:t>8.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>Організаційний дизайн та операційна досконалість</w:t>
      </w:r>
      <w:r w:rsidRPr="00A02DD0">
        <w:rPr>
          <w:sz w:val="28"/>
          <w:szCs w:val="28"/>
          <w:lang w:val="uk-UA"/>
        </w:rPr>
        <w:t xml:space="preserve"> </w:t>
      </w:r>
      <w:r w:rsidRPr="00A02DD0">
        <w:rPr>
          <w:sz w:val="28"/>
          <w:szCs w:val="28"/>
        </w:rPr>
        <w:t>бізнесу</w:t>
      </w:r>
    </w:p>
    <w:p w:rsidR="00A02DD0" w:rsidRPr="00A02DD0" w:rsidRDefault="00A02DD0" w:rsidP="00A02DD0">
      <w:pPr>
        <w:pStyle w:val="p2"/>
        <w:rPr>
          <w:sz w:val="28"/>
          <w:szCs w:val="28"/>
        </w:rPr>
      </w:pPr>
      <w:r w:rsidRPr="00A02DD0">
        <w:rPr>
          <w:sz w:val="28"/>
          <w:szCs w:val="28"/>
        </w:rPr>
        <w:t>9.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>Кроскультурні комунікації в менеджменті.Практикум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10.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Корпоративне управління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11.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Організаційна психологія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12.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Стейкхолдер-менеджмент. Практикум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13.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Репутаційний менеджмент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14.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Управління комерційною діяльністю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15.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Маркетинговий менеджмент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16.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Адміністративне право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17.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Управління змінами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18.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Управлінський облік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19.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Адміністрування податків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</w:rPr>
      </w:pPr>
      <w:r w:rsidRPr="00A02DD0">
        <w:rPr>
          <w:sz w:val="28"/>
          <w:szCs w:val="28"/>
        </w:rPr>
        <w:t>20.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>Аналітичне забезпечення прийняття управлінських</w:t>
      </w:r>
      <w:r w:rsidRPr="00A02DD0">
        <w:rPr>
          <w:sz w:val="28"/>
          <w:szCs w:val="28"/>
          <w:lang w:val="uk-UA"/>
        </w:rPr>
        <w:t xml:space="preserve"> </w:t>
      </w:r>
      <w:r w:rsidRPr="00A02DD0">
        <w:rPr>
          <w:sz w:val="28"/>
          <w:szCs w:val="28"/>
        </w:rPr>
        <w:t>рішень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21.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Міжнародний менеджмент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22.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Глобальна економіка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23.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Цифровий менеджмент </w:t>
      </w:r>
      <w:r w:rsidRPr="00A02DD0">
        <w:rPr>
          <w:sz w:val="28"/>
          <w:szCs w:val="28"/>
          <w:lang w:val="uk-UA"/>
        </w:rPr>
        <w:t xml:space="preserve"> </w:t>
      </w:r>
    </w:p>
    <w:p w:rsidR="00A02DD0" w:rsidRPr="00A02DD0" w:rsidRDefault="00A02DD0" w:rsidP="00A02DD0">
      <w:pPr>
        <w:pStyle w:val="p2"/>
        <w:rPr>
          <w:sz w:val="28"/>
          <w:szCs w:val="28"/>
          <w:lang w:val="uk-UA"/>
        </w:rPr>
      </w:pPr>
      <w:r w:rsidRPr="00A02DD0">
        <w:rPr>
          <w:sz w:val="28"/>
          <w:szCs w:val="28"/>
        </w:rPr>
        <w:t>24.</w:t>
      </w:r>
      <w:r w:rsidRPr="00A02DD0">
        <w:rPr>
          <w:rStyle w:val="s1"/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Тренінг спілкування та мотивації </w:t>
      </w:r>
      <w:r w:rsidRPr="00A02DD0">
        <w:rPr>
          <w:sz w:val="28"/>
          <w:szCs w:val="28"/>
          <w:lang w:val="uk-UA"/>
        </w:rPr>
        <w:t xml:space="preserve"> </w:t>
      </w:r>
    </w:p>
    <w:p w:rsidR="00137DA1" w:rsidRPr="00A02DD0" w:rsidRDefault="00137DA1">
      <w:pPr>
        <w:rPr>
          <w:sz w:val="28"/>
          <w:szCs w:val="28"/>
        </w:rPr>
      </w:pPr>
    </w:p>
    <w:sectPr w:rsidR="00137DA1" w:rsidRPr="00A02DD0" w:rsidSect="00A02DD0">
      <w:type w:val="continuous"/>
      <w:pgSz w:w="11900" w:h="16840"/>
      <w:pgMar w:top="1134" w:right="1134" w:bottom="1134" w:left="1134" w:header="76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D0"/>
    <w:rsid w:val="00137DA1"/>
    <w:rsid w:val="0058737A"/>
    <w:rsid w:val="00662E0B"/>
    <w:rsid w:val="00666786"/>
    <w:rsid w:val="00802C9D"/>
    <w:rsid w:val="00A02DD0"/>
    <w:rsid w:val="00B44A45"/>
    <w:rsid w:val="00C015A4"/>
    <w:rsid w:val="00D943DC"/>
    <w:rsid w:val="00DC1BA7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368AB"/>
  <w15:chartTrackingRefBased/>
  <w15:docId w15:val="{3443C927-A771-C240-9940-743C8466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02DD0"/>
    <w:pPr>
      <w:jc w:val="left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paragraph" w:customStyle="1" w:styleId="p2">
    <w:name w:val="p2"/>
    <w:basedOn w:val="a"/>
    <w:rsid w:val="00A02DD0"/>
    <w:pPr>
      <w:jc w:val="lef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p3">
    <w:name w:val="p3"/>
    <w:basedOn w:val="a"/>
    <w:rsid w:val="00A02DD0"/>
    <w:pPr>
      <w:jc w:val="left"/>
    </w:pPr>
    <w:rPr>
      <w:rFonts w:ascii="Times New Roman" w:eastAsia="Times New Roman" w:hAnsi="Times New Roman" w:cs="Times New Roman"/>
      <w:color w:val="1A1A1A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A02DD0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a0"/>
    <w:rsid w:val="00A02DD0"/>
    <w:rPr>
      <w:color w:val="000000"/>
    </w:rPr>
  </w:style>
  <w:style w:type="character" w:customStyle="1" w:styleId="s3">
    <w:name w:val="s3"/>
    <w:basedOn w:val="a0"/>
    <w:rsid w:val="00A02DD0"/>
    <w:rPr>
      <w:rFonts w:ascii="Arial" w:hAnsi="Arial" w:cs="Arial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850</Characters>
  <Application>Microsoft Office Word</Application>
  <DocSecurity>0</DocSecurity>
  <Lines>18</Lines>
  <Paragraphs>4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zoya.galushka@outlook.com</dc:creator>
  <cp:keywords/>
  <dc:description/>
  <cp:lastModifiedBy>zoya.galushka@outlook.com</cp:lastModifiedBy>
  <cp:revision>2</cp:revision>
  <dcterms:created xsi:type="dcterms:W3CDTF">2025-09-30T05:38:00Z</dcterms:created>
  <dcterms:modified xsi:type="dcterms:W3CDTF">2025-09-30T05:42:00Z</dcterms:modified>
</cp:coreProperties>
</file>