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7EB" w:rsidRPr="00030DF7" w:rsidRDefault="00492ADC" w:rsidP="00030DF7">
      <w:pPr>
        <w:pStyle w:val="TableParagraph"/>
        <w:spacing w:before="92"/>
        <w:ind w:left="0"/>
        <w:jc w:val="center"/>
        <w:rPr>
          <w:b/>
          <w:sz w:val="28"/>
          <w:szCs w:val="28"/>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 o:spid="_x0000_s1026" type="#_x0000_t75" style="position:absolute;left:0;text-align:left;margin-left:-52.15pt;margin-top:-15pt;width:92.4pt;height:91.5pt;z-index:-1;visibility:visible">
            <v:imagedata r:id="rId5" o:title=""/>
          </v:shape>
        </w:pict>
      </w:r>
      <w:r w:rsidR="007737EB" w:rsidRPr="00030DF7">
        <w:rPr>
          <w:b/>
          <w:sz w:val="28"/>
          <w:szCs w:val="28"/>
        </w:rPr>
        <w:t>СИЛАБУС НАВЧАЛЬНОЇ ДИСЦИПЛІНИ</w:t>
      </w:r>
    </w:p>
    <w:p w:rsidR="007737EB" w:rsidRPr="00030DF7" w:rsidRDefault="007737EB" w:rsidP="00CC6026">
      <w:pPr>
        <w:adjustRightInd w:val="0"/>
        <w:ind w:right="517"/>
        <w:jc w:val="center"/>
        <w:rPr>
          <w:rFonts w:ascii="Times New Roman" w:hAnsi="Times New Roman" w:cs="Times New Roman"/>
          <w:sz w:val="32"/>
          <w:szCs w:val="32"/>
        </w:rPr>
      </w:pPr>
      <w:r w:rsidRPr="003A59CB">
        <w:rPr>
          <w:rFonts w:ascii="Times New Roman" w:hAnsi="Times New Roman" w:cs="Times New Roman"/>
          <w:b/>
          <w:sz w:val="32"/>
          <w:szCs w:val="32"/>
        </w:rPr>
        <w:t>«</w:t>
      </w:r>
      <w:r>
        <w:rPr>
          <w:rFonts w:ascii="Times New Roman" w:hAnsi="Times New Roman" w:cs="Times New Roman"/>
          <w:b/>
          <w:sz w:val="32"/>
          <w:szCs w:val="32"/>
        </w:rPr>
        <w:t>ОБЛІК І ОПОДАТКУВАННЯ НЕПРИБУТКОВИХ ОРГАНІЗАЦІЙ</w:t>
      </w:r>
      <w:r w:rsidRPr="00030DF7">
        <w:rPr>
          <w:rFonts w:ascii="Times New Roman" w:hAnsi="Times New Roman" w:cs="Times New Roman"/>
          <w:b/>
          <w:bCs/>
          <w:sz w:val="32"/>
          <w:szCs w:val="32"/>
        </w:rPr>
        <w:t>»</w:t>
      </w:r>
    </w:p>
    <w:p w:rsidR="007737EB" w:rsidRPr="005514AC" w:rsidRDefault="007737EB" w:rsidP="00CC6026">
      <w:pPr>
        <w:adjustRightInd w:val="0"/>
        <w:ind w:right="517"/>
        <w:jc w:val="center"/>
        <w:rPr>
          <w:rFonts w:ascii="Times New Roman" w:hAnsi="Times New Roman" w:cs="Times New Roman"/>
          <w:color w:val="000000"/>
          <w:sz w:val="28"/>
          <w:szCs w:val="28"/>
        </w:rPr>
      </w:pPr>
      <w:r w:rsidRPr="005514AC">
        <w:rPr>
          <w:rFonts w:ascii="Times New Roman" w:hAnsi="Times New Roman" w:cs="Times New Roman"/>
          <w:b/>
          <w:bCs/>
          <w:color w:val="000000"/>
          <w:sz w:val="28"/>
          <w:szCs w:val="28"/>
        </w:rPr>
        <w:t>Компонента освітньої програми</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вибіркова</w:t>
      </w:r>
      <w:r w:rsidRPr="005514AC">
        <w:rPr>
          <w:rFonts w:ascii="Times New Roman" w:hAnsi="Times New Roman" w:cs="Times New Roman"/>
          <w:i/>
          <w:iCs/>
          <w:color w:val="000000"/>
          <w:sz w:val="28"/>
          <w:szCs w:val="28"/>
        </w:rPr>
        <w:t xml:space="preserve"> </w:t>
      </w:r>
      <w:r w:rsidRPr="005514AC">
        <w:rPr>
          <w:rFonts w:ascii="Times New Roman" w:hAnsi="Times New Roman" w:cs="Times New Roman"/>
          <w:color w:val="000000"/>
          <w:sz w:val="28"/>
          <w:szCs w:val="28"/>
        </w:rPr>
        <w:t xml:space="preserve"> (</w:t>
      </w:r>
      <w:r w:rsidR="00492ADC">
        <w:rPr>
          <w:rFonts w:ascii="Times New Roman" w:hAnsi="Times New Roman" w:cs="Times New Roman"/>
          <w:color w:val="000000"/>
          <w:sz w:val="28"/>
          <w:szCs w:val="28"/>
        </w:rPr>
        <w:t>3</w:t>
      </w:r>
      <w:r w:rsidRPr="005514AC">
        <w:rPr>
          <w:rFonts w:ascii="Times New Roman" w:hAnsi="Times New Roman" w:cs="Times New Roman"/>
          <w:i/>
          <w:color w:val="000000"/>
          <w:sz w:val="28"/>
          <w:szCs w:val="28"/>
        </w:rPr>
        <w:t xml:space="preserve"> кредит</w:t>
      </w:r>
      <w:r w:rsidR="00492ADC">
        <w:rPr>
          <w:rFonts w:ascii="Times New Roman" w:hAnsi="Times New Roman" w:cs="Times New Roman"/>
          <w:i/>
          <w:color w:val="000000"/>
          <w:sz w:val="28"/>
          <w:szCs w:val="28"/>
        </w:rPr>
        <w:t>и</w:t>
      </w:r>
      <w:bookmarkStart w:id="0" w:name="_GoBack"/>
      <w:bookmarkEnd w:id="0"/>
      <w:r w:rsidRPr="005514AC">
        <w:rPr>
          <w:rFonts w:ascii="Times New Roman" w:hAnsi="Times New Roman" w:cs="Times New Roman"/>
          <w:color w:val="000000"/>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64"/>
        <w:gridCol w:w="6657"/>
      </w:tblGrid>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Освітньо-професійна програма</w:t>
            </w:r>
          </w:p>
        </w:tc>
        <w:tc>
          <w:tcPr>
            <w:tcW w:w="6657" w:type="dxa"/>
          </w:tcPr>
          <w:p w:rsidR="007737EB" w:rsidRPr="00804478" w:rsidRDefault="007737EB" w:rsidP="00804478">
            <w:pPr>
              <w:pStyle w:val="TableParagraph"/>
              <w:ind w:left="0"/>
              <w:rPr>
                <w:sz w:val="28"/>
                <w:szCs w:val="28"/>
              </w:rPr>
            </w:pPr>
            <w:r w:rsidRPr="00804478">
              <w:rPr>
                <w:sz w:val="28"/>
                <w:szCs w:val="28"/>
              </w:rPr>
              <w:t>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Спеціальність</w:t>
            </w:r>
          </w:p>
        </w:tc>
        <w:tc>
          <w:tcPr>
            <w:tcW w:w="6657" w:type="dxa"/>
          </w:tcPr>
          <w:p w:rsidR="007737EB" w:rsidRPr="00804478" w:rsidRDefault="007737EB" w:rsidP="00804478">
            <w:pPr>
              <w:pStyle w:val="TableParagraph"/>
              <w:ind w:left="0"/>
              <w:rPr>
                <w:sz w:val="28"/>
                <w:szCs w:val="28"/>
              </w:rPr>
            </w:pPr>
            <w:r w:rsidRPr="00804478">
              <w:rPr>
                <w:bCs/>
                <w:sz w:val="28"/>
                <w:szCs w:val="28"/>
              </w:rPr>
              <w:t>071 Облік і оподаткування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Галузь знань</w:t>
            </w:r>
          </w:p>
        </w:tc>
        <w:tc>
          <w:tcPr>
            <w:tcW w:w="6657" w:type="dxa"/>
          </w:tcPr>
          <w:p w:rsidR="007737EB" w:rsidRPr="00804478" w:rsidRDefault="007737EB" w:rsidP="00804478">
            <w:pPr>
              <w:pStyle w:val="TableParagraph"/>
              <w:ind w:left="0"/>
              <w:rPr>
                <w:sz w:val="28"/>
                <w:szCs w:val="28"/>
              </w:rPr>
            </w:pPr>
            <w:r w:rsidRPr="00804478">
              <w:rPr>
                <w:bCs/>
                <w:sz w:val="28"/>
                <w:szCs w:val="28"/>
              </w:rPr>
              <w:t>07  Управління і адміністрування</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Рівень вищої освіти</w:t>
            </w:r>
          </w:p>
        </w:tc>
        <w:tc>
          <w:tcPr>
            <w:tcW w:w="6657" w:type="dxa"/>
          </w:tcPr>
          <w:p w:rsidR="007737EB" w:rsidRPr="00804478" w:rsidRDefault="007737EB" w:rsidP="00804478">
            <w:pPr>
              <w:pStyle w:val="TableParagraph"/>
              <w:ind w:left="0"/>
              <w:rPr>
                <w:bCs/>
                <w:sz w:val="28"/>
                <w:szCs w:val="28"/>
              </w:rPr>
            </w:pPr>
            <w:r w:rsidRPr="00804478">
              <w:rPr>
                <w:bCs/>
                <w:sz w:val="28"/>
                <w:szCs w:val="28"/>
              </w:rPr>
              <w:t>перший (бакалаврський)</w:t>
            </w:r>
          </w:p>
        </w:tc>
      </w:tr>
      <w:tr w:rsidR="007737EB" w:rsidRPr="00804478" w:rsidTr="00804478">
        <w:tc>
          <w:tcPr>
            <w:tcW w:w="2864" w:type="dxa"/>
          </w:tcPr>
          <w:p w:rsidR="007737EB" w:rsidRPr="00804478" w:rsidRDefault="007737EB" w:rsidP="00804478">
            <w:pPr>
              <w:pStyle w:val="TableParagraph"/>
              <w:ind w:left="0"/>
              <w:rPr>
                <w:b/>
                <w:sz w:val="28"/>
                <w:szCs w:val="28"/>
              </w:rPr>
            </w:pPr>
            <w:r w:rsidRPr="00804478">
              <w:rPr>
                <w:b/>
                <w:bCs/>
                <w:sz w:val="28"/>
                <w:szCs w:val="28"/>
              </w:rPr>
              <w:t>Мова навчання</w:t>
            </w:r>
          </w:p>
        </w:tc>
        <w:tc>
          <w:tcPr>
            <w:tcW w:w="6657" w:type="dxa"/>
          </w:tcPr>
          <w:p w:rsidR="007737EB" w:rsidRPr="00804478" w:rsidRDefault="007737EB" w:rsidP="00804478">
            <w:pPr>
              <w:pStyle w:val="TableParagraph"/>
              <w:ind w:left="0"/>
              <w:rPr>
                <w:sz w:val="28"/>
                <w:szCs w:val="28"/>
              </w:rPr>
            </w:pPr>
            <w:r w:rsidRPr="00804478">
              <w:rPr>
                <w:bCs/>
                <w:sz w:val="28"/>
                <w:szCs w:val="28"/>
              </w:rPr>
              <w:t xml:space="preserve">українська </w:t>
            </w:r>
          </w:p>
        </w:tc>
      </w:tr>
      <w:tr w:rsidR="007737EB" w:rsidRPr="00804478" w:rsidTr="00804478">
        <w:tc>
          <w:tcPr>
            <w:tcW w:w="2864" w:type="dxa"/>
          </w:tcPr>
          <w:p w:rsidR="007737EB" w:rsidRPr="00804478" w:rsidRDefault="007737EB" w:rsidP="00804478">
            <w:pPr>
              <w:pStyle w:val="TableParagraph"/>
              <w:ind w:left="0"/>
              <w:rPr>
                <w:b/>
                <w:sz w:val="28"/>
                <w:szCs w:val="28"/>
              </w:rPr>
            </w:pPr>
            <w:proofErr w:type="spellStart"/>
            <w:r w:rsidRPr="00804478">
              <w:rPr>
                <w:b/>
                <w:bCs/>
                <w:sz w:val="28"/>
                <w:szCs w:val="28"/>
              </w:rPr>
              <w:t>Профайл</w:t>
            </w:r>
            <w:proofErr w:type="spellEnd"/>
            <w:r w:rsidRPr="00804478">
              <w:rPr>
                <w:b/>
                <w:bCs/>
                <w:sz w:val="28"/>
                <w:szCs w:val="28"/>
              </w:rPr>
              <w:t xml:space="preserve"> викладача</w:t>
            </w:r>
          </w:p>
        </w:tc>
        <w:tc>
          <w:tcPr>
            <w:tcW w:w="6657" w:type="dxa"/>
          </w:tcPr>
          <w:p w:rsidR="007737EB" w:rsidRPr="00804478" w:rsidRDefault="007737EB" w:rsidP="00804478">
            <w:pPr>
              <w:pStyle w:val="TableParagraph"/>
              <w:ind w:left="0"/>
              <w:rPr>
                <w:bCs/>
                <w:spacing w:val="-3"/>
                <w:sz w:val="28"/>
                <w:szCs w:val="28"/>
              </w:rPr>
            </w:pPr>
            <w:proofErr w:type="spellStart"/>
            <w:r>
              <w:rPr>
                <w:bCs/>
                <w:iCs/>
                <w:sz w:val="28"/>
                <w:szCs w:val="28"/>
              </w:rPr>
              <w:t>Бонарев</w:t>
            </w:r>
            <w:proofErr w:type="spellEnd"/>
            <w:r>
              <w:rPr>
                <w:bCs/>
                <w:iCs/>
                <w:sz w:val="28"/>
                <w:szCs w:val="28"/>
              </w:rPr>
              <w:t xml:space="preserve"> Володимир Валерійович</w:t>
            </w:r>
            <w:r w:rsidRPr="00804478">
              <w:rPr>
                <w:bCs/>
                <w:sz w:val="28"/>
                <w:szCs w:val="28"/>
              </w:rPr>
              <w:t xml:space="preserve"> - кандидат</w:t>
            </w:r>
            <w:r w:rsidRPr="00804478">
              <w:rPr>
                <w:bCs/>
                <w:spacing w:val="-6"/>
                <w:sz w:val="28"/>
                <w:szCs w:val="28"/>
              </w:rPr>
              <w:t xml:space="preserve"> </w:t>
            </w:r>
            <w:r w:rsidRPr="00804478">
              <w:rPr>
                <w:bCs/>
                <w:sz w:val="28"/>
                <w:szCs w:val="28"/>
              </w:rPr>
              <w:t>економічних</w:t>
            </w:r>
            <w:r w:rsidRPr="00804478">
              <w:rPr>
                <w:bCs/>
                <w:spacing w:val="-6"/>
                <w:sz w:val="28"/>
                <w:szCs w:val="28"/>
              </w:rPr>
              <w:t xml:space="preserve"> </w:t>
            </w:r>
            <w:r w:rsidRPr="00804478">
              <w:rPr>
                <w:bCs/>
                <w:sz w:val="28"/>
                <w:szCs w:val="28"/>
              </w:rPr>
              <w:t>наук,</w:t>
            </w:r>
            <w:r w:rsidRPr="00804478">
              <w:rPr>
                <w:bCs/>
                <w:spacing w:val="-3"/>
                <w:sz w:val="28"/>
                <w:szCs w:val="28"/>
              </w:rPr>
              <w:t xml:space="preserve"> </w:t>
            </w:r>
            <w:r>
              <w:rPr>
                <w:bCs/>
                <w:sz w:val="28"/>
                <w:szCs w:val="28"/>
              </w:rPr>
              <w:t>асистент</w:t>
            </w:r>
            <w:r w:rsidRPr="00804478">
              <w:rPr>
                <w:bCs/>
                <w:spacing w:val="-3"/>
                <w:sz w:val="28"/>
                <w:szCs w:val="28"/>
              </w:rPr>
              <w:t xml:space="preserve"> </w:t>
            </w:r>
            <w:r w:rsidRPr="00804478">
              <w:rPr>
                <w:bCs/>
                <w:sz w:val="28"/>
                <w:szCs w:val="28"/>
              </w:rPr>
              <w:t>кафедри</w:t>
            </w:r>
            <w:r w:rsidRPr="00804478">
              <w:rPr>
                <w:bCs/>
                <w:spacing w:val="-3"/>
                <w:sz w:val="28"/>
                <w:szCs w:val="28"/>
              </w:rPr>
              <w:t xml:space="preserve"> </w:t>
            </w:r>
            <w:r w:rsidRPr="00804478">
              <w:rPr>
                <w:bCs/>
                <w:sz w:val="28"/>
                <w:szCs w:val="28"/>
              </w:rPr>
              <w:t>обліку, аналізу і аудиту</w:t>
            </w:r>
            <w:r w:rsidRPr="00804478">
              <w:rPr>
                <w:bCs/>
                <w:spacing w:val="-3"/>
                <w:sz w:val="28"/>
                <w:szCs w:val="28"/>
              </w:rPr>
              <w:t xml:space="preserve"> </w:t>
            </w:r>
          </w:p>
          <w:p w:rsidR="007737EB" w:rsidRPr="00613C0F" w:rsidRDefault="00294698" w:rsidP="00804478">
            <w:pPr>
              <w:widowControl w:val="0"/>
              <w:autoSpaceDE w:val="0"/>
              <w:autoSpaceDN w:val="0"/>
              <w:spacing w:after="0" w:line="240" w:lineRule="auto"/>
              <w:jc w:val="both"/>
              <w:rPr>
                <w:rFonts w:ascii="Times New Roman" w:hAnsi="Times New Roman" w:cs="Times New Roman"/>
                <w:sz w:val="28"/>
                <w:szCs w:val="28"/>
              </w:rPr>
            </w:pPr>
            <w:r w:rsidRPr="00AC1556">
              <w:rPr>
                <w:rFonts w:ascii="Times New Roman" w:hAnsi="Times New Roman" w:cs="Times New Roman"/>
                <w:sz w:val="24"/>
                <w:szCs w:val="24"/>
              </w:rPr>
              <w:t>(</w:t>
            </w:r>
            <w:hyperlink r:id="rId6" w:history="1">
              <w:r w:rsidRPr="005F7E06">
                <w:rPr>
                  <w:rStyle w:val="a4"/>
                  <w:rFonts w:ascii="Times New Roman" w:hAnsi="Times New Roman"/>
                  <w:sz w:val="24"/>
                  <w:szCs w:val="24"/>
                </w:rPr>
                <w:t>https://accounting.chnu.edu.ua/pro-nas/kolektyv/bonarev-volodymyr-valeriiovych/</w:t>
              </w:r>
            </w:hyperlink>
            <w:r w:rsidRPr="00AC1556">
              <w:rPr>
                <w:rFonts w:ascii="Times New Roman" w:hAnsi="Times New Roman" w:cs="Times New Roman"/>
                <w:sz w:val="24"/>
                <w:szCs w:val="24"/>
              </w:rPr>
              <w:t>)</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Контактний тел.</w:t>
            </w:r>
          </w:p>
        </w:tc>
        <w:tc>
          <w:tcPr>
            <w:tcW w:w="6657" w:type="dxa"/>
          </w:tcPr>
          <w:p w:rsidR="007737EB" w:rsidRPr="00804478" w:rsidRDefault="007737EB" w:rsidP="00804478">
            <w:pPr>
              <w:pStyle w:val="TableParagraph"/>
              <w:ind w:left="0"/>
              <w:rPr>
                <w:sz w:val="28"/>
                <w:szCs w:val="28"/>
              </w:rPr>
            </w:pPr>
            <w:r w:rsidRPr="00804478">
              <w:rPr>
                <w:sz w:val="28"/>
                <w:szCs w:val="28"/>
              </w:rPr>
              <w:t>+380</w:t>
            </w:r>
            <w:r>
              <w:rPr>
                <w:sz w:val="28"/>
                <w:szCs w:val="28"/>
              </w:rPr>
              <w:t>661457155</w:t>
            </w: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E-</w:t>
            </w:r>
            <w:proofErr w:type="spellStart"/>
            <w:r w:rsidRPr="00804478">
              <w:rPr>
                <w:b/>
                <w:bCs/>
                <w:sz w:val="28"/>
                <w:szCs w:val="28"/>
              </w:rPr>
              <w:t>mail</w:t>
            </w:r>
            <w:proofErr w:type="spellEnd"/>
            <w:r w:rsidRPr="00804478">
              <w:rPr>
                <w:b/>
                <w:bCs/>
                <w:sz w:val="28"/>
                <w:szCs w:val="28"/>
              </w:rPr>
              <w:t>:</w:t>
            </w:r>
          </w:p>
        </w:tc>
        <w:tc>
          <w:tcPr>
            <w:tcW w:w="6657" w:type="dxa"/>
          </w:tcPr>
          <w:p w:rsidR="007737EB" w:rsidRPr="00613C0F" w:rsidRDefault="00492ADC" w:rsidP="00804478">
            <w:pPr>
              <w:widowControl w:val="0"/>
              <w:autoSpaceDE w:val="0"/>
              <w:autoSpaceDN w:val="0"/>
              <w:spacing w:after="0" w:line="240" w:lineRule="auto"/>
              <w:ind w:firstLine="30"/>
              <w:jc w:val="both"/>
              <w:rPr>
                <w:rFonts w:ascii="Times New Roman" w:hAnsi="Times New Roman" w:cs="Times New Roman"/>
                <w:sz w:val="28"/>
                <w:szCs w:val="28"/>
              </w:rPr>
            </w:pPr>
            <w:hyperlink r:id="rId7" w:history="1">
              <w:r w:rsidR="007737EB" w:rsidRPr="00613C0F">
                <w:rPr>
                  <w:rStyle w:val="a4"/>
                  <w:rFonts w:ascii="Times New Roman" w:hAnsi="Times New Roman"/>
                  <w:sz w:val="28"/>
                  <w:szCs w:val="28"/>
                  <w:shd w:val="clear" w:color="auto" w:fill="FFFFFF"/>
                </w:rPr>
                <w:t>v.bonariev@chnu.edu.ua</w:t>
              </w:r>
            </w:hyperlink>
          </w:p>
        </w:tc>
      </w:tr>
      <w:tr w:rsidR="007737EB" w:rsidRPr="00804478" w:rsidTr="00804478">
        <w:tc>
          <w:tcPr>
            <w:tcW w:w="2864" w:type="dxa"/>
          </w:tcPr>
          <w:p w:rsidR="007737EB" w:rsidRPr="00A043B3" w:rsidRDefault="007737EB" w:rsidP="00804478">
            <w:pPr>
              <w:pStyle w:val="TableParagraph"/>
              <w:ind w:left="0"/>
              <w:rPr>
                <w:b/>
                <w:bCs/>
                <w:sz w:val="28"/>
                <w:szCs w:val="28"/>
              </w:rPr>
            </w:pPr>
            <w:r w:rsidRPr="00A043B3">
              <w:rPr>
                <w:b/>
                <w:bCs/>
                <w:sz w:val="28"/>
                <w:szCs w:val="28"/>
              </w:rPr>
              <w:t xml:space="preserve">Сторінка курсу в </w:t>
            </w:r>
            <w:proofErr w:type="spellStart"/>
            <w:r w:rsidRPr="00A043B3">
              <w:rPr>
                <w:b/>
                <w:bCs/>
                <w:sz w:val="28"/>
                <w:szCs w:val="28"/>
              </w:rPr>
              <w:t>Moodle</w:t>
            </w:r>
            <w:proofErr w:type="spellEnd"/>
          </w:p>
        </w:tc>
        <w:tc>
          <w:tcPr>
            <w:tcW w:w="6657" w:type="dxa"/>
          </w:tcPr>
          <w:p w:rsidR="007737EB" w:rsidRPr="00A043B3" w:rsidRDefault="007737EB" w:rsidP="00804478">
            <w:pPr>
              <w:widowControl w:val="0"/>
              <w:autoSpaceDE w:val="0"/>
              <w:autoSpaceDN w:val="0"/>
              <w:spacing w:after="0" w:line="240" w:lineRule="auto"/>
              <w:ind w:firstLine="30"/>
              <w:jc w:val="both"/>
              <w:rPr>
                <w:rFonts w:ascii="Times New Roman" w:hAnsi="Times New Roman" w:cs="Times New Roman"/>
                <w:sz w:val="28"/>
                <w:szCs w:val="28"/>
              </w:rPr>
            </w:pPr>
          </w:p>
        </w:tc>
      </w:tr>
      <w:tr w:rsidR="007737EB" w:rsidRPr="00804478" w:rsidTr="00804478">
        <w:tc>
          <w:tcPr>
            <w:tcW w:w="2864" w:type="dxa"/>
          </w:tcPr>
          <w:p w:rsidR="007737EB" w:rsidRPr="00804478" w:rsidRDefault="007737EB" w:rsidP="00804478">
            <w:pPr>
              <w:pStyle w:val="TableParagraph"/>
              <w:ind w:left="0"/>
              <w:rPr>
                <w:b/>
                <w:bCs/>
                <w:sz w:val="28"/>
                <w:szCs w:val="28"/>
              </w:rPr>
            </w:pPr>
            <w:r w:rsidRPr="00804478">
              <w:rPr>
                <w:b/>
                <w:bCs/>
                <w:sz w:val="28"/>
                <w:szCs w:val="28"/>
              </w:rPr>
              <w:t>Консультації</w:t>
            </w:r>
          </w:p>
        </w:tc>
        <w:tc>
          <w:tcPr>
            <w:tcW w:w="6657" w:type="dxa"/>
          </w:tcPr>
          <w:p w:rsidR="007737EB" w:rsidRPr="00804478" w:rsidRDefault="007737EB" w:rsidP="00294698">
            <w:pPr>
              <w:pStyle w:val="TableParagraph"/>
              <w:ind w:left="0"/>
              <w:rPr>
                <w:sz w:val="28"/>
                <w:szCs w:val="28"/>
              </w:rPr>
            </w:pPr>
            <w:proofErr w:type="spellStart"/>
            <w:r>
              <w:rPr>
                <w:bCs/>
                <w:sz w:val="28"/>
                <w:szCs w:val="28"/>
                <w:lang w:val="en-US"/>
              </w:rPr>
              <w:t>вівторок</w:t>
            </w:r>
            <w:proofErr w:type="spellEnd"/>
            <w:r w:rsidRPr="00804478">
              <w:rPr>
                <w:bCs/>
                <w:sz w:val="28"/>
                <w:szCs w:val="28"/>
              </w:rPr>
              <w:t xml:space="preserve"> з 1</w:t>
            </w:r>
            <w:r w:rsidR="00294698">
              <w:rPr>
                <w:bCs/>
                <w:sz w:val="28"/>
                <w:szCs w:val="28"/>
              </w:rPr>
              <w:t>3</w:t>
            </w:r>
            <w:r w:rsidRPr="00804478">
              <w:rPr>
                <w:bCs/>
                <w:sz w:val="28"/>
                <w:szCs w:val="28"/>
              </w:rPr>
              <w:t xml:space="preserve">.00 до </w:t>
            </w:r>
            <w:r>
              <w:rPr>
                <w:bCs/>
                <w:sz w:val="28"/>
                <w:szCs w:val="28"/>
              </w:rPr>
              <w:t>1</w:t>
            </w:r>
            <w:r w:rsidR="00294698">
              <w:rPr>
                <w:bCs/>
                <w:sz w:val="28"/>
                <w:szCs w:val="28"/>
              </w:rPr>
              <w:t>4</w:t>
            </w:r>
            <w:r w:rsidRPr="00804478">
              <w:rPr>
                <w:bCs/>
                <w:sz w:val="28"/>
                <w:szCs w:val="28"/>
              </w:rPr>
              <w:t>.00</w:t>
            </w:r>
          </w:p>
        </w:tc>
      </w:tr>
    </w:tbl>
    <w:p w:rsidR="007737EB" w:rsidRPr="005514AC" w:rsidRDefault="007737EB" w:rsidP="007662FC">
      <w:pPr>
        <w:pStyle w:val="1"/>
        <w:jc w:val="center"/>
        <w:rPr>
          <w:rFonts w:ascii="Times New Roman" w:hAnsi="Times New Roman"/>
          <w:color w:val="auto"/>
        </w:rPr>
      </w:pPr>
      <w:r w:rsidRPr="005514AC">
        <w:rPr>
          <w:rFonts w:ascii="Times New Roman" w:hAnsi="Times New Roman"/>
          <w:color w:val="auto"/>
        </w:rPr>
        <w:t>АНОТАЦІЯ НАВЧАЛЬНОЇ ДИСЦИПЛІНИ</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shd w:val="clear" w:color="auto" w:fill="FFFFFF"/>
        </w:rPr>
        <w:t>Для неприбуткових організацій (окрім бюджетних організацій державного сектору) немає окремих бухгалтерських стандартів, а також спеціальних методичних рекомендацій. Безумовно, відсутність спеціальних норм та стандартів не звільняє від обов'язку ведення бухгалтерського обліку неприбутковими організаціями – юридичними особами, адже бухгалтерський облік є обов'язковим видом обліку, який ведеться юридичною особою. Отже, на неприбуткові організації повною мірою поширюється дія Закону «Про бухгалтерський облік та фінансову звітність в Україні», а тому вони повинні правильно побудувати свою облікову політику та відображати операції на рахунках бухгалтерського обліку.</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b/>
          <w:sz w:val="28"/>
          <w:szCs w:val="28"/>
        </w:rPr>
      </w:pPr>
      <w:r w:rsidRPr="00090848">
        <w:rPr>
          <w:rFonts w:ascii="Times New Roman" w:hAnsi="Times New Roman" w:cs="Times New Roman"/>
          <w:sz w:val="28"/>
          <w:szCs w:val="28"/>
        </w:rPr>
        <w:t>Бухгалтерський облік у неприбуткових організаціях є інформаційною системою, що містить вичерпні фінансові відомості про організацію як суб’єкта господарської діяльності. Він базується на певних правилах визначення, класифікації та інтерпретування операцій чи подій, пов’язаних із діяльністю установи. Бухгалтерський облік є вирішальним чинником ефективного управління неприбутковою організацією</w:t>
      </w:r>
    </w:p>
    <w:p w:rsidR="007737EB" w:rsidRPr="00090848" w:rsidRDefault="007737EB" w:rsidP="00090848">
      <w:pPr>
        <w:autoSpaceDE w:val="0"/>
        <w:autoSpaceDN w:val="0"/>
        <w:adjustRightInd w:val="0"/>
        <w:spacing w:after="0" w:line="240" w:lineRule="auto"/>
        <w:ind w:firstLine="709"/>
        <w:jc w:val="both"/>
        <w:rPr>
          <w:rFonts w:ascii="Times New Roman" w:hAnsi="Times New Roman" w:cs="Times New Roman"/>
          <w:sz w:val="28"/>
          <w:szCs w:val="28"/>
        </w:rPr>
      </w:pPr>
      <w:r w:rsidRPr="00090848">
        <w:rPr>
          <w:rFonts w:ascii="Times New Roman" w:hAnsi="Times New Roman" w:cs="Times New Roman"/>
          <w:sz w:val="28"/>
          <w:szCs w:val="28"/>
        </w:rPr>
        <w:t>Мета навчальної дисципліни «Облік</w:t>
      </w:r>
      <w:r>
        <w:rPr>
          <w:rFonts w:ascii="Times New Roman" w:hAnsi="Times New Roman" w:cs="Times New Roman"/>
          <w:sz w:val="28"/>
          <w:szCs w:val="28"/>
        </w:rPr>
        <w:t xml:space="preserve"> і оподаткування неприбуткових організацій</w:t>
      </w:r>
      <w:r w:rsidRPr="00090848">
        <w:rPr>
          <w:rFonts w:ascii="Times New Roman" w:hAnsi="Times New Roman" w:cs="Times New Roman"/>
          <w:sz w:val="28"/>
          <w:szCs w:val="28"/>
        </w:rPr>
        <w:t>»: поглибити теоретичн</w:t>
      </w:r>
      <w:r>
        <w:rPr>
          <w:rFonts w:ascii="Times New Roman" w:hAnsi="Times New Roman" w:cs="Times New Roman"/>
          <w:sz w:val="28"/>
          <w:szCs w:val="28"/>
        </w:rPr>
        <w:t>і</w:t>
      </w:r>
      <w:r w:rsidRPr="00090848">
        <w:rPr>
          <w:rFonts w:ascii="Times New Roman" w:hAnsi="Times New Roman" w:cs="Times New Roman"/>
          <w:sz w:val="28"/>
          <w:szCs w:val="28"/>
        </w:rPr>
        <w:t xml:space="preserve"> знаннями та практичн</w:t>
      </w:r>
      <w:r>
        <w:rPr>
          <w:rFonts w:ascii="Times New Roman" w:hAnsi="Times New Roman" w:cs="Times New Roman"/>
          <w:sz w:val="28"/>
          <w:szCs w:val="28"/>
        </w:rPr>
        <w:t>і</w:t>
      </w:r>
      <w:r w:rsidRPr="00090848">
        <w:rPr>
          <w:rFonts w:ascii="Times New Roman" w:hAnsi="Times New Roman" w:cs="Times New Roman"/>
          <w:sz w:val="28"/>
          <w:szCs w:val="28"/>
        </w:rPr>
        <w:t xml:space="preserve"> навич</w:t>
      </w:r>
      <w:r>
        <w:rPr>
          <w:rFonts w:ascii="Times New Roman" w:hAnsi="Times New Roman" w:cs="Times New Roman"/>
          <w:sz w:val="28"/>
          <w:szCs w:val="28"/>
        </w:rPr>
        <w:t>ки</w:t>
      </w:r>
      <w:r w:rsidRPr="00090848">
        <w:rPr>
          <w:rFonts w:ascii="Times New Roman" w:hAnsi="Times New Roman" w:cs="Times New Roman"/>
          <w:sz w:val="28"/>
          <w:szCs w:val="28"/>
        </w:rPr>
        <w:t xml:space="preserve"> з організації та ведення бухгалтерського обліку та оподаткування неприбуткових організацій для формування всебічного якісного інформаційного забезпечення </w:t>
      </w:r>
      <w:r w:rsidRPr="00090848">
        <w:rPr>
          <w:rFonts w:ascii="Times New Roman" w:hAnsi="Times New Roman" w:cs="Times New Roman"/>
          <w:sz w:val="28"/>
          <w:szCs w:val="28"/>
        </w:rPr>
        <w:lastRenderedPageBreak/>
        <w:t>у галузі управління та адміністрування, а також виконання здобувачем освітнього процесу своїх професійних обов’язків.</w:t>
      </w:r>
    </w:p>
    <w:p w:rsidR="007737EB" w:rsidRPr="00090848" w:rsidRDefault="007737EB" w:rsidP="005B30E1">
      <w:pPr>
        <w:autoSpaceDE w:val="0"/>
        <w:autoSpaceDN w:val="0"/>
        <w:adjustRightInd w:val="0"/>
        <w:spacing w:after="0"/>
        <w:ind w:firstLine="709"/>
        <w:jc w:val="both"/>
        <w:rPr>
          <w:rFonts w:ascii="Times New Roman" w:hAnsi="Times New Roman" w:cs="Times New Roman"/>
          <w:sz w:val="28"/>
          <w:szCs w:val="28"/>
        </w:rPr>
      </w:pPr>
      <w:r w:rsidRPr="00090848">
        <w:rPr>
          <w:rFonts w:ascii="Times New Roman" w:hAnsi="Times New Roman" w:cs="Times New Roman"/>
          <w:sz w:val="28"/>
          <w:szCs w:val="28"/>
        </w:rPr>
        <w:t>.</w:t>
      </w:r>
    </w:p>
    <w:p w:rsidR="007737EB" w:rsidRDefault="007737EB" w:rsidP="00A104BD">
      <w:pPr>
        <w:spacing w:after="0" w:line="240" w:lineRule="auto"/>
        <w:ind w:firstLine="709"/>
        <w:jc w:val="center"/>
        <w:rPr>
          <w:rFonts w:ascii="Times New Roman" w:hAnsi="Times New Roman" w:cs="Times New Roman"/>
          <w:b/>
          <w:bCs/>
          <w:color w:val="000000"/>
          <w:kern w:val="24"/>
          <w:sz w:val="24"/>
          <w:szCs w:val="24"/>
        </w:rPr>
      </w:pPr>
    </w:p>
    <w:p w:rsidR="007737EB" w:rsidRPr="00097882" w:rsidRDefault="007737EB" w:rsidP="00097882">
      <w:pPr>
        <w:pStyle w:val="a5"/>
        <w:tabs>
          <w:tab w:val="left" w:pos="1450"/>
        </w:tabs>
        <w:ind w:left="0" w:right="57"/>
        <w:jc w:val="center"/>
        <w:rPr>
          <w:b/>
          <w:caps/>
          <w:szCs w:val="28"/>
        </w:rPr>
      </w:pPr>
      <w:r w:rsidRPr="00097882">
        <w:rPr>
          <w:b/>
          <w:caps/>
          <w:szCs w:val="28"/>
        </w:rPr>
        <w:t>Навчальний контент освітньої компоненти</w:t>
      </w:r>
    </w:p>
    <w:p w:rsidR="007737EB" w:rsidRDefault="007737EB" w:rsidP="00097882">
      <w:pPr>
        <w:spacing w:after="0" w:line="240" w:lineRule="auto"/>
        <w:ind w:right="57" w:firstLine="709"/>
        <w:jc w:val="center"/>
        <w:rPr>
          <w:rFonts w:ascii="Times New Roman" w:hAnsi="Times New Roman" w:cs="Times New Roman"/>
          <w:b/>
          <w:bCs/>
          <w:color w:val="000000"/>
          <w:kern w:val="24"/>
          <w:sz w:val="24"/>
          <w:szCs w:val="24"/>
        </w:rPr>
      </w:pPr>
    </w:p>
    <w:tbl>
      <w:tblPr>
        <w:tblW w:w="474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4"/>
        <w:gridCol w:w="7112"/>
      </w:tblGrid>
      <w:tr w:rsidR="007737EB" w:rsidRPr="00AF1A68" w:rsidTr="00952E7C">
        <w:trPr>
          <w:cantSplit/>
          <w:trHeight w:val="257"/>
        </w:trPr>
        <w:tc>
          <w:tcPr>
            <w:tcW w:w="5000" w:type="pct"/>
            <w:gridSpan w:val="2"/>
          </w:tcPr>
          <w:p w:rsidR="007737EB" w:rsidRPr="00AF1A68" w:rsidRDefault="007737EB" w:rsidP="00AF1A68">
            <w:pPr>
              <w:spacing w:after="0" w:line="240" w:lineRule="auto"/>
              <w:jc w:val="center"/>
              <w:rPr>
                <w:rFonts w:ascii="Times New Roman" w:hAnsi="Times New Roman" w:cs="Times New Roman"/>
                <w:b/>
                <w:bCs/>
                <w:sz w:val="28"/>
                <w:szCs w:val="28"/>
              </w:rPr>
            </w:pPr>
            <w:r w:rsidRPr="00AF1A68">
              <w:rPr>
                <w:rFonts w:ascii="Times New Roman" w:hAnsi="Times New Roman" w:cs="Times New Roman"/>
                <w:b/>
                <w:bCs/>
                <w:sz w:val="28"/>
                <w:szCs w:val="28"/>
              </w:rPr>
              <w:t>МОДУЛЬ 1. ОРГАНІЗАЦІЙНІ ОСНОВИ БУХГАЛТЕРСЬКОГО ОБЛІКУ В НЕПРИБУТКОВИХ ОРГАНІЗАЦІЯХ</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1</w:t>
            </w:r>
          </w:p>
        </w:tc>
        <w:tc>
          <w:tcPr>
            <w:tcW w:w="3801" w:type="pct"/>
          </w:tcPr>
          <w:p w:rsidR="007737EB" w:rsidRPr="00AF1A68" w:rsidRDefault="007737EB" w:rsidP="00AF1A68">
            <w:pPr>
              <w:widowControl w:val="0"/>
              <w:tabs>
                <w:tab w:val="left" w:pos="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Поняття та сутність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2</w:t>
            </w:r>
            <w:r w:rsidRPr="00AF1A68">
              <w:rPr>
                <w:rFonts w:ascii="Times New Roman" w:hAnsi="Times New Roman" w:cs="Times New Roman"/>
                <w:b/>
                <w:sz w:val="28"/>
                <w:szCs w:val="28"/>
              </w:rPr>
              <w:t xml:space="preserve">  </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Порядок створення та реєстрації неприбуткових організацій</w:t>
            </w:r>
          </w:p>
        </w:tc>
      </w:tr>
      <w:tr w:rsidR="007737EB" w:rsidRPr="00AF1A68" w:rsidTr="00F15CED">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3</w:t>
            </w:r>
          </w:p>
        </w:tc>
        <w:tc>
          <w:tcPr>
            <w:tcW w:w="3801" w:type="pct"/>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 xml:space="preserve">Облік доходів та витрат неприбуткових організацій </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4</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Оподаткування неприбуткових організацій</w:t>
            </w:r>
          </w:p>
        </w:tc>
      </w:tr>
      <w:tr w:rsidR="007737EB" w:rsidRPr="00AF1A68" w:rsidTr="006F1A75">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5</w:t>
            </w:r>
          </w:p>
        </w:tc>
        <w:tc>
          <w:tcPr>
            <w:tcW w:w="3801" w:type="pct"/>
            <w:vAlign w:val="center"/>
          </w:tcPr>
          <w:p w:rsidR="007737EB" w:rsidRPr="00AF1A68" w:rsidRDefault="007737EB" w:rsidP="00AF1A68">
            <w:pPr>
              <w:widowControl w:val="0"/>
              <w:tabs>
                <w:tab w:val="left" w:pos="360"/>
                <w:tab w:val="left" w:pos="528"/>
              </w:tabs>
              <w:autoSpaceDE w:val="0"/>
              <w:autoSpaceDN w:val="0"/>
              <w:adjustRightInd w:val="0"/>
              <w:spacing w:after="0" w:line="240" w:lineRule="auto"/>
              <w:jc w:val="both"/>
              <w:rPr>
                <w:rFonts w:ascii="Times New Roman" w:hAnsi="Times New Roman" w:cs="Times New Roman"/>
                <w:sz w:val="28"/>
                <w:szCs w:val="28"/>
              </w:rPr>
            </w:pPr>
            <w:r w:rsidRPr="00AF1A68">
              <w:rPr>
                <w:rFonts w:ascii="Times New Roman" w:hAnsi="Times New Roman" w:cs="Times New Roman"/>
                <w:sz w:val="28"/>
                <w:szCs w:val="28"/>
              </w:rPr>
              <w:t>Звітність неприбуткових організацій</w:t>
            </w:r>
          </w:p>
        </w:tc>
      </w:tr>
      <w:tr w:rsidR="007737EB" w:rsidRPr="00AF1A68" w:rsidTr="006051E6">
        <w:trPr>
          <w:cantSplit/>
          <w:trHeight w:val="617"/>
        </w:trPr>
        <w:tc>
          <w:tcPr>
            <w:tcW w:w="5000" w:type="pct"/>
            <w:gridSpan w:val="2"/>
            <w:tcBorders>
              <w:top w:val="single" w:sz="12" w:space="0" w:color="auto"/>
            </w:tcBorders>
            <w:vAlign w:val="center"/>
          </w:tcPr>
          <w:p w:rsidR="007737EB" w:rsidRPr="00AF1A68" w:rsidRDefault="007737EB" w:rsidP="00AF1A68">
            <w:pPr>
              <w:spacing w:after="0" w:line="240" w:lineRule="auto"/>
              <w:jc w:val="center"/>
              <w:rPr>
                <w:rFonts w:ascii="Times New Roman" w:hAnsi="Times New Roman" w:cs="Times New Roman"/>
                <w:b/>
                <w:sz w:val="28"/>
                <w:szCs w:val="28"/>
              </w:rPr>
            </w:pPr>
            <w:r w:rsidRPr="00AF1A68">
              <w:rPr>
                <w:rFonts w:ascii="Times New Roman" w:hAnsi="Times New Roman" w:cs="Times New Roman"/>
                <w:sz w:val="28"/>
                <w:szCs w:val="28"/>
              </w:rPr>
              <w:br w:type="page"/>
            </w:r>
            <w:r w:rsidRPr="00AF1A68">
              <w:rPr>
                <w:rFonts w:ascii="Times New Roman" w:hAnsi="Times New Roman" w:cs="Times New Roman"/>
                <w:b/>
                <w:sz w:val="28"/>
                <w:szCs w:val="28"/>
              </w:rPr>
              <w:t xml:space="preserve">МОДУЛЬ 2. ОСОБЛИВОСТІ ОБЛІКУ ТА СКЛАДАННЯ ЗВІТНОСТІ В ЗАЛЕЖНОСТІ ВІД ОРГАНІЗАЦІЙНО-ПРАВОВОЇ ФОРМИ НЕПРИБУТКОВОЇ ОРГАНІЗАЦІЇ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w:t>
            </w:r>
            <w:r w:rsidRPr="00AF1A68">
              <w:rPr>
                <w:rFonts w:ascii="Times New Roman" w:hAnsi="Times New Roman" w:cs="Times New Roman"/>
                <w:b/>
                <w:sz w:val="28"/>
                <w:szCs w:val="28"/>
              </w:rPr>
              <w:t xml:space="preserve"> 6</w:t>
            </w:r>
          </w:p>
        </w:tc>
        <w:tc>
          <w:tcPr>
            <w:tcW w:w="3801" w:type="pct"/>
          </w:tcPr>
          <w:p w:rsidR="007737EB" w:rsidRPr="00AF1A68" w:rsidRDefault="007737EB" w:rsidP="00AF1A68">
            <w:pPr>
              <w:tabs>
                <w:tab w:val="left" w:pos="360"/>
              </w:tabs>
              <w:spacing w:after="0" w:line="240" w:lineRule="auto"/>
              <w:rPr>
                <w:rFonts w:ascii="Times New Roman" w:hAnsi="Times New Roman" w:cs="Times New Roman"/>
                <w:bCs/>
                <w:color w:val="000000"/>
                <w:sz w:val="28"/>
                <w:szCs w:val="28"/>
              </w:rPr>
            </w:pPr>
            <w:r w:rsidRPr="00AF1A68">
              <w:rPr>
                <w:rFonts w:ascii="Times New Roman" w:hAnsi="Times New Roman" w:cs="Times New Roman"/>
                <w:sz w:val="28"/>
                <w:szCs w:val="28"/>
              </w:rPr>
              <w:t>Облік в благодійних фондах та організаціях</w:t>
            </w:r>
            <w:r w:rsidRPr="00AF1A68">
              <w:rPr>
                <w:rFonts w:ascii="Times New Roman" w:hAnsi="Times New Roman" w:cs="Times New Roman"/>
                <w:bCs/>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sz w:val="28"/>
                <w:szCs w:val="28"/>
              </w:rPr>
            </w:pPr>
            <w:r w:rsidRPr="00AF1A68">
              <w:rPr>
                <w:rFonts w:ascii="Times New Roman" w:hAnsi="Times New Roman" w:cs="Times New Roman"/>
                <w:b/>
                <w:bCs/>
                <w:sz w:val="28"/>
                <w:szCs w:val="28"/>
              </w:rPr>
              <w:t>Тема 7</w:t>
            </w:r>
          </w:p>
        </w:tc>
        <w:tc>
          <w:tcPr>
            <w:tcW w:w="3801" w:type="pct"/>
          </w:tcPr>
          <w:p w:rsidR="007737EB" w:rsidRPr="00AF1A68" w:rsidRDefault="007737EB" w:rsidP="00AF1A68">
            <w:pPr>
              <w:tabs>
                <w:tab w:val="left" w:pos="360"/>
              </w:tabs>
              <w:spacing w:after="0" w:line="240" w:lineRule="auto"/>
              <w:jc w:val="both"/>
              <w:rPr>
                <w:rFonts w:ascii="Times New Roman" w:hAnsi="Times New Roman" w:cs="Times New Roman"/>
                <w:spacing w:val="-7"/>
                <w:sz w:val="28"/>
                <w:szCs w:val="28"/>
              </w:rPr>
            </w:pPr>
            <w:r w:rsidRPr="00AF1A68">
              <w:rPr>
                <w:rFonts w:ascii="Times New Roman" w:hAnsi="Times New Roman" w:cs="Times New Roman"/>
                <w:sz w:val="28"/>
                <w:szCs w:val="28"/>
              </w:rPr>
              <w:t>Облік в громадських об’єднаннях та політичних партіях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8</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pacing w:val="-6"/>
                <w:sz w:val="28"/>
                <w:szCs w:val="28"/>
              </w:rPr>
              <w:t>Облік в кредитних спілках</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9</w:t>
            </w:r>
          </w:p>
        </w:tc>
        <w:tc>
          <w:tcPr>
            <w:tcW w:w="3801" w:type="pct"/>
          </w:tcPr>
          <w:p w:rsidR="007737EB" w:rsidRPr="00AF1A68" w:rsidRDefault="007737EB" w:rsidP="00AF1A68">
            <w:pPr>
              <w:widowControl w:val="0"/>
              <w:tabs>
                <w:tab w:val="left" w:pos="360"/>
              </w:tabs>
              <w:spacing w:after="0" w:line="240" w:lineRule="auto"/>
              <w:jc w:val="both"/>
              <w:rPr>
                <w:rFonts w:ascii="Times New Roman" w:hAnsi="Times New Roman" w:cs="Times New Roman"/>
                <w:spacing w:val="-6"/>
                <w:sz w:val="28"/>
                <w:szCs w:val="28"/>
              </w:rPr>
            </w:pPr>
            <w:r w:rsidRPr="00AF1A68">
              <w:rPr>
                <w:rFonts w:ascii="Times New Roman" w:hAnsi="Times New Roman" w:cs="Times New Roman"/>
                <w:sz w:val="28"/>
                <w:szCs w:val="28"/>
              </w:rPr>
              <w:t xml:space="preserve">Облік в </w:t>
            </w:r>
            <w:r w:rsidRPr="00AF1A68">
              <w:rPr>
                <w:rFonts w:ascii="Times New Roman" w:hAnsi="Times New Roman" w:cs="Times New Roman"/>
                <w:color w:val="000000"/>
                <w:sz w:val="28"/>
                <w:szCs w:val="28"/>
              </w:rPr>
              <w:t>об’єднаннях співвласників багатоквартирних будинків та житлово-будівельних кооперативів</w:t>
            </w:r>
            <w:r w:rsidRPr="00AF1A68">
              <w:rPr>
                <w:rFonts w:ascii="Times New Roman" w:hAnsi="Times New Roman" w:cs="Times New Roman"/>
                <w:sz w:val="28"/>
                <w:szCs w:val="28"/>
              </w:rPr>
              <w:t xml:space="preserve"> </w:t>
            </w:r>
          </w:p>
        </w:tc>
      </w:tr>
      <w:tr w:rsidR="007737EB" w:rsidRPr="00AF1A68" w:rsidTr="004876FB">
        <w:tc>
          <w:tcPr>
            <w:tcW w:w="1199" w:type="pct"/>
          </w:tcPr>
          <w:p w:rsidR="007737EB" w:rsidRPr="00AF1A68" w:rsidRDefault="007737EB" w:rsidP="00AF1A68">
            <w:pPr>
              <w:spacing w:after="0" w:line="240" w:lineRule="auto"/>
              <w:rPr>
                <w:rFonts w:ascii="Times New Roman" w:hAnsi="Times New Roman" w:cs="Times New Roman"/>
                <w:b/>
                <w:bCs/>
                <w:sz w:val="28"/>
                <w:szCs w:val="28"/>
              </w:rPr>
            </w:pPr>
            <w:r w:rsidRPr="00AF1A68">
              <w:rPr>
                <w:rFonts w:ascii="Times New Roman" w:hAnsi="Times New Roman" w:cs="Times New Roman"/>
                <w:b/>
                <w:bCs/>
                <w:sz w:val="28"/>
                <w:szCs w:val="28"/>
              </w:rPr>
              <w:t>Тема 10</w:t>
            </w:r>
          </w:p>
        </w:tc>
        <w:tc>
          <w:tcPr>
            <w:tcW w:w="3801" w:type="pct"/>
          </w:tcPr>
          <w:p w:rsidR="007737EB" w:rsidRPr="00AF1A68" w:rsidRDefault="007737EB" w:rsidP="00AF1A68">
            <w:pPr>
              <w:widowControl w:val="0"/>
              <w:tabs>
                <w:tab w:val="left" w:pos="360"/>
              </w:tabs>
              <w:spacing w:after="0" w:line="240" w:lineRule="auto"/>
              <w:rPr>
                <w:rFonts w:ascii="Times New Roman" w:hAnsi="Times New Roman" w:cs="Times New Roman"/>
                <w:sz w:val="28"/>
                <w:szCs w:val="28"/>
              </w:rPr>
            </w:pPr>
            <w:r w:rsidRPr="00AF1A68">
              <w:rPr>
                <w:rFonts w:ascii="Times New Roman" w:hAnsi="Times New Roman" w:cs="Times New Roman"/>
                <w:sz w:val="28"/>
                <w:szCs w:val="28"/>
              </w:rPr>
              <w:t>Облік в релігійних організаціях</w:t>
            </w:r>
          </w:p>
        </w:tc>
      </w:tr>
    </w:tbl>
    <w:p w:rsidR="007737EB" w:rsidRDefault="007737EB" w:rsidP="00EB3310">
      <w:pPr>
        <w:pStyle w:val="Default"/>
        <w:ind w:right="517"/>
        <w:jc w:val="center"/>
        <w:rPr>
          <w:b/>
          <w:color w:val="632423"/>
          <w:kern w:val="24"/>
          <w:sz w:val="28"/>
          <w:szCs w:val="28"/>
          <w:lang w:val="uk-UA"/>
        </w:rPr>
      </w:pPr>
      <w:bookmarkStart w:id="1" w:name="_Hlk172196169"/>
      <w:bookmarkStart w:id="2" w:name="_Hlk172196148"/>
    </w:p>
    <w:p w:rsidR="007737EB" w:rsidRPr="00097882" w:rsidRDefault="007737EB" w:rsidP="007662FC">
      <w:pPr>
        <w:pStyle w:val="Default"/>
        <w:jc w:val="center"/>
        <w:rPr>
          <w:b/>
          <w:color w:val="auto"/>
          <w:kern w:val="24"/>
          <w:sz w:val="28"/>
          <w:szCs w:val="28"/>
          <w:lang w:val="uk-UA"/>
        </w:rPr>
      </w:pPr>
      <w:r w:rsidRPr="00097882">
        <w:rPr>
          <w:b/>
          <w:color w:val="auto"/>
          <w:kern w:val="24"/>
          <w:sz w:val="28"/>
          <w:szCs w:val="28"/>
        </w:rPr>
        <w:t>ОСВІТНІ ТЕХНОЛОГІЇ</w:t>
      </w:r>
      <w:r w:rsidRPr="00097882">
        <w:rPr>
          <w:b/>
          <w:color w:val="auto"/>
          <w:kern w:val="24"/>
          <w:sz w:val="28"/>
          <w:szCs w:val="28"/>
          <w:lang w:val="uk-UA"/>
        </w:rPr>
        <w:t>, ФОРМИ ТА МЕТОДИ</w:t>
      </w:r>
      <w:r w:rsidRPr="00097882">
        <w:rPr>
          <w:b/>
          <w:color w:val="auto"/>
          <w:kern w:val="24"/>
          <w:sz w:val="28"/>
          <w:szCs w:val="28"/>
        </w:rPr>
        <w:t xml:space="preserve"> МЕТОДИ НАВЧАННЯ</w:t>
      </w:r>
    </w:p>
    <w:bookmarkEnd w:id="1"/>
    <w:p w:rsidR="007737EB" w:rsidRDefault="007737EB" w:rsidP="007662FC">
      <w:pPr>
        <w:spacing w:after="0" w:line="240" w:lineRule="auto"/>
        <w:ind w:firstLine="709"/>
        <w:jc w:val="both"/>
        <w:rPr>
          <w:rFonts w:ascii="Times New Roman" w:hAnsi="Times New Roman" w:cs="Times New Roman"/>
          <w:color w:val="000000"/>
          <w:kern w:val="24"/>
          <w:sz w:val="28"/>
          <w:szCs w:val="28"/>
        </w:rPr>
      </w:pPr>
      <w:r w:rsidRPr="00EB3310">
        <w:rPr>
          <w:rFonts w:ascii="Times New Roman" w:hAnsi="Times New Roman" w:cs="Times New Roman"/>
          <w:color w:val="000000"/>
          <w:kern w:val="24"/>
          <w:sz w:val="28"/>
          <w:szCs w:val="28"/>
        </w:rPr>
        <w:t>У процесі вивчення навчальної дисципліни використовуються інноваційні освітні техноло</w:t>
      </w:r>
      <w:r>
        <w:rPr>
          <w:rFonts w:ascii="Times New Roman" w:hAnsi="Times New Roman" w:cs="Times New Roman"/>
          <w:color w:val="000000"/>
          <w:kern w:val="24"/>
          <w:sz w:val="28"/>
          <w:szCs w:val="28"/>
        </w:rPr>
        <w:t>гії: інформаційно-комунікаційні</w:t>
      </w:r>
      <w:r w:rsidRPr="00EB3310">
        <w:rPr>
          <w:rFonts w:ascii="Times New Roman" w:hAnsi="Times New Roman" w:cs="Times New Roman"/>
          <w:color w:val="000000"/>
          <w:kern w:val="24"/>
          <w:sz w:val="28"/>
          <w:szCs w:val="28"/>
        </w:rPr>
        <w:t xml:space="preserve"> технології </w:t>
      </w:r>
      <w:proofErr w:type="spellStart"/>
      <w:r w:rsidRPr="00EB3310">
        <w:rPr>
          <w:rFonts w:ascii="Times New Roman" w:hAnsi="Times New Roman" w:cs="Times New Roman"/>
          <w:color w:val="000000"/>
          <w:kern w:val="24"/>
          <w:sz w:val="28"/>
          <w:szCs w:val="28"/>
        </w:rPr>
        <w:t>студентоцентрованого</w:t>
      </w:r>
      <w:proofErr w:type="spellEnd"/>
      <w:r w:rsidRPr="00EB3310">
        <w:rPr>
          <w:rFonts w:ascii="Times New Roman" w:hAnsi="Times New Roman" w:cs="Times New Roman"/>
          <w:color w:val="000000"/>
          <w:kern w:val="24"/>
          <w:sz w:val="28"/>
          <w:szCs w:val="28"/>
        </w:rPr>
        <w:t xml:space="preserve"> навчання; </w:t>
      </w:r>
      <w:proofErr w:type="spellStart"/>
      <w:r w:rsidRPr="00EB3310">
        <w:rPr>
          <w:rFonts w:ascii="Times New Roman" w:hAnsi="Times New Roman" w:cs="Times New Roman"/>
          <w:color w:val="000000"/>
          <w:kern w:val="24"/>
          <w:sz w:val="28"/>
          <w:szCs w:val="28"/>
        </w:rPr>
        <w:t>проєктна</w:t>
      </w:r>
      <w:proofErr w:type="spellEnd"/>
      <w:r w:rsidRPr="00EB3310">
        <w:rPr>
          <w:rFonts w:ascii="Times New Roman" w:hAnsi="Times New Roman" w:cs="Times New Roman"/>
          <w:color w:val="000000"/>
          <w:kern w:val="24"/>
          <w:sz w:val="28"/>
          <w:szCs w:val="28"/>
        </w:rPr>
        <w:t xml:space="preserve"> діяльність; традиційні та інтерактивні форми і методи навчання, серед яких: лекція-візуалізація, семінар-дискусія, </w:t>
      </w:r>
      <w:r>
        <w:rPr>
          <w:rFonts w:ascii="Times New Roman" w:hAnsi="Times New Roman" w:cs="Times New Roman"/>
          <w:color w:val="000000"/>
          <w:kern w:val="24"/>
          <w:sz w:val="28"/>
          <w:szCs w:val="28"/>
        </w:rPr>
        <w:t xml:space="preserve">проблемно-пошукові методи, </w:t>
      </w:r>
      <w:r w:rsidRPr="00EB3310">
        <w:rPr>
          <w:rFonts w:ascii="Times New Roman" w:hAnsi="Times New Roman" w:cs="Times New Roman"/>
          <w:color w:val="000000"/>
          <w:kern w:val="24"/>
          <w:sz w:val="28"/>
          <w:szCs w:val="28"/>
        </w:rPr>
        <w:t>самостійно-дослідницька робота, аналіз і рішення ситуативних професійних задач   та ін.</w:t>
      </w:r>
    </w:p>
    <w:p w:rsidR="007737EB" w:rsidRPr="00EB3310" w:rsidRDefault="007737EB" w:rsidP="007662FC">
      <w:pPr>
        <w:spacing w:after="0" w:line="240" w:lineRule="auto"/>
        <w:ind w:firstLine="709"/>
        <w:jc w:val="both"/>
        <w:rPr>
          <w:rFonts w:ascii="Times New Roman" w:hAnsi="Times New Roman" w:cs="Times New Roman"/>
          <w:color w:val="000000"/>
          <w:kern w:val="24"/>
          <w:sz w:val="28"/>
          <w:szCs w:val="28"/>
        </w:rPr>
      </w:pPr>
    </w:p>
    <w:p w:rsidR="007737EB" w:rsidRPr="00097882" w:rsidRDefault="007737EB" w:rsidP="007662FC">
      <w:pPr>
        <w:pStyle w:val="a3"/>
        <w:spacing w:before="0" w:beforeAutospacing="0" w:after="0" w:afterAutospacing="0"/>
        <w:jc w:val="center"/>
        <w:rPr>
          <w:b/>
          <w:sz w:val="28"/>
          <w:szCs w:val="28"/>
        </w:rPr>
      </w:pPr>
      <w:bookmarkStart w:id="3" w:name="_Hlk172198208"/>
      <w:bookmarkEnd w:id="2"/>
      <w:r w:rsidRPr="00097882">
        <w:rPr>
          <w:b/>
          <w:bCs/>
          <w:kern w:val="24"/>
          <w:sz w:val="28"/>
          <w:szCs w:val="28"/>
        </w:rPr>
        <w:t>ФОРМИ Й МЕТОДИ КОНТРОЛЮ ТА ОЦІНЮВАННЯ</w:t>
      </w:r>
    </w:p>
    <w:bookmarkEnd w:id="3"/>
    <w:p w:rsidR="007737EB" w:rsidRPr="00E10037" w:rsidRDefault="007737EB" w:rsidP="007662FC">
      <w:pPr>
        <w:spacing w:after="0" w:line="240" w:lineRule="auto"/>
        <w:ind w:firstLine="709"/>
        <w:jc w:val="both"/>
        <w:rPr>
          <w:rFonts w:ascii="Times New Roman" w:hAnsi="Times New Roman" w:cs="Times New Roman"/>
          <w:sz w:val="24"/>
          <w:szCs w:val="24"/>
          <w:lang w:eastAsia="uk-UA"/>
        </w:rPr>
      </w:pPr>
      <w:r w:rsidRPr="00EB3310">
        <w:rPr>
          <w:rFonts w:ascii="Times New Roman" w:hAnsi="Times New Roman" w:cs="Times New Roman"/>
          <w:b/>
          <w:bCs/>
          <w:i/>
          <w:color w:val="000000"/>
          <w:kern w:val="24"/>
          <w:sz w:val="28"/>
          <w:szCs w:val="28"/>
        </w:rPr>
        <w:t>Поточний контроль</w:t>
      </w:r>
      <w:r w:rsidRPr="00EB3310">
        <w:rPr>
          <w:rFonts w:ascii="Times New Roman" w:hAnsi="Times New Roman" w:cs="Times New Roman"/>
          <w:b/>
          <w:bCs/>
          <w:color w:val="000000"/>
          <w:kern w:val="24"/>
          <w:sz w:val="28"/>
          <w:szCs w:val="28"/>
        </w:rPr>
        <w:t>:</w:t>
      </w:r>
      <w:r w:rsidRPr="00B76FC8">
        <w:rPr>
          <w:color w:val="000000"/>
          <w:kern w:val="24"/>
          <w:sz w:val="28"/>
          <w:szCs w:val="28"/>
        </w:rPr>
        <w:t xml:space="preserve"> </w:t>
      </w:r>
      <w:r>
        <w:rPr>
          <w:rFonts w:ascii="Times New Roman" w:hAnsi="Times New Roman" w:cs="Times New Roman"/>
          <w:color w:val="000000"/>
          <w:sz w:val="28"/>
          <w:szCs w:val="28"/>
          <w:lang w:eastAsia="uk-UA"/>
        </w:rPr>
        <w:t>усне опитування</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тестування; </w:t>
      </w:r>
      <w:r w:rsidRPr="00EB3310">
        <w:rPr>
          <w:rFonts w:ascii="Times New Roman" w:hAnsi="Times New Roman" w:cs="Times New Roman"/>
          <w:color w:val="000000"/>
          <w:sz w:val="28"/>
          <w:szCs w:val="28"/>
          <w:lang w:eastAsia="uk-UA"/>
        </w:rPr>
        <w:t>письмов</w:t>
      </w:r>
      <w:r>
        <w:rPr>
          <w:rFonts w:ascii="Times New Roman" w:hAnsi="Times New Roman" w:cs="Times New Roman"/>
          <w:color w:val="000000"/>
          <w:sz w:val="28"/>
          <w:szCs w:val="28"/>
          <w:lang w:eastAsia="uk-UA"/>
        </w:rPr>
        <w:t xml:space="preserve">і </w:t>
      </w:r>
      <w:r w:rsidRPr="00EB3310">
        <w:rPr>
          <w:rFonts w:ascii="Times New Roman" w:hAnsi="Times New Roman" w:cs="Times New Roman"/>
          <w:color w:val="000000"/>
          <w:sz w:val="28"/>
          <w:szCs w:val="28"/>
          <w:lang w:eastAsia="uk-UA"/>
        </w:rPr>
        <w:t>самостійн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 та тематичні контрольні </w:t>
      </w:r>
      <w:r w:rsidRPr="00EB3310">
        <w:rPr>
          <w:rFonts w:ascii="Times New Roman" w:hAnsi="Times New Roman" w:cs="Times New Roman"/>
          <w:color w:val="000000"/>
          <w:sz w:val="28"/>
          <w:szCs w:val="28"/>
          <w:lang w:eastAsia="uk-UA"/>
        </w:rPr>
        <w:t>роб</w:t>
      </w:r>
      <w:r>
        <w:rPr>
          <w:rFonts w:ascii="Times New Roman" w:hAnsi="Times New Roman" w:cs="Times New Roman"/>
          <w:color w:val="000000"/>
          <w:sz w:val="28"/>
          <w:szCs w:val="28"/>
          <w:lang w:eastAsia="uk-UA"/>
        </w:rPr>
        <w:t>оти</w:t>
      </w:r>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w:t>
      </w:r>
      <w:r w:rsidRPr="00EB3310">
        <w:rPr>
          <w:rFonts w:ascii="Times New Roman" w:hAnsi="Times New Roman" w:cs="Times New Roman"/>
          <w:color w:val="000000"/>
          <w:sz w:val="28"/>
          <w:szCs w:val="28"/>
          <w:lang w:eastAsia="uk-UA"/>
        </w:rPr>
        <w:t>практичн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(індивідуальн</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та групов</w:t>
      </w:r>
      <w:r>
        <w:rPr>
          <w:rFonts w:ascii="Times New Roman" w:hAnsi="Times New Roman" w:cs="Times New Roman"/>
          <w:color w:val="000000"/>
          <w:sz w:val="28"/>
          <w:szCs w:val="28"/>
          <w:lang w:eastAsia="uk-UA"/>
        </w:rPr>
        <w:t>і</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завдання та кейси;</w:t>
      </w:r>
      <w:r w:rsidRPr="00EB3310">
        <w:rPr>
          <w:rFonts w:ascii="Times New Roman" w:hAnsi="Times New Roman" w:cs="Times New Roman"/>
          <w:color w:val="000000"/>
          <w:sz w:val="28"/>
          <w:szCs w:val="28"/>
          <w:lang w:eastAsia="uk-UA"/>
        </w:rPr>
        <w:t xml:space="preserve"> підготовк</w:t>
      </w:r>
      <w:r>
        <w:rPr>
          <w:rFonts w:ascii="Times New Roman" w:hAnsi="Times New Roman" w:cs="Times New Roman"/>
          <w:color w:val="000000"/>
          <w:sz w:val="28"/>
          <w:szCs w:val="28"/>
          <w:lang w:eastAsia="uk-UA"/>
        </w:rPr>
        <w:t>а та захист</w:t>
      </w:r>
      <w:r w:rsidRPr="00EB33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 xml:space="preserve">творчо-дослідницьких </w:t>
      </w:r>
      <w:proofErr w:type="spellStart"/>
      <w:r>
        <w:rPr>
          <w:rFonts w:ascii="Times New Roman" w:hAnsi="Times New Roman" w:cs="Times New Roman"/>
          <w:color w:val="000000"/>
          <w:sz w:val="28"/>
          <w:szCs w:val="28"/>
          <w:lang w:eastAsia="uk-UA"/>
        </w:rPr>
        <w:t>проєктів</w:t>
      </w:r>
      <w:proofErr w:type="spellEnd"/>
      <w:r w:rsidRPr="00EB33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написання творчо-наукових робіт (есе, рефератів);</w:t>
      </w:r>
      <w:r w:rsidRPr="00EB3310">
        <w:rPr>
          <w:rFonts w:ascii="Times New Roman" w:hAnsi="Times New Roman" w:cs="Times New Roman"/>
          <w:color w:val="000000"/>
          <w:sz w:val="28"/>
          <w:szCs w:val="28"/>
          <w:lang w:eastAsia="uk-UA"/>
        </w:rPr>
        <w:t xml:space="preserve"> самоконтрол</w:t>
      </w:r>
      <w:r>
        <w:rPr>
          <w:rFonts w:ascii="Times New Roman" w:hAnsi="Times New Roman" w:cs="Times New Roman"/>
          <w:color w:val="000000"/>
          <w:sz w:val="28"/>
          <w:szCs w:val="28"/>
          <w:lang w:eastAsia="uk-UA"/>
        </w:rPr>
        <w:t>ь</w:t>
      </w:r>
      <w:r w:rsidRPr="00EB3310">
        <w:rPr>
          <w:rFonts w:ascii="Times New Roman" w:hAnsi="Times New Roman" w:cs="Times New Roman"/>
          <w:color w:val="000000"/>
          <w:sz w:val="28"/>
          <w:szCs w:val="28"/>
          <w:lang w:eastAsia="uk-UA"/>
        </w:rPr>
        <w:t xml:space="preserve">. </w:t>
      </w:r>
    </w:p>
    <w:p w:rsidR="007737EB" w:rsidRDefault="007737EB" w:rsidP="007662FC">
      <w:pPr>
        <w:pStyle w:val="a3"/>
        <w:spacing w:before="0" w:beforeAutospacing="0" w:after="0" w:afterAutospacing="0"/>
        <w:ind w:firstLine="851"/>
        <w:rPr>
          <w:b/>
          <w:bCs/>
          <w:color w:val="000000"/>
          <w:kern w:val="24"/>
          <w:sz w:val="28"/>
          <w:szCs w:val="28"/>
        </w:rPr>
      </w:pPr>
      <w:r w:rsidRPr="00B76FC8">
        <w:rPr>
          <w:b/>
          <w:bCs/>
          <w:i/>
          <w:color w:val="000000"/>
          <w:kern w:val="24"/>
          <w:sz w:val="28"/>
          <w:szCs w:val="28"/>
        </w:rPr>
        <w:t>Підсумковий  контроль</w:t>
      </w:r>
      <w:r w:rsidRPr="00B76FC8">
        <w:rPr>
          <w:b/>
          <w:bCs/>
          <w:color w:val="000000"/>
          <w:kern w:val="24"/>
          <w:sz w:val="28"/>
          <w:szCs w:val="28"/>
        </w:rPr>
        <w:t xml:space="preserve"> </w:t>
      </w:r>
      <w:r w:rsidRPr="004D07A2">
        <w:rPr>
          <w:color w:val="000000"/>
          <w:kern w:val="24"/>
          <w:sz w:val="28"/>
          <w:szCs w:val="28"/>
        </w:rPr>
        <w:t>–</w:t>
      </w:r>
      <w:r w:rsidRPr="00B76FC8">
        <w:rPr>
          <w:b/>
          <w:bCs/>
          <w:color w:val="000000"/>
          <w:kern w:val="24"/>
          <w:sz w:val="28"/>
          <w:szCs w:val="28"/>
        </w:rPr>
        <w:t xml:space="preserve"> </w:t>
      </w:r>
      <w:r>
        <w:rPr>
          <w:color w:val="000000"/>
          <w:kern w:val="24"/>
          <w:sz w:val="28"/>
          <w:szCs w:val="28"/>
        </w:rPr>
        <w:t>залік</w:t>
      </w:r>
      <w:r w:rsidRPr="00B76FC8">
        <w:rPr>
          <w:color w:val="000000"/>
          <w:kern w:val="24"/>
          <w:sz w:val="28"/>
          <w:szCs w:val="28"/>
        </w:rPr>
        <w:t>.</w:t>
      </w:r>
      <w:r w:rsidRPr="00B76FC8">
        <w:rPr>
          <w:b/>
          <w:bCs/>
          <w:color w:val="000000"/>
          <w:kern w:val="24"/>
          <w:sz w:val="28"/>
          <w:szCs w:val="28"/>
        </w:rPr>
        <w:t xml:space="preserve">   </w:t>
      </w:r>
    </w:p>
    <w:p w:rsidR="007737EB" w:rsidRDefault="007737EB" w:rsidP="007662FC">
      <w:pPr>
        <w:pStyle w:val="a3"/>
        <w:spacing w:before="0" w:beforeAutospacing="0" w:after="0" w:afterAutospacing="0"/>
        <w:ind w:firstLine="851"/>
        <w:rPr>
          <w:b/>
          <w:bCs/>
          <w:color w:val="000000"/>
          <w:kern w:val="24"/>
          <w:szCs w:val="32"/>
        </w:rPr>
      </w:pPr>
      <w:r w:rsidRPr="00B76FC8">
        <w:rPr>
          <w:b/>
          <w:bCs/>
          <w:color w:val="000000"/>
          <w:kern w:val="24"/>
          <w:sz w:val="28"/>
          <w:szCs w:val="28"/>
        </w:rPr>
        <w:t xml:space="preserve">  </w:t>
      </w:r>
    </w:p>
    <w:p w:rsidR="007737EB" w:rsidRPr="00DA68D4" w:rsidRDefault="007737EB" w:rsidP="007662FC">
      <w:pPr>
        <w:pStyle w:val="a3"/>
        <w:spacing w:before="0" w:beforeAutospacing="0" w:after="0" w:afterAutospacing="0"/>
        <w:jc w:val="center"/>
        <w:rPr>
          <w:b/>
          <w:bCs/>
          <w:color w:val="632423"/>
          <w:kern w:val="24"/>
          <w:sz w:val="28"/>
          <w:szCs w:val="28"/>
        </w:rPr>
      </w:pPr>
      <w:r w:rsidRPr="005667A0">
        <w:rPr>
          <w:b/>
          <w:bCs/>
          <w:kern w:val="24"/>
          <w:sz w:val="28"/>
          <w:szCs w:val="28"/>
        </w:rPr>
        <w:t>КРИТЕРІЇ ОЦІНЮВАННЯ РЕЗУЛЬТАТІВ НАВЧАННЯ</w:t>
      </w:r>
    </w:p>
    <w:p w:rsidR="007737EB" w:rsidRPr="00B76FC8" w:rsidRDefault="007737EB" w:rsidP="007662FC">
      <w:pPr>
        <w:pStyle w:val="a3"/>
        <w:spacing w:before="0" w:beforeAutospacing="0" w:after="0" w:afterAutospacing="0"/>
        <w:ind w:firstLine="709"/>
        <w:jc w:val="both"/>
        <w:rPr>
          <w:b/>
          <w:bCs/>
          <w:color w:val="000000"/>
          <w:sz w:val="28"/>
          <w:szCs w:val="28"/>
        </w:rPr>
      </w:pPr>
      <w:r>
        <w:rPr>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color w:val="000000"/>
          <w:kern w:val="24"/>
          <w:sz w:val="28"/>
          <w:szCs w:val="28"/>
        </w:rPr>
        <w:t>(</w:t>
      </w:r>
      <w:r w:rsidRPr="00E2612B">
        <w:rPr>
          <w:color w:val="202124"/>
          <w:sz w:val="28"/>
          <w:szCs w:val="28"/>
          <w:shd w:val="clear" w:color="auto" w:fill="FFFFFF"/>
        </w:rPr>
        <w:t>ECTS</w:t>
      </w:r>
      <w:r w:rsidRPr="00E2612B">
        <w:rPr>
          <w:color w:val="000000"/>
          <w:kern w:val="24"/>
          <w:sz w:val="28"/>
          <w:szCs w:val="28"/>
        </w:rPr>
        <w:t>).</w:t>
      </w:r>
      <w:r w:rsidRPr="00B76FC8">
        <w:rPr>
          <w:color w:val="000000"/>
          <w:kern w:val="24"/>
          <w:sz w:val="28"/>
          <w:szCs w:val="28"/>
        </w:rPr>
        <w:tab/>
        <w:t xml:space="preserve">Критерієм успішного </w:t>
      </w:r>
      <w:r>
        <w:rPr>
          <w:color w:val="000000"/>
          <w:kern w:val="24"/>
          <w:sz w:val="28"/>
          <w:szCs w:val="28"/>
        </w:rPr>
        <w:t>о</w:t>
      </w:r>
      <w:r w:rsidRPr="00B76FC8">
        <w:rPr>
          <w:color w:val="000000"/>
          <w:kern w:val="24"/>
          <w:sz w:val="28"/>
          <w:szCs w:val="28"/>
        </w:rPr>
        <w:t xml:space="preserve">цінювання є досягнення </w:t>
      </w:r>
      <w:r>
        <w:rPr>
          <w:color w:val="000000"/>
          <w:kern w:val="24"/>
          <w:sz w:val="28"/>
          <w:szCs w:val="28"/>
        </w:rPr>
        <w:t>здобувачем вищої освіти</w:t>
      </w:r>
      <w:r w:rsidRPr="00B76FC8">
        <w:rPr>
          <w:color w:val="000000"/>
          <w:kern w:val="24"/>
          <w:sz w:val="28"/>
          <w:szCs w:val="28"/>
        </w:rPr>
        <w:t xml:space="preserve"> мінімальних порогових рівнів </w:t>
      </w:r>
      <w:r>
        <w:rPr>
          <w:color w:val="000000"/>
          <w:kern w:val="24"/>
          <w:sz w:val="28"/>
          <w:szCs w:val="28"/>
        </w:rPr>
        <w:t>(балів)</w:t>
      </w:r>
      <w:r w:rsidRPr="00B76FC8">
        <w:rPr>
          <w:color w:val="000000"/>
          <w:kern w:val="24"/>
          <w:sz w:val="28"/>
          <w:szCs w:val="28"/>
        </w:rPr>
        <w:t xml:space="preserve"> за кожним запланованим результатом навчання </w:t>
      </w:r>
    </w:p>
    <w:p w:rsidR="007737EB" w:rsidRDefault="007737EB" w:rsidP="007662FC">
      <w:pPr>
        <w:pStyle w:val="a5"/>
        <w:tabs>
          <w:tab w:val="left" w:pos="0"/>
        </w:tabs>
        <w:ind w:left="0"/>
        <w:jc w:val="center"/>
        <w:rPr>
          <w:b/>
          <w:bCs/>
          <w:szCs w:val="28"/>
        </w:rPr>
      </w:pPr>
    </w:p>
    <w:p w:rsidR="007737EB" w:rsidRPr="005667A0" w:rsidRDefault="007737EB" w:rsidP="007662FC">
      <w:pPr>
        <w:pStyle w:val="a5"/>
        <w:tabs>
          <w:tab w:val="left" w:pos="0"/>
        </w:tabs>
        <w:ind w:left="0"/>
        <w:jc w:val="center"/>
        <w:rPr>
          <w:bCs/>
          <w:szCs w:val="28"/>
        </w:rPr>
      </w:pPr>
      <w:r w:rsidRPr="005667A0">
        <w:rPr>
          <w:b/>
          <w:bCs/>
          <w:szCs w:val="28"/>
        </w:rPr>
        <w:lastRenderedPageBreak/>
        <w:t>ПОЛІТИКА ЩОДО АКАДЕМІЧНОЇ ДОБРОЧЕСНОСТІ</w:t>
      </w:r>
    </w:p>
    <w:p w:rsidR="007737EB" w:rsidRPr="005667A0" w:rsidRDefault="007737EB" w:rsidP="0059620B">
      <w:pPr>
        <w:pStyle w:val="a5"/>
        <w:ind w:left="0" w:firstLine="709"/>
        <w:jc w:val="both"/>
        <w:rPr>
          <w:bCs/>
          <w:color w:val="000000"/>
          <w:szCs w:val="28"/>
          <w:lang w:val="uk-UA"/>
        </w:rPr>
      </w:pPr>
      <w:r w:rsidRPr="005667A0">
        <w:rPr>
          <w:bCs/>
          <w:color w:val="000000"/>
          <w:szCs w:val="28"/>
          <w:lang w:val="uk-UA"/>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7737EB" w:rsidRPr="005667A0" w:rsidRDefault="007737EB" w:rsidP="007662FC">
      <w:pPr>
        <w:pStyle w:val="a5"/>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 xml:space="preserve">«Етичний кодекс </w:t>
      </w:r>
      <w:r w:rsidRPr="005667A0">
        <w:rPr>
          <w:bCs/>
          <w:color w:val="000000"/>
          <w:spacing w:val="-4"/>
          <w:szCs w:val="28"/>
          <w:lang w:val="uk-UA"/>
        </w:rPr>
        <w:t xml:space="preserve">Чернівецького національного університету імені Юрія </w:t>
      </w:r>
      <w:proofErr w:type="spellStart"/>
      <w:r w:rsidRPr="005667A0">
        <w:rPr>
          <w:bCs/>
          <w:color w:val="000000"/>
          <w:spacing w:val="-4"/>
          <w:szCs w:val="28"/>
          <w:lang w:val="uk-UA"/>
        </w:rPr>
        <w:t>Федьковича</w:t>
      </w:r>
      <w:proofErr w:type="spellEnd"/>
      <w:r w:rsidRPr="005667A0">
        <w:rPr>
          <w:bCs/>
          <w:color w:val="000000"/>
          <w:spacing w:val="-4"/>
          <w:szCs w:val="28"/>
          <w:lang w:val="uk-UA"/>
        </w:rPr>
        <w:t>»</w:t>
      </w:r>
      <w:r w:rsidRPr="005667A0">
        <w:rPr>
          <w:bCs/>
          <w:color w:val="000000"/>
          <w:szCs w:val="28"/>
          <w:lang w:val="uk-UA"/>
        </w:rPr>
        <w:t xml:space="preserve"> </w:t>
      </w:r>
      <w:hyperlink r:id="rId8" w:history="1">
        <w:r w:rsidRPr="002F28A5">
          <w:rPr>
            <w:rStyle w:val="a4"/>
            <w:bCs/>
            <w:szCs w:val="28"/>
            <w:lang w:val="uk-UA"/>
          </w:rPr>
          <w:t>https://www.chnu.edu.ua/media/jxdbs0zb/etychnyi-kodeks-chernivetskoho-natsionalnoho-universytetu.pdf</w:t>
        </w:r>
      </w:hyperlink>
      <w:r w:rsidRPr="005667A0">
        <w:rPr>
          <w:rStyle w:val="a4"/>
          <w:bCs/>
          <w:color w:val="0070C0"/>
          <w:szCs w:val="28"/>
          <w:lang w:val="uk-UA"/>
        </w:rPr>
        <w:t xml:space="preserve"> </w:t>
      </w:r>
      <w:r w:rsidRPr="005667A0">
        <w:rPr>
          <w:rStyle w:val="a4"/>
          <w:bCs/>
          <w:szCs w:val="28"/>
          <w:lang w:val="uk-UA"/>
        </w:rPr>
        <w:t>;</w:t>
      </w:r>
    </w:p>
    <w:p w:rsidR="007737EB" w:rsidRPr="005667A0" w:rsidRDefault="007737EB" w:rsidP="007662FC">
      <w:pPr>
        <w:pStyle w:val="a5"/>
        <w:widowControl w:val="0"/>
        <w:numPr>
          <w:ilvl w:val="0"/>
          <w:numId w:val="9"/>
        </w:numPr>
        <w:autoSpaceDE w:val="0"/>
        <w:autoSpaceDN w:val="0"/>
        <w:ind w:left="0"/>
        <w:contextualSpacing w:val="0"/>
        <w:jc w:val="both"/>
        <w:rPr>
          <w:bCs/>
          <w:color w:val="000000"/>
          <w:szCs w:val="28"/>
          <w:lang w:val="uk-UA"/>
        </w:rPr>
      </w:pPr>
      <w:r w:rsidRPr="005667A0">
        <w:rPr>
          <w:bCs/>
          <w:color w:val="000000"/>
          <w:szCs w:val="28"/>
          <w:lang w:val="uk-UA"/>
        </w:rPr>
        <w:t>«Положенням про виявлення та запобігання академічного плагіату у Чернівецькому національному університету імені Юрія Федьковича» </w:t>
      </w:r>
      <w:hyperlink r:id="rId9" w:history="1">
        <w:r w:rsidRPr="005667A0">
          <w:rPr>
            <w:rStyle w:val="a4"/>
            <w:bCs/>
            <w:color w:val="0070C0"/>
            <w:szCs w:val="28"/>
            <w:lang w:val="uk-UA"/>
          </w:rPr>
          <w:t>https://www.chnu.edu.ua/media/n5nbzwgb/polozhennia-chnu-pro-plahi</w:t>
        </w:r>
      </w:hyperlink>
      <w:r w:rsidRPr="005667A0">
        <w:rPr>
          <w:bCs/>
          <w:color w:val="0070C0"/>
          <w:szCs w:val="28"/>
          <w:u w:val="single"/>
          <w:lang w:val="uk-UA"/>
        </w:rPr>
        <w:t xml:space="preserve"> at-2023plusdodatky-31102023.pdf</w:t>
      </w:r>
      <w:r w:rsidRPr="005667A0">
        <w:rPr>
          <w:bCs/>
          <w:color w:val="000000"/>
          <w:szCs w:val="28"/>
          <w:lang w:val="uk-UA"/>
        </w:rPr>
        <w:t> .</w:t>
      </w:r>
    </w:p>
    <w:p w:rsidR="007737EB" w:rsidRPr="007662FC" w:rsidRDefault="007737EB" w:rsidP="007662FC">
      <w:pPr>
        <w:pStyle w:val="a5"/>
        <w:tabs>
          <w:tab w:val="left" w:pos="0"/>
        </w:tabs>
        <w:ind w:left="0"/>
        <w:rPr>
          <w:bCs/>
          <w:color w:val="000000"/>
          <w:szCs w:val="28"/>
          <w:lang w:val="uk-UA"/>
        </w:rPr>
      </w:pPr>
    </w:p>
    <w:p w:rsidR="007737EB" w:rsidRPr="005667A0" w:rsidRDefault="007737EB" w:rsidP="007662FC">
      <w:pPr>
        <w:pStyle w:val="a5"/>
        <w:tabs>
          <w:tab w:val="left" w:pos="0"/>
        </w:tabs>
        <w:ind w:left="0"/>
        <w:jc w:val="center"/>
        <w:rPr>
          <w:b/>
          <w:kern w:val="24"/>
          <w:szCs w:val="28"/>
        </w:rPr>
      </w:pPr>
      <w:r w:rsidRPr="005667A0">
        <w:rPr>
          <w:b/>
          <w:kern w:val="24"/>
          <w:szCs w:val="28"/>
        </w:rPr>
        <w:t>ІНФОРМАЦІЙНІ РЕСУРСИ</w:t>
      </w:r>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Верховної ради: </w:t>
      </w:r>
      <w:hyperlink r:id="rId10" w:history="1">
        <w:r w:rsidRPr="0059620B">
          <w:rPr>
            <w:rStyle w:val="a4"/>
            <w:rFonts w:ascii="Times New Roman" w:hAnsi="Times New Roman"/>
            <w:sz w:val="28"/>
            <w:szCs w:val="28"/>
          </w:rPr>
          <w:t>https://zakon.rada.gov.ua/laws</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Міністерства Фінансів України: </w:t>
      </w:r>
      <w:hyperlink r:id="rId11" w:history="1">
        <w:r w:rsidRPr="0059620B">
          <w:rPr>
            <w:rStyle w:val="a4"/>
            <w:rFonts w:ascii="Times New Roman" w:hAnsi="Times New Roman"/>
            <w:sz w:val="28"/>
            <w:szCs w:val="28"/>
          </w:rPr>
          <w:t>https://mof.gov.ua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нормативних актів України: </w:t>
      </w:r>
      <w:hyperlink r:id="rId12" w:history="1">
        <w:r w:rsidRPr="0059620B">
          <w:rPr>
            <w:rStyle w:val="a4"/>
            <w:rFonts w:ascii="Times New Roman" w:hAnsi="Times New Roman"/>
            <w:sz w:val="28"/>
            <w:szCs w:val="28"/>
          </w:rPr>
          <w:t>https://nau.kiev.ua</w:t>
        </w:r>
      </w:hyperlink>
    </w:p>
    <w:p w:rsidR="007737EB" w:rsidRPr="0059620B" w:rsidRDefault="007737EB" w:rsidP="0059620B">
      <w:pPr>
        <w:numPr>
          <w:ilvl w:val="0"/>
          <w:numId w:val="13"/>
        </w:numPr>
        <w:tabs>
          <w:tab w:val="clear" w:pos="1440"/>
          <w:tab w:val="num" w:pos="1080"/>
        </w:tabs>
        <w:spacing w:after="0" w:line="240" w:lineRule="auto"/>
        <w:ind w:left="0" w:firstLine="720"/>
        <w:rPr>
          <w:rFonts w:ascii="Times New Roman" w:hAnsi="Times New Roman" w:cs="Times New Roman"/>
          <w:caps/>
          <w:spacing w:val="-4"/>
          <w:sz w:val="28"/>
          <w:szCs w:val="28"/>
        </w:rPr>
      </w:pPr>
      <w:r w:rsidRPr="0059620B">
        <w:rPr>
          <w:rFonts w:ascii="Times New Roman" w:hAnsi="Times New Roman" w:cs="Times New Roman"/>
          <w:sz w:val="28"/>
          <w:szCs w:val="28"/>
        </w:rPr>
        <w:t xml:space="preserve">Сайт Державної податкової служби України: </w:t>
      </w:r>
      <w:hyperlink r:id="rId13" w:history="1">
        <w:r w:rsidRPr="0059620B">
          <w:rPr>
            <w:rStyle w:val="a4"/>
            <w:rFonts w:ascii="Times New Roman" w:hAnsi="Times New Roman"/>
            <w:sz w:val="28"/>
            <w:szCs w:val="28"/>
          </w:rPr>
          <w:t>http://</w:t>
        </w:r>
        <w:r w:rsidRPr="0059620B">
          <w:rPr>
            <w:rStyle w:val="a4"/>
            <w:rFonts w:ascii="Times New Roman" w:hAnsi="Times New Roman"/>
            <w:sz w:val="28"/>
            <w:szCs w:val="28"/>
            <w:lang w:val="en-US"/>
          </w:rPr>
          <w:t>tax</w:t>
        </w:r>
        <w:r w:rsidRPr="0059620B">
          <w:rPr>
            <w:rStyle w:val="a4"/>
            <w:rFonts w:ascii="Times New Roman" w:hAnsi="Times New Roman"/>
            <w:sz w:val="28"/>
            <w:szCs w:val="28"/>
          </w:rPr>
          <w: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pacing w:val="-4"/>
          <w:sz w:val="28"/>
          <w:szCs w:val="28"/>
        </w:rPr>
        <w:t xml:space="preserve">Сайт Міністерства економіки України: </w:t>
      </w:r>
      <w:hyperlink r:id="rId14" w:history="1">
        <w:r w:rsidRPr="0059620B">
          <w:rPr>
            <w:rStyle w:val="a4"/>
            <w:rFonts w:ascii="Times New Roman" w:hAnsi="Times New Roman"/>
            <w:sz w:val="28"/>
            <w:szCs w:val="28"/>
          </w:rPr>
          <w:t>www.me.gov.ua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Національної бібліотеки України ім. В.І. Вернадського: </w:t>
      </w:r>
      <w:hyperlink r:id="rId15" w:history="1">
        <w:r w:rsidRPr="0059620B">
          <w:rPr>
            <w:rStyle w:val="a4"/>
            <w:rFonts w:ascii="Times New Roman" w:hAnsi="Times New Roman"/>
            <w:sz w:val="28"/>
            <w:szCs w:val="28"/>
          </w:rPr>
          <w:t>www.nbuv.gov.ua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sz w:val="28"/>
          <w:szCs w:val="28"/>
        </w:rPr>
        <w:t xml:space="preserve">Сайт Державного комітету з статистики України : </w:t>
      </w:r>
      <w:hyperlink r:id="rId16" w:history="1">
        <w:r w:rsidRPr="0059620B">
          <w:rPr>
            <w:rStyle w:val="a4"/>
            <w:rFonts w:ascii="Times New Roman" w:hAnsi="Times New Roman"/>
            <w:sz w:val="28"/>
            <w:szCs w:val="28"/>
          </w:rPr>
          <w:t>http://www.ukrstat.gov.ua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Кабінету Міністрів України: </w:t>
      </w:r>
      <w:hyperlink r:id="rId17" w:history="1">
        <w:r w:rsidRPr="0059620B">
          <w:rPr>
            <w:rFonts w:ascii="Times New Roman" w:hAnsi="Times New Roman" w:cs="Times New Roman"/>
            <w:color w:val="0000FF"/>
            <w:sz w:val="28"/>
            <w:szCs w:val="28"/>
            <w:u w:val="single"/>
          </w:rPr>
          <w:t>http://www.kmu.gov.ua</w:t>
        </w:r>
      </w:hyperlink>
    </w:p>
    <w:p w:rsidR="007737EB" w:rsidRPr="0059620B" w:rsidRDefault="007737EB" w:rsidP="0059620B">
      <w:pPr>
        <w:numPr>
          <w:ilvl w:val="0"/>
          <w:numId w:val="13"/>
        </w:numPr>
        <w:tabs>
          <w:tab w:val="clear" w:pos="1440"/>
          <w:tab w:val="num" w:pos="1080"/>
          <w:tab w:val="left" w:pos="1260"/>
        </w:tabs>
        <w:spacing w:after="0" w:line="240" w:lineRule="auto"/>
        <w:ind w:hanging="720"/>
        <w:jc w:val="both"/>
        <w:rPr>
          <w:rFonts w:ascii="Times New Roman" w:hAnsi="Times New Roman" w:cs="Times New Roman"/>
          <w:spacing w:val="-4"/>
          <w:sz w:val="28"/>
          <w:szCs w:val="28"/>
        </w:rPr>
      </w:pPr>
      <w:r w:rsidRPr="0059620B">
        <w:rPr>
          <w:rFonts w:ascii="Times New Roman" w:hAnsi="Times New Roman" w:cs="Times New Roman"/>
          <w:color w:val="000000"/>
          <w:sz w:val="28"/>
          <w:szCs w:val="28"/>
        </w:rPr>
        <w:t xml:space="preserve">Сайт </w:t>
      </w:r>
      <w:r w:rsidRPr="0059620B">
        <w:rPr>
          <w:rFonts w:ascii="Times New Roman" w:hAnsi="Times New Roman" w:cs="Times New Roman"/>
          <w:sz w:val="28"/>
          <w:szCs w:val="28"/>
        </w:rPr>
        <w:t xml:space="preserve">Міністерства освіти і науки України </w:t>
      </w:r>
      <w:r w:rsidRPr="0059620B">
        <w:rPr>
          <w:rFonts w:ascii="Times New Roman" w:hAnsi="Times New Roman" w:cs="Times New Roman"/>
          <w:color w:val="0000FF"/>
          <w:sz w:val="28"/>
          <w:szCs w:val="28"/>
          <w:u w:val="single"/>
        </w:rPr>
        <w:t>http://</w:t>
      </w:r>
      <w:hyperlink r:id="rId18" w:history="1">
        <w:r w:rsidRPr="0059620B">
          <w:rPr>
            <w:rFonts w:ascii="Times New Roman" w:hAnsi="Times New Roman" w:cs="Times New Roman"/>
            <w:color w:val="0000FF"/>
            <w:sz w:val="28"/>
            <w:szCs w:val="28"/>
            <w:u w:val="single"/>
          </w:rPr>
          <w:t>www.mon.gov.ua/</w:t>
        </w:r>
      </w:hyperlink>
    </w:p>
    <w:p w:rsidR="007737EB" w:rsidRPr="00EB3310" w:rsidRDefault="007737EB" w:rsidP="007662FC">
      <w:pPr>
        <w:pStyle w:val="a5"/>
        <w:tabs>
          <w:tab w:val="left" w:pos="0"/>
        </w:tabs>
        <w:ind w:left="0"/>
        <w:jc w:val="center"/>
        <w:rPr>
          <w:i/>
          <w:color w:val="0070C0"/>
          <w:kern w:val="24"/>
          <w:szCs w:val="28"/>
          <w:lang w:val="uk-UA"/>
        </w:rPr>
      </w:pPr>
    </w:p>
    <w:p w:rsidR="007737EB" w:rsidRPr="00867A08" w:rsidRDefault="007737EB" w:rsidP="007662FC">
      <w:pPr>
        <w:pStyle w:val="a5"/>
        <w:tabs>
          <w:tab w:val="left" w:pos="0"/>
        </w:tabs>
        <w:ind w:left="0"/>
        <w:jc w:val="center"/>
        <w:rPr>
          <w:b/>
          <w:bCs/>
          <w:i/>
          <w:iCs/>
          <w:szCs w:val="28"/>
          <w:lang w:val="uk-UA"/>
        </w:rPr>
      </w:pPr>
      <w:r w:rsidRPr="00867A08">
        <w:rPr>
          <w:b/>
          <w:bCs/>
          <w:i/>
          <w:iCs/>
          <w:szCs w:val="28"/>
          <w:lang w:val="uk-UA"/>
        </w:rPr>
        <w:t>Детальна інформація щодо вивчення курсу «</w:t>
      </w:r>
      <w:r>
        <w:rPr>
          <w:b/>
          <w:bCs/>
          <w:i/>
          <w:iCs/>
          <w:szCs w:val="28"/>
          <w:lang w:val="uk-UA"/>
        </w:rPr>
        <w:t>Облік і оподаткування неприбуткових організацій</w:t>
      </w:r>
      <w:r w:rsidRPr="00867A08">
        <w:rPr>
          <w:b/>
          <w:bCs/>
          <w:i/>
          <w:iCs/>
          <w:szCs w:val="28"/>
          <w:lang w:val="uk-UA"/>
        </w:rPr>
        <w:t>»</w:t>
      </w:r>
      <w:r w:rsidRPr="00867A08">
        <w:rPr>
          <w:bCs/>
          <w:i/>
          <w:iCs/>
          <w:szCs w:val="28"/>
          <w:lang w:val="uk-UA"/>
        </w:rPr>
        <w:t xml:space="preserve"> </w:t>
      </w:r>
      <w:r w:rsidRPr="00867A08">
        <w:rPr>
          <w:b/>
          <w:bCs/>
          <w:i/>
          <w:iCs/>
          <w:szCs w:val="28"/>
          <w:lang w:val="uk-UA"/>
        </w:rPr>
        <w:t xml:space="preserve">висвітлена у робочій програмі  навчальної дисципліни </w:t>
      </w:r>
    </w:p>
    <w:p w:rsidR="00294698" w:rsidRPr="00AC1556" w:rsidRDefault="00294698" w:rsidP="00294698">
      <w:pPr>
        <w:pStyle w:val="a5"/>
        <w:tabs>
          <w:tab w:val="left" w:pos="0"/>
        </w:tabs>
        <w:ind w:left="0"/>
        <w:jc w:val="center"/>
        <w:rPr>
          <w:bCs/>
          <w:i/>
          <w:iCs/>
          <w:color w:val="000000"/>
          <w:szCs w:val="28"/>
          <w:lang w:val="uk-UA"/>
        </w:rPr>
      </w:pPr>
      <w:r w:rsidRPr="00844DBF">
        <w:rPr>
          <w:rFonts w:eastAsia="+mn-ea"/>
          <w:i/>
          <w:iCs/>
          <w:color w:val="0070C0"/>
          <w:kern w:val="24"/>
          <w:szCs w:val="28"/>
          <w:lang w:val="uk-UA"/>
        </w:rPr>
        <w:t>(</w:t>
      </w:r>
      <w:r w:rsidRPr="008F5D72">
        <w:rPr>
          <w:rFonts w:eastAsia="+mn-ea"/>
          <w:i/>
          <w:iCs/>
          <w:color w:val="0070C0"/>
          <w:kern w:val="24"/>
          <w:szCs w:val="28"/>
          <w:lang w:val="uk-UA"/>
        </w:rPr>
        <w:t>https://accounting.chnu.edu.ua/diialnist/osvitnia/osvitni-prohramy/bakalavr/robochi-prohramy/</w:t>
      </w:r>
      <w:r>
        <w:rPr>
          <w:rFonts w:eastAsia="+mn-ea"/>
          <w:i/>
          <w:iCs/>
          <w:color w:val="0070C0"/>
          <w:kern w:val="24"/>
          <w:szCs w:val="28"/>
          <w:u w:val="single"/>
          <w:lang w:val="uk-UA"/>
        </w:rPr>
        <w:t>)</w:t>
      </w:r>
    </w:p>
    <w:p w:rsidR="007737EB" w:rsidRPr="00844DBF" w:rsidRDefault="007737EB" w:rsidP="007662FC">
      <w:pPr>
        <w:pStyle w:val="a3"/>
        <w:spacing w:before="0" w:beforeAutospacing="0" w:after="0" w:afterAutospacing="0"/>
        <w:rPr>
          <w:sz w:val="20"/>
        </w:rPr>
      </w:pPr>
    </w:p>
    <w:p w:rsidR="007737EB" w:rsidRDefault="007737EB" w:rsidP="007662FC">
      <w:pPr>
        <w:pStyle w:val="a3"/>
        <w:spacing w:before="0" w:beforeAutospacing="0" w:after="0" w:afterAutospacing="0"/>
        <w:rPr>
          <w:sz w:val="20"/>
        </w:rPr>
      </w:pPr>
    </w:p>
    <w:p w:rsidR="007737EB" w:rsidRDefault="007737EB" w:rsidP="007662FC">
      <w:pPr>
        <w:pStyle w:val="a3"/>
        <w:spacing w:before="0" w:beforeAutospacing="0" w:after="0" w:afterAutospacing="0"/>
        <w:rPr>
          <w:sz w:val="20"/>
        </w:rPr>
      </w:pPr>
    </w:p>
    <w:p w:rsidR="007737EB" w:rsidRPr="00EC2D4C" w:rsidRDefault="007737EB" w:rsidP="00A104BD">
      <w:pPr>
        <w:ind w:firstLine="600"/>
        <w:jc w:val="center"/>
        <w:rPr>
          <w:sz w:val="24"/>
        </w:rPr>
      </w:pPr>
    </w:p>
    <w:p w:rsidR="007737EB" w:rsidRPr="00EC2D4C" w:rsidRDefault="007737EB" w:rsidP="00A104BD">
      <w:pPr>
        <w:ind w:firstLine="600"/>
        <w:jc w:val="center"/>
        <w:rPr>
          <w:b/>
          <w:sz w:val="24"/>
        </w:rPr>
      </w:pPr>
    </w:p>
    <w:p w:rsidR="007737EB" w:rsidRPr="004540F4" w:rsidRDefault="007737EB" w:rsidP="00A104BD">
      <w:pPr>
        <w:spacing w:after="0" w:line="240" w:lineRule="auto"/>
        <w:ind w:firstLine="709"/>
        <w:jc w:val="center"/>
        <w:rPr>
          <w:rFonts w:ascii="Times New Roman" w:hAnsi="Times New Roman" w:cs="Times New Roman"/>
          <w:color w:val="000000"/>
          <w:kern w:val="24"/>
          <w:sz w:val="24"/>
          <w:szCs w:val="24"/>
        </w:rPr>
      </w:pPr>
    </w:p>
    <w:sectPr w:rsidR="007737EB" w:rsidRPr="004540F4" w:rsidSect="005276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05FB4"/>
    <w:multiLevelType w:val="hybridMultilevel"/>
    <w:tmpl w:val="B40473F8"/>
    <w:lvl w:ilvl="0" w:tplc="501A6406">
      <w:start w:val="1"/>
      <w:numFmt w:val="decimal"/>
      <w:lvlText w:val="%1."/>
      <w:lvlJc w:val="left"/>
      <w:pPr>
        <w:ind w:left="881" w:hanging="240"/>
      </w:pPr>
      <w:rPr>
        <w:rFonts w:ascii="Times New Roman" w:hAnsi="Times New Roman" w:cs="Times New Roman" w:hint="default"/>
        <w:b w:val="0"/>
        <w:bCs/>
        <w:w w:val="100"/>
        <w:sz w:val="24"/>
        <w:szCs w:val="24"/>
      </w:rPr>
    </w:lvl>
    <w:lvl w:ilvl="1" w:tplc="1D04A3F0">
      <w:numFmt w:val="bullet"/>
      <w:lvlText w:val="•"/>
      <w:lvlJc w:val="left"/>
      <w:pPr>
        <w:ind w:left="1848" w:hanging="240"/>
      </w:pPr>
    </w:lvl>
    <w:lvl w:ilvl="2" w:tplc="A27CF85E">
      <w:numFmt w:val="bullet"/>
      <w:lvlText w:val="•"/>
      <w:lvlJc w:val="left"/>
      <w:pPr>
        <w:ind w:left="2817" w:hanging="240"/>
      </w:pPr>
    </w:lvl>
    <w:lvl w:ilvl="3" w:tplc="E7F89F66">
      <w:numFmt w:val="bullet"/>
      <w:lvlText w:val="•"/>
      <w:lvlJc w:val="left"/>
      <w:pPr>
        <w:ind w:left="3785" w:hanging="240"/>
      </w:pPr>
    </w:lvl>
    <w:lvl w:ilvl="4" w:tplc="807EDF78">
      <w:numFmt w:val="bullet"/>
      <w:lvlText w:val="•"/>
      <w:lvlJc w:val="left"/>
      <w:pPr>
        <w:ind w:left="4754" w:hanging="240"/>
      </w:pPr>
    </w:lvl>
    <w:lvl w:ilvl="5" w:tplc="9752A776">
      <w:numFmt w:val="bullet"/>
      <w:lvlText w:val="•"/>
      <w:lvlJc w:val="left"/>
      <w:pPr>
        <w:ind w:left="5722" w:hanging="240"/>
      </w:pPr>
    </w:lvl>
    <w:lvl w:ilvl="6" w:tplc="C3CE4946">
      <w:numFmt w:val="bullet"/>
      <w:lvlText w:val="•"/>
      <w:lvlJc w:val="left"/>
      <w:pPr>
        <w:ind w:left="6691" w:hanging="240"/>
      </w:pPr>
    </w:lvl>
    <w:lvl w:ilvl="7" w:tplc="57EE9D5A">
      <w:numFmt w:val="bullet"/>
      <w:lvlText w:val="•"/>
      <w:lvlJc w:val="left"/>
      <w:pPr>
        <w:ind w:left="7659" w:hanging="240"/>
      </w:pPr>
    </w:lvl>
    <w:lvl w:ilvl="8" w:tplc="F1B080B0">
      <w:numFmt w:val="bullet"/>
      <w:lvlText w:val="•"/>
      <w:lvlJc w:val="left"/>
      <w:pPr>
        <w:ind w:left="8628" w:hanging="240"/>
      </w:pPr>
    </w:lvl>
  </w:abstractNum>
  <w:abstractNum w:abstractNumId="1" w15:restartNumberingAfterBreak="0">
    <w:nsid w:val="0C2E042F"/>
    <w:multiLevelType w:val="hybridMultilevel"/>
    <w:tmpl w:val="5532C6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2089571C"/>
    <w:multiLevelType w:val="hybridMultilevel"/>
    <w:tmpl w:val="4094D564"/>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6DF6109"/>
    <w:multiLevelType w:val="hybridMultilevel"/>
    <w:tmpl w:val="935EF02A"/>
    <w:lvl w:ilvl="0" w:tplc="B6AEBA32">
      <w:start w:val="7"/>
      <w:numFmt w:val="decimal"/>
      <w:lvlText w:val="%1."/>
      <w:lvlJc w:val="left"/>
      <w:pPr>
        <w:ind w:left="1241" w:hanging="360"/>
      </w:pPr>
      <w:rPr>
        <w:rFonts w:cs="Times New Roman" w:hint="default"/>
      </w:rPr>
    </w:lvl>
    <w:lvl w:ilvl="1" w:tplc="04220019" w:tentative="1">
      <w:start w:val="1"/>
      <w:numFmt w:val="lowerLetter"/>
      <w:lvlText w:val="%2."/>
      <w:lvlJc w:val="left"/>
      <w:pPr>
        <w:ind w:left="1961" w:hanging="360"/>
      </w:pPr>
      <w:rPr>
        <w:rFonts w:cs="Times New Roman"/>
      </w:rPr>
    </w:lvl>
    <w:lvl w:ilvl="2" w:tplc="0422001B" w:tentative="1">
      <w:start w:val="1"/>
      <w:numFmt w:val="lowerRoman"/>
      <w:lvlText w:val="%3."/>
      <w:lvlJc w:val="right"/>
      <w:pPr>
        <w:ind w:left="2681" w:hanging="180"/>
      </w:pPr>
      <w:rPr>
        <w:rFonts w:cs="Times New Roman"/>
      </w:rPr>
    </w:lvl>
    <w:lvl w:ilvl="3" w:tplc="0422000F" w:tentative="1">
      <w:start w:val="1"/>
      <w:numFmt w:val="decimal"/>
      <w:lvlText w:val="%4."/>
      <w:lvlJc w:val="left"/>
      <w:pPr>
        <w:ind w:left="3401" w:hanging="360"/>
      </w:pPr>
      <w:rPr>
        <w:rFonts w:cs="Times New Roman"/>
      </w:rPr>
    </w:lvl>
    <w:lvl w:ilvl="4" w:tplc="04220019" w:tentative="1">
      <w:start w:val="1"/>
      <w:numFmt w:val="lowerLetter"/>
      <w:lvlText w:val="%5."/>
      <w:lvlJc w:val="left"/>
      <w:pPr>
        <w:ind w:left="4121" w:hanging="360"/>
      </w:pPr>
      <w:rPr>
        <w:rFonts w:cs="Times New Roman"/>
      </w:rPr>
    </w:lvl>
    <w:lvl w:ilvl="5" w:tplc="0422001B" w:tentative="1">
      <w:start w:val="1"/>
      <w:numFmt w:val="lowerRoman"/>
      <w:lvlText w:val="%6."/>
      <w:lvlJc w:val="right"/>
      <w:pPr>
        <w:ind w:left="4841" w:hanging="180"/>
      </w:pPr>
      <w:rPr>
        <w:rFonts w:cs="Times New Roman"/>
      </w:rPr>
    </w:lvl>
    <w:lvl w:ilvl="6" w:tplc="0422000F" w:tentative="1">
      <w:start w:val="1"/>
      <w:numFmt w:val="decimal"/>
      <w:lvlText w:val="%7."/>
      <w:lvlJc w:val="left"/>
      <w:pPr>
        <w:ind w:left="5561" w:hanging="360"/>
      </w:pPr>
      <w:rPr>
        <w:rFonts w:cs="Times New Roman"/>
      </w:rPr>
    </w:lvl>
    <w:lvl w:ilvl="7" w:tplc="04220019" w:tentative="1">
      <w:start w:val="1"/>
      <w:numFmt w:val="lowerLetter"/>
      <w:lvlText w:val="%8."/>
      <w:lvlJc w:val="left"/>
      <w:pPr>
        <w:ind w:left="6281" w:hanging="360"/>
      </w:pPr>
      <w:rPr>
        <w:rFonts w:cs="Times New Roman"/>
      </w:rPr>
    </w:lvl>
    <w:lvl w:ilvl="8" w:tplc="0422001B" w:tentative="1">
      <w:start w:val="1"/>
      <w:numFmt w:val="lowerRoman"/>
      <w:lvlText w:val="%9."/>
      <w:lvlJc w:val="right"/>
      <w:pPr>
        <w:ind w:left="7001" w:hanging="180"/>
      </w:pPr>
      <w:rPr>
        <w:rFonts w:cs="Times New Roman"/>
      </w:rPr>
    </w:lvl>
  </w:abstractNum>
  <w:abstractNum w:abstractNumId="5" w15:restartNumberingAfterBreak="0">
    <w:nsid w:val="29A90538"/>
    <w:multiLevelType w:val="hybridMultilevel"/>
    <w:tmpl w:val="33362F00"/>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912"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3E75407"/>
    <w:multiLevelType w:val="hybridMultilevel"/>
    <w:tmpl w:val="CCC2D6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7E60A52"/>
    <w:multiLevelType w:val="hybridMultilevel"/>
    <w:tmpl w:val="2AD0BD98"/>
    <w:lvl w:ilvl="0" w:tplc="0422000F">
      <w:start w:val="7"/>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4E1D6317"/>
    <w:multiLevelType w:val="hybridMultilevel"/>
    <w:tmpl w:val="8732EEEE"/>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9" w15:restartNumberingAfterBreak="0">
    <w:nsid w:val="61536A44"/>
    <w:multiLevelType w:val="hybridMultilevel"/>
    <w:tmpl w:val="959C0DE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6AF47024"/>
    <w:multiLevelType w:val="hybridMultilevel"/>
    <w:tmpl w:val="BF8CFD86"/>
    <w:lvl w:ilvl="0" w:tplc="04220001">
      <w:start w:val="1"/>
      <w:numFmt w:val="bullet"/>
      <w:lvlText w:val=""/>
      <w:lvlJc w:val="left"/>
      <w:pPr>
        <w:ind w:left="1260" w:hanging="360"/>
      </w:pPr>
      <w:rPr>
        <w:rFonts w:ascii="Symbol" w:hAnsi="Symbol" w:hint="default"/>
      </w:rPr>
    </w:lvl>
    <w:lvl w:ilvl="1" w:tplc="04220003" w:tentative="1">
      <w:start w:val="1"/>
      <w:numFmt w:val="bullet"/>
      <w:lvlText w:val="o"/>
      <w:lvlJc w:val="left"/>
      <w:pPr>
        <w:ind w:left="1980" w:hanging="360"/>
      </w:pPr>
      <w:rPr>
        <w:rFonts w:ascii="Courier New" w:hAnsi="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1" w15:restartNumberingAfterBreak="0">
    <w:nsid w:val="72753D0A"/>
    <w:multiLevelType w:val="hybridMultilevel"/>
    <w:tmpl w:val="A61276CE"/>
    <w:lvl w:ilvl="0" w:tplc="FFFFFFFF">
      <w:start w:val="1"/>
      <w:numFmt w:val="decimal"/>
      <w:lvlText w:val="%1)"/>
      <w:lvlJc w:val="left"/>
      <w:pPr>
        <w:tabs>
          <w:tab w:val="num" w:pos="1080"/>
        </w:tabs>
        <w:ind w:left="1080" w:hanging="360"/>
      </w:pPr>
      <w:rPr>
        <w:rFonts w:cs="Times New Roman" w:hint="default"/>
      </w:rPr>
    </w:lvl>
    <w:lvl w:ilvl="1" w:tplc="19C286EA">
      <w:start w:val="1"/>
      <w:numFmt w:val="decimal"/>
      <w:lvlText w:val="%2."/>
      <w:lvlJc w:val="left"/>
      <w:pPr>
        <w:tabs>
          <w:tab w:val="num" w:pos="786"/>
        </w:tabs>
        <w:ind w:left="786"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57CE0F64">
      <w:numFmt w:val="bullet"/>
      <w:lvlText w:val="–"/>
      <w:lvlJc w:val="left"/>
      <w:pPr>
        <w:tabs>
          <w:tab w:val="num" w:pos="3240"/>
        </w:tabs>
        <w:ind w:left="3240" w:hanging="360"/>
      </w:pPr>
      <w:rPr>
        <w:rFonts w:ascii="Times New Roman" w:eastAsia="Times New Roman" w:hAnsi="Times New Roman" w:hint="default"/>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2" w15:restartNumberingAfterBreak="0">
    <w:nsid w:val="7DC95173"/>
    <w:multiLevelType w:val="hybridMultilevel"/>
    <w:tmpl w:val="BA8C475C"/>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num w:numId="1">
    <w:abstractNumId w:val="5"/>
  </w:num>
  <w:num w:numId="2">
    <w:abstractNumId w:val="3"/>
  </w:num>
  <w:num w:numId="3">
    <w:abstractNumId w:val="11"/>
  </w:num>
  <w:num w:numId="4">
    <w:abstractNumId w:val="8"/>
  </w:num>
  <w:num w:numId="5">
    <w:abstractNumId w:val="6"/>
  </w:num>
  <w:num w:numId="6">
    <w:abstractNumId w:val="1"/>
  </w:num>
  <w:num w:numId="7">
    <w:abstractNumId w:val="10"/>
  </w:num>
  <w:num w:numId="8">
    <w:abstractNumId w:val="9"/>
  </w:num>
  <w:num w:numId="9">
    <w:abstractNumId w:val="2"/>
  </w:num>
  <w:num w:numId="10">
    <w:abstractNumId w:val="0"/>
  </w:num>
  <w:num w:numId="11">
    <w:abstractNumId w:val="4"/>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4BD"/>
    <w:rsid w:val="00025815"/>
    <w:rsid w:val="00030DF7"/>
    <w:rsid w:val="00075FA1"/>
    <w:rsid w:val="00090848"/>
    <w:rsid w:val="00097882"/>
    <w:rsid w:val="000E3BE5"/>
    <w:rsid w:val="00122EFE"/>
    <w:rsid w:val="00123463"/>
    <w:rsid w:val="00193729"/>
    <w:rsid w:val="00224C92"/>
    <w:rsid w:val="00294698"/>
    <w:rsid w:val="002C61C3"/>
    <w:rsid w:val="002D5D04"/>
    <w:rsid w:val="002F28A5"/>
    <w:rsid w:val="003213CF"/>
    <w:rsid w:val="00322C3B"/>
    <w:rsid w:val="00355761"/>
    <w:rsid w:val="003A59CB"/>
    <w:rsid w:val="004266A9"/>
    <w:rsid w:val="004526C4"/>
    <w:rsid w:val="004540F4"/>
    <w:rsid w:val="004876FB"/>
    <w:rsid w:val="00492ADC"/>
    <w:rsid w:val="004C0DD3"/>
    <w:rsid w:val="004D07A2"/>
    <w:rsid w:val="0052761D"/>
    <w:rsid w:val="005514AC"/>
    <w:rsid w:val="005667A0"/>
    <w:rsid w:val="00572C82"/>
    <w:rsid w:val="0059620B"/>
    <w:rsid w:val="005976D2"/>
    <w:rsid w:val="005B30E1"/>
    <w:rsid w:val="006051E6"/>
    <w:rsid w:val="00613C0F"/>
    <w:rsid w:val="006F1A75"/>
    <w:rsid w:val="007662FC"/>
    <w:rsid w:val="007737EB"/>
    <w:rsid w:val="007C1673"/>
    <w:rsid w:val="007C3828"/>
    <w:rsid w:val="007F7CF7"/>
    <w:rsid w:val="00804478"/>
    <w:rsid w:val="00844DBF"/>
    <w:rsid w:val="0085235F"/>
    <w:rsid w:val="00867A08"/>
    <w:rsid w:val="00873D75"/>
    <w:rsid w:val="008D07ED"/>
    <w:rsid w:val="009129B7"/>
    <w:rsid w:val="00952E7C"/>
    <w:rsid w:val="00966AD7"/>
    <w:rsid w:val="009C40D5"/>
    <w:rsid w:val="009F7EFE"/>
    <w:rsid w:val="00A043B3"/>
    <w:rsid w:val="00A06167"/>
    <w:rsid w:val="00A104BD"/>
    <w:rsid w:val="00A82BD1"/>
    <w:rsid w:val="00AF1A68"/>
    <w:rsid w:val="00B76FC8"/>
    <w:rsid w:val="00B92BDD"/>
    <w:rsid w:val="00BA5C60"/>
    <w:rsid w:val="00C31199"/>
    <w:rsid w:val="00C4485A"/>
    <w:rsid w:val="00C71D27"/>
    <w:rsid w:val="00C8432D"/>
    <w:rsid w:val="00CC6026"/>
    <w:rsid w:val="00D217FC"/>
    <w:rsid w:val="00D7189E"/>
    <w:rsid w:val="00DA68D4"/>
    <w:rsid w:val="00E07B29"/>
    <w:rsid w:val="00E10037"/>
    <w:rsid w:val="00E2612B"/>
    <w:rsid w:val="00E94625"/>
    <w:rsid w:val="00EB3310"/>
    <w:rsid w:val="00EC2D4C"/>
    <w:rsid w:val="00ED15E7"/>
    <w:rsid w:val="00F15CED"/>
    <w:rsid w:val="00F341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6066FC"/>
  <w15:docId w15:val="{6D430EC5-0C4F-4292-A0D7-19D47F52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4BD"/>
    <w:pPr>
      <w:spacing w:after="200" w:line="276" w:lineRule="auto"/>
    </w:pPr>
    <w:rPr>
      <w:sz w:val="22"/>
      <w:szCs w:val="22"/>
      <w:lang w:val="uk-UA" w:eastAsia="en-US"/>
    </w:rPr>
  </w:style>
  <w:style w:type="paragraph" w:styleId="1">
    <w:name w:val="heading 1"/>
    <w:basedOn w:val="a"/>
    <w:next w:val="a"/>
    <w:link w:val="10"/>
    <w:uiPriority w:val="99"/>
    <w:qFormat/>
    <w:rsid w:val="00CC6026"/>
    <w:pPr>
      <w:keepNext/>
      <w:keepLines/>
      <w:spacing w:before="480" w:after="0"/>
      <w:outlineLvl w:val="0"/>
    </w:pPr>
    <w:rPr>
      <w:rFonts w:ascii="Cambria" w:eastAsia="Times New Roman" w:hAnsi="Cambria" w:cs="Times New Roman"/>
      <w:b/>
      <w:bCs/>
      <w:color w:val="365F91"/>
      <w:sz w:val="28"/>
      <w:szCs w:val="28"/>
    </w:rPr>
  </w:style>
  <w:style w:type="paragraph" w:styleId="4">
    <w:name w:val="heading 4"/>
    <w:basedOn w:val="a"/>
    <w:next w:val="a"/>
    <w:link w:val="40"/>
    <w:uiPriority w:val="99"/>
    <w:qFormat/>
    <w:rsid w:val="00A104BD"/>
    <w:pPr>
      <w:keepNext/>
      <w:spacing w:after="0" w:line="240" w:lineRule="auto"/>
      <w:jc w:val="center"/>
      <w:outlineLvl w:val="3"/>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C6026"/>
    <w:rPr>
      <w:rFonts w:ascii="Cambria" w:hAnsi="Cambria" w:cs="Times New Roman"/>
      <w:b/>
      <w:bCs/>
      <w:color w:val="365F91"/>
      <w:sz w:val="28"/>
      <w:szCs w:val="28"/>
    </w:rPr>
  </w:style>
  <w:style w:type="character" w:customStyle="1" w:styleId="40">
    <w:name w:val="Заголовок 4 Знак"/>
    <w:link w:val="4"/>
    <w:uiPriority w:val="99"/>
    <w:locked/>
    <w:rsid w:val="00A104BD"/>
    <w:rPr>
      <w:rFonts w:ascii="Times New Roman" w:hAnsi="Times New Roman" w:cs="Times New Roman"/>
      <w:b/>
      <w:bCs/>
      <w:sz w:val="24"/>
      <w:szCs w:val="24"/>
      <w:lang w:eastAsia="ru-RU"/>
    </w:rPr>
  </w:style>
  <w:style w:type="paragraph" w:styleId="a3">
    <w:name w:val="Normal (Web)"/>
    <w:basedOn w:val="a"/>
    <w:uiPriority w:val="99"/>
    <w:rsid w:val="00A104B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uiPriority w:val="99"/>
    <w:rsid w:val="00A104BD"/>
    <w:rPr>
      <w:rFonts w:cs="Times New Roman"/>
      <w:color w:val="0000FF"/>
      <w:u w:val="single"/>
    </w:rPr>
  </w:style>
  <w:style w:type="paragraph" w:styleId="a5">
    <w:name w:val="List Paragraph"/>
    <w:basedOn w:val="a"/>
    <w:uiPriority w:val="99"/>
    <w:qFormat/>
    <w:rsid w:val="00A104BD"/>
    <w:pPr>
      <w:spacing w:after="0" w:line="240" w:lineRule="auto"/>
      <w:ind w:left="720"/>
      <w:contextualSpacing/>
    </w:pPr>
    <w:rPr>
      <w:rFonts w:ascii="Times New Roman" w:eastAsia="Times New Roman" w:hAnsi="Times New Roman" w:cs="Times New Roman"/>
      <w:sz w:val="28"/>
      <w:szCs w:val="24"/>
      <w:lang w:val="ru-RU" w:eastAsia="ru-RU"/>
    </w:rPr>
  </w:style>
  <w:style w:type="paragraph" w:customStyle="1" w:styleId="Style7">
    <w:name w:val="Style7"/>
    <w:basedOn w:val="a"/>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character" w:customStyle="1" w:styleId="FontStyle25">
    <w:name w:val="Font Style25"/>
    <w:uiPriority w:val="99"/>
    <w:rsid w:val="00A104BD"/>
    <w:rPr>
      <w:rFonts w:ascii="Times New Roman" w:hAnsi="Times New Roman"/>
      <w:sz w:val="24"/>
    </w:rPr>
  </w:style>
  <w:style w:type="paragraph" w:customStyle="1" w:styleId="Style15">
    <w:name w:val="Style15"/>
    <w:basedOn w:val="a"/>
    <w:uiPriority w:val="99"/>
    <w:rsid w:val="00A104BD"/>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a6">
    <w:name w:val="Body Text"/>
    <w:basedOn w:val="a"/>
    <w:link w:val="a7"/>
    <w:uiPriority w:val="99"/>
    <w:rsid w:val="00CC6026"/>
    <w:pPr>
      <w:widowControl w:val="0"/>
      <w:autoSpaceDE w:val="0"/>
      <w:autoSpaceDN w:val="0"/>
      <w:spacing w:after="0" w:line="240" w:lineRule="auto"/>
      <w:ind w:left="859"/>
      <w:jc w:val="both"/>
    </w:pPr>
    <w:rPr>
      <w:rFonts w:ascii="Times New Roman" w:eastAsia="Times New Roman" w:hAnsi="Times New Roman" w:cs="Times New Roman"/>
      <w:sz w:val="24"/>
      <w:szCs w:val="24"/>
    </w:rPr>
  </w:style>
  <w:style w:type="character" w:customStyle="1" w:styleId="a7">
    <w:name w:val="Основной текст Знак"/>
    <w:link w:val="a6"/>
    <w:uiPriority w:val="99"/>
    <w:locked/>
    <w:rsid w:val="00CC6026"/>
    <w:rPr>
      <w:rFonts w:ascii="Times New Roman" w:hAnsi="Times New Roman" w:cs="Times New Roman"/>
      <w:sz w:val="24"/>
      <w:szCs w:val="24"/>
    </w:rPr>
  </w:style>
  <w:style w:type="paragraph" w:customStyle="1" w:styleId="TableParagraph">
    <w:name w:val="Table Paragraph"/>
    <w:basedOn w:val="a"/>
    <w:uiPriority w:val="99"/>
    <w:rsid w:val="00CC6026"/>
    <w:pPr>
      <w:widowControl w:val="0"/>
      <w:autoSpaceDE w:val="0"/>
      <w:autoSpaceDN w:val="0"/>
      <w:spacing w:after="0" w:line="240" w:lineRule="auto"/>
      <w:ind w:left="105"/>
    </w:pPr>
    <w:rPr>
      <w:rFonts w:ascii="Times New Roman" w:eastAsia="Times New Roman" w:hAnsi="Times New Roman" w:cs="Times New Roman"/>
    </w:rPr>
  </w:style>
  <w:style w:type="table" w:styleId="a8">
    <w:name w:val="Table Grid"/>
    <w:basedOn w:val="a1"/>
    <w:uiPriority w:val="99"/>
    <w:rsid w:val="00CC6026"/>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B3310"/>
    <w:pPr>
      <w:autoSpaceDE w:val="0"/>
      <w:autoSpaceDN w:val="0"/>
      <w:adjustRightInd w:val="0"/>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hnu.edu.ua/media/jxdbs0zb/etychnyi-kodeks-chernivetskoho-natsionalnoho-universytetu.pdf" TargetMode="External"/><Relationship Id="rId13" Type="http://schemas.openxmlformats.org/officeDocument/2006/relationships/hyperlink" Target="http://tax.gov.ua" TargetMode="External"/><Relationship Id="rId18" Type="http://schemas.openxmlformats.org/officeDocument/2006/relationships/hyperlink" Target="http://www.mon.gov.ua/" TargetMode="External"/><Relationship Id="rId3" Type="http://schemas.openxmlformats.org/officeDocument/2006/relationships/settings" Target="settings.xml"/><Relationship Id="rId7" Type="http://schemas.openxmlformats.org/officeDocument/2006/relationships/hyperlink" Target="mailto:v.bonariev@chnu.edu.ua" TargetMode="External"/><Relationship Id="rId12" Type="http://schemas.openxmlformats.org/officeDocument/2006/relationships/hyperlink" Target="https://nau.kiev.ua" TargetMode="External"/><Relationship Id="rId17" Type="http://schemas.openxmlformats.org/officeDocument/2006/relationships/hyperlink" Target="http://www.kmu.gov.ua" TargetMode="External"/><Relationship Id="rId2" Type="http://schemas.openxmlformats.org/officeDocument/2006/relationships/styles" Target="styles.xml"/><Relationship Id="rId16" Type="http://schemas.openxmlformats.org/officeDocument/2006/relationships/hyperlink" Target="http://www.ukrstat.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ccounting.chnu.edu.ua/pro-nas/kolektyv/bonarev-volodymyr-valeriiovych/" TargetMode="External"/><Relationship Id="rId11" Type="http://schemas.openxmlformats.org/officeDocument/2006/relationships/hyperlink" Target="https://mof.gov.ua" TargetMode="External"/><Relationship Id="rId5" Type="http://schemas.openxmlformats.org/officeDocument/2006/relationships/image" Target="media/image1.jpeg"/><Relationship Id="rId15" Type="http://schemas.openxmlformats.org/officeDocument/2006/relationships/hyperlink" Target="http://www.nbuv.gov.ua" TargetMode="External"/><Relationship Id="rId10" Type="http://schemas.openxmlformats.org/officeDocument/2006/relationships/hyperlink" Target="https://zakon.rada.gov.ua/law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nu.edu.ua/media/n5nbzwgb/polozhennia-chnu-pro-plahi" TargetMode="External"/><Relationship Id="rId14" Type="http://schemas.openxmlformats.org/officeDocument/2006/relationships/hyperlink" Target="http://www.me.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928</Words>
  <Characters>5296</Characters>
  <Application>Microsoft Office Word</Application>
  <DocSecurity>0</DocSecurity>
  <Lines>44</Lines>
  <Paragraphs>12</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19</cp:revision>
  <dcterms:created xsi:type="dcterms:W3CDTF">2024-08-16T14:26:00Z</dcterms:created>
  <dcterms:modified xsi:type="dcterms:W3CDTF">2025-10-26T11:39:00Z</dcterms:modified>
</cp:coreProperties>
</file>