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47037" w14:textId="381F92AA" w:rsidR="00810CB1" w:rsidRPr="009A65FB" w:rsidRDefault="00AE0325" w:rsidP="00AE0325">
      <w:pPr>
        <w:suppressAutoHyphens/>
        <w:spacing w:after="0" w:line="240" w:lineRule="auto"/>
        <w:ind w:leftChars="-644" w:right="-850" w:hangingChars="644" w:hanging="1417"/>
        <w:textDirection w:val="btLr"/>
        <w:textAlignment w:val="top"/>
        <w:outlineLvl w:val="0"/>
        <w:rPr>
          <w:rFonts w:ascii="Times New Roman" w:eastAsia="Times New Roman" w:hAnsi="Times New Roman" w:cs="Times New Roman"/>
          <w:noProof/>
          <w:color w:val="000000"/>
          <w:kern w:val="24"/>
          <w:position w:val="-1"/>
          <w:sz w:val="24"/>
          <w:szCs w:val="24"/>
          <w:lang w:eastAsia="ru-RU"/>
        </w:rPr>
      </w:pPr>
      <w:r>
        <w:rPr>
          <w:noProof/>
          <w:lang w:eastAsia="uk-UA"/>
        </w:rPr>
        <w:drawing>
          <wp:inline distT="0" distB="0" distL="0" distR="0" wp14:anchorId="2E4A4F49" wp14:editId="4DA0E824">
            <wp:extent cx="7712935" cy="10668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718749" cy="10676042"/>
                    </a:xfrm>
                    <a:prstGeom prst="rect">
                      <a:avLst/>
                    </a:prstGeom>
                  </pic:spPr>
                </pic:pic>
              </a:graphicData>
            </a:graphic>
          </wp:inline>
        </w:drawing>
      </w:r>
    </w:p>
    <w:p w14:paraId="4F1ED588" w14:textId="12A768CC" w:rsidR="00AE0325" w:rsidRDefault="00AE0325" w:rsidP="00AE0325">
      <w:pPr>
        <w:suppressAutoHyphens/>
        <w:spacing w:after="0" w:line="240" w:lineRule="auto"/>
        <w:textDirection w:val="btLr"/>
        <w:textAlignment w:val="top"/>
        <w:outlineLvl w:val="0"/>
        <w:rPr>
          <w:rFonts w:ascii="Times New Roman" w:eastAsia="Times New Roman" w:hAnsi="Times New Roman" w:cs="Times New Roman"/>
          <w:noProof/>
          <w:color w:val="000000"/>
          <w:kern w:val="24"/>
          <w:position w:val="-1"/>
          <w:sz w:val="24"/>
          <w:szCs w:val="24"/>
          <w:lang w:eastAsia="ru-RU"/>
        </w:rPr>
        <w:sectPr w:rsidR="00AE0325" w:rsidSect="00AE0325">
          <w:pgSz w:w="11906" w:h="16838"/>
          <w:pgMar w:top="0" w:right="850" w:bottom="850" w:left="1417" w:header="708" w:footer="708" w:gutter="0"/>
          <w:cols w:space="708"/>
          <w:docGrid w:linePitch="360"/>
        </w:sectPr>
      </w:pPr>
    </w:p>
    <w:p w14:paraId="3C9321D0" w14:textId="39D03F95" w:rsidR="00AE0325" w:rsidRDefault="00AE0325" w:rsidP="00AE0325">
      <w:pPr>
        <w:suppressAutoHyphens/>
        <w:spacing w:after="0" w:line="240" w:lineRule="auto"/>
        <w:ind w:right="-850" w:hanging="1417"/>
        <w:textDirection w:val="btLr"/>
        <w:textAlignment w:val="top"/>
        <w:outlineLvl w:val="0"/>
        <w:rPr>
          <w:rFonts w:ascii="Times New Roman" w:eastAsia="Times New Roman" w:hAnsi="Times New Roman" w:cs="Times New Roman"/>
          <w:noProof/>
          <w:color w:val="000000"/>
          <w:kern w:val="24"/>
          <w:position w:val="-1"/>
          <w:sz w:val="28"/>
          <w:szCs w:val="28"/>
          <w:lang w:eastAsia="ru-RU"/>
        </w:rPr>
        <w:sectPr w:rsidR="00AE0325" w:rsidSect="00AE0325">
          <w:pgSz w:w="11906" w:h="16838"/>
          <w:pgMar w:top="0" w:right="850" w:bottom="850" w:left="1417" w:header="708" w:footer="708" w:gutter="0"/>
          <w:cols w:space="708"/>
          <w:docGrid w:linePitch="360"/>
        </w:sectPr>
      </w:pPr>
      <w:r>
        <w:rPr>
          <w:noProof/>
          <w:lang w:eastAsia="uk-UA"/>
        </w:rPr>
        <w:lastRenderedPageBreak/>
        <w:drawing>
          <wp:inline distT="0" distB="0" distL="0" distR="0" wp14:anchorId="05240056" wp14:editId="3FCAA8C3">
            <wp:extent cx="7553325" cy="106713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59060" cy="10679455"/>
                    </a:xfrm>
                    <a:prstGeom prst="rect">
                      <a:avLst/>
                    </a:prstGeom>
                  </pic:spPr>
                </pic:pic>
              </a:graphicData>
            </a:graphic>
          </wp:inline>
        </w:drawing>
      </w:r>
    </w:p>
    <w:p w14:paraId="2F869F36" w14:textId="32331B96" w:rsidR="00E67314" w:rsidRPr="00C55684" w:rsidRDefault="00E67314" w:rsidP="00810CB1">
      <w:pPr>
        <w:pStyle w:val="a5"/>
        <w:spacing w:after="0" w:line="240" w:lineRule="auto"/>
        <w:ind w:left="1069"/>
        <w:jc w:val="center"/>
        <w:rPr>
          <w:rFonts w:ascii="Times New Roman" w:hAnsi="Times New Roman" w:cs="Times New Roman"/>
          <w:b/>
          <w:bCs/>
          <w:kern w:val="24"/>
          <w:sz w:val="24"/>
          <w:szCs w:val="24"/>
        </w:rPr>
      </w:pPr>
      <w:bookmarkStart w:id="0" w:name="_GoBack"/>
      <w:bookmarkEnd w:id="0"/>
      <w:r w:rsidRPr="00C55684">
        <w:rPr>
          <w:rFonts w:ascii="Times New Roman" w:hAnsi="Times New Roman" w:cs="Times New Roman"/>
          <w:b/>
          <w:bCs/>
          <w:kern w:val="24"/>
          <w:sz w:val="24"/>
          <w:szCs w:val="24"/>
        </w:rPr>
        <w:lastRenderedPageBreak/>
        <w:t>Мета навчальної дисципліни</w:t>
      </w:r>
    </w:p>
    <w:p w14:paraId="64976221" w14:textId="51001D8A" w:rsidR="00E67314" w:rsidRPr="00C55684" w:rsidRDefault="00E67314" w:rsidP="00E67314">
      <w:pPr>
        <w:pStyle w:val="a5"/>
        <w:spacing w:after="0" w:line="240" w:lineRule="auto"/>
        <w:ind w:left="1069"/>
        <w:jc w:val="both"/>
        <w:rPr>
          <w:rFonts w:ascii="Times New Roman" w:hAnsi="Times New Roman" w:cs="Times New Roman"/>
          <w:b/>
          <w:bCs/>
          <w:kern w:val="24"/>
          <w:sz w:val="24"/>
          <w:szCs w:val="24"/>
        </w:rPr>
      </w:pPr>
    </w:p>
    <w:p w14:paraId="3E1C59A1" w14:textId="77777777" w:rsidR="00941D36" w:rsidRPr="00C55684" w:rsidRDefault="00941D36" w:rsidP="00941D36">
      <w:pPr>
        <w:widowControl w:val="0"/>
        <w:spacing w:after="0" w:line="240" w:lineRule="auto"/>
        <w:ind w:firstLine="709"/>
        <w:jc w:val="both"/>
        <w:rPr>
          <w:rFonts w:ascii="Times New Roman" w:hAnsi="Times New Roman" w:cs="Times New Roman"/>
          <w:sz w:val="24"/>
          <w:szCs w:val="24"/>
        </w:rPr>
      </w:pPr>
      <w:r w:rsidRPr="00C55684">
        <w:rPr>
          <w:rFonts w:ascii="Times New Roman" w:hAnsi="Times New Roman" w:cs="Times New Roman"/>
          <w:sz w:val="24"/>
          <w:szCs w:val="24"/>
        </w:rPr>
        <w:t>«Проектний аналіз» є однією із вибіркових дисциплін підготовки спеціалістів, які будуть працювати в ринкових умовах і формувати виробничі і фінансові плани з урахуванням проектних завдань бізнес-планів на найближчу і більш віддалену перспективи, визначаючи їх інвестиційне забезпечення й економічну доцільність та ефективність.</w:t>
      </w:r>
    </w:p>
    <w:p w14:paraId="60A7412A" w14:textId="5D1CE1F0" w:rsidR="00941D36" w:rsidRPr="00C55684" w:rsidRDefault="00941D36" w:rsidP="00941D36">
      <w:pPr>
        <w:widowControl w:val="0"/>
        <w:spacing w:after="0" w:line="240" w:lineRule="auto"/>
        <w:ind w:firstLine="709"/>
        <w:jc w:val="both"/>
        <w:rPr>
          <w:rFonts w:ascii="Times New Roman" w:hAnsi="Times New Roman" w:cs="Times New Roman"/>
          <w:sz w:val="24"/>
          <w:szCs w:val="24"/>
        </w:rPr>
      </w:pPr>
      <w:r w:rsidRPr="00C55684">
        <w:rPr>
          <w:rFonts w:ascii="Times New Roman" w:hAnsi="Times New Roman" w:cs="Times New Roman"/>
          <w:sz w:val="24"/>
          <w:szCs w:val="24"/>
        </w:rPr>
        <w:t xml:space="preserve">Ефективне використання методів проектного аналізу потребує не лише правильного розуміння його суті, а й глибокого вивчення методології, яку необхідно застосовувати для визначення, порівняння та </w:t>
      </w:r>
      <w:r w:rsidR="00842F8E" w:rsidRPr="00C55684">
        <w:rPr>
          <w:rFonts w:ascii="Times New Roman" w:hAnsi="Times New Roman" w:cs="Times New Roman"/>
          <w:sz w:val="24"/>
          <w:szCs w:val="24"/>
        </w:rPr>
        <w:t>обґрунтування</w:t>
      </w:r>
      <w:r w:rsidRPr="00C55684">
        <w:rPr>
          <w:rFonts w:ascii="Times New Roman" w:hAnsi="Times New Roman" w:cs="Times New Roman"/>
          <w:sz w:val="24"/>
          <w:szCs w:val="24"/>
        </w:rPr>
        <w:t xml:space="preserve"> альтернативних управлінських рішень і проектів, що дає змогу здійснювати вибір і приймати рішення в умовах обмеженості ресурсів.</w:t>
      </w:r>
    </w:p>
    <w:p w14:paraId="0B7BD3A2" w14:textId="77777777" w:rsidR="00941D36" w:rsidRPr="00C55684" w:rsidRDefault="00941D36" w:rsidP="00941D36">
      <w:pPr>
        <w:widowControl w:val="0"/>
        <w:spacing w:after="0" w:line="240" w:lineRule="auto"/>
        <w:ind w:firstLine="709"/>
        <w:jc w:val="both"/>
        <w:rPr>
          <w:rFonts w:ascii="Times New Roman" w:hAnsi="Times New Roman" w:cs="Times New Roman"/>
          <w:sz w:val="24"/>
          <w:szCs w:val="24"/>
        </w:rPr>
      </w:pPr>
      <w:r w:rsidRPr="00C55684">
        <w:rPr>
          <w:rFonts w:ascii="Times New Roman" w:hAnsi="Times New Roman" w:cs="Times New Roman"/>
          <w:sz w:val="24"/>
          <w:szCs w:val="24"/>
        </w:rPr>
        <w:t>Оволодіння методологією проектного аналізу та його концепцією є необхідною передумовою визначення інвестиційних пріоритетів, способів урахування широкого кола аспектів до прийняття рішення про реалізацію проекту. Це дає змогу сконцентруватися на з'ясуванні витрат на здійснення проекту та вивченні результатів із різних позицій: інтересів акціонерів (або інших власників), економіки підприємства, організацій, які беруть участь у здійсненні проекту, природного, соціального і зовнішнього середовищ, в яких здійснюватиметься проект.</w:t>
      </w:r>
    </w:p>
    <w:p w14:paraId="1915DE17" w14:textId="72F66E9B" w:rsidR="00A035BA" w:rsidRDefault="00941D36" w:rsidP="00A035BA">
      <w:pPr>
        <w:spacing w:after="0" w:line="240" w:lineRule="auto"/>
        <w:ind w:firstLine="709"/>
        <w:jc w:val="both"/>
        <w:rPr>
          <w:rFonts w:ascii="Times New Roman" w:hAnsi="Times New Roman" w:cs="Times New Roman"/>
          <w:bCs/>
          <w:kern w:val="24"/>
          <w:sz w:val="24"/>
          <w:szCs w:val="24"/>
        </w:rPr>
      </w:pPr>
      <w:r w:rsidRPr="00C55684">
        <w:rPr>
          <w:rFonts w:ascii="Times New Roman" w:hAnsi="Times New Roman" w:cs="Times New Roman"/>
          <w:bCs/>
          <w:kern w:val="24"/>
          <w:sz w:val="24"/>
          <w:szCs w:val="24"/>
        </w:rPr>
        <w:t>Метою  навчальної дисципліни «Проектний аналіз» є формування у студентів сучасного економічного мислення та системи спеціальних знань у галузі проектного аналізу, вироблення практичних навичок управління проектами та програмами.</w:t>
      </w:r>
    </w:p>
    <w:p w14:paraId="72FE35AE" w14:textId="1D5E3A57" w:rsidR="000F6A26" w:rsidRDefault="000F6A26" w:rsidP="00A035BA">
      <w:pPr>
        <w:spacing w:after="0" w:line="240" w:lineRule="auto"/>
        <w:ind w:firstLine="709"/>
        <w:jc w:val="both"/>
        <w:rPr>
          <w:rFonts w:ascii="Times New Roman" w:hAnsi="Times New Roman" w:cs="Times New Roman"/>
          <w:bCs/>
          <w:kern w:val="24"/>
          <w:sz w:val="24"/>
          <w:szCs w:val="24"/>
        </w:rPr>
      </w:pPr>
    </w:p>
    <w:p w14:paraId="2E980406" w14:textId="77777777" w:rsidR="000F6A26" w:rsidRPr="0097273E" w:rsidRDefault="000F6A26" w:rsidP="000F6A26">
      <w:pPr>
        <w:spacing w:after="0" w:line="240" w:lineRule="auto"/>
        <w:ind w:firstLine="709"/>
        <w:jc w:val="center"/>
        <w:rPr>
          <w:rFonts w:ascii="Times New Roman" w:hAnsi="Times New Roman" w:cs="Times New Roman"/>
          <w:b/>
          <w:noProof/>
          <w:kern w:val="24"/>
          <w:sz w:val="24"/>
          <w:szCs w:val="24"/>
        </w:rPr>
      </w:pPr>
      <w:r w:rsidRPr="0097273E">
        <w:rPr>
          <w:rFonts w:ascii="Times New Roman" w:hAnsi="Times New Roman" w:cs="Times New Roman"/>
          <w:b/>
          <w:noProof/>
          <w:kern w:val="24"/>
          <w:sz w:val="24"/>
          <w:szCs w:val="24"/>
        </w:rPr>
        <w:t>Пререквізити</w:t>
      </w:r>
    </w:p>
    <w:p w14:paraId="18DF1500" w14:textId="26EF5902" w:rsidR="000F6A26" w:rsidRPr="0097273E" w:rsidRDefault="000F6A26" w:rsidP="000F6A26">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w:t>
      </w:r>
      <w:r>
        <w:rPr>
          <w:rFonts w:ascii="Times New Roman" w:hAnsi="Times New Roman" w:cs="Times New Roman"/>
          <w:noProof/>
          <w:kern w:val="24"/>
          <w:sz w:val="24"/>
          <w:szCs w:val="24"/>
        </w:rPr>
        <w:t>Проєктний аналіз</w:t>
      </w:r>
      <w:r w:rsidRPr="0097273E">
        <w:rPr>
          <w:rFonts w:ascii="Times New Roman" w:hAnsi="Times New Roman" w:cs="Times New Roman"/>
          <w:noProof/>
          <w:kern w:val="24"/>
          <w:sz w:val="24"/>
          <w:szCs w:val="24"/>
        </w:rPr>
        <w:t xml:space="preserve">» є </w:t>
      </w:r>
      <w:r w:rsidRPr="009A65FB">
        <w:rPr>
          <w:rFonts w:ascii="Times New Roman" w:hAnsi="Times New Roman" w:cs="Times New Roman"/>
          <w:noProof/>
          <w:kern w:val="24"/>
          <w:sz w:val="24"/>
          <w:szCs w:val="24"/>
        </w:rPr>
        <w:t>ви</w:t>
      </w:r>
      <w:r>
        <w:rPr>
          <w:rFonts w:ascii="Times New Roman" w:hAnsi="Times New Roman" w:cs="Times New Roman"/>
          <w:noProof/>
          <w:kern w:val="24"/>
          <w:sz w:val="24"/>
          <w:szCs w:val="24"/>
        </w:rPr>
        <w:t>бірковою</w:t>
      </w:r>
      <w:r w:rsidRPr="0097273E">
        <w:rPr>
          <w:rFonts w:ascii="Times New Roman" w:hAnsi="Times New Roman" w:cs="Times New Roman"/>
          <w:noProof/>
          <w:kern w:val="24"/>
          <w:sz w:val="24"/>
          <w:szCs w:val="24"/>
        </w:rPr>
        <w:t xml:space="preserve"> дисципліною та викладається здобувачам </w:t>
      </w:r>
      <w:r>
        <w:rPr>
          <w:rFonts w:ascii="Times New Roman" w:hAnsi="Times New Roman" w:cs="Times New Roman"/>
          <w:noProof/>
          <w:kern w:val="24"/>
          <w:sz w:val="24"/>
          <w:szCs w:val="24"/>
        </w:rPr>
        <w:t>4</w:t>
      </w:r>
      <w:r w:rsidRPr="0097273E">
        <w:rPr>
          <w:rFonts w:ascii="Times New Roman" w:hAnsi="Times New Roman" w:cs="Times New Roman"/>
          <w:noProof/>
          <w:kern w:val="24"/>
          <w:sz w:val="24"/>
          <w:szCs w:val="24"/>
        </w:rPr>
        <w:t xml:space="preserve"> року навчання в </w:t>
      </w:r>
      <w:r>
        <w:rPr>
          <w:rFonts w:ascii="Times New Roman" w:hAnsi="Times New Roman" w:cs="Times New Roman"/>
          <w:noProof/>
          <w:kern w:val="24"/>
          <w:sz w:val="24"/>
          <w:szCs w:val="24"/>
        </w:rPr>
        <w:t>7</w:t>
      </w:r>
      <w:r w:rsidRPr="0097273E">
        <w:rPr>
          <w:rFonts w:ascii="Times New Roman" w:hAnsi="Times New Roman" w:cs="Times New Roman"/>
          <w:noProof/>
          <w:kern w:val="24"/>
          <w:sz w:val="24"/>
          <w:szCs w:val="24"/>
        </w:rPr>
        <w:t xml:space="preserve"> семестрі загальним обсягом </w:t>
      </w:r>
      <w:r w:rsidRPr="009A65FB">
        <w:rPr>
          <w:rFonts w:ascii="Times New Roman" w:hAnsi="Times New Roman" w:cs="Times New Roman"/>
          <w:noProof/>
          <w:kern w:val="24"/>
          <w:sz w:val="24"/>
          <w:szCs w:val="24"/>
        </w:rPr>
        <w:t>90</w:t>
      </w:r>
      <w:r w:rsidRPr="0097273E">
        <w:rPr>
          <w:rFonts w:ascii="Times New Roman" w:hAnsi="Times New Roman" w:cs="Times New Roman"/>
          <w:noProof/>
          <w:kern w:val="24"/>
          <w:sz w:val="24"/>
          <w:szCs w:val="24"/>
        </w:rPr>
        <w:t xml:space="preserve"> годин (</w:t>
      </w:r>
      <w:r w:rsidRPr="009A65FB">
        <w:rPr>
          <w:rFonts w:ascii="Times New Roman" w:hAnsi="Times New Roman" w:cs="Times New Roman"/>
          <w:noProof/>
          <w:kern w:val="24"/>
          <w:sz w:val="24"/>
          <w:szCs w:val="24"/>
        </w:rPr>
        <w:t>3</w:t>
      </w:r>
      <w:r w:rsidRPr="0097273E">
        <w:rPr>
          <w:rFonts w:ascii="Times New Roman" w:hAnsi="Times New Roman" w:cs="Times New Roman"/>
          <w:noProof/>
          <w:kern w:val="24"/>
          <w:sz w:val="24"/>
          <w:szCs w:val="24"/>
        </w:rPr>
        <w:t xml:space="preserve"> кредит</w:t>
      </w:r>
      <w:r w:rsidRPr="009A65FB">
        <w:rPr>
          <w:rFonts w:ascii="Times New Roman" w:hAnsi="Times New Roman" w:cs="Times New Roman"/>
          <w:noProof/>
          <w:kern w:val="24"/>
          <w:sz w:val="24"/>
          <w:szCs w:val="24"/>
        </w:rPr>
        <w:t>и</w:t>
      </w:r>
      <w:r w:rsidRPr="0097273E">
        <w:rPr>
          <w:rFonts w:ascii="Times New Roman" w:hAnsi="Times New Roman" w:cs="Times New Roman"/>
          <w:noProof/>
          <w:kern w:val="24"/>
          <w:sz w:val="24"/>
          <w:szCs w:val="24"/>
        </w:rPr>
        <w:t xml:space="preserve">). </w:t>
      </w:r>
    </w:p>
    <w:p w14:paraId="41356B08" w14:textId="72BB1AB7" w:rsidR="000F6A26" w:rsidRPr="0097273E" w:rsidRDefault="000F6A26" w:rsidP="000F6A26">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 xml:space="preserve"> Навчальна дисципліна «</w:t>
      </w:r>
      <w:r w:rsidRPr="000F6A26">
        <w:rPr>
          <w:rFonts w:ascii="Times New Roman" w:hAnsi="Times New Roman" w:cs="Times New Roman"/>
          <w:noProof/>
          <w:kern w:val="24"/>
          <w:sz w:val="24"/>
          <w:szCs w:val="24"/>
        </w:rPr>
        <w:t>Проєктний аналіз</w:t>
      </w:r>
      <w:r w:rsidRPr="0097273E">
        <w:rPr>
          <w:rFonts w:ascii="Times New Roman" w:hAnsi="Times New Roman" w:cs="Times New Roman"/>
          <w:noProof/>
          <w:kern w:val="24"/>
          <w:sz w:val="24"/>
          <w:szCs w:val="24"/>
        </w:rPr>
        <w:t>» базується на знаннях таких дисциплін, як: «Економіка підприємства», «Підприємництво та власний бізнес», «Менеджмент». Ефективність засвоєння дисципліни зростає при вивченні разом з іншими</w:t>
      </w:r>
      <w:r w:rsidRPr="009A65FB">
        <w:rPr>
          <w:rFonts w:ascii="Times New Roman" w:hAnsi="Times New Roman" w:cs="Times New Roman"/>
          <w:noProof/>
          <w:kern w:val="24"/>
          <w:sz w:val="24"/>
          <w:szCs w:val="24"/>
        </w:rPr>
        <w:t xml:space="preserve"> обов’язковими</w:t>
      </w:r>
      <w:r w:rsidRPr="0097273E">
        <w:rPr>
          <w:rFonts w:ascii="Times New Roman" w:hAnsi="Times New Roman" w:cs="Times New Roman"/>
          <w:noProof/>
          <w:kern w:val="24"/>
          <w:sz w:val="24"/>
          <w:szCs w:val="24"/>
        </w:rPr>
        <w:t xml:space="preserve"> </w:t>
      </w:r>
      <w:r>
        <w:rPr>
          <w:rFonts w:ascii="Times New Roman" w:hAnsi="Times New Roman" w:cs="Times New Roman"/>
          <w:noProof/>
          <w:kern w:val="24"/>
          <w:sz w:val="24"/>
          <w:szCs w:val="24"/>
        </w:rPr>
        <w:t xml:space="preserve">та </w:t>
      </w:r>
      <w:r w:rsidRPr="0097273E">
        <w:rPr>
          <w:rFonts w:ascii="Times New Roman" w:hAnsi="Times New Roman" w:cs="Times New Roman"/>
          <w:noProof/>
          <w:kern w:val="24"/>
          <w:sz w:val="24"/>
          <w:szCs w:val="24"/>
        </w:rPr>
        <w:t>вибірковими освітніми компонентами.</w:t>
      </w:r>
    </w:p>
    <w:p w14:paraId="3957D711" w14:textId="44B0D10E" w:rsidR="000F6A26" w:rsidRPr="0097273E" w:rsidRDefault="000F6A26" w:rsidP="000F6A26">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Для ефективного вивчення курсу «</w:t>
      </w:r>
      <w:r w:rsidRPr="000F6A26">
        <w:rPr>
          <w:rFonts w:ascii="Times New Roman" w:hAnsi="Times New Roman" w:cs="Times New Roman"/>
          <w:noProof/>
          <w:kern w:val="24"/>
          <w:sz w:val="24"/>
          <w:szCs w:val="24"/>
        </w:rPr>
        <w:t>Проєктний аналіз</w:t>
      </w:r>
      <w:r w:rsidRPr="0097273E">
        <w:rPr>
          <w:rFonts w:ascii="Times New Roman" w:hAnsi="Times New Roman" w:cs="Times New Roman"/>
          <w:noProof/>
          <w:kern w:val="24"/>
          <w:sz w:val="24"/>
          <w:szCs w:val="24"/>
        </w:rPr>
        <w:t>» здобувачі вищої освіти вивчають його разом із дисципліною «Економіка бізнесу». Отримані знання з дисципліни «</w:t>
      </w:r>
      <w:r w:rsidRPr="009A65FB">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можуть бути використані при вивченні обов’язкових дисциплін</w:t>
      </w:r>
      <w:r w:rsidRPr="009A65FB">
        <w:rPr>
          <w:rFonts w:ascii="Times New Roman" w:hAnsi="Times New Roman" w:cs="Times New Roman"/>
          <w:noProof/>
          <w:kern w:val="24"/>
          <w:sz w:val="24"/>
          <w:szCs w:val="24"/>
        </w:rPr>
        <w:t xml:space="preserve">, </w:t>
      </w:r>
      <w:r w:rsidRPr="0097273E">
        <w:rPr>
          <w:rFonts w:ascii="Times New Roman" w:hAnsi="Times New Roman" w:cs="Times New Roman"/>
          <w:noProof/>
          <w:kern w:val="24"/>
          <w:sz w:val="24"/>
          <w:szCs w:val="24"/>
        </w:rPr>
        <w:t>а також низки вибіркових компонент циклу професійної підготовки.</w:t>
      </w:r>
    </w:p>
    <w:p w14:paraId="38ACC161" w14:textId="77777777" w:rsidR="00941D36" w:rsidRPr="00C55684" w:rsidRDefault="00941D36" w:rsidP="00A035BA">
      <w:pPr>
        <w:spacing w:after="0" w:line="240" w:lineRule="auto"/>
        <w:ind w:firstLine="709"/>
        <w:jc w:val="both"/>
        <w:rPr>
          <w:rFonts w:ascii="Times New Roman" w:hAnsi="Times New Roman" w:cs="Times New Roman"/>
          <w:kern w:val="24"/>
          <w:sz w:val="24"/>
          <w:szCs w:val="24"/>
        </w:rPr>
      </w:pPr>
    </w:p>
    <w:p w14:paraId="2860E023" w14:textId="20CED3C6" w:rsidR="000F6A26" w:rsidRDefault="000B1AB2" w:rsidP="000F6A26">
      <w:pPr>
        <w:spacing w:after="0" w:line="240" w:lineRule="auto"/>
        <w:ind w:firstLine="709"/>
        <w:jc w:val="center"/>
        <w:rPr>
          <w:rFonts w:ascii="Times New Roman" w:hAnsi="Times New Roman" w:cs="Times New Roman"/>
          <w:b/>
          <w:bCs/>
          <w:color w:val="000000" w:themeColor="text1"/>
          <w:kern w:val="24"/>
          <w:sz w:val="24"/>
          <w:szCs w:val="24"/>
        </w:rPr>
      </w:pPr>
      <w:bookmarkStart w:id="1" w:name="_Hlk52553018"/>
      <w:r w:rsidRPr="00C55684">
        <w:rPr>
          <w:rFonts w:ascii="Times New Roman" w:hAnsi="Times New Roman" w:cs="Times New Roman"/>
          <w:b/>
          <w:bCs/>
          <w:color w:val="000000" w:themeColor="text1"/>
          <w:kern w:val="24"/>
          <w:sz w:val="24"/>
          <w:szCs w:val="24"/>
        </w:rPr>
        <w:t xml:space="preserve">Результати </w:t>
      </w:r>
      <w:r w:rsidRPr="00C55684">
        <w:rPr>
          <w:rFonts w:ascii="Times New Roman" w:hAnsi="Times New Roman" w:cs="Times New Roman"/>
          <w:b/>
          <w:bCs/>
          <w:color w:val="000000"/>
          <w:kern w:val="24"/>
          <w:sz w:val="24"/>
          <w:szCs w:val="24"/>
        </w:rPr>
        <w:t>навчання</w:t>
      </w:r>
    </w:p>
    <w:p w14:paraId="399F25E0" w14:textId="77777777" w:rsidR="000F6A26" w:rsidRDefault="000F6A26" w:rsidP="000F6A26">
      <w:pPr>
        <w:spacing w:after="0" w:line="240" w:lineRule="auto"/>
        <w:ind w:firstLine="709"/>
        <w:jc w:val="center"/>
        <w:rPr>
          <w:rFonts w:ascii="Times New Roman" w:hAnsi="Times New Roman" w:cs="Times New Roman"/>
          <w:b/>
          <w:bCs/>
          <w:color w:val="000000" w:themeColor="text1"/>
          <w:kern w:val="24"/>
          <w:sz w:val="24"/>
          <w:szCs w:val="24"/>
        </w:rPr>
      </w:pPr>
    </w:p>
    <w:p w14:paraId="75F84B85" w14:textId="687695E2" w:rsidR="000B1AB2" w:rsidRPr="00C55684" w:rsidRDefault="000B1AB2" w:rsidP="000B1AB2">
      <w:pPr>
        <w:spacing w:after="0" w:line="240" w:lineRule="auto"/>
        <w:ind w:firstLine="709"/>
        <w:jc w:val="both"/>
        <w:rPr>
          <w:rFonts w:ascii="Times New Roman" w:hAnsi="Times New Roman" w:cs="Times New Roman"/>
          <w:color w:val="000000" w:themeColor="text1"/>
          <w:kern w:val="24"/>
          <w:sz w:val="24"/>
          <w:szCs w:val="24"/>
        </w:rPr>
      </w:pPr>
      <w:bookmarkStart w:id="2" w:name="_Hlk212767185"/>
      <w:r w:rsidRPr="00C55684">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w:t>
      </w:r>
      <w:r w:rsidR="00E67314" w:rsidRPr="00C55684">
        <w:rPr>
          <w:rFonts w:ascii="Times New Roman" w:hAnsi="Times New Roman" w:cs="Times New Roman"/>
          <w:color w:val="000000" w:themeColor="text1"/>
          <w:kern w:val="24"/>
          <w:sz w:val="24"/>
          <w:szCs w:val="24"/>
        </w:rPr>
        <w:t>6</w:t>
      </w:r>
      <w:r w:rsidRPr="00C55684">
        <w:rPr>
          <w:rFonts w:ascii="Times New Roman" w:hAnsi="Times New Roman" w:cs="Times New Roman"/>
          <w:color w:val="000000" w:themeColor="text1"/>
          <w:kern w:val="24"/>
          <w:sz w:val="24"/>
          <w:szCs w:val="24"/>
        </w:rPr>
        <w:t xml:space="preserve"> «</w:t>
      </w:r>
      <w:r w:rsidR="00E67314" w:rsidRPr="00C55684">
        <w:rPr>
          <w:rFonts w:ascii="Times New Roman" w:hAnsi="Times New Roman" w:cs="Times New Roman"/>
          <w:color w:val="000000" w:themeColor="text1"/>
          <w:kern w:val="24"/>
          <w:sz w:val="24"/>
          <w:szCs w:val="24"/>
        </w:rPr>
        <w:t>Підприємництво</w:t>
      </w:r>
      <w:r w:rsidR="0007574A" w:rsidRPr="00C55684">
        <w:rPr>
          <w:rFonts w:ascii="Times New Roman" w:hAnsi="Times New Roman" w:cs="Times New Roman"/>
          <w:color w:val="000000" w:themeColor="text1"/>
          <w:kern w:val="24"/>
          <w:sz w:val="24"/>
          <w:szCs w:val="24"/>
        </w:rPr>
        <w:t>, торгівля та біржова діяльність</w:t>
      </w:r>
      <w:r w:rsidRPr="00C55684">
        <w:rPr>
          <w:rFonts w:ascii="Times New Roman" w:hAnsi="Times New Roman" w:cs="Times New Roman"/>
          <w:color w:val="000000" w:themeColor="text1"/>
          <w:kern w:val="24"/>
          <w:sz w:val="24"/>
          <w:szCs w:val="24"/>
        </w:rPr>
        <w:t>» (освітня програма «</w:t>
      </w:r>
      <w:r w:rsidR="00E67314" w:rsidRPr="00C55684">
        <w:rPr>
          <w:rFonts w:ascii="Times New Roman" w:hAnsi="Times New Roman" w:cs="Times New Roman"/>
          <w:color w:val="000000" w:themeColor="text1"/>
          <w:kern w:val="24"/>
          <w:sz w:val="24"/>
          <w:szCs w:val="24"/>
        </w:rPr>
        <w:t>Економіка та організація бізнесу</w:t>
      </w:r>
      <w:r w:rsidRPr="00C55684">
        <w:rPr>
          <w:rFonts w:ascii="Times New Roman" w:hAnsi="Times New Roman" w:cs="Times New Roman"/>
          <w:color w:val="000000" w:themeColor="text1"/>
          <w:kern w:val="24"/>
          <w:sz w:val="24"/>
          <w:szCs w:val="24"/>
        </w:rPr>
        <w:t>») вивчення дисципліни «</w:t>
      </w:r>
      <w:r w:rsidR="00941D36" w:rsidRPr="00C55684">
        <w:rPr>
          <w:rFonts w:ascii="Times New Roman" w:hAnsi="Times New Roman" w:cs="Times New Roman"/>
          <w:color w:val="000000" w:themeColor="text1"/>
          <w:kern w:val="24"/>
          <w:sz w:val="24"/>
          <w:szCs w:val="24"/>
        </w:rPr>
        <w:t>Проектний аналіз</w:t>
      </w:r>
      <w:r w:rsidRPr="00C55684">
        <w:rPr>
          <w:rFonts w:ascii="Times New Roman" w:hAnsi="Times New Roman" w:cs="Times New Roman"/>
          <w:color w:val="000000" w:themeColor="text1"/>
          <w:kern w:val="24"/>
          <w:sz w:val="24"/>
          <w:szCs w:val="24"/>
        </w:rPr>
        <w:t>» сприяє формуванню таких компетентностей і програмних результатів навчання:</w:t>
      </w:r>
    </w:p>
    <w:p w14:paraId="51761252" w14:textId="77777777" w:rsidR="000B1AB2" w:rsidRPr="00C55684" w:rsidRDefault="000B1AB2" w:rsidP="000B1AB2">
      <w:pPr>
        <w:spacing w:after="0" w:line="240" w:lineRule="auto"/>
        <w:ind w:firstLine="709"/>
        <w:jc w:val="both"/>
        <w:rPr>
          <w:rFonts w:ascii="Times New Roman" w:hAnsi="Times New Roman" w:cs="Times New Roman"/>
          <w:b/>
          <w:color w:val="000000" w:themeColor="text1"/>
          <w:kern w:val="24"/>
          <w:sz w:val="24"/>
          <w:szCs w:val="24"/>
        </w:rPr>
      </w:pPr>
    </w:p>
    <w:bookmarkEnd w:id="1"/>
    <w:p w14:paraId="1F09250E" w14:textId="452D469D" w:rsidR="0060084D" w:rsidRPr="00C55684" w:rsidRDefault="0060084D" w:rsidP="0060084D">
      <w:pPr>
        <w:pStyle w:val="a5"/>
        <w:spacing w:after="0"/>
        <w:ind w:left="0" w:firstLine="709"/>
        <w:jc w:val="both"/>
        <w:rPr>
          <w:rFonts w:ascii="Times New Roman" w:hAnsi="Times New Roman" w:cs="Times New Roman"/>
          <w:b/>
          <w:bCs/>
          <w:i/>
          <w:iCs/>
          <w:color w:val="000000" w:themeColor="text1"/>
          <w:kern w:val="24"/>
          <w:sz w:val="24"/>
          <w:szCs w:val="24"/>
          <w:highlight w:val="yellow"/>
        </w:rPr>
      </w:pPr>
      <w:r w:rsidRPr="00C55684">
        <w:rPr>
          <w:rFonts w:ascii="Times New Roman" w:hAnsi="Times New Roman" w:cs="Times New Roman"/>
          <w:b/>
          <w:i/>
          <w:color w:val="000000" w:themeColor="text1"/>
          <w:kern w:val="24"/>
          <w:sz w:val="24"/>
          <w:szCs w:val="24"/>
        </w:rPr>
        <w:t xml:space="preserve">Інтегральна компетентність: </w:t>
      </w:r>
      <w:r w:rsidR="00EB425C" w:rsidRPr="00C55684">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3CDF4C79" w14:textId="77777777" w:rsidR="0060084D" w:rsidRPr="00C55684" w:rsidRDefault="0060084D" w:rsidP="00932261">
      <w:pPr>
        <w:spacing w:after="0" w:line="240" w:lineRule="auto"/>
        <w:ind w:firstLine="709"/>
        <w:jc w:val="both"/>
        <w:rPr>
          <w:rFonts w:ascii="Times New Roman" w:hAnsi="Times New Roman" w:cs="Times New Roman"/>
          <w:sz w:val="24"/>
          <w:szCs w:val="24"/>
        </w:rPr>
      </w:pPr>
      <w:r w:rsidRPr="00C55684">
        <w:rPr>
          <w:rFonts w:ascii="Times New Roman" w:hAnsi="Times New Roman" w:cs="Times New Roman"/>
          <w:b/>
          <w:bCs/>
          <w:i/>
          <w:iCs/>
          <w:color w:val="000000" w:themeColor="text1"/>
          <w:kern w:val="24"/>
          <w:sz w:val="24"/>
          <w:szCs w:val="24"/>
        </w:rPr>
        <w:t>Загальні та фахові компетентності</w:t>
      </w:r>
      <w:r w:rsidRPr="00C55684">
        <w:rPr>
          <w:rFonts w:ascii="Times New Roman" w:hAnsi="Times New Roman" w:cs="Times New Roman"/>
          <w:sz w:val="24"/>
          <w:szCs w:val="24"/>
        </w:rPr>
        <w:t xml:space="preserve"> </w:t>
      </w:r>
    </w:p>
    <w:p w14:paraId="08AB3342" w14:textId="77777777" w:rsidR="00941D36" w:rsidRPr="00C55684" w:rsidRDefault="00941D36" w:rsidP="00941D36">
      <w:pPr>
        <w:pStyle w:val="TableParagraph"/>
        <w:ind w:firstLine="709"/>
        <w:jc w:val="both"/>
        <w:rPr>
          <w:sz w:val="24"/>
          <w:szCs w:val="24"/>
          <w:lang w:eastAsia="ru-RU" w:bidi="ar-SA"/>
        </w:rPr>
      </w:pPr>
      <w:r w:rsidRPr="00C55684">
        <w:rPr>
          <w:sz w:val="24"/>
          <w:szCs w:val="24"/>
          <w:lang w:eastAsia="ru-RU" w:bidi="ar-SA"/>
        </w:rPr>
        <w:t>ЗК 2. Здатність застосовувати отримані знання в практичних ситуаціях.</w:t>
      </w:r>
    </w:p>
    <w:p w14:paraId="2ADA2413" w14:textId="77777777" w:rsidR="00941D36" w:rsidRPr="00C55684" w:rsidRDefault="00941D36" w:rsidP="00941D36">
      <w:pPr>
        <w:pStyle w:val="TableParagraph"/>
        <w:ind w:firstLine="709"/>
        <w:jc w:val="both"/>
        <w:rPr>
          <w:sz w:val="24"/>
          <w:szCs w:val="24"/>
          <w:lang w:eastAsia="ru-RU" w:bidi="ar-SA"/>
        </w:rPr>
      </w:pPr>
      <w:r w:rsidRPr="00C55684">
        <w:rPr>
          <w:sz w:val="24"/>
          <w:szCs w:val="24"/>
          <w:lang w:eastAsia="ru-RU" w:bidi="ar-SA"/>
        </w:rPr>
        <w:t>ЗК 6. Здатність до пошуку, оброблення та аналізу інформації з різних</w:t>
      </w:r>
    </w:p>
    <w:p w14:paraId="0DA6B01E" w14:textId="77777777" w:rsidR="00941D36" w:rsidRPr="00C55684" w:rsidRDefault="00941D36" w:rsidP="00941D36">
      <w:pPr>
        <w:pStyle w:val="TableParagraph"/>
        <w:ind w:firstLine="709"/>
        <w:jc w:val="both"/>
        <w:rPr>
          <w:sz w:val="24"/>
          <w:szCs w:val="24"/>
          <w:lang w:eastAsia="ru-RU" w:bidi="ar-SA"/>
        </w:rPr>
      </w:pPr>
      <w:r w:rsidRPr="00C55684">
        <w:rPr>
          <w:sz w:val="24"/>
          <w:szCs w:val="24"/>
          <w:lang w:eastAsia="ru-RU" w:bidi="ar-SA"/>
        </w:rPr>
        <w:t>джерел.</w:t>
      </w:r>
      <w:r w:rsidRPr="00C55684">
        <w:rPr>
          <w:sz w:val="24"/>
          <w:szCs w:val="24"/>
          <w:lang w:eastAsia="ru-RU" w:bidi="ar-SA"/>
        </w:rPr>
        <w:tab/>
      </w:r>
    </w:p>
    <w:p w14:paraId="60413E29" w14:textId="77777777" w:rsidR="0060084D" w:rsidRPr="00C55684" w:rsidRDefault="0060084D" w:rsidP="0060084D">
      <w:pPr>
        <w:pStyle w:val="TableParagraph"/>
        <w:ind w:firstLine="709"/>
        <w:jc w:val="both"/>
        <w:rPr>
          <w:b/>
          <w:sz w:val="24"/>
          <w:szCs w:val="24"/>
        </w:rPr>
      </w:pPr>
      <w:r w:rsidRPr="00C55684">
        <w:rPr>
          <w:b/>
          <w:sz w:val="24"/>
          <w:szCs w:val="24"/>
        </w:rPr>
        <w:t>Спеціальні (фахові) компетентності:</w:t>
      </w:r>
    </w:p>
    <w:p w14:paraId="7E95BC64" w14:textId="77777777" w:rsidR="00941D36" w:rsidRPr="00C55684" w:rsidRDefault="00941D36" w:rsidP="00941D36">
      <w:pPr>
        <w:spacing w:after="0" w:line="240" w:lineRule="auto"/>
        <w:ind w:firstLine="709"/>
        <w:jc w:val="both"/>
        <w:rPr>
          <w:rFonts w:ascii="Times New Roman" w:eastAsia="Times New Roman" w:hAnsi="Times New Roman" w:cs="Times New Roman"/>
          <w:sz w:val="24"/>
          <w:szCs w:val="24"/>
          <w:lang w:eastAsia="uk-UA" w:bidi="uk-UA"/>
        </w:rPr>
      </w:pPr>
      <w:r w:rsidRPr="00C55684">
        <w:rPr>
          <w:rFonts w:ascii="Times New Roman" w:eastAsia="Times New Roman" w:hAnsi="Times New Roman" w:cs="Times New Roman"/>
          <w:sz w:val="24"/>
          <w:szCs w:val="24"/>
          <w:lang w:eastAsia="uk-UA" w:bidi="uk-UA"/>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14:paraId="516953C5" w14:textId="77777777" w:rsidR="00941D36" w:rsidRPr="00C55684" w:rsidRDefault="00941D36" w:rsidP="00941D36">
      <w:pPr>
        <w:spacing w:after="0" w:line="240" w:lineRule="auto"/>
        <w:ind w:firstLine="709"/>
        <w:jc w:val="both"/>
        <w:rPr>
          <w:rFonts w:ascii="Times New Roman" w:eastAsia="Times New Roman" w:hAnsi="Times New Roman" w:cs="Times New Roman"/>
          <w:sz w:val="24"/>
          <w:szCs w:val="24"/>
          <w:lang w:eastAsia="uk-UA" w:bidi="uk-UA"/>
        </w:rPr>
      </w:pPr>
      <w:r w:rsidRPr="00C55684">
        <w:rPr>
          <w:rFonts w:ascii="Times New Roman" w:eastAsia="Times New Roman" w:hAnsi="Times New Roman" w:cs="Times New Roman"/>
          <w:sz w:val="24"/>
          <w:szCs w:val="24"/>
          <w:lang w:eastAsia="uk-UA" w:bidi="uk-UA"/>
        </w:rPr>
        <w:lastRenderedPageBreak/>
        <w:t>СК 3. Здатність здійснювати діяльність у взаємодії суб’єктів ринкових відносин.</w:t>
      </w:r>
      <w:r w:rsidRPr="00C55684">
        <w:rPr>
          <w:rFonts w:ascii="Times New Roman" w:eastAsia="Times New Roman" w:hAnsi="Times New Roman" w:cs="Times New Roman"/>
          <w:sz w:val="24"/>
          <w:szCs w:val="24"/>
          <w:lang w:eastAsia="uk-UA" w:bidi="uk-UA"/>
        </w:rPr>
        <w:tab/>
      </w:r>
    </w:p>
    <w:p w14:paraId="58294E37" w14:textId="6E01BF47" w:rsidR="000A0099" w:rsidRPr="00C55684" w:rsidRDefault="000A0099" w:rsidP="00941D36">
      <w:pPr>
        <w:spacing w:after="0" w:line="240" w:lineRule="auto"/>
        <w:ind w:firstLine="709"/>
        <w:jc w:val="both"/>
        <w:rPr>
          <w:rFonts w:ascii="Times New Roman" w:eastAsia="Times New Roman" w:hAnsi="Times New Roman" w:cs="Times New Roman"/>
          <w:i/>
          <w:color w:val="000000"/>
          <w:sz w:val="24"/>
          <w:szCs w:val="24"/>
        </w:rPr>
      </w:pPr>
      <w:r w:rsidRPr="00C55684">
        <w:rPr>
          <w:rFonts w:ascii="Times New Roman" w:eastAsia="Times New Roman" w:hAnsi="Times New Roman" w:cs="Times New Roman"/>
          <w:b/>
          <w:i/>
          <w:sz w:val="24"/>
          <w:szCs w:val="24"/>
        </w:rPr>
        <w:t>Програмні результати навчання</w:t>
      </w:r>
      <w:r w:rsidRPr="00C55684">
        <w:rPr>
          <w:rFonts w:ascii="Times New Roman" w:eastAsia="Times New Roman" w:hAnsi="Times New Roman" w:cs="Times New Roman"/>
          <w:i/>
          <w:color w:val="000000"/>
          <w:sz w:val="24"/>
          <w:szCs w:val="24"/>
        </w:rPr>
        <w:t>:</w:t>
      </w:r>
    </w:p>
    <w:p w14:paraId="5EAA67DB" w14:textId="77777777" w:rsidR="00941D36" w:rsidRPr="00C55684" w:rsidRDefault="00941D36" w:rsidP="00941D36">
      <w:pPr>
        <w:spacing w:after="0" w:line="240" w:lineRule="auto"/>
        <w:ind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4A5F2409" w14:textId="77777777" w:rsidR="00941D36" w:rsidRPr="00C55684" w:rsidRDefault="00941D36" w:rsidP="00941D36">
      <w:pPr>
        <w:spacing w:after="0" w:line="240" w:lineRule="auto"/>
        <w:ind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 xml:space="preserve">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14:paraId="3EF64131" w14:textId="77777777" w:rsidR="00941D36" w:rsidRPr="00C55684" w:rsidRDefault="00941D36" w:rsidP="00941D36">
      <w:pPr>
        <w:spacing w:after="0" w:line="240" w:lineRule="auto"/>
        <w:ind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ПРН 6. Вміти працювати в команді, мати навички міжособистісної взаємодії, які дозволяють досягати професійних цілей.</w:t>
      </w:r>
    </w:p>
    <w:p w14:paraId="6011BF20" w14:textId="77777777" w:rsidR="00941D36" w:rsidRPr="00C55684" w:rsidRDefault="00941D36" w:rsidP="00941D36">
      <w:pPr>
        <w:spacing w:after="0" w:line="240" w:lineRule="auto"/>
        <w:ind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торговельних та біржових структур</w:t>
      </w:r>
      <w:bookmarkEnd w:id="2"/>
      <w:r w:rsidRPr="00C55684">
        <w:rPr>
          <w:rFonts w:ascii="Times New Roman" w:eastAsia="Times New Roman" w:hAnsi="Times New Roman" w:cs="Times New Roman"/>
          <w:sz w:val="24"/>
          <w:szCs w:val="24"/>
        </w:rPr>
        <w:t>.</w:t>
      </w:r>
    </w:p>
    <w:p w14:paraId="1D0DB452" w14:textId="77777777" w:rsidR="00941D36" w:rsidRPr="00C55684" w:rsidRDefault="00941D36" w:rsidP="00941D36">
      <w:pPr>
        <w:spacing w:after="0" w:line="240" w:lineRule="auto"/>
        <w:ind w:firstLine="567"/>
        <w:jc w:val="center"/>
        <w:rPr>
          <w:rFonts w:ascii="Times New Roman" w:eastAsia="Times New Roman" w:hAnsi="Times New Roman" w:cs="Times New Roman"/>
          <w:sz w:val="24"/>
          <w:szCs w:val="24"/>
        </w:rPr>
      </w:pPr>
    </w:p>
    <w:p w14:paraId="17C18D2E" w14:textId="77777777" w:rsidR="007A48D7" w:rsidRDefault="007A48D7" w:rsidP="00941D36">
      <w:pPr>
        <w:spacing w:after="0" w:line="240" w:lineRule="auto"/>
        <w:ind w:firstLine="567"/>
        <w:jc w:val="center"/>
        <w:rPr>
          <w:rFonts w:ascii="Times New Roman" w:eastAsia="Times New Roman" w:hAnsi="Times New Roman" w:cs="Times New Roman"/>
          <w:b/>
          <w:color w:val="000000"/>
          <w:sz w:val="24"/>
          <w:szCs w:val="24"/>
        </w:rPr>
      </w:pPr>
    </w:p>
    <w:p w14:paraId="64F1FF69" w14:textId="483B0202" w:rsidR="001F425D" w:rsidRPr="00C55684" w:rsidRDefault="001F425D" w:rsidP="00941D36">
      <w:pPr>
        <w:spacing w:after="0" w:line="240" w:lineRule="auto"/>
        <w:ind w:firstLine="567"/>
        <w:jc w:val="center"/>
        <w:rPr>
          <w:rFonts w:ascii="Times New Roman" w:eastAsia="Times New Roman" w:hAnsi="Times New Roman" w:cs="Times New Roman"/>
          <w:b/>
          <w:color w:val="000000"/>
          <w:sz w:val="24"/>
          <w:szCs w:val="24"/>
        </w:rPr>
      </w:pPr>
      <w:r w:rsidRPr="00C55684">
        <w:rPr>
          <w:rFonts w:ascii="Times New Roman" w:eastAsia="Times New Roman" w:hAnsi="Times New Roman" w:cs="Times New Roman"/>
          <w:b/>
          <w:color w:val="000000"/>
          <w:sz w:val="24"/>
          <w:szCs w:val="24"/>
        </w:rPr>
        <w:t>Опис навчальної дисципліни</w:t>
      </w:r>
    </w:p>
    <w:p w14:paraId="32E046EC" w14:textId="77777777" w:rsidR="001F425D" w:rsidRPr="00C55684" w:rsidRDefault="001F425D" w:rsidP="001F425D">
      <w:pPr>
        <w:spacing w:after="0" w:line="240" w:lineRule="auto"/>
        <w:ind w:firstLine="567"/>
        <w:jc w:val="center"/>
        <w:rPr>
          <w:rFonts w:ascii="Times New Roman" w:eastAsia="Times New Roman" w:hAnsi="Times New Roman" w:cs="Times New Roman"/>
          <w:b/>
          <w:color w:val="000000"/>
          <w:sz w:val="24"/>
          <w:szCs w:val="24"/>
        </w:rPr>
      </w:pPr>
    </w:p>
    <w:p w14:paraId="610D952A" w14:textId="6A556681" w:rsidR="001F425D" w:rsidRPr="00C55684" w:rsidRDefault="001F425D" w:rsidP="001F425D">
      <w:pPr>
        <w:spacing w:after="0" w:line="240" w:lineRule="auto"/>
        <w:ind w:firstLine="567"/>
        <w:jc w:val="center"/>
        <w:rPr>
          <w:rFonts w:ascii="Times New Roman" w:eastAsia="Times New Roman" w:hAnsi="Times New Roman" w:cs="Times New Roman"/>
          <w:b/>
          <w:color w:val="000000"/>
          <w:sz w:val="24"/>
          <w:szCs w:val="24"/>
        </w:rPr>
      </w:pPr>
      <w:r w:rsidRPr="00C55684">
        <w:rPr>
          <w:rFonts w:ascii="Times New Roman" w:eastAsia="Times New Roman" w:hAnsi="Times New Roman" w:cs="Times New Roman"/>
          <w:b/>
          <w:color w:val="000000"/>
          <w:sz w:val="24"/>
          <w:szCs w:val="24"/>
        </w:rPr>
        <w:t>Загальна інформація</w:t>
      </w:r>
    </w:p>
    <w:p w14:paraId="2936FE44" w14:textId="77777777" w:rsidR="00941D36" w:rsidRPr="00C55684" w:rsidRDefault="00941D36" w:rsidP="00941D36">
      <w:pPr>
        <w:spacing w:after="0" w:line="240" w:lineRule="auto"/>
        <w:ind w:left="567"/>
        <w:jc w:val="center"/>
        <w:rPr>
          <w:rFonts w:ascii="Times New Roman" w:eastAsia="Times New Roman" w:hAnsi="Times New Roman" w:cs="Times New Roman"/>
          <w:b/>
          <w:bCs/>
          <w:sz w:val="28"/>
          <w:szCs w:val="28"/>
          <w:lang w:eastAsia="ru-RU"/>
        </w:rPr>
      </w:pP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53"/>
        <w:gridCol w:w="625"/>
        <w:gridCol w:w="1189"/>
        <w:gridCol w:w="992"/>
        <w:gridCol w:w="567"/>
        <w:gridCol w:w="567"/>
        <w:gridCol w:w="567"/>
        <w:gridCol w:w="399"/>
        <w:gridCol w:w="735"/>
        <w:gridCol w:w="874"/>
        <w:gridCol w:w="1333"/>
      </w:tblGrid>
      <w:tr w:rsidR="00941D36" w:rsidRPr="00C55684" w14:paraId="5474E52F" w14:textId="77777777" w:rsidTr="009B7C40">
        <w:trPr>
          <w:trHeight w:val="308"/>
          <w:jc w:val="center"/>
        </w:trPr>
        <w:tc>
          <w:tcPr>
            <w:tcW w:w="1416" w:type="dxa"/>
            <w:vMerge w:val="restart"/>
            <w:tcBorders>
              <w:top w:val="single" w:sz="4" w:space="0" w:color="auto"/>
              <w:left w:val="single" w:sz="4" w:space="0" w:color="auto"/>
              <w:bottom w:val="single" w:sz="4" w:space="0" w:color="auto"/>
              <w:right w:val="single" w:sz="4" w:space="0" w:color="auto"/>
            </w:tcBorders>
            <w:vAlign w:val="center"/>
          </w:tcPr>
          <w:p w14:paraId="3DC53BB6"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Форма навчання</w:t>
            </w:r>
          </w:p>
        </w:tc>
        <w:tc>
          <w:tcPr>
            <w:tcW w:w="85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909A1F"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0756B69"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Семестр</w:t>
            </w:r>
          </w:p>
        </w:tc>
        <w:tc>
          <w:tcPr>
            <w:tcW w:w="2181" w:type="dxa"/>
            <w:gridSpan w:val="2"/>
            <w:tcBorders>
              <w:top w:val="single" w:sz="4" w:space="0" w:color="auto"/>
              <w:left w:val="single" w:sz="4" w:space="0" w:color="auto"/>
              <w:bottom w:val="single" w:sz="4" w:space="0" w:color="auto"/>
              <w:right w:val="single" w:sz="4" w:space="0" w:color="auto"/>
            </w:tcBorders>
            <w:vAlign w:val="center"/>
          </w:tcPr>
          <w:p w14:paraId="03A64DF3"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Кількість</w:t>
            </w:r>
          </w:p>
        </w:tc>
        <w:tc>
          <w:tcPr>
            <w:tcW w:w="3709" w:type="dxa"/>
            <w:gridSpan w:val="6"/>
            <w:tcBorders>
              <w:top w:val="single" w:sz="4" w:space="0" w:color="auto"/>
              <w:left w:val="single" w:sz="4" w:space="0" w:color="auto"/>
              <w:bottom w:val="single" w:sz="4" w:space="0" w:color="auto"/>
              <w:right w:val="single" w:sz="4" w:space="0" w:color="auto"/>
            </w:tcBorders>
            <w:vAlign w:val="center"/>
          </w:tcPr>
          <w:p w14:paraId="1E091C9A"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Кількість годин</w:t>
            </w:r>
          </w:p>
        </w:tc>
        <w:tc>
          <w:tcPr>
            <w:tcW w:w="1333" w:type="dxa"/>
            <w:vMerge w:val="restart"/>
            <w:tcBorders>
              <w:top w:val="single" w:sz="4" w:space="0" w:color="auto"/>
              <w:left w:val="single" w:sz="4" w:space="0" w:color="auto"/>
              <w:bottom w:val="single" w:sz="4" w:space="0" w:color="auto"/>
              <w:right w:val="single" w:sz="4" w:space="0" w:color="auto"/>
            </w:tcBorders>
            <w:vAlign w:val="center"/>
          </w:tcPr>
          <w:p w14:paraId="5E9AF1B2"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 xml:space="preserve">Вид </w:t>
            </w:r>
            <w:proofErr w:type="spellStart"/>
            <w:r w:rsidRPr="0069607B">
              <w:rPr>
                <w:rFonts w:ascii="Times New Roman" w:eastAsia="Times New Roman" w:hAnsi="Times New Roman" w:cs="Times New Roman"/>
                <w:b/>
                <w:sz w:val="24"/>
                <w:szCs w:val="24"/>
                <w:lang w:eastAsia="ru-RU"/>
              </w:rPr>
              <w:t>підсумко</w:t>
            </w:r>
            <w:proofErr w:type="spellEnd"/>
          </w:p>
          <w:p w14:paraId="79372AE1"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proofErr w:type="spellStart"/>
            <w:r w:rsidRPr="0069607B">
              <w:rPr>
                <w:rFonts w:ascii="Times New Roman" w:eastAsia="Times New Roman" w:hAnsi="Times New Roman" w:cs="Times New Roman"/>
                <w:b/>
                <w:sz w:val="24"/>
                <w:szCs w:val="24"/>
                <w:lang w:eastAsia="ru-RU"/>
              </w:rPr>
              <w:t>вого</w:t>
            </w:r>
            <w:proofErr w:type="spellEnd"/>
            <w:r w:rsidRPr="0069607B">
              <w:rPr>
                <w:rFonts w:ascii="Times New Roman" w:eastAsia="Times New Roman" w:hAnsi="Times New Roman" w:cs="Times New Roman"/>
                <w:b/>
                <w:sz w:val="24"/>
                <w:szCs w:val="24"/>
                <w:lang w:eastAsia="ru-RU"/>
              </w:rPr>
              <w:t xml:space="preserve"> контролю</w:t>
            </w:r>
          </w:p>
        </w:tc>
      </w:tr>
      <w:tr w:rsidR="00941D36" w:rsidRPr="00C55684" w14:paraId="7B9A6EF1" w14:textId="77777777" w:rsidTr="009B7C40">
        <w:trPr>
          <w:cantSplit/>
          <w:trHeight w:val="1810"/>
          <w:jc w:val="center"/>
        </w:trPr>
        <w:tc>
          <w:tcPr>
            <w:tcW w:w="1416" w:type="dxa"/>
            <w:vMerge/>
            <w:tcBorders>
              <w:top w:val="single" w:sz="4" w:space="0" w:color="auto"/>
              <w:left w:val="single" w:sz="4" w:space="0" w:color="auto"/>
              <w:bottom w:val="single" w:sz="4" w:space="0" w:color="auto"/>
              <w:right w:val="single" w:sz="4" w:space="0" w:color="auto"/>
            </w:tcBorders>
            <w:vAlign w:val="center"/>
          </w:tcPr>
          <w:p w14:paraId="23892833"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p>
        </w:tc>
        <w:tc>
          <w:tcPr>
            <w:tcW w:w="853" w:type="dxa"/>
            <w:vMerge/>
            <w:tcBorders>
              <w:top w:val="single" w:sz="4" w:space="0" w:color="auto"/>
              <w:left w:val="single" w:sz="4" w:space="0" w:color="auto"/>
              <w:bottom w:val="single" w:sz="4" w:space="0" w:color="auto"/>
              <w:right w:val="single" w:sz="4" w:space="0" w:color="auto"/>
            </w:tcBorders>
            <w:vAlign w:val="center"/>
          </w:tcPr>
          <w:p w14:paraId="5FD7E41F"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p>
        </w:tc>
        <w:tc>
          <w:tcPr>
            <w:tcW w:w="625" w:type="dxa"/>
            <w:vMerge/>
            <w:tcBorders>
              <w:top w:val="single" w:sz="4" w:space="0" w:color="auto"/>
              <w:left w:val="single" w:sz="4" w:space="0" w:color="auto"/>
              <w:bottom w:val="single" w:sz="4" w:space="0" w:color="auto"/>
              <w:right w:val="single" w:sz="4" w:space="0" w:color="auto"/>
            </w:tcBorders>
            <w:vAlign w:val="center"/>
          </w:tcPr>
          <w:p w14:paraId="785770EB"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vAlign w:val="center"/>
          </w:tcPr>
          <w:p w14:paraId="4D93EAA5"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кредитів</w:t>
            </w:r>
          </w:p>
        </w:tc>
        <w:tc>
          <w:tcPr>
            <w:tcW w:w="992" w:type="dxa"/>
            <w:tcBorders>
              <w:top w:val="single" w:sz="4" w:space="0" w:color="auto"/>
              <w:left w:val="single" w:sz="4" w:space="0" w:color="auto"/>
              <w:bottom w:val="single" w:sz="4" w:space="0" w:color="auto"/>
              <w:right w:val="single" w:sz="4" w:space="0" w:color="auto"/>
            </w:tcBorders>
            <w:vAlign w:val="center"/>
          </w:tcPr>
          <w:p w14:paraId="3E9D9EC6"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FE0DBCF"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05D71C9"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BE300D8"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семінарські</w:t>
            </w:r>
          </w:p>
        </w:tc>
        <w:tc>
          <w:tcPr>
            <w:tcW w:w="399" w:type="dxa"/>
            <w:tcBorders>
              <w:top w:val="single" w:sz="4" w:space="0" w:color="auto"/>
              <w:left w:val="single" w:sz="4" w:space="0" w:color="auto"/>
              <w:bottom w:val="single" w:sz="4" w:space="0" w:color="auto"/>
              <w:right w:val="single" w:sz="4" w:space="0" w:color="auto"/>
            </w:tcBorders>
            <w:textDirection w:val="btLr"/>
            <w:vAlign w:val="center"/>
          </w:tcPr>
          <w:p w14:paraId="1EA40343"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лабораторні</w:t>
            </w:r>
          </w:p>
        </w:tc>
        <w:tc>
          <w:tcPr>
            <w:tcW w:w="735" w:type="dxa"/>
            <w:tcBorders>
              <w:top w:val="single" w:sz="4" w:space="0" w:color="auto"/>
              <w:left w:val="single" w:sz="4" w:space="0" w:color="auto"/>
              <w:bottom w:val="single" w:sz="4" w:space="0" w:color="auto"/>
              <w:right w:val="single" w:sz="4" w:space="0" w:color="auto"/>
            </w:tcBorders>
            <w:textDirection w:val="btLr"/>
            <w:vAlign w:val="center"/>
          </w:tcPr>
          <w:p w14:paraId="151DDBF0"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самостійна робота</w:t>
            </w:r>
          </w:p>
        </w:tc>
        <w:tc>
          <w:tcPr>
            <w:tcW w:w="874" w:type="dxa"/>
            <w:tcBorders>
              <w:top w:val="single" w:sz="4" w:space="0" w:color="auto"/>
              <w:left w:val="single" w:sz="4" w:space="0" w:color="auto"/>
              <w:bottom w:val="single" w:sz="4" w:space="0" w:color="auto"/>
              <w:right w:val="single" w:sz="4" w:space="0" w:color="auto"/>
            </w:tcBorders>
            <w:textDirection w:val="btLr"/>
            <w:vAlign w:val="center"/>
          </w:tcPr>
          <w:p w14:paraId="358B3B50"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індивідуальні завдання</w:t>
            </w:r>
          </w:p>
        </w:tc>
        <w:tc>
          <w:tcPr>
            <w:tcW w:w="1333" w:type="dxa"/>
            <w:vMerge/>
            <w:tcBorders>
              <w:top w:val="single" w:sz="4" w:space="0" w:color="auto"/>
              <w:left w:val="single" w:sz="4" w:space="0" w:color="auto"/>
              <w:bottom w:val="single" w:sz="4" w:space="0" w:color="auto"/>
              <w:right w:val="single" w:sz="4" w:space="0" w:color="auto"/>
            </w:tcBorders>
            <w:vAlign w:val="center"/>
          </w:tcPr>
          <w:p w14:paraId="396F3D96" w14:textId="77777777" w:rsidR="00941D36" w:rsidRPr="0069607B" w:rsidRDefault="00941D36" w:rsidP="009B7C40">
            <w:pPr>
              <w:spacing w:after="0" w:line="240" w:lineRule="auto"/>
              <w:jc w:val="center"/>
              <w:rPr>
                <w:rFonts w:ascii="Times New Roman" w:eastAsia="Times New Roman" w:hAnsi="Times New Roman" w:cs="Times New Roman"/>
                <w:b/>
                <w:sz w:val="24"/>
                <w:szCs w:val="24"/>
                <w:lang w:eastAsia="ru-RU"/>
              </w:rPr>
            </w:pPr>
          </w:p>
        </w:tc>
      </w:tr>
      <w:tr w:rsidR="00941D36" w:rsidRPr="00C55684" w14:paraId="7D8D0A5F" w14:textId="77777777" w:rsidTr="009B7C40">
        <w:trPr>
          <w:trHeight w:val="360"/>
          <w:jc w:val="center"/>
        </w:trPr>
        <w:tc>
          <w:tcPr>
            <w:tcW w:w="1416" w:type="dxa"/>
            <w:tcBorders>
              <w:top w:val="single" w:sz="4" w:space="0" w:color="auto"/>
              <w:left w:val="single" w:sz="4" w:space="0" w:color="auto"/>
              <w:bottom w:val="single" w:sz="4" w:space="0" w:color="auto"/>
              <w:right w:val="single" w:sz="4" w:space="0" w:color="auto"/>
            </w:tcBorders>
            <w:vAlign w:val="center"/>
          </w:tcPr>
          <w:p w14:paraId="6E9F1061" w14:textId="77777777" w:rsidR="00941D36" w:rsidRPr="0069607B" w:rsidRDefault="00941D36" w:rsidP="001E7871">
            <w:pPr>
              <w:spacing w:after="0" w:line="240" w:lineRule="auto"/>
              <w:rPr>
                <w:rFonts w:ascii="Times New Roman" w:eastAsia="Times New Roman" w:hAnsi="Times New Roman" w:cs="Times New Roman"/>
                <w:b/>
                <w:sz w:val="24"/>
                <w:szCs w:val="24"/>
                <w:lang w:eastAsia="ru-RU"/>
              </w:rPr>
            </w:pPr>
            <w:r w:rsidRPr="0069607B">
              <w:rPr>
                <w:rFonts w:ascii="Times New Roman" w:eastAsia="Times New Roman" w:hAnsi="Times New Roman" w:cs="Times New Roman"/>
                <w:b/>
                <w:sz w:val="24"/>
                <w:szCs w:val="24"/>
                <w:lang w:eastAsia="ru-RU"/>
              </w:rPr>
              <w:t>Денна</w:t>
            </w:r>
          </w:p>
        </w:tc>
        <w:tc>
          <w:tcPr>
            <w:tcW w:w="853" w:type="dxa"/>
            <w:tcBorders>
              <w:top w:val="single" w:sz="4" w:space="0" w:color="auto"/>
              <w:left w:val="single" w:sz="4" w:space="0" w:color="auto"/>
              <w:bottom w:val="single" w:sz="4" w:space="0" w:color="auto"/>
              <w:right w:val="single" w:sz="4" w:space="0" w:color="auto"/>
            </w:tcBorders>
            <w:vAlign w:val="center"/>
          </w:tcPr>
          <w:p w14:paraId="67444AC1"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4-й</w:t>
            </w:r>
          </w:p>
        </w:tc>
        <w:tc>
          <w:tcPr>
            <w:tcW w:w="625" w:type="dxa"/>
            <w:tcBorders>
              <w:top w:val="single" w:sz="4" w:space="0" w:color="auto"/>
              <w:left w:val="single" w:sz="4" w:space="0" w:color="auto"/>
              <w:bottom w:val="single" w:sz="4" w:space="0" w:color="auto"/>
              <w:right w:val="single" w:sz="4" w:space="0" w:color="auto"/>
            </w:tcBorders>
            <w:vAlign w:val="center"/>
          </w:tcPr>
          <w:p w14:paraId="41F4AF25"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7-й</w:t>
            </w:r>
          </w:p>
        </w:tc>
        <w:tc>
          <w:tcPr>
            <w:tcW w:w="1189" w:type="dxa"/>
            <w:tcBorders>
              <w:top w:val="single" w:sz="4" w:space="0" w:color="auto"/>
              <w:left w:val="single" w:sz="4" w:space="0" w:color="auto"/>
              <w:bottom w:val="single" w:sz="4" w:space="0" w:color="auto"/>
              <w:right w:val="single" w:sz="4" w:space="0" w:color="auto"/>
            </w:tcBorders>
            <w:vAlign w:val="center"/>
          </w:tcPr>
          <w:p w14:paraId="62F000E5"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2C5F44F5"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90</w:t>
            </w:r>
          </w:p>
        </w:tc>
        <w:tc>
          <w:tcPr>
            <w:tcW w:w="567" w:type="dxa"/>
            <w:tcBorders>
              <w:top w:val="single" w:sz="4" w:space="0" w:color="auto"/>
              <w:left w:val="single" w:sz="4" w:space="0" w:color="auto"/>
              <w:bottom w:val="single" w:sz="4" w:space="0" w:color="auto"/>
              <w:right w:val="single" w:sz="4" w:space="0" w:color="auto"/>
            </w:tcBorders>
            <w:vAlign w:val="center"/>
          </w:tcPr>
          <w:p w14:paraId="5DE536D4" w14:textId="6466C3FF" w:rsidR="00941D36" w:rsidRPr="0069607B" w:rsidRDefault="000F6A26" w:rsidP="009B7C4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67" w:type="dxa"/>
            <w:tcBorders>
              <w:top w:val="single" w:sz="4" w:space="0" w:color="auto"/>
              <w:left w:val="single" w:sz="4" w:space="0" w:color="auto"/>
              <w:bottom w:val="single" w:sz="4" w:space="0" w:color="auto"/>
              <w:right w:val="single" w:sz="4" w:space="0" w:color="auto"/>
            </w:tcBorders>
            <w:vAlign w:val="center"/>
          </w:tcPr>
          <w:p w14:paraId="3D755C53" w14:textId="3A86A9B8"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1</w:t>
            </w:r>
            <w:r w:rsidR="001E7871" w:rsidRPr="0069607B">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14:paraId="5A63B8EA" w14:textId="3823773A"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w:t>
            </w:r>
          </w:p>
        </w:tc>
        <w:tc>
          <w:tcPr>
            <w:tcW w:w="399" w:type="dxa"/>
            <w:tcBorders>
              <w:top w:val="single" w:sz="4" w:space="0" w:color="auto"/>
              <w:left w:val="single" w:sz="4" w:space="0" w:color="auto"/>
              <w:bottom w:val="single" w:sz="4" w:space="0" w:color="auto"/>
              <w:right w:val="single" w:sz="4" w:space="0" w:color="auto"/>
            </w:tcBorders>
            <w:vAlign w:val="center"/>
          </w:tcPr>
          <w:p w14:paraId="3EB9BDE7"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14:paraId="76B71909" w14:textId="7C333987" w:rsidR="00941D36" w:rsidRPr="0069607B" w:rsidRDefault="000F6A26" w:rsidP="009B7C4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74" w:type="dxa"/>
            <w:tcBorders>
              <w:top w:val="single" w:sz="4" w:space="0" w:color="auto"/>
              <w:left w:val="single" w:sz="4" w:space="0" w:color="auto"/>
              <w:bottom w:val="single" w:sz="4" w:space="0" w:color="auto"/>
              <w:right w:val="single" w:sz="4" w:space="0" w:color="auto"/>
            </w:tcBorders>
            <w:vAlign w:val="center"/>
          </w:tcPr>
          <w:p w14:paraId="69487177"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w:t>
            </w:r>
          </w:p>
        </w:tc>
        <w:tc>
          <w:tcPr>
            <w:tcW w:w="1333" w:type="dxa"/>
            <w:tcBorders>
              <w:top w:val="single" w:sz="4" w:space="0" w:color="auto"/>
              <w:left w:val="single" w:sz="4" w:space="0" w:color="auto"/>
              <w:bottom w:val="single" w:sz="4" w:space="0" w:color="auto"/>
              <w:right w:val="single" w:sz="4" w:space="0" w:color="auto"/>
            </w:tcBorders>
            <w:vAlign w:val="center"/>
          </w:tcPr>
          <w:p w14:paraId="1B35E489"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залік</w:t>
            </w:r>
          </w:p>
        </w:tc>
      </w:tr>
      <w:tr w:rsidR="00941D36" w:rsidRPr="00C55684" w14:paraId="3A0D2A03" w14:textId="77777777" w:rsidTr="009B7C40">
        <w:trPr>
          <w:trHeight w:val="156"/>
          <w:jc w:val="center"/>
        </w:trPr>
        <w:tc>
          <w:tcPr>
            <w:tcW w:w="1416" w:type="dxa"/>
            <w:shd w:val="clear" w:color="auto" w:fill="auto"/>
            <w:vAlign w:val="center"/>
          </w:tcPr>
          <w:p w14:paraId="26D3DDF7" w14:textId="77777777" w:rsidR="00941D36" w:rsidRPr="0069607B" w:rsidRDefault="00941D36" w:rsidP="009B7C40">
            <w:pPr>
              <w:spacing w:after="0" w:line="240" w:lineRule="auto"/>
              <w:rPr>
                <w:rFonts w:ascii="Times New Roman" w:hAnsi="Times New Roman"/>
                <w:b/>
                <w:sz w:val="24"/>
                <w:szCs w:val="24"/>
              </w:rPr>
            </w:pPr>
            <w:r w:rsidRPr="0069607B">
              <w:rPr>
                <w:rFonts w:ascii="Times New Roman" w:hAnsi="Times New Roman"/>
                <w:b/>
                <w:sz w:val="24"/>
                <w:szCs w:val="24"/>
              </w:rPr>
              <w:t xml:space="preserve">Заочна </w:t>
            </w:r>
          </w:p>
        </w:tc>
        <w:tc>
          <w:tcPr>
            <w:tcW w:w="853" w:type="dxa"/>
            <w:tcBorders>
              <w:top w:val="single" w:sz="4" w:space="0" w:color="auto"/>
              <w:left w:val="single" w:sz="4" w:space="0" w:color="auto"/>
              <w:bottom w:val="single" w:sz="4" w:space="0" w:color="auto"/>
              <w:right w:val="single" w:sz="4" w:space="0" w:color="auto"/>
            </w:tcBorders>
            <w:vAlign w:val="center"/>
          </w:tcPr>
          <w:p w14:paraId="28F72586"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4-й</w:t>
            </w:r>
          </w:p>
        </w:tc>
        <w:tc>
          <w:tcPr>
            <w:tcW w:w="625" w:type="dxa"/>
            <w:tcBorders>
              <w:top w:val="single" w:sz="4" w:space="0" w:color="auto"/>
              <w:left w:val="single" w:sz="4" w:space="0" w:color="auto"/>
              <w:bottom w:val="single" w:sz="4" w:space="0" w:color="auto"/>
              <w:right w:val="single" w:sz="4" w:space="0" w:color="auto"/>
            </w:tcBorders>
            <w:vAlign w:val="center"/>
          </w:tcPr>
          <w:p w14:paraId="2C674286"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7-й</w:t>
            </w:r>
          </w:p>
        </w:tc>
        <w:tc>
          <w:tcPr>
            <w:tcW w:w="1189" w:type="dxa"/>
            <w:tcBorders>
              <w:top w:val="single" w:sz="4" w:space="0" w:color="auto"/>
              <w:left w:val="single" w:sz="4" w:space="0" w:color="auto"/>
              <w:bottom w:val="single" w:sz="4" w:space="0" w:color="auto"/>
              <w:right w:val="single" w:sz="4" w:space="0" w:color="auto"/>
            </w:tcBorders>
            <w:vAlign w:val="center"/>
          </w:tcPr>
          <w:p w14:paraId="106FD50A" w14:textId="77777777" w:rsidR="00941D36" w:rsidRPr="0069607B" w:rsidRDefault="00941D36" w:rsidP="009B7C40">
            <w:pPr>
              <w:spacing w:after="0" w:line="240" w:lineRule="auto"/>
              <w:jc w:val="center"/>
              <w:rPr>
                <w:rFonts w:ascii="Times New Roman" w:eastAsia="Times New Roman" w:hAnsi="Times New Roman" w:cs="Times New Roman"/>
                <w:sz w:val="24"/>
                <w:szCs w:val="24"/>
                <w:lang w:eastAsia="ru-RU"/>
              </w:rPr>
            </w:pPr>
            <w:r w:rsidRPr="0069607B">
              <w:rPr>
                <w:rFonts w:ascii="Times New Roman" w:eastAsia="Times New Roman" w:hAnsi="Times New Roman" w:cs="Times New Roman"/>
                <w:sz w:val="24"/>
                <w:szCs w:val="24"/>
                <w:lang w:eastAsia="ru-RU"/>
              </w:rPr>
              <w:t>5</w:t>
            </w:r>
          </w:p>
        </w:tc>
        <w:tc>
          <w:tcPr>
            <w:tcW w:w="992" w:type="dxa"/>
            <w:vAlign w:val="center"/>
          </w:tcPr>
          <w:p w14:paraId="2D4CA99D" w14:textId="77777777" w:rsidR="00941D36" w:rsidRPr="0069607B" w:rsidRDefault="00941D36" w:rsidP="009B7C40">
            <w:pPr>
              <w:spacing w:after="0" w:line="240" w:lineRule="auto"/>
              <w:jc w:val="center"/>
              <w:rPr>
                <w:rFonts w:ascii="Times New Roman" w:hAnsi="Times New Roman"/>
                <w:sz w:val="24"/>
                <w:szCs w:val="24"/>
              </w:rPr>
            </w:pPr>
            <w:r w:rsidRPr="0069607B">
              <w:rPr>
                <w:rFonts w:ascii="Times New Roman" w:hAnsi="Times New Roman"/>
                <w:sz w:val="24"/>
                <w:szCs w:val="24"/>
              </w:rPr>
              <w:t>90</w:t>
            </w:r>
          </w:p>
        </w:tc>
        <w:tc>
          <w:tcPr>
            <w:tcW w:w="567" w:type="dxa"/>
            <w:shd w:val="clear" w:color="auto" w:fill="auto"/>
            <w:vAlign w:val="center"/>
          </w:tcPr>
          <w:p w14:paraId="7113C2B9" w14:textId="41657091" w:rsidR="00941D36" w:rsidRPr="0069607B" w:rsidRDefault="000F6A26" w:rsidP="009B7C40">
            <w:pPr>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shd w:val="clear" w:color="auto" w:fill="auto"/>
            <w:vAlign w:val="center"/>
          </w:tcPr>
          <w:p w14:paraId="1E22397B" w14:textId="0FCC8913" w:rsidR="00941D36" w:rsidRPr="0069607B" w:rsidRDefault="000F6A26" w:rsidP="009B7C40">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shd w:val="clear" w:color="auto" w:fill="auto"/>
            <w:vAlign w:val="center"/>
          </w:tcPr>
          <w:p w14:paraId="2203EA58" w14:textId="77777777" w:rsidR="00941D36" w:rsidRPr="0069607B" w:rsidRDefault="00941D36" w:rsidP="009B7C40">
            <w:pPr>
              <w:spacing w:after="0" w:line="240" w:lineRule="auto"/>
              <w:jc w:val="center"/>
              <w:rPr>
                <w:rFonts w:ascii="Times New Roman" w:hAnsi="Times New Roman"/>
                <w:sz w:val="24"/>
                <w:szCs w:val="24"/>
              </w:rPr>
            </w:pPr>
            <w:r w:rsidRPr="0069607B">
              <w:rPr>
                <w:rFonts w:ascii="Times New Roman" w:hAnsi="Times New Roman"/>
                <w:sz w:val="24"/>
                <w:szCs w:val="24"/>
              </w:rPr>
              <w:t>-</w:t>
            </w:r>
          </w:p>
        </w:tc>
        <w:tc>
          <w:tcPr>
            <w:tcW w:w="399" w:type="dxa"/>
            <w:shd w:val="clear" w:color="auto" w:fill="auto"/>
            <w:vAlign w:val="center"/>
          </w:tcPr>
          <w:p w14:paraId="0B41F076" w14:textId="77777777" w:rsidR="00941D36" w:rsidRPr="0069607B" w:rsidRDefault="00941D36" w:rsidP="009B7C40">
            <w:pPr>
              <w:spacing w:after="0" w:line="240" w:lineRule="auto"/>
              <w:jc w:val="center"/>
              <w:rPr>
                <w:rFonts w:ascii="Times New Roman" w:hAnsi="Times New Roman"/>
                <w:sz w:val="24"/>
                <w:szCs w:val="24"/>
              </w:rPr>
            </w:pPr>
            <w:r w:rsidRPr="0069607B">
              <w:rPr>
                <w:rFonts w:ascii="Times New Roman" w:hAnsi="Times New Roman"/>
                <w:sz w:val="24"/>
                <w:szCs w:val="24"/>
              </w:rPr>
              <w:t>-</w:t>
            </w:r>
          </w:p>
        </w:tc>
        <w:tc>
          <w:tcPr>
            <w:tcW w:w="735" w:type="dxa"/>
            <w:shd w:val="clear" w:color="auto" w:fill="auto"/>
            <w:vAlign w:val="center"/>
          </w:tcPr>
          <w:p w14:paraId="7BB2A512" w14:textId="79533A28" w:rsidR="00941D36" w:rsidRPr="0069607B" w:rsidRDefault="001E7871" w:rsidP="009B7C40">
            <w:pPr>
              <w:spacing w:after="0" w:line="240" w:lineRule="auto"/>
              <w:jc w:val="center"/>
              <w:rPr>
                <w:rFonts w:ascii="Times New Roman" w:hAnsi="Times New Roman"/>
                <w:sz w:val="24"/>
                <w:szCs w:val="24"/>
              </w:rPr>
            </w:pPr>
            <w:r w:rsidRPr="0069607B">
              <w:rPr>
                <w:rFonts w:ascii="Times New Roman" w:hAnsi="Times New Roman"/>
                <w:sz w:val="24"/>
                <w:szCs w:val="24"/>
              </w:rPr>
              <w:t>82</w:t>
            </w:r>
          </w:p>
        </w:tc>
        <w:tc>
          <w:tcPr>
            <w:tcW w:w="874" w:type="dxa"/>
            <w:shd w:val="clear" w:color="auto" w:fill="auto"/>
            <w:vAlign w:val="center"/>
          </w:tcPr>
          <w:p w14:paraId="0F73AB50" w14:textId="77777777" w:rsidR="00941D36" w:rsidRPr="0069607B" w:rsidRDefault="00941D36" w:rsidP="009B7C40">
            <w:pPr>
              <w:spacing w:after="0" w:line="240" w:lineRule="auto"/>
              <w:jc w:val="center"/>
              <w:rPr>
                <w:rFonts w:ascii="Times New Roman" w:hAnsi="Times New Roman"/>
                <w:sz w:val="24"/>
                <w:szCs w:val="24"/>
              </w:rPr>
            </w:pPr>
            <w:r w:rsidRPr="0069607B">
              <w:rPr>
                <w:rFonts w:ascii="Times New Roman" w:hAnsi="Times New Roman"/>
                <w:sz w:val="24"/>
                <w:szCs w:val="24"/>
              </w:rPr>
              <w:t>-</w:t>
            </w:r>
          </w:p>
        </w:tc>
        <w:tc>
          <w:tcPr>
            <w:tcW w:w="1333" w:type="dxa"/>
            <w:shd w:val="clear" w:color="auto" w:fill="auto"/>
            <w:vAlign w:val="center"/>
          </w:tcPr>
          <w:p w14:paraId="637FD4A2" w14:textId="77777777" w:rsidR="00941D36" w:rsidRPr="0069607B" w:rsidRDefault="00941D36" w:rsidP="009B7C40">
            <w:pPr>
              <w:spacing w:after="0" w:line="240" w:lineRule="auto"/>
              <w:jc w:val="center"/>
              <w:rPr>
                <w:rFonts w:ascii="Times New Roman" w:hAnsi="Times New Roman"/>
                <w:sz w:val="24"/>
                <w:szCs w:val="24"/>
              </w:rPr>
            </w:pPr>
            <w:r w:rsidRPr="0069607B">
              <w:rPr>
                <w:rFonts w:ascii="Times New Roman" w:hAnsi="Times New Roman"/>
                <w:sz w:val="24"/>
                <w:szCs w:val="24"/>
              </w:rPr>
              <w:t>залік</w:t>
            </w:r>
          </w:p>
        </w:tc>
      </w:tr>
    </w:tbl>
    <w:p w14:paraId="261182CB" w14:textId="77777777" w:rsidR="00941D36" w:rsidRPr="00C55684" w:rsidRDefault="00941D36" w:rsidP="00941D36">
      <w:pPr>
        <w:autoSpaceDE w:val="0"/>
        <w:autoSpaceDN w:val="0"/>
        <w:adjustRightInd w:val="0"/>
        <w:spacing w:after="0" w:line="240" w:lineRule="auto"/>
        <w:jc w:val="center"/>
        <w:rPr>
          <w:rFonts w:ascii="Times New Roman" w:eastAsia="Times New Roman" w:hAnsi="Times New Roman" w:cs="Times New Roman"/>
          <w:b/>
          <w:sz w:val="28"/>
          <w:szCs w:val="24"/>
          <w:lang w:eastAsia="uk-UA"/>
        </w:rPr>
      </w:pPr>
    </w:p>
    <w:p w14:paraId="28348426" w14:textId="77777777" w:rsidR="001F425D" w:rsidRPr="00C55684" w:rsidRDefault="001F425D" w:rsidP="001F425D">
      <w:pPr>
        <w:spacing w:after="0" w:line="240" w:lineRule="auto"/>
        <w:rPr>
          <w:rFonts w:ascii="Times New Roman" w:eastAsia="Times New Roman" w:hAnsi="Times New Roman" w:cs="Times New Roman"/>
          <w:sz w:val="24"/>
          <w:szCs w:val="24"/>
        </w:rPr>
      </w:pPr>
    </w:p>
    <w:p w14:paraId="4E3E5616" w14:textId="77777777" w:rsidR="004F117F" w:rsidRPr="004F117F" w:rsidRDefault="004F117F" w:rsidP="004F117F">
      <w:pPr>
        <w:spacing w:after="0" w:line="240" w:lineRule="auto"/>
        <w:ind w:firstLine="708"/>
        <w:jc w:val="center"/>
        <w:rPr>
          <w:rFonts w:ascii="Times New Roman" w:eastAsia="Times New Roman" w:hAnsi="Times New Roman" w:cs="Times New Roman"/>
          <w:b/>
          <w:bCs/>
          <w:sz w:val="24"/>
          <w:szCs w:val="24"/>
          <w:lang w:eastAsia="ru-RU"/>
        </w:rPr>
      </w:pPr>
      <w:r w:rsidRPr="004F117F">
        <w:rPr>
          <w:rFonts w:ascii="Times New Roman" w:eastAsia="Times New Roman" w:hAnsi="Times New Roman" w:cs="Times New Roman"/>
          <w:b/>
          <w:bCs/>
          <w:sz w:val="28"/>
          <w:szCs w:val="28"/>
          <w:lang w:eastAsia="ru-RU"/>
        </w:rPr>
        <w:t>Структура навчальної дисципліни</w:t>
      </w:r>
      <w:r w:rsidRPr="004F117F">
        <w:rPr>
          <w:rFonts w:ascii="Times New Roman" w:eastAsia="Times New Roman" w:hAnsi="Times New Roman" w:cs="Times New Roman"/>
          <w:b/>
          <w:bCs/>
          <w:sz w:val="24"/>
          <w:szCs w:val="24"/>
          <w:lang w:eastAsia="ru-RU"/>
        </w:rPr>
        <w:t xml:space="preserve"> </w:t>
      </w:r>
    </w:p>
    <w:p w14:paraId="4879610F" w14:textId="6CAA0782" w:rsidR="004F117F" w:rsidRPr="004F117F" w:rsidRDefault="004F117F" w:rsidP="004F117F">
      <w:pPr>
        <w:spacing w:after="0" w:line="240" w:lineRule="auto"/>
        <w:ind w:firstLine="708"/>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896"/>
        <w:gridCol w:w="457"/>
        <w:gridCol w:w="457"/>
        <w:gridCol w:w="566"/>
        <w:gridCol w:w="533"/>
        <w:gridCol w:w="564"/>
        <w:gridCol w:w="892"/>
        <w:gridCol w:w="335"/>
        <w:gridCol w:w="456"/>
        <w:gridCol w:w="564"/>
        <w:gridCol w:w="533"/>
        <w:gridCol w:w="558"/>
      </w:tblGrid>
      <w:tr w:rsidR="004F117F" w:rsidRPr="004F117F" w14:paraId="0A7A61F1" w14:textId="77777777" w:rsidTr="004F117F">
        <w:trPr>
          <w:cantSplit/>
        </w:trPr>
        <w:tc>
          <w:tcPr>
            <w:tcW w:w="1463" w:type="pct"/>
            <w:vMerge w:val="restart"/>
            <w:vAlign w:val="center"/>
          </w:tcPr>
          <w:p w14:paraId="738D58D5"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 xml:space="preserve">Назви змістових модулів </w:t>
            </w:r>
          </w:p>
          <w:p w14:paraId="1095E229"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і тем</w:t>
            </w:r>
          </w:p>
        </w:tc>
        <w:tc>
          <w:tcPr>
            <w:tcW w:w="3537" w:type="pct"/>
            <w:gridSpan w:val="12"/>
          </w:tcPr>
          <w:p w14:paraId="6111FF42"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Кількість годин</w:t>
            </w:r>
          </w:p>
        </w:tc>
      </w:tr>
      <w:tr w:rsidR="004F117F" w:rsidRPr="004F117F" w14:paraId="693E0EDC" w14:textId="77777777" w:rsidTr="004F117F">
        <w:trPr>
          <w:cantSplit/>
        </w:trPr>
        <w:tc>
          <w:tcPr>
            <w:tcW w:w="1463" w:type="pct"/>
            <w:vMerge/>
          </w:tcPr>
          <w:p w14:paraId="140C21A9"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
        </w:tc>
        <w:tc>
          <w:tcPr>
            <w:tcW w:w="1803" w:type="pct"/>
            <w:gridSpan w:val="6"/>
          </w:tcPr>
          <w:p w14:paraId="30741255"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денна форма</w:t>
            </w:r>
          </w:p>
        </w:tc>
        <w:tc>
          <w:tcPr>
            <w:tcW w:w="1733" w:type="pct"/>
            <w:gridSpan w:val="6"/>
          </w:tcPr>
          <w:p w14:paraId="6FF01AB9"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Заочна форма</w:t>
            </w:r>
          </w:p>
        </w:tc>
      </w:tr>
      <w:tr w:rsidR="004F117F" w:rsidRPr="004F117F" w14:paraId="12A22078" w14:textId="77777777" w:rsidTr="004F117F">
        <w:trPr>
          <w:cantSplit/>
        </w:trPr>
        <w:tc>
          <w:tcPr>
            <w:tcW w:w="1463" w:type="pct"/>
            <w:vMerge/>
          </w:tcPr>
          <w:p w14:paraId="0CCCFE3E"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
        </w:tc>
        <w:tc>
          <w:tcPr>
            <w:tcW w:w="465" w:type="pct"/>
            <w:vMerge w:val="restart"/>
            <w:shd w:val="clear" w:color="auto" w:fill="auto"/>
          </w:tcPr>
          <w:p w14:paraId="2F424EB7"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 xml:space="preserve">усього </w:t>
            </w:r>
          </w:p>
        </w:tc>
        <w:tc>
          <w:tcPr>
            <w:tcW w:w="1338" w:type="pct"/>
            <w:gridSpan w:val="5"/>
            <w:shd w:val="clear" w:color="auto" w:fill="auto"/>
          </w:tcPr>
          <w:p w14:paraId="1DD2932E"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у тому числі</w:t>
            </w:r>
          </w:p>
        </w:tc>
        <w:tc>
          <w:tcPr>
            <w:tcW w:w="463" w:type="pct"/>
            <w:vMerge w:val="restart"/>
            <w:shd w:val="clear" w:color="auto" w:fill="auto"/>
          </w:tcPr>
          <w:p w14:paraId="3265173D"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 xml:space="preserve">усього </w:t>
            </w:r>
          </w:p>
        </w:tc>
        <w:tc>
          <w:tcPr>
            <w:tcW w:w="1270" w:type="pct"/>
            <w:gridSpan w:val="5"/>
            <w:shd w:val="clear" w:color="auto" w:fill="auto"/>
          </w:tcPr>
          <w:p w14:paraId="6B395C98"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у тому числі</w:t>
            </w:r>
          </w:p>
        </w:tc>
      </w:tr>
      <w:tr w:rsidR="004F117F" w:rsidRPr="004F117F" w14:paraId="0DA81235" w14:textId="77777777" w:rsidTr="004F117F">
        <w:trPr>
          <w:cantSplit/>
        </w:trPr>
        <w:tc>
          <w:tcPr>
            <w:tcW w:w="1463" w:type="pct"/>
            <w:vMerge/>
          </w:tcPr>
          <w:p w14:paraId="70C448C6"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
        </w:tc>
        <w:tc>
          <w:tcPr>
            <w:tcW w:w="465" w:type="pct"/>
            <w:vMerge/>
            <w:shd w:val="clear" w:color="auto" w:fill="auto"/>
          </w:tcPr>
          <w:p w14:paraId="3528C213"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
        </w:tc>
        <w:tc>
          <w:tcPr>
            <w:tcW w:w="237" w:type="pct"/>
            <w:shd w:val="clear" w:color="auto" w:fill="auto"/>
          </w:tcPr>
          <w:p w14:paraId="77AA2D56"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л</w:t>
            </w:r>
          </w:p>
        </w:tc>
        <w:tc>
          <w:tcPr>
            <w:tcW w:w="237" w:type="pct"/>
          </w:tcPr>
          <w:p w14:paraId="569A45A9"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п</w:t>
            </w:r>
          </w:p>
        </w:tc>
        <w:tc>
          <w:tcPr>
            <w:tcW w:w="294" w:type="pct"/>
          </w:tcPr>
          <w:p w14:paraId="776F4353"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лаб</w:t>
            </w:r>
            <w:proofErr w:type="spellEnd"/>
          </w:p>
        </w:tc>
        <w:tc>
          <w:tcPr>
            <w:tcW w:w="277" w:type="pct"/>
          </w:tcPr>
          <w:p w14:paraId="0276CCAE"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інд</w:t>
            </w:r>
            <w:proofErr w:type="spellEnd"/>
          </w:p>
        </w:tc>
        <w:tc>
          <w:tcPr>
            <w:tcW w:w="293" w:type="pct"/>
          </w:tcPr>
          <w:p w14:paraId="2296D6B3"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с.р</w:t>
            </w:r>
            <w:proofErr w:type="spellEnd"/>
            <w:r w:rsidRPr="004F117F">
              <w:rPr>
                <w:rFonts w:ascii="Times New Roman" w:eastAsia="Times New Roman" w:hAnsi="Times New Roman" w:cs="Times New Roman"/>
                <w:sz w:val="24"/>
                <w:szCs w:val="24"/>
                <w:lang w:eastAsia="ru-RU"/>
              </w:rPr>
              <w:t>.</w:t>
            </w:r>
          </w:p>
        </w:tc>
        <w:tc>
          <w:tcPr>
            <w:tcW w:w="463" w:type="pct"/>
            <w:vMerge/>
            <w:shd w:val="clear" w:color="auto" w:fill="auto"/>
          </w:tcPr>
          <w:p w14:paraId="0FB7604F"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
        </w:tc>
        <w:tc>
          <w:tcPr>
            <w:tcW w:w="174" w:type="pct"/>
            <w:shd w:val="clear" w:color="auto" w:fill="auto"/>
          </w:tcPr>
          <w:p w14:paraId="08F66190"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л</w:t>
            </w:r>
          </w:p>
        </w:tc>
        <w:tc>
          <w:tcPr>
            <w:tcW w:w="237" w:type="pct"/>
          </w:tcPr>
          <w:p w14:paraId="6F0980E4"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п</w:t>
            </w:r>
          </w:p>
        </w:tc>
        <w:tc>
          <w:tcPr>
            <w:tcW w:w="293" w:type="pct"/>
          </w:tcPr>
          <w:p w14:paraId="5AA291C7"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лаб</w:t>
            </w:r>
            <w:proofErr w:type="spellEnd"/>
          </w:p>
        </w:tc>
        <w:tc>
          <w:tcPr>
            <w:tcW w:w="277" w:type="pct"/>
          </w:tcPr>
          <w:p w14:paraId="29BF6F50"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інд</w:t>
            </w:r>
            <w:proofErr w:type="spellEnd"/>
          </w:p>
        </w:tc>
        <w:tc>
          <w:tcPr>
            <w:tcW w:w="290" w:type="pct"/>
          </w:tcPr>
          <w:p w14:paraId="301E18BF"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proofErr w:type="spellStart"/>
            <w:r w:rsidRPr="004F117F">
              <w:rPr>
                <w:rFonts w:ascii="Times New Roman" w:eastAsia="Times New Roman" w:hAnsi="Times New Roman" w:cs="Times New Roman"/>
                <w:sz w:val="24"/>
                <w:szCs w:val="24"/>
                <w:lang w:eastAsia="ru-RU"/>
              </w:rPr>
              <w:t>с.р</w:t>
            </w:r>
            <w:proofErr w:type="spellEnd"/>
            <w:r w:rsidRPr="004F117F">
              <w:rPr>
                <w:rFonts w:ascii="Times New Roman" w:eastAsia="Times New Roman" w:hAnsi="Times New Roman" w:cs="Times New Roman"/>
                <w:sz w:val="24"/>
                <w:szCs w:val="24"/>
                <w:lang w:eastAsia="ru-RU"/>
              </w:rPr>
              <w:t>.</w:t>
            </w:r>
          </w:p>
        </w:tc>
      </w:tr>
      <w:tr w:rsidR="004F117F" w:rsidRPr="004F117F" w14:paraId="0CA7DC80" w14:textId="77777777" w:rsidTr="004F117F">
        <w:tc>
          <w:tcPr>
            <w:tcW w:w="1463" w:type="pct"/>
          </w:tcPr>
          <w:p w14:paraId="03CF4549"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1</w:t>
            </w:r>
          </w:p>
        </w:tc>
        <w:tc>
          <w:tcPr>
            <w:tcW w:w="465" w:type="pct"/>
            <w:shd w:val="clear" w:color="auto" w:fill="auto"/>
          </w:tcPr>
          <w:p w14:paraId="41A1C6AE"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2</w:t>
            </w:r>
          </w:p>
        </w:tc>
        <w:tc>
          <w:tcPr>
            <w:tcW w:w="237" w:type="pct"/>
            <w:shd w:val="clear" w:color="auto" w:fill="auto"/>
          </w:tcPr>
          <w:p w14:paraId="764FCDC9"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3</w:t>
            </w:r>
          </w:p>
        </w:tc>
        <w:tc>
          <w:tcPr>
            <w:tcW w:w="237" w:type="pct"/>
          </w:tcPr>
          <w:p w14:paraId="6E968A48"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4</w:t>
            </w:r>
          </w:p>
        </w:tc>
        <w:tc>
          <w:tcPr>
            <w:tcW w:w="294" w:type="pct"/>
          </w:tcPr>
          <w:p w14:paraId="2043EC83"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5</w:t>
            </w:r>
          </w:p>
        </w:tc>
        <w:tc>
          <w:tcPr>
            <w:tcW w:w="277" w:type="pct"/>
          </w:tcPr>
          <w:p w14:paraId="68D516E8"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6</w:t>
            </w:r>
          </w:p>
        </w:tc>
        <w:tc>
          <w:tcPr>
            <w:tcW w:w="293" w:type="pct"/>
          </w:tcPr>
          <w:p w14:paraId="51DCC0C2"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7</w:t>
            </w:r>
          </w:p>
        </w:tc>
        <w:tc>
          <w:tcPr>
            <w:tcW w:w="463" w:type="pct"/>
            <w:shd w:val="clear" w:color="auto" w:fill="auto"/>
          </w:tcPr>
          <w:p w14:paraId="1CDBC3B2"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8</w:t>
            </w:r>
          </w:p>
        </w:tc>
        <w:tc>
          <w:tcPr>
            <w:tcW w:w="174" w:type="pct"/>
            <w:shd w:val="clear" w:color="auto" w:fill="auto"/>
          </w:tcPr>
          <w:p w14:paraId="35EF48C0"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9</w:t>
            </w:r>
          </w:p>
        </w:tc>
        <w:tc>
          <w:tcPr>
            <w:tcW w:w="237" w:type="pct"/>
          </w:tcPr>
          <w:p w14:paraId="37C6B35C"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10</w:t>
            </w:r>
          </w:p>
        </w:tc>
        <w:tc>
          <w:tcPr>
            <w:tcW w:w="293" w:type="pct"/>
          </w:tcPr>
          <w:p w14:paraId="5CDBA072"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11</w:t>
            </w:r>
          </w:p>
        </w:tc>
        <w:tc>
          <w:tcPr>
            <w:tcW w:w="277" w:type="pct"/>
          </w:tcPr>
          <w:p w14:paraId="70A70EF3"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12</w:t>
            </w:r>
          </w:p>
        </w:tc>
        <w:tc>
          <w:tcPr>
            <w:tcW w:w="290" w:type="pct"/>
          </w:tcPr>
          <w:p w14:paraId="53F582CD" w14:textId="77777777" w:rsidR="004F117F" w:rsidRPr="004F117F" w:rsidRDefault="004F117F" w:rsidP="004F117F">
            <w:pPr>
              <w:spacing w:after="0" w:line="240" w:lineRule="auto"/>
              <w:jc w:val="center"/>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13</w:t>
            </w:r>
          </w:p>
        </w:tc>
      </w:tr>
      <w:tr w:rsidR="004F117F" w:rsidRPr="004F117F" w14:paraId="32846012" w14:textId="77777777" w:rsidTr="006B218B">
        <w:trPr>
          <w:cantSplit/>
          <w:trHeight w:val="257"/>
        </w:trPr>
        <w:tc>
          <w:tcPr>
            <w:tcW w:w="5000" w:type="pct"/>
            <w:gridSpan w:val="13"/>
            <w:tcBorders>
              <w:bottom w:val="single" w:sz="4" w:space="0" w:color="auto"/>
            </w:tcBorders>
          </w:tcPr>
          <w:p w14:paraId="1EC2CECD" w14:textId="77777777" w:rsidR="004F117F" w:rsidRPr="004F117F" w:rsidRDefault="004F117F" w:rsidP="004F117F">
            <w:pPr>
              <w:spacing w:after="0" w:line="240" w:lineRule="auto"/>
              <w:jc w:val="center"/>
              <w:rPr>
                <w:rFonts w:ascii="Times New Roman" w:eastAsia="Times New Roman" w:hAnsi="Times New Roman" w:cs="Times New Roman"/>
                <w:b/>
                <w:bCs/>
                <w:sz w:val="24"/>
                <w:szCs w:val="24"/>
                <w:lang w:eastAsia="ru-RU"/>
              </w:rPr>
            </w:pPr>
            <w:r w:rsidRPr="004F117F">
              <w:rPr>
                <w:rFonts w:ascii="Times New Roman" w:eastAsia="Times New Roman" w:hAnsi="Times New Roman" w:cs="Times New Roman"/>
                <w:b/>
                <w:bCs/>
                <w:sz w:val="24"/>
                <w:szCs w:val="24"/>
                <w:lang w:eastAsia="ru-RU"/>
              </w:rPr>
              <w:t>Змістовий модуль 1</w:t>
            </w:r>
            <w:r w:rsidRPr="004F117F">
              <w:rPr>
                <w:rFonts w:ascii="Times New Roman" w:eastAsia="Times New Roman" w:hAnsi="Times New Roman" w:cs="Times New Roman"/>
                <w:sz w:val="24"/>
                <w:szCs w:val="24"/>
                <w:lang w:eastAsia="ru-RU"/>
              </w:rPr>
              <w:t xml:space="preserve">. </w:t>
            </w:r>
            <w:r w:rsidRPr="004F117F">
              <w:rPr>
                <w:rFonts w:ascii="Times New Roman" w:eastAsia="Times New Roman" w:hAnsi="Times New Roman" w:cs="Times New Roman"/>
                <w:b/>
                <w:sz w:val="24"/>
                <w:szCs w:val="24"/>
                <w:lang w:eastAsia="ru-RU"/>
              </w:rPr>
              <w:t>Базові положення аналізу і підготовки проектів</w:t>
            </w:r>
          </w:p>
        </w:tc>
      </w:tr>
      <w:tr w:rsidR="00B13D80" w:rsidRPr="004F117F" w14:paraId="5A8C64E4" w14:textId="77777777" w:rsidTr="004F117F">
        <w:tc>
          <w:tcPr>
            <w:tcW w:w="1463" w:type="pct"/>
            <w:vAlign w:val="center"/>
          </w:tcPr>
          <w:p w14:paraId="1B6664F6" w14:textId="77777777" w:rsidR="00B13D80" w:rsidRPr="004F117F" w:rsidRDefault="00B13D80" w:rsidP="004F117F">
            <w:pPr>
              <w:spacing w:after="0" w:line="240" w:lineRule="auto"/>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1. Концепція проекту та його життєвий цикл</w:t>
            </w:r>
          </w:p>
        </w:tc>
        <w:tc>
          <w:tcPr>
            <w:tcW w:w="465" w:type="pct"/>
            <w:shd w:val="clear" w:color="auto" w:fill="auto"/>
            <w:vAlign w:val="center"/>
          </w:tcPr>
          <w:p w14:paraId="423C03B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237" w:type="pct"/>
            <w:shd w:val="clear" w:color="auto" w:fill="auto"/>
            <w:vAlign w:val="center"/>
          </w:tcPr>
          <w:p w14:paraId="13674ED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Align w:val="center"/>
          </w:tcPr>
          <w:p w14:paraId="7D491D6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Align w:val="center"/>
          </w:tcPr>
          <w:p w14:paraId="78FA875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3E27A71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12411E8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463" w:type="pct"/>
            <w:shd w:val="clear" w:color="auto" w:fill="auto"/>
            <w:vAlign w:val="center"/>
          </w:tcPr>
          <w:p w14:paraId="673C00D8" w14:textId="09D55531"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174" w:type="pct"/>
            <w:vMerge w:val="restart"/>
            <w:shd w:val="clear" w:color="auto" w:fill="auto"/>
            <w:vAlign w:val="center"/>
          </w:tcPr>
          <w:p w14:paraId="03F95156" w14:textId="4BB23170"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7" w:type="pct"/>
            <w:vMerge w:val="restart"/>
            <w:vAlign w:val="center"/>
          </w:tcPr>
          <w:p w14:paraId="0EB2152E" w14:textId="7DFF7180"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3" w:type="pct"/>
            <w:vAlign w:val="center"/>
          </w:tcPr>
          <w:p w14:paraId="60E33D6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08B6B0D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63AC0D70" w14:textId="4E1383CB"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13D80" w:rsidRPr="004F117F" w14:paraId="3480C085" w14:textId="77777777" w:rsidTr="004F117F">
        <w:tc>
          <w:tcPr>
            <w:tcW w:w="1463" w:type="pct"/>
            <w:vAlign w:val="center"/>
          </w:tcPr>
          <w:p w14:paraId="57076B8C" w14:textId="77777777" w:rsidR="00B13D80" w:rsidRPr="004F117F" w:rsidRDefault="00B13D80" w:rsidP="004F117F">
            <w:pPr>
              <w:spacing w:after="0" w:line="23" w:lineRule="atLeast"/>
              <w:jc w:val="both"/>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2. Концепція витрат і вигід у проектному аналізі, цінність грошей у часі</w:t>
            </w:r>
          </w:p>
        </w:tc>
        <w:tc>
          <w:tcPr>
            <w:tcW w:w="465" w:type="pct"/>
            <w:shd w:val="clear" w:color="auto" w:fill="auto"/>
            <w:vAlign w:val="center"/>
          </w:tcPr>
          <w:p w14:paraId="52B5C93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237" w:type="pct"/>
            <w:shd w:val="clear" w:color="auto" w:fill="auto"/>
            <w:vAlign w:val="center"/>
          </w:tcPr>
          <w:p w14:paraId="22F4A696"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restart"/>
            <w:vAlign w:val="center"/>
          </w:tcPr>
          <w:p w14:paraId="1EA7820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Align w:val="center"/>
          </w:tcPr>
          <w:p w14:paraId="1B34804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482A7BB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0D9C7D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463" w:type="pct"/>
            <w:shd w:val="clear" w:color="auto" w:fill="auto"/>
            <w:vAlign w:val="center"/>
          </w:tcPr>
          <w:p w14:paraId="5DD5710E" w14:textId="0F5904EC"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174" w:type="pct"/>
            <w:vMerge/>
            <w:shd w:val="clear" w:color="auto" w:fill="auto"/>
            <w:vAlign w:val="center"/>
          </w:tcPr>
          <w:p w14:paraId="605F050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38506FF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00E49786"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5C95B10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75B4CF47" w14:textId="5DB3CFFF"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13D80" w:rsidRPr="004F117F" w14:paraId="5D7F9173" w14:textId="77777777" w:rsidTr="004F117F">
        <w:tc>
          <w:tcPr>
            <w:tcW w:w="1463" w:type="pct"/>
            <w:vAlign w:val="center"/>
          </w:tcPr>
          <w:p w14:paraId="4A666D2E" w14:textId="77777777" w:rsidR="00B13D80" w:rsidRPr="004F117F" w:rsidRDefault="00B13D80" w:rsidP="004F117F">
            <w:pPr>
              <w:spacing w:after="0" w:line="240" w:lineRule="auto"/>
              <w:ind w:firstLine="34"/>
              <w:jc w:val="both"/>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sz w:val="24"/>
                <w:szCs w:val="24"/>
                <w:lang w:eastAsia="ru-RU"/>
              </w:rPr>
              <w:t>Тема 3. Грошовий потік</w:t>
            </w:r>
          </w:p>
        </w:tc>
        <w:tc>
          <w:tcPr>
            <w:tcW w:w="465" w:type="pct"/>
            <w:shd w:val="clear" w:color="auto" w:fill="auto"/>
            <w:vAlign w:val="center"/>
          </w:tcPr>
          <w:p w14:paraId="567766C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237" w:type="pct"/>
            <w:shd w:val="clear" w:color="auto" w:fill="auto"/>
            <w:vAlign w:val="center"/>
          </w:tcPr>
          <w:p w14:paraId="3DAE13A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ign w:val="center"/>
          </w:tcPr>
          <w:p w14:paraId="5A345B6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Align w:val="center"/>
          </w:tcPr>
          <w:p w14:paraId="25A2B28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6DA74BB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46109C8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463" w:type="pct"/>
            <w:shd w:val="clear" w:color="auto" w:fill="auto"/>
            <w:vAlign w:val="center"/>
          </w:tcPr>
          <w:p w14:paraId="06528473" w14:textId="622DB4A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174" w:type="pct"/>
            <w:vMerge/>
            <w:shd w:val="clear" w:color="auto" w:fill="auto"/>
            <w:vAlign w:val="center"/>
          </w:tcPr>
          <w:p w14:paraId="26AFDE3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43ED6EF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06C6413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7EC1764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5EE3A00A" w14:textId="563F4DE4"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B13D80" w:rsidRPr="004F117F" w14:paraId="6E564363" w14:textId="77777777" w:rsidTr="004F117F">
        <w:tc>
          <w:tcPr>
            <w:tcW w:w="1463" w:type="pct"/>
            <w:vAlign w:val="center"/>
          </w:tcPr>
          <w:p w14:paraId="01FBBF40" w14:textId="77777777" w:rsidR="00B13D80" w:rsidRPr="004F117F" w:rsidRDefault="00B13D80" w:rsidP="004F117F">
            <w:pPr>
              <w:spacing w:after="0" w:line="23" w:lineRule="atLeast"/>
              <w:jc w:val="both"/>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4. Стандартні фінансові та неформальні критерії</w:t>
            </w:r>
          </w:p>
          <w:p w14:paraId="31E49EE4" w14:textId="77777777" w:rsidR="00B13D80" w:rsidRPr="004F117F" w:rsidRDefault="00B13D80" w:rsidP="004F117F">
            <w:pPr>
              <w:spacing w:after="0" w:line="23" w:lineRule="atLeast"/>
              <w:jc w:val="both"/>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sz w:val="24"/>
                <w:szCs w:val="24"/>
                <w:lang w:eastAsia="ru-RU"/>
              </w:rPr>
              <w:t>прийняття рішень</w:t>
            </w:r>
          </w:p>
        </w:tc>
        <w:tc>
          <w:tcPr>
            <w:tcW w:w="465" w:type="pct"/>
            <w:shd w:val="clear" w:color="auto" w:fill="auto"/>
            <w:vAlign w:val="center"/>
          </w:tcPr>
          <w:p w14:paraId="2AB063D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237" w:type="pct"/>
            <w:shd w:val="clear" w:color="auto" w:fill="auto"/>
            <w:vAlign w:val="center"/>
          </w:tcPr>
          <w:p w14:paraId="4BF3769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restart"/>
            <w:vAlign w:val="center"/>
          </w:tcPr>
          <w:p w14:paraId="5618606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Align w:val="center"/>
          </w:tcPr>
          <w:p w14:paraId="003662E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417DD0F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12C6C71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463" w:type="pct"/>
            <w:shd w:val="clear" w:color="auto" w:fill="auto"/>
            <w:vAlign w:val="center"/>
          </w:tcPr>
          <w:p w14:paraId="6ED15F8D" w14:textId="3B1930A9"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174" w:type="pct"/>
            <w:vMerge w:val="restart"/>
            <w:shd w:val="clear" w:color="auto" w:fill="auto"/>
            <w:vAlign w:val="center"/>
          </w:tcPr>
          <w:p w14:paraId="714B9104" w14:textId="0E1F6BEF"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7" w:type="pct"/>
            <w:vMerge/>
            <w:vAlign w:val="center"/>
          </w:tcPr>
          <w:p w14:paraId="7B073CC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5FB2FDD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70C1552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43ECCBE1" w14:textId="559BFF04"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B13D80" w:rsidRPr="004F117F" w14:paraId="3392EA17" w14:textId="77777777" w:rsidTr="004F117F">
        <w:tc>
          <w:tcPr>
            <w:tcW w:w="1463" w:type="pct"/>
            <w:vAlign w:val="center"/>
          </w:tcPr>
          <w:p w14:paraId="7E642632" w14:textId="77777777" w:rsidR="00B13D80" w:rsidRPr="004F117F" w:rsidRDefault="00B13D80" w:rsidP="004F117F">
            <w:pPr>
              <w:spacing w:after="0" w:line="240" w:lineRule="auto"/>
              <w:jc w:val="both"/>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sz w:val="24"/>
                <w:szCs w:val="24"/>
                <w:lang w:eastAsia="ru-RU"/>
              </w:rPr>
              <w:t>Тема 5. Динамічний аналіз беззбитковості проекту</w:t>
            </w:r>
          </w:p>
        </w:tc>
        <w:tc>
          <w:tcPr>
            <w:tcW w:w="465" w:type="pct"/>
            <w:shd w:val="clear" w:color="auto" w:fill="auto"/>
            <w:vAlign w:val="center"/>
          </w:tcPr>
          <w:p w14:paraId="631A487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237" w:type="pct"/>
            <w:shd w:val="clear" w:color="auto" w:fill="auto"/>
            <w:vAlign w:val="center"/>
          </w:tcPr>
          <w:p w14:paraId="025B0AA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4</w:t>
            </w:r>
          </w:p>
        </w:tc>
        <w:tc>
          <w:tcPr>
            <w:tcW w:w="237" w:type="pct"/>
            <w:vMerge/>
            <w:vAlign w:val="center"/>
          </w:tcPr>
          <w:p w14:paraId="79B3463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Align w:val="center"/>
          </w:tcPr>
          <w:p w14:paraId="6D9A48C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52E7217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07FB68A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4</w:t>
            </w:r>
          </w:p>
        </w:tc>
        <w:tc>
          <w:tcPr>
            <w:tcW w:w="463" w:type="pct"/>
            <w:shd w:val="clear" w:color="auto" w:fill="auto"/>
            <w:vAlign w:val="center"/>
          </w:tcPr>
          <w:p w14:paraId="52E9F49A" w14:textId="7162FDC5"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9</w:t>
            </w:r>
          </w:p>
        </w:tc>
        <w:tc>
          <w:tcPr>
            <w:tcW w:w="174" w:type="pct"/>
            <w:vMerge/>
            <w:shd w:val="clear" w:color="auto" w:fill="auto"/>
            <w:vAlign w:val="center"/>
          </w:tcPr>
          <w:p w14:paraId="7459AB6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2F11B17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54D1DF4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127041E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779BEAFD" w14:textId="5C9318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F117F" w:rsidRPr="004F117F" w14:paraId="37C80EC0" w14:textId="77777777" w:rsidTr="004F117F">
        <w:tc>
          <w:tcPr>
            <w:tcW w:w="1463" w:type="pct"/>
          </w:tcPr>
          <w:p w14:paraId="262B49B3" w14:textId="77777777" w:rsidR="004F117F" w:rsidRPr="004F117F" w:rsidRDefault="004F117F" w:rsidP="004F117F">
            <w:pPr>
              <w:spacing w:after="0" w:line="240" w:lineRule="auto"/>
              <w:rPr>
                <w:rFonts w:ascii="Times New Roman" w:eastAsia="Times New Roman" w:hAnsi="Times New Roman" w:cs="Times New Roman"/>
                <w:b/>
                <w:bCs/>
                <w:sz w:val="24"/>
                <w:szCs w:val="24"/>
                <w:lang w:eastAsia="ru-RU"/>
              </w:rPr>
            </w:pPr>
            <w:r w:rsidRPr="004F117F">
              <w:rPr>
                <w:rFonts w:ascii="Times New Roman" w:eastAsia="Times New Roman" w:hAnsi="Times New Roman" w:cs="Times New Roman"/>
                <w:b/>
                <w:bCs/>
                <w:sz w:val="24"/>
                <w:szCs w:val="24"/>
                <w:lang w:eastAsia="ru-RU"/>
              </w:rPr>
              <w:lastRenderedPageBreak/>
              <w:t>Разом за змістовим модулем 1</w:t>
            </w:r>
          </w:p>
        </w:tc>
        <w:tc>
          <w:tcPr>
            <w:tcW w:w="465" w:type="pct"/>
            <w:shd w:val="clear" w:color="auto" w:fill="auto"/>
            <w:vAlign w:val="center"/>
          </w:tcPr>
          <w:p w14:paraId="65B72D98"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45</w:t>
            </w:r>
          </w:p>
        </w:tc>
        <w:tc>
          <w:tcPr>
            <w:tcW w:w="237" w:type="pct"/>
            <w:shd w:val="clear" w:color="auto" w:fill="auto"/>
            <w:vAlign w:val="center"/>
          </w:tcPr>
          <w:p w14:paraId="3F5D0AB1"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12</w:t>
            </w:r>
          </w:p>
        </w:tc>
        <w:tc>
          <w:tcPr>
            <w:tcW w:w="237" w:type="pct"/>
            <w:vAlign w:val="center"/>
          </w:tcPr>
          <w:p w14:paraId="6F700668"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6</w:t>
            </w:r>
          </w:p>
        </w:tc>
        <w:tc>
          <w:tcPr>
            <w:tcW w:w="294" w:type="pct"/>
            <w:vAlign w:val="center"/>
          </w:tcPr>
          <w:p w14:paraId="37B2C961"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77" w:type="pct"/>
            <w:vAlign w:val="center"/>
          </w:tcPr>
          <w:p w14:paraId="60E462FB"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93" w:type="pct"/>
            <w:vAlign w:val="center"/>
          </w:tcPr>
          <w:p w14:paraId="34B621BC"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27</w:t>
            </w:r>
          </w:p>
        </w:tc>
        <w:tc>
          <w:tcPr>
            <w:tcW w:w="463" w:type="pct"/>
            <w:shd w:val="clear" w:color="auto" w:fill="auto"/>
            <w:vAlign w:val="center"/>
          </w:tcPr>
          <w:p w14:paraId="4A38E803" w14:textId="16809F51"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174" w:type="pct"/>
            <w:shd w:val="clear" w:color="auto" w:fill="auto"/>
            <w:vAlign w:val="center"/>
          </w:tcPr>
          <w:p w14:paraId="04299635" w14:textId="667C65EC"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37" w:type="pct"/>
            <w:vAlign w:val="center"/>
          </w:tcPr>
          <w:p w14:paraId="4A741DEF" w14:textId="4D5EEE1E"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93" w:type="pct"/>
            <w:vAlign w:val="center"/>
          </w:tcPr>
          <w:p w14:paraId="63AD39E1"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77" w:type="pct"/>
            <w:vAlign w:val="center"/>
          </w:tcPr>
          <w:p w14:paraId="079267B3"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90" w:type="pct"/>
            <w:vAlign w:val="center"/>
          </w:tcPr>
          <w:p w14:paraId="16A0F447" w14:textId="6C154B33"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4F117F" w:rsidRPr="004F117F" w14:paraId="175952A0" w14:textId="77777777" w:rsidTr="006B218B">
        <w:trPr>
          <w:cantSplit/>
        </w:trPr>
        <w:tc>
          <w:tcPr>
            <w:tcW w:w="5000" w:type="pct"/>
            <w:gridSpan w:val="13"/>
          </w:tcPr>
          <w:p w14:paraId="10EAB61E" w14:textId="77777777" w:rsidR="004F117F" w:rsidRPr="004F117F" w:rsidRDefault="004F117F"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b/>
                <w:bCs/>
                <w:sz w:val="24"/>
                <w:szCs w:val="24"/>
                <w:lang w:eastAsia="ru-RU"/>
              </w:rPr>
              <w:t>Змістовий модуль 2.</w:t>
            </w:r>
            <w:r w:rsidRPr="004F117F">
              <w:rPr>
                <w:rFonts w:ascii="Times New Roman" w:eastAsia="Times New Roman" w:hAnsi="Times New Roman" w:cs="Times New Roman"/>
                <w:sz w:val="24"/>
                <w:szCs w:val="24"/>
                <w:lang w:eastAsia="ru-RU"/>
              </w:rPr>
              <w:t xml:space="preserve"> </w:t>
            </w:r>
            <w:r w:rsidRPr="004F117F">
              <w:rPr>
                <w:rFonts w:ascii="Times New Roman" w:eastAsia="Times New Roman" w:hAnsi="Times New Roman" w:cs="Times New Roman"/>
                <w:b/>
                <w:sz w:val="24"/>
                <w:szCs w:val="24"/>
                <w:lang w:eastAsia="ru-RU"/>
              </w:rPr>
              <w:t>Процедури прийняття рішень у проектному аналізі та його функціональні аспекти</w:t>
            </w:r>
          </w:p>
        </w:tc>
      </w:tr>
      <w:tr w:rsidR="00B13D80" w:rsidRPr="004F117F" w14:paraId="5D325B40" w14:textId="77777777" w:rsidTr="004F117F">
        <w:tc>
          <w:tcPr>
            <w:tcW w:w="1463" w:type="pct"/>
            <w:vAlign w:val="center"/>
          </w:tcPr>
          <w:p w14:paraId="58C380AA" w14:textId="77777777" w:rsidR="00B13D80" w:rsidRPr="004F117F" w:rsidRDefault="00B13D80" w:rsidP="004F117F">
            <w:pPr>
              <w:spacing w:after="0" w:line="240" w:lineRule="auto"/>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6. Оцінка і прийняття проектних рішень в умовах ризику і невизначеності</w:t>
            </w:r>
          </w:p>
        </w:tc>
        <w:tc>
          <w:tcPr>
            <w:tcW w:w="465" w:type="pct"/>
            <w:shd w:val="clear" w:color="auto" w:fill="auto"/>
            <w:vAlign w:val="center"/>
          </w:tcPr>
          <w:p w14:paraId="5F2BF0F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7</w:t>
            </w:r>
          </w:p>
        </w:tc>
        <w:tc>
          <w:tcPr>
            <w:tcW w:w="237" w:type="pct"/>
            <w:shd w:val="clear" w:color="auto" w:fill="auto"/>
            <w:vAlign w:val="center"/>
          </w:tcPr>
          <w:p w14:paraId="33C8338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4</w:t>
            </w:r>
          </w:p>
        </w:tc>
        <w:tc>
          <w:tcPr>
            <w:tcW w:w="237" w:type="pct"/>
            <w:vAlign w:val="center"/>
          </w:tcPr>
          <w:p w14:paraId="226ECA2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Align w:val="center"/>
          </w:tcPr>
          <w:p w14:paraId="0F4DB51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3328664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FE7A8F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1</w:t>
            </w:r>
          </w:p>
        </w:tc>
        <w:tc>
          <w:tcPr>
            <w:tcW w:w="463" w:type="pct"/>
            <w:shd w:val="clear" w:color="auto" w:fill="auto"/>
            <w:vAlign w:val="center"/>
          </w:tcPr>
          <w:p w14:paraId="654A3EBB" w14:textId="000329EB"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7</w:t>
            </w:r>
          </w:p>
        </w:tc>
        <w:tc>
          <w:tcPr>
            <w:tcW w:w="174" w:type="pct"/>
            <w:vMerge w:val="restart"/>
            <w:shd w:val="clear" w:color="auto" w:fill="auto"/>
            <w:vAlign w:val="center"/>
          </w:tcPr>
          <w:p w14:paraId="6C5589D0" w14:textId="6573CD72"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7" w:type="pct"/>
            <w:vMerge w:val="restart"/>
            <w:vAlign w:val="center"/>
          </w:tcPr>
          <w:p w14:paraId="2894D066" w14:textId="76E1C36F"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3" w:type="pct"/>
            <w:vAlign w:val="center"/>
          </w:tcPr>
          <w:p w14:paraId="700B98D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07F279D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7C3A21DF" w14:textId="121E692C"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B13D80" w:rsidRPr="004F117F" w14:paraId="66D5215A" w14:textId="77777777" w:rsidTr="004F117F">
        <w:tc>
          <w:tcPr>
            <w:tcW w:w="1463" w:type="pct"/>
            <w:vAlign w:val="center"/>
          </w:tcPr>
          <w:p w14:paraId="6FE38E2C" w14:textId="77777777" w:rsidR="00B13D80" w:rsidRPr="004F117F" w:rsidRDefault="00B13D80" w:rsidP="004F117F">
            <w:pPr>
              <w:spacing w:after="0" w:line="240" w:lineRule="auto"/>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7. Маркетинговий аналіз</w:t>
            </w:r>
          </w:p>
        </w:tc>
        <w:tc>
          <w:tcPr>
            <w:tcW w:w="465" w:type="pct"/>
            <w:shd w:val="clear" w:color="auto" w:fill="auto"/>
            <w:vAlign w:val="center"/>
          </w:tcPr>
          <w:p w14:paraId="07D22BB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237" w:type="pct"/>
            <w:shd w:val="clear" w:color="auto" w:fill="auto"/>
            <w:vAlign w:val="center"/>
          </w:tcPr>
          <w:p w14:paraId="24E3DD8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restart"/>
            <w:vAlign w:val="center"/>
          </w:tcPr>
          <w:p w14:paraId="54B659E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Align w:val="center"/>
          </w:tcPr>
          <w:p w14:paraId="72A41FA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1D5E311E"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418F064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463" w:type="pct"/>
            <w:shd w:val="clear" w:color="auto" w:fill="auto"/>
            <w:vAlign w:val="center"/>
          </w:tcPr>
          <w:p w14:paraId="26F04BA7" w14:textId="146BB9E5"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174" w:type="pct"/>
            <w:vMerge/>
            <w:shd w:val="clear" w:color="auto" w:fill="auto"/>
            <w:vAlign w:val="center"/>
          </w:tcPr>
          <w:p w14:paraId="6B92FD3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01080B2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C9FD206"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0A48EC4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2A9D1255" w14:textId="33B56B9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B13D80" w:rsidRPr="004F117F" w14:paraId="1B361645" w14:textId="77777777" w:rsidTr="004F117F">
        <w:tc>
          <w:tcPr>
            <w:tcW w:w="1463" w:type="pct"/>
            <w:vAlign w:val="center"/>
          </w:tcPr>
          <w:p w14:paraId="196D736B" w14:textId="77777777" w:rsidR="00B13D80" w:rsidRPr="004F117F" w:rsidRDefault="00B13D80" w:rsidP="004F117F">
            <w:pPr>
              <w:spacing w:after="0" w:line="240" w:lineRule="auto"/>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Тема 8. Технічний аналіз</w:t>
            </w:r>
          </w:p>
        </w:tc>
        <w:tc>
          <w:tcPr>
            <w:tcW w:w="465" w:type="pct"/>
            <w:shd w:val="clear" w:color="auto" w:fill="auto"/>
            <w:vAlign w:val="center"/>
          </w:tcPr>
          <w:p w14:paraId="16F1997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237" w:type="pct"/>
            <w:shd w:val="clear" w:color="auto" w:fill="auto"/>
            <w:vAlign w:val="center"/>
          </w:tcPr>
          <w:p w14:paraId="4D98B8D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ign w:val="center"/>
          </w:tcPr>
          <w:p w14:paraId="76F8687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Merge w:val="restart"/>
            <w:vAlign w:val="center"/>
          </w:tcPr>
          <w:p w14:paraId="32CDC02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1A51874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44BFE3A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463" w:type="pct"/>
            <w:shd w:val="clear" w:color="auto" w:fill="auto"/>
            <w:vAlign w:val="center"/>
          </w:tcPr>
          <w:p w14:paraId="108E0365" w14:textId="03C74F6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174" w:type="pct"/>
            <w:vMerge/>
            <w:shd w:val="clear" w:color="auto" w:fill="auto"/>
            <w:vAlign w:val="center"/>
          </w:tcPr>
          <w:p w14:paraId="3324FF3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2D601D2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5B4A324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4877F64E"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3D30FBBB" w14:textId="029DEA0E"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13D80" w:rsidRPr="004F117F" w14:paraId="109CC8E0" w14:textId="77777777" w:rsidTr="004F117F">
        <w:tc>
          <w:tcPr>
            <w:tcW w:w="1463" w:type="pct"/>
            <w:vAlign w:val="center"/>
          </w:tcPr>
          <w:p w14:paraId="050106AC" w14:textId="77777777" w:rsidR="00B13D80" w:rsidRPr="004F117F" w:rsidRDefault="00B13D80" w:rsidP="004F117F">
            <w:pPr>
              <w:spacing w:after="0" w:line="240" w:lineRule="auto"/>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Тема 9. Інституційний аналіз</w:t>
            </w:r>
          </w:p>
        </w:tc>
        <w:tc>
          <w:tcPr>
            <w:tcW w:w="465" w:type="pct"/>
            <w:shd w:val="clear" w:color="auto" w:fill="auto"/>
            <w:vAlign w:val="center"/>
          </w:tcPr>
          <w:p w14:paraId="1369B16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237" w:type="pct"/>
            <w:shd w:val="clear" w:color="auto" w:fill="auto"/>
            <w:vAlign w:val="center"/>
          </w:tcPr>
          <w:p w14:paraId="58C789BE"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restart"/>
            <w:vAlign w:val="center"/>
          </w:tcPr>
          <w:p w14:paraId="79FC293E"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94" w:type="pct"/>
            <w:vMerge/>
            <w:vAlign w:val="center"/>
          </w:tcPr>
          <w:p w14:paraId="59C72CF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4914692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F13C9B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463" w:type="pct"/>
            <w:shd w:val="clear" w:color="auto" w:fill="auto"/>
            <w:vAlign w:val="center"/>
          </w:tcPr>
          <w:p w14:paraId="252DB684" w14:textId="103DCF1E"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174" w:type="pct"/>
            <w:vMerge/>
            <w:shd w:val="clear" w:color="auto" w:fill="auto"/>
            <w:vAlign w:val="center"/>
          </w:tcPr>
          <w:p w14:paraId="65BF9B4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02B5BF6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117C9183"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72E6FFD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22F0F2BC" w14:textId="197A14A2"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13D80" w:rsidRPr="004F117F" w14:paraId="24938AA3" w14:textId="77777777" w:rsidTr="004F117F">
        <w:tc>
          <w:tcPr>
            <w:tcW w:w="1463" w:type="pct"/>
            <w:vAlign w:val="center"/>
          </w:tcPr>
          <w:p w14:paraId="69D30427" w14:textId="77777777" w:rsidR="00B13D80" w:rsidRPr="004F117F" w:rsidRDefault="00B13D80" w:rsidP="004F117F">
            <w:pPr>
              <w:spacing w:after="0" w:line="240" w:lineRule="auto"/>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Тема 10. Екологічний аналіз</w:t>
            </w:r>
          </w:p>
        </w:tc>
        <w:tc>
          <w:tcPr>
            <w:tcW w:w="465" w:type="pct"/>
            <w:shd w:val="clear" w:color="auto" w:fill="auto"/>
            <w:vAlign w:val="center"/>
          </w:tcPr>
          <w:p w14:paraId="5F5330A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237" w:type="pct"/>
            <w:shd w:val="clear" w:color="auto" w:fill="auto"/>
            <w:vAlign w:val="center"/>
          </w:tcPr>
          <w:p w14:paraId="157E1A0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ign w:val="center"/>
          </w:tcPr>
          <w:p w14:paraId="21B99AE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Merge w:val="restart"/>
            <w:vAlign w:val="center"/>
          </w:tcPr>
          <w:p w14:paraId="6879066E"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05F89AB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D54B99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463" w:type="pct"/>
            <w:shd w:val="clear" w:color="auto" w:fill="auto"/>
            <w:vAlign w:val="center"/>
          </w:tcPr>
          <w:p w14:paraId="265FF460" w14:textId="2E3F5F92"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5</w:t>
            </w:r>
          </w:p>
        </w:tc>
        <w:tc>
          <w:tcPr>
            <w:tcW w:w="174" w:type="pct"/>
            <w:vMerge/>
            <w:shd w:val="clear" w:color="auto" w:fill="auto"/>
            <w:vAlign w:val="center"/>
          </w:tcPr>
          <w:p w14:paraId="4A2ED4A6"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01A0D2F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11CA7F2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207D268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7C3BFE31" w14:textId="7F28BD79"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13D80" w:rsidRPr="004F117F" w14:paraId="20D21EA7" w14:textId="77777777" w:rsidTr="004F117F">
        <w:tc>
          <w:tcPr>
            <w:tcW w:w="1463" w:type="pct"/>
            <w:vAlign w:val="center"/>
          </w:tcPr>
          <w:p w14:paraId="4B3A4F94" w14:textId="77777777" w:rsidR="00B13D80" w:rsidRPr="004F117F" w:rsidRDefault="00B13D80" w:rsidP="004F117F">
            <w:pPr>
              <w:spacing w:after="0" w:line="240" w:lineRule="auto"/>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Тема 11. Соціальний аналіз</w:t>
            </w:r>
          </w:p>
        </w:tc>
        <w:tc>
          <w:tcPr>
            <w:tcW w:w="465" w:type="pct"/>
            <w:shd w:val="clear" w:color="auto" w:fill="auto"/>
            <w:vAlign w:val="center"/>
          </w:tcPr>
          <w:p w14:paraId="170BBBB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237" w:type="pct"/>
            <w:shd w:val="clear" w:color="auto" w:fill="auto"/>
            <w:vAlign w:val="center"/>
          </w:tcPr>
          <w:p w14:paraId="382DBC0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restart"/>
            <w:vAlign w:val="center"/>
          </w:tcPr>
          <w:p w14:paraId="4D93B3E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3</w:t>
            </w:r>
          </w:p>
        </w:tc>
        <w:tc>
          <w:tcPr>
            <w:tcW w:w="294" w:type="pct"/>
            <w:vMerge/>
            <w:vAlign w:val="center"/>
          </w:tcPr>
          <w:p w14:paraId="366AABAB"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3548A2C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3E99761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3</w:t>
            </w:r>
          </w:p>
        </w:tc>
        <w:tc>
          <w:tcPr>
            <w:tcW w:w="463" w:type="pct"/>
            <w:shd w:val="clear" w:color="auto" w:fill="auto"/>
            <w:vAlign w:val="center"/>
          </w:tcPr>
          <w:p w14:paraId="205473B4" w14:textId="50421F92"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174" w:type="pct"/>
            <w:vMerge/>
            <w:shd w:val="clear" w:color="auto" w:fill="auto"/>
            <w:vAlign w:val="center"/>
          </w:tcPr>
          <w:p w14:paraId="62E772F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64325ED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7B6E757D"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579E2C8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6A1E2083" w14:textId="58F9D979"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B13D80" w:rsidRPr="004F117F" w14:paraId="2DD85254" w14:textId="77777777" w:rsidTr="004F117F">
        <w:tc>
          <w:tcPr>
            <w:tcW w:w="1463" w:type="pct"/>
            <w:vAlign w:val="center"/>
          </w:tcPr>
          <w:p w14:paraId="37EEB713" w14:textId="77777777" w:rsidR="00B13D80" w:rsidRPr="004F117F" w:rsidRDefault="00B13D80" w:rsidP="004F117F">
            <w:pPr>
              <w:spacing w:after="0" w:line="240" w:lineRule="auto"/>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Тема 12. Фінансовий аналіз</w:t>
            </w:r>
          </w:p>
        </w:tc>
        <w:tc>
          <w:tcPr>
            <w:tcW w:w="465" w:type="pct"/>
            <w:shd w:val="clear" w:color="auto" w:fill="auto"/>
            <w:vAlign w:val="center"/>
          </w:tcPr>
          <w:p w14:paraId="5BF2158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237" w:type="pct"/>
            <w:shd w:val="clear" w:color="auto" w:fill="auto"/>
            <w:vAlign w:val="center"/>
          </w:tcPr>
          <w:p w14:paraId="71312D7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ign w:val="center"/>
          </w:tcPr>
          <w:p w14:paraId="06AA2260"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Align w:val="center"/>
          </w:tcPr>
          <w:p w14:paraId="47F55EF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2B491C5F"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ED23EE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3</w:t>
            </w:r>
          </w:p>
        </w:tc>
        <w:tc>
          <w:tcPr>
            <w:tcW w:w="463" w:type="pct"/>
            <w:shd w:val="clear" w:color="auto" w:fill="auto"/>
            <w:vAlign w:val="center"/>
          </w:tcPr>
          <w:p w14:paraId="52C40E51" w14:textId="13C1F6BA"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174" w:type="pct"/>
            <w:vMerge/>
            <w:shd w:val="clear" w:color="auto" w:fill="auto"/>
            <w:vAlign w:val="center"/>
          </w:tcPr>
          <w:p w14:paraId="4666109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54966E0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2A07FD34"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0F8974A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274C1BEE" w14:textId="0418D3F2"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B13D80" w:rsidRPr="004F117F" w14:paraId="6B5A15E4" w14:textId="77777777" w:rsidTr="004F117F">
        <w:tc>
          <w:tcPr>
            <w:tcW w:w="1463" w:type="pct"/>
            <w:vAlign w:val="center"/>
          </w:tcPr>
          <w:p w14:paraId="5EDB2453" w14:textId="77777777" w:rsidR="00B13D80" w:rsidRPr="004F117F" w:rsidRDefault="00B13D80" w:rsidP="004F117F">
            <w:pPr>
              <w:spacing w:after="0" w:line="240" w:lineRule="auto"/>
              <w:rPr>
                <w:rFonts w:ascii="Times New Roman" w:eastAsia="Times New Roman" w:hAnsi="Times New Roman" w:cs="Times New Roman"/>
                <w:bCs/>
                <w:sz w:val="24"/>
                <w:szCs w:val="24"/>
                <w:lang w:eastAsia="ru-RU"/>
              </w:rPr>
            </w:pPr>
            <w:r w:rsidRPr="004F117F">
              <w:rPr>
                <w:rFonts w:ascii="Times New Roman" w:eastAsia="Times New Roman" w:hAnsi="Times New Roman" w:cs="Times New Roman"/>
                <w:bCs/>
                <w:sz w:val="24"/>
                <w:szCs w:val="24"/>
                <w:lang w:eastAsia="ru-RU"/>
              </w:rPr>
              <w:t>Тема 13. Економічний аналіз</w:t>
            </w:r>
          </w:p>
        </w:tc>
        <w:tc>
          <w:tcPr>
            <w:tcW w:w="465" w:type="pct"/>
            <w:shd w:val="clear" w:color="auto" w:fill="auto"/>
            <w:vAlign w:val="center"/>
          </w:tcPr>
          <w:p w14:paraId="180D6CC1"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237" w:type="pct"/>
            <w:shd w:val="clear" w:color="auto" w:fill="auto"/>
            <w:vAlign w:val="center"/>
          </w:tcPr>
          <w:p w14:paraId="5611F17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2</w:t>
            </w:r>
          </w:p>
        </w:tc>
        <w:tc>
          <w:tcPr>
            <w:tcW w:w="237" w:type="pct"/>
            <w:vMerge/>
            <w:vAlign w:val="center"/>
          </w:tcPr>
          <w:p w14:paraId="09695BC5"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4" w:type="pct"/>
            <w:vAlign w:val="center"/>
          </w:tcPr>
          <w:p w14:paraId="29F2398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4C94F8C2"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0A17FDBA"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3</w:t>
            </w:r>
          </w:p>
        </w:tc>
        <w:tc>
          <w:tcPr>
            <w:tcW w:w="463" w:type="pct"/>
            <w:shd w:val="clear" w:color="auto" w:fill="auto"/>
            <w:vAlign w:val="center"/>
          </w:tcPr>
          <w:p w14:paraId="556D747A" w14:textId="1322EEBA"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sidRPr="004F117F">
              <w:rPr>
                <w:rFonts w:ascii="Times New Roman" w:eastAsia="Times New Roman" w:hAnsi="Times New Roman" w:cs="Times New Roman"/>
                <w:sz w:val="24"/>
                <w:szCs w:val="24"/>
                <w:lang w:eastAsia="ru-RU"/>
              </w:rPr>
              <w:t>6</w:t>
            </w:r>
          </w:p>
        </w:tc>
        <w:tc>
          <w:tcPr>
            <w:tcW w:w="174" w:type="pct"/>
            <w:vMerge/>
            <w:shd w:val="clear" w:color="auto" w:fill="auto"/>
            <w:vAlign w:val="center"/>
          </w:tcPr>
          <w:p w14:paraId="631A5717"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37" w:type="pct"/>
            <w:vMerge/>
            <w:vAlign w:val="center"/>
          </w:tcPr>
          <w:p w14:paraId="048C0758"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3" w:type="pct"/>
            <w:vAlign w:val="center"/>
          </w:tcPr>
          <w:p w14:paraId="0B02635C"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77" w:type="pct"/>
            <w:vAlign w:val="center"/>
          </w:tcPr>
          <w:p w14:paraId="75AA7039" w14:textId="77777777"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p>
        </w:tc>
        <w:tc>
          <w:tcPr>
            <w:tcW w:w="290" w:type="pct"/>
            <w:vAlign w:val="center"/>
          </w:tcPr>
          <w:p w14:paraId="26A03691" w14:textId="4787AE59" w:rsidR="00B13D80" w:rsidRPr="004F117F" w:rsidRDefault="00B13D80" w:rsidP="004F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B13D80" w:rsidRPr="004F117F" w14:paraId="7AA5330A" w14:textId="77777777" w:rsidTr="004F117F">
        <w:tc>
          <w:tcPr>
            <w:tcW w:w="1463" w:type="pct"/>
          </w:tcPr>
          <w:p w14:paraId="7A06B506" w14:textId="77777777" w:rsidR="00B13D80" w:rsidRPr="004F117F" w:rsidRDefault="00B13D80" w:rsidP="004F117F">
            <w:pPr>
              <w:spacing w:after="0" w:line="240" w:lineRule="auto"/>
              <w:rPr>
                <w:rFonts w:ascii="Times New Roman" w:eastAsia="Times New Roman" w:hAnsi="Times New Roman" w:cs="Times New Roman"/>
                <w:b/>
                <w:bCs/>
                <w:sz w:val="24"/>
                <w:szCs w:val="24"/>
                <w:lang w:eastAsia="ru-RU"/>
              </w:rPr>
            </w:pPr>
            <w:r w:rsidRPr="004F117F">
              <w:rPr>
                <w:rFonts w:ascii="Times New Roman" w:eastAsia="Times New Roman" w:hAnsi="Times New Roman" w:cs="Times New Roman"/>
                <w:b/>
                <w:bCs/>
                <w:sz w:val="24"/>
                <w:szCs w:val="24"/>
                <w:lang w:eastAsia="ru-RU"/>
              </w:rPr>
              <w:t>Разом за змістовим модулем 2</w:t>
            </w:r>
          </w:p>
        </w:tc>
        <w:tc>
          <w:tcPr>
            <w:tcW w:w="465" w:type="pct"/>
            <w:shd w:val="clear" w:color="auto" w:fill="auto"/>
            <w:vAlign w:val="center"/>
          </w:tcPr>
          <w:p w14:paraId="6E5BA847"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45</w:t>
            </w:r>
          </w:p>
        </w:tc>
        <w:tc>
          <w:tcPr>
            <w:tcW w:w="237" w:type="pct"/>
            <w:shd w:val="clear" w:color="auto" w:fill="auto"/>
            <w:vAlign w:val="center"/>
          </w:tcPr>
          <w:p w14:paraId="4D53AACC"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18</w:t>
            </w:r>
          </w:p>
        </w:tc>
        <w:tc>
          <w:tcPr>
            <w:tcW w:w="237" w:type="pct"/>
            <w:vAlign w:val="center"/>
          </w:tcPr>
          <w:p w14:paraId="1DCC2975"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9</w:t>
            </w:r>
          </w:p>
        </w:tc>
        <w:tc>
          <w:tcPr>
            <w:tcW w:w="294" w:type="pct"/>
            <w:vAlign w:val="center"/>
          </w:tcPr>
          <w:p w14:paraId="3C5F1CB6"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w:t>
            </w:r>
          </w:p>
        </w:tc>
        <w:tc>
          <w:tcPr>
            <w:tcW w:w="277" w:type="pct"/>
            <w:vAlign w:val="center"/>
          </w:tcPr>
          <w:p w14:paraId="27DD363B"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p>
        </w:tc>
        <w:tc>
          <w:tcPr>
            <w:tcW w:w="293" w:type="pct"/>
            <w:vAlign w:val="center"/>
          </w:tcPr>
          <w:p w14:paraId="6C762D2E"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18</w:t>
            </w:r>
          </w:p>
        </w:tc>
        <w:tc>
          <w:tcPr>
            <w:tcW w:w="463" w:type="pct"/>
            <w:shd w:val="clear" w:color="auto" w:fill="auto"/>
            <w:vAlign w:val="center"/>
          </w:tcPr>
          <w:p w14:paraId="0CB01CF3" w14:textId="3E2D0F0A"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45</w:t>
            </w:r>
          </w:p>
        </w:tc>
        <w:tc>
          <w:tcPr>
            <w:tcW w:w="174" w:type="pct"/>
            <w:shd w:val="clear" w:color="auto" w:fill="auto"/>
            <w:vAlign w:val="center"/>
          </w:tcPr>
          <w:p w14:paraId="5B5344A8" w14:textId="3CB3DD2C"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37" w:type="pct"/>
            <w:vAlign w:val="center"/>
          </w:tcPr>
          <w:p w14:paraId="247DCB95" w14:textId="5B38B654"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93" w:type="pct"/>
            <w:vAlign w:val="center"/>
          </w:tcPr>
          <w:p w14:paraId="08F7D1D9"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p>
        </w:tc>
        <w:tc>
          <w:tcPr>
            <w:tcW w:w="277" w:type="pct"/>
            <w:vAlign w:val="center"/>
          </w:tcPr>
          <w:p w14:paraId="263A2695" w14:textId="77777777" w:rsidR="00B13D80" w:rsidRPr="004F117F" w:rsidRDefault="00B13D80" w:rsidP="004F117F">
            <w:pPr>
              <w:spacing w:after="0" w:line="240" w:lineRule="auto"/>
              <w:jc w:val="center"/>
              <w:rPr>
                <w:rFonts w:ascii="Times New Roman" w:eastAsia="Times New Roman" w:hAnsi="Times New Roman" w:cs="Times New Roman"/>
                <w:b/>
                <w:sz w:val="24"/>
                <w:szCs w:val="24"/>
                <w:lang w:eastAsia="ru-RU"/>
              </w:rPr>
            </w:pPr>
          </w:p>
        </w:tc>
        <w:tc>
          <w:tcPr>
            <w:tcW w:w="290" w:type="pct"/>
            <w:vAlign w:val="center"/>
          </w:tcPr>
          <w:p w14:paraId="1FE6F72D" w14:textId="0139321B" w:rsidR="00B13D80" w:rsidRPr="004F117F" w:rsidRDefault="00B13D80" w:rsidP="004F117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r>
      <w:tr w:rsidR="004F117F" w:rsidRPr="004F117F" w14:paraId="09B5AF14" w14:textId="77777777" w:rsidTr="004F117F">
        <w:tc>
          <w:tcPr>
            <w:tcW w:w="1463" w:type="pct"/>
          </w:tcPr>
          <w:p w14:paraId="2EA40197" w14:textId="77777777" w:rsidR="004F117F" w:rsidRPr="004F117F" w:rsidRDefault="004F117F" w:rsidP="004F117F">
            <w:pPr>
              <w:keepNext/>
              <w:spacing w:after="0" w:line="240" w:lineRule="auto"/>
              <w:outlineLvl w:val="3"/>
              <w:rPr>
                <w:rFonts w:ascii="Times New Roman" w:eastAsia="Times New Roman" w:hAnsi="Times New Roman" w:cs="Times New Roman"/>
                <w:b/>
                <w:bCs/>
                <w:sz w:val="24"/>
                <w:szCs w:val="24"/>
                <w:lang w:eastAsia="ru-RU"/>
              </w:rPr>
            </w:pPr>
            <w:r w:rsidRPr="004F117F">
              <w:rPr>
                <w:rFonts w:ascii="Times New Roman" w:eastAsia="Times New Roman" w:hAnsi="Times New Roman" w:cs="Times New Roman"/>
                <w:b/>
                <w:bCs/>
                <w:sz w:val="24"/>
                <w:szCs w:val="24"/>
                <w:lang w:eastAsia="ru-RU"/>
              </w:rPr>
              <w:t>Усього годин</w:t>
            </w:r>
          </w:p>
        </w:tc>
        <w:tc>
          <w:tcPr>
            <w:tcW w:w="465" w:type="pct"/>
            <w:shd w:val="clear" w:color="auto" w:fill="auto"/>
          </w:tcPr>
          <w:p w14:paraId="64DDDA8A"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90</w:t>
            </w:r>
          </w:p>
        </w:tc>
        <w:tc>
          <w:tcPr>
            <w:tcW w:w="237" w:type="pct"/>
            <w:shd w:val="clear" w:color="auto" w:fill="auto"/>
          </w:tcPr>
          <w:p w14:paraId="2E15D46C"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30</w:t>
            </w:r>
          </w:p>
        </w:tc>
        <w:tc>
          <w:tcPr>
            <w:tcW w:w="237" w:type="pct"/>
          </w:tcPr>
          <w:p w14:paraId="1683097B"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15</w:t>
            </w:r>
          </w:p>
        </w:tc>
        <w:tc>
          <w:tcPr>
            <w:tcW w:w="294" w:type="pct"/>
          </w:tcPr>
          <w:p w14:paraId="3C0F69C8"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w:t>
            </w:r>
          </w:p>
        </w:tc>
        <w:tc>
          <w:tcPr>
            <w:tcW w:w="277" w:type="pct"/>
          </w:tcPr>
          <w:p w14:paraId="3659FD0A"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93" w:type="pct"/>
          </w:tcPr>
          <w:p w14:paraId="354D4B3D"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45</w:t>
            </w:r>
          </w:p>
        </w:tc>
        <w:tc>
          <w:tcPr>
            <w:tcW w:w="463" w:type="pct"/>
            <w:shd w:val="clear" w:color="auto" w:fill="auto"/>
          </w:tcPr>
          <w:p w14:paraId="714C3E7F" w14:textId="61A6D8AF"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r w:rsidRPr="004F117F">
              <w:rPr>
                <w:rFonts w:ascii="Times New Roman" w:eastAsia="Times New Roman" w:hAnsi="Times New Roman" w:cs="Times New Roman"/>
                <w:b/>
                <w:sz w:val="24"/>
                <w:szCs w:val="24"/>
                <w:lang w:eastAsia="ru-RU"/>
              </w:rPr>
              <w:t>90</w:t>
            </w:r>
          </w:p>
        </w:tc>
        <w:tc>
          <w:tcPr>
            <w:tcW w:w="174" w:type="pct"/>
            <w:shd w:val="clear" w:color="auto" w:fill="auto"/>
          </w:tcPr>
          <w:p w14:paraId="15067817" w14:textId="40477A56"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37" w:type="pct"/>
          </w:tcPr>
          <w:p w14:paraId="3439B7D7" w14:textId="112CFB3A"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93" w:type="pct"/>
          </w:tcPr>
          <w:p w14:paraId="254E7066"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77" w:type="pct"/>
          </w:tcPr>
          <w:p w14:paraId="4D3AC2DC" w14:textId="77777777" w:rsidR="004F117F" w:rsidRPr="004F117F" w:rsidRDefault="004F117F" w:rsidP="004F117F">
            <w:pPr>
              <w:spacing w:after="0" w:line="240" w:lineRule="auto"/>
              <w:jc w:val="center"/>
              <w:rPr>
                <w:rFonts w:ascii="Times New Roman" w:eastAsia="Times New Roman" w:hAnsi="Times New Roman" w:cs="Times New Roman"/>
                <w:b/>
                <w:sz w:val="24"/>
                <w:szCs w:val="24"/>
                <w:lang w:eastAsia="ru-RU"/>
              </w:rPr>
            </w:pPr>
          </w:p>
        </w:tc>
        <w:tc>
          <w:tcPr>
            <w:tcW w:w="290" w:type="pct"/>
          </w:tcPr>
          <w:p w14:paraId="6252488A" w14:textId="08C1952B" w:rsidR="004F117F" w:rsidRPr="004F117F" w:rsidRDefault="00B13D80" w:rsidP="004F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w:t>
            </w:r>
          </w:p>
        </w:tc>
      </w:tr>
    </w:tbl>
    <w:p w14:paraId="1F1EE1D6" w14:textId="77777777" w:rsidR="00B13D80" w:rsidRDefault="00B13D80" w:rsidP="0060084D">
      <w:pPr>
        <w:spacing w:after="0" w:line="240" w:lineRule="auto"/>
        <w:ind w:firstLine="709"/>
        <w:jc w:val="center"/>
        <w:rPr>
          <w:rFonts w:ascii="Times New Roman" w:hAnsi="Times New Roman" w:cs="Times New Roman"/>
          <w:b/>
          <w:sz w:val="24"/>
          <w:szCs w:val="24"/>
        </w:rPr>
      </w:pPr>
    </w:p>
    <w:p w14:paraId="001C388E" w14:textId="77777777" w:rsidR="00B13D80" w:rsidRPr="009A65FB" w:rsidRDefault="00B13D80" w:rsidP="00B13D80">
      <w:pPr>
        <w:widowControl w:val="0"/>
        <w:spacing w:after="0" w:line="240" w:lineRule="auto"/>
        <w:jc w:val="center"/>
        <w:rPr>
          <w:rFonts w:ascii="Times New Roman" w:eastAsia="Calibri" w:hAnsi="Times New Roman" w:cs="Times New Roman"/>
          <w:b/>
          <w:noProof/>
          <w:sz w:val="24"/>
        </w:rPr>
      </w:pPr>
      <w:r w:rsidRPr="009A65FB">
        <w:rPr>
          <w:rFonts w:ascii="Times New Roman" w:eastAsia="Calibri" w:hAnsi="Times New Roman" w:cs="Times New Roman"/>
          <w:b/>
          <w:noProof/>
          <w:sz w:val="24"/>
        </w:rPr>
        <w:t>Тематика лекційних занять з переліком питань</w:t>
      </w:r>
    </w:p>
    <w:tbl>
      <w:tblPr>
        <w:tblStyle w:val="31"/>
        <w:tblW w:w="9918" w:type="dxa"/>
        <w:tblInd w:w="0" w:type="dxa"/>
        <w:tblLook w:val="04A0" w:firstRow="1" w:lastRow="0" w:firstColumn="1" w:lastColumn="0" w:noHBand="0" w:noVBand="1"/>
      </w:tblPr>
      <w:tblGrid>
        <w:gridCol w:w="704"/>
        <w:gridCol w:w="9214"/>
      </w:tblGrid>
      <w:tr w:rsidR="00B13D80" w:rsidRPr="009A65FB" w14:paraId="0721BB40"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55B256E2"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 з/п</w:t>
            </w:r>
          </w:p>
        </w:tc>
        <w:tc>
          <w:tcPr>
            <w:tcW w:w="9214" w:type="dxa"/>
            <w:tcBorders>
              <w:top w:val="single" w:sz="4" w:space="0" w:color="000000"/>
              <w:left w:val="single" w:sz="4" w:space="0" w:color="000000"/>
              <w:bottom w:val="single" w:sz="4" w:space="0" w:color="000000"/>
              <w:right w:val="single" w:sz="4" w:space="0" w:color="000000"/>
            </w:tcBorders>
            <w:vAlign w:val="center"/>
            <w:hideMark/>
          </w:tcPr>
          <w:p w14:paraId="35BBF7E4"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 xml:space="preserve">Назва теми з основними питаннями </w:t>
            </w:r>
          </w:p>
        </w:tc>
      </w:tr>
      <w:tr w:rsidR="00B13D80" w:rsidRPr="009A65FB" w14:paraId="45BDD0F8"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34193C6D"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bookmarkStart w:id="3" w:name="_Hlk212757852"/>
            <w:r w:rsidRPr="009A65FB">
              <w:rPr>
                <w:rFonts w:ascii="Times New Roman" w:eastAsia="Times New Roman" w:hAnsi="Times New Roman" w:cs="Times New Roman"/>
                <w:noProof/>
                <w:sz w:val="24"/>
                <w:szCs w:val="24"/>
                <w:lang w:val="uk-UA"/>
              </w:rPr>
              <w:t>1</w:t>
            </w:r>
          </w:p>
        </w:tc>
        <w:tc>
          <w:tcPr>
            <w:tcW w:w="9214" w:type="dxa"/>
            <w:tcBorders>
              <w:top w:val="single" w:sz="4" w:space="0" w:color="000000"/>
              <w:left w:val="single" w:sz="4" w:space="0" w:color="000000"/>
              <w:bottom w:val="single" w:sz="4" w:space="0" w:color="000000"/>
              <w:right w:val="single" w:sz="4" w:space="0" w:color="000000"/>
            </w:tcBorders>
          </w:tcPr>
          <w:p w14:paraId="1D1EE405" w14:textId="77777777" w:rsidR="00B13D80" w:rsidRPr="008516DE" w:rsidRDefault="00B13D80" w:rsidP="006B218B">
            <w:pPr>
              <w:keepNext/>
              <w:jc w:val="both"/>
              <w:outlineLvl w:val="1"/>
              <w:rPr>
                <w:rFonts w:ascii="Times New Roman" w:eastAsia="Times New Roman" w:hAnsi="Times New Roman" w:cs="Times New Roman"/>
                <w:b/>
                <w:color w:val="000000"/>
                <w:position w:val="-1"/>
                <w:sz w:val="24"/>
                <w:szCs w:val="24"/>
                <w:lang w:val="uk-UA"/>
              </w:rPr>
            </w:pPr>
            <w:r w:rsidRPr="008516DE">
              <w:rPr>
                <w:rFonts w:ascii="Times New Roman" w:eastAsia="Times New Roman" w:hAnsi="Times New Roman" w:cs="Times New Roman"/>
                <w:b/>
                <w:color w:val="000000"/>
                <w:position w:val="-1"/>
                <w:sz w:val="24"/>
                <w:szCs w:val="24"/>
                <w:lang w:val="uk-UA"/>
              </w:rPr>
              <w:t xml:space="preserve">Тема 1. Концепція проекту та його життєвий цикл </w:t>
            </w:r>
          </w:p>
          <w:p w14:paraId="6614EE3F" w14:textId="328AB8A4"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Поняття проекту та його ознаки.</w:t>
            </w:r>
          </w:p>
          <w:p w14:paraId="4C04DD7F" w14:textId="65A3372E"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Класифікація видів та типів проектів.</w:t>
            </w:r>
          </w:p>
          <w:p w14:paraId="71B23F94" w14:textId="3908FC71"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Джерела фінансування проекту, фінансові інструменти.</w:t>
            </w:r>
          </w:p>
          <w:p w14:paraId="5E3E06ED" w14:textId="4E2F477C"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4.</w:t>
            </w:r>
            <w:r w:rsidRPr="00936D3C">
              <w:rPr>
                <w:rFonts w:ascii="Times New Roman" w:eastAsia="Times New Roman" w:hAnsi="Times New Roman" w:cs="Times New Roman"/>
                <w:sz w:val="24"/>
                <w:szCs w:val="24"/>
                <w:lang w:val="uk-UA"/>
              </w:rPr>
              <w:t>Поняття життєвого циклу проекту та його фази.</w:t>
            </w:r>
          </w:p>
          <w:p w14:paraId="0C9C9D2C" w14:textId="6241191A"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5.</w:t>
            </w:r>
            <w:r w:rsidRPr="00936D3C">
              <w:rPr>
                <w:rFonts w:ascii="Times New Roman" w:eastAsia="Times New Roman" w:hAnsi="Times New Roman" w:cs="Times New Roman"/>
                <w:sz w:val="24"/>
                <w:szCs w:val="24"/>
                <w:lang w:val="uk-UA"/>
              </w:rPr>
              <w:t xml:space="preserve">Життєвий цикл товару. </w:t>
            </w:r>
          </w:p>
          <w:p w14:paraId="43E866D5" w14:textId="10890A2C" w:rsidR="00B13D80" w:rsidRPr="008516DE"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6.</w:t>
            </w:r>
            <w:r w:rsidRPr="00936D3C">
              <w:rPr>
                <w:rFonts w:ascii="Times New Roman" w:eastAsia="Times New Roman" w:hAnsi="Times New Roman" w:cs="Times New Roman"/>
                <w:sz w:val="24"/>
                <w:szCs w:val="24"/>
                <w:lang w:val="uk-UA"/>
              </w:rPr>
              <w:t>Зовнішнє і внутрішнє середовище проекту. Оточення проекту та його учасники.</w:t>
            </w:r>
          </w:p>
        </w:tc>
      </w:tr>
      <w:tr w:rsidR="00B13D80" w:rsidRPr="009A65FB" w14:paraId="7578E573"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1E06A0E6"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2</w:t>
            </w:r>
          </w:p>
        </w:tc>
        <w:tc>
          <w:tcPr>
            <w:tcW w:w="9214" w:type="dxa"/>
            <w:tcBorders>
              <w:top w:val="single" w:sz="4" w:space="0" w:color="000000"/>
              <w:left w:val="single" w:sz="4" w:space="0" w:color="000000"/>
              <w:bottom w:val="single" w:sz="4" w:space="0" w:color="000000"/>
              <w:right w:val="single" w:sz="4" w:space="0" w:color="000000"/>
            </w:tcBorders>
          </w:tcPr>
          <w:p w14:paraId="50AACE92" w14:textId="77777777" w:rsidR="00B13D80" w:rsidRPr="008516DE" w:rsidRDefault="00B13D80" w:rsidP="006B218B">
            <w:pPr>
              <w:widowControl w:val="0"/>
              <w:autoSpaceDE w:val="0"/>
              <w:autoSpaceDN w:val="0"/>
              <w:jc w:val="both"/>
              <w:rPr>
                <w:rFonts w:ascii="Times New Roman" w:hAnsi="Times New Roman" w:cs="Times New Roman"/>
                <w:b/>
                <w:sz w:val="24"/>
                <w:szCs w:val="24"/>
                <w:lang w:val="uk-UA"/>
              </w:rPr>
            </w:pPr>
            <w:r w:rsidRPr="008516DE">
              <w:rPr>
                <w:rFonts w:ascii="Times New Roman" w:hAnsi="Times New Roman" w:cs="Times New Roman"/>
                <w:b/>
                <w:sz w:val="24"/>
                <w:szCs w:val="24"/>
                <w:lang w:val="uk-UA"/>
              </w:rPr>
              <w:t xml:space="preserve">Тема 2. Концепція витрат і вигід у проектному аналізі, цінність грошей у часі </w:t>
            </w:r>
          </w:p>
          <w:p w14:paraId="2C5BF228" w14:textId="008449FC"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Визначення цінності проекту. Явні і неявні вигоди і затрати.</w:t>
            </w:r>
          </w:p>
          <w:p w14:paraId="5E65AD8A" w14:textId="03EEB6ED"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Альтернативна вартість та її використання у проектному аналізі.</w:t>
            </w:r>
          </w:p>
          <w:p w14:paraId="7DBF6C22" w14:textId="3E00D814"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Цінність грошей у часі. Фактори впливу на вартість грошей з часом.</w:t>
            </w:r>
          </w:p>
          <w:p w14:paraId="03307804" w14:textId="3FABD02C" w:rsidR="00B13D80" w:rsidRPr="008516DE" w:rsidRDefault="00936D3C" w:rsidP="00936D3C">
            <w:pPr>
              <w:widowControl w:val="0"/>
              <w:autoSpaceDE w:val="0"/>
              <w:autoSpaceDN w:val="0"/>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4.Поняття теперішньої та майбутньої вартості</w:t>
            </w:r>
          </w:p>
        </w:tc>
      </w:tr>
      <w:tr w:rsidR="00B13D80" w:rsidRPr="009A65FB" w14:paraId="25A61D6F"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3A076F3B"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3</w:t>
            </w:r>
          </w:p>
        </w:tc>
        <w:tc>
          <w:tcPr>
            <w:tcW w:w="9214" w:type="dxa"/>
            <w:tcBorders>
              <w:top w:val="single" w:sz="4" w:space="0" w:color="000000"/>
              <w:left w:val="single" w:sz="4" w:space="0" w:color="000000"/>
              <w:bottom w:val="single" w:sz="4" w:space="0" w:color="000000"/>
              <w:right w:val="single" w:sz="4" w:space="0" w:color="000000"/>
            </w:tcBorders>
          </w:tcPr>
          <w:p w14:paraId="07164DF8" w14:textId="3269A615" w:rsidR="00B13D80" w:rsidRPr="008516DE" w:rsidRDefault="00B13D80" w:rsidP="00B13D80">
            <w:pPr>
              <w:widowControl w:val="0"/>
              <w:autoSpaceDE w:val="0"/>
              <w:autoSpaceDN w:val="0"/>
              <w:jc w:val="both"/>
              <w:rPr>
                <w:rFonts w:ascii="Times New Roman" w:eastAsia="Cambria" w:hAnsi="Times New Roman" w:cs="Times New Roman"/>
                <w:sz w:val="28"/>
                <w:szCs w:val="28"/>
                <w:lang w:val="uk-UA"/>
              </w:rPr>
            </w:pPr>
            <w:r w:rsidRPr="008516DE">
              <w:rPr>
                <w:rFonts w:ascii="Times New Roman" w:eastAsia="Times New Roman" w:hAnsi="Times New Roman" w:cs="Times New Roman"/>
                <w:b/>
                <w:color w:val="000000"/>
                <w:position w:val="-1"/>
                <w:sz w:val="24"/>
                <w:szCs w:val="24"/>
                <w:lang w:val="uk-UA"/>
              </w:rPr>
              <w:t>Тема 3. Грошовий потік</w:t>
            </w:r>
          </w:p>
          <w:p w14:paraId="2B0AB362" w14:textId="73EEE716"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Поняття грошового потоку, його види та розрахунок.</w:t>
            </w:r>
          </w:p>
          <w:p w14:paraId="549081FA" w14:textId="194CC306"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Врахування інфляції у проектному аналізі.</w:t>
            </w:r>
          </w:p>
          <w:p w14:paraId="579C639B" w14:textId="5006AF3F" w:rsidR="00B13D80" w:rsidRPr="008516DE"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Вплив амортизації на величину грошового потоку.</w:t>
            </w:r>
          </w:p>
        </w:tc>
      </w:tr>
      <w:tr w:rsidR="00B13D80" w:rsidRPr="009A65FB" w14:paraId="300720E7"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70C3E2EB"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4</w:t>
            </w:r>
          </w:p>
        </w:tc>
        <w:tc>
          <w:tcPr>
            <w:tcW w:w="9214" w:type="dxa"/>
            <w:tcBorders>
              <w:top w:val="single" w:sz="4" w:space="0" w:color="000000"/>
              <w:left w:val="single" w:sz="4" w:space="0" w:color="000000"/>
              <w:bottom w:val="single" w:sz="4" w:space="0" w:color="000000"/>
              <w:right w:val="single" w:sz="4" w:space="0" w:color="000000"/>
            </w:tcBorders>
          </w:tcPr>
          <w:p w14:paraId="3C5102B2" w14:textId="7D106993" w:rsidR="00B13D80" w:rsidRPr="008516DE" w:rsidRDefault="00B13D80" w:rsidP="00936D3C">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color w:val="000000"/>
                <w:position w:val="-1"/>
                <w:sz w:val="24"/>
                <w:szCs w:val="24"/>
                <w:lang w:val="uk-UA"/>
              </w:rPr>
            </w:pPr>
            <w:r w:rsidRPr="008516DE">
              <w:rPr>
                <w:rFonts w:ascii="Times New Roman" w:eastAsia="Times New Roman" w:hAnsi="Times New Roman" w:cs="Times New Roman"/>
                <w:b/>
                <w:color w:val="000000"/>
                <w:position w:val="-1"/>
                <w:sz w:val="24"/>
                <w:szCs w:val="24"/>
                <w:lang w:val="uk-UA"/>
              </w:rPr>
              <w:t>Тема 4. Стандартні фінансові та неформальні критерії</w:t>
            </w:r>
            <w:r w:rsidR="00936D3C" w:rsidRPr="008516DE">
              <w:rPr>
                <w:rFonts w:ascii="Times New Roman" w:eastAsia="Times New Roman" w:hAnsi="Times New Roman" w:cs="Times New Roman"/>
                <w:b/>
                <w:color w:val="000000"/>
                <w:position w:val="-1"/>
                <w:sz w:val="24"/>
                <w:szCs w:val="24"/>
                <w:lang w:val="uk-UA"/>
              </w:rPr>
              <w:t xml:space="preserve"> </w:t>
            </w:r>
            <w:r w:rsidRPr="008516DE">
              <w:rPr>
                <w:rFonts w:ascii="Times New Roman" w:eastAsia="Times New Roman" w:hAnsi="Times New Roman" w:cs="Times New Roman"/>
                <w:b/>
                <w:color w:val="000000"/>
                <w:position w:val="-1"/>
                <w:sz w:val="24"/>
                <w:szCs w:val="24"/>
                <w:lang w:val="uk-UA"/>
              </w:rPr>
              <w:t xml:space="preserve">прийняття рішень </w:t>
            </w:r>
          </w:p>
          <w:p w14:paraId="79AF2F60" w14:textId="24CE4675" w:rsidR="00936D3C" w:rsidRPr="00936D3C" w:rsidRDefault="00936D3C" w:rsidP="00936D3C">
            <w:pPr>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Методи оцінки ефективності проектів.</w:t>
            </w:r>
          </w:p>
          <w:p w14:paraId="50B96332" w14:textId="5C958837" w:rsidR="00936D3C" w:rsidRPr="00936D3C" w:rsidRDefault="00936D3C" w:rsidP="00936D3C">
            <w:pPr>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Методика розрахунку ефективності проектів.</w:t>
            </w:r>
          </w:p>
          <w:p w14:paraId="56E7C021" w14:textId="23E6D7C1" w:rsidR="00936D3C" w:rsidRPr="008516DE"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Модифікована внутрішня норма рентабельності.</w:t>
            </w:r>
          </w:p>
          <w:p w14:paraId="4FBDCFFC" w14:textId="2EFDEBB3"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4.</w:t>
            </w:r>
            <w:r w:rsidRPr="00936D3C">
              <w:rPr>
                <w:rFonts w:ascii="Times New Roman" w:eastAsia="Times New Roman" w:hAnsi="Times New Roman" w:cs="Times New Roman"/>
                <w:sz w:val="24"/>
                <w:szCs w:val="24"/>
                <w:lang w:val="uk-UA"/>
              </w:rPr>
              <w:t>Метод DPP — дисконтований термін окупності.</w:t>
            </w:r>
          </w:p>
          <w:p w14:paraId="68917A21" w14:textId="26D2DD94" w:rsidR="00B13D80" w:rsidRPr="008516DE"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5.</w:t>
            </w:r>
            <w:r w:rsidRPr="00936D3C">
              <w:rPr>
                <w:rFonts w:ascii="Times New Roman" w:eastAsia="Times New Roman" w:hAnsi="Times New Roman" w:cs="Times New Roman"/>
                <w:sz w:val="24"/>
                <w:szCs w:val="24"/>
                <w:lang w:val="uk-UA"/>
              </w:rPr>
              <w:t>Контролінг інвестиційних проектів.</w:t>
            </w:r>
          </w:p>
        </w:tc>
      </w:tr>
      <w:tr w:rsidR="00B13D80" w:rsidRPr="009A65FB" w14:paraId="749D84AE"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1C85FA63"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5</w:t>
            </w:r>
          </w:p>
        </w:tc>
        <w:tc>
          <w:tcPr>
            <w:tcW w:w="9214" w:type="dxa"/>
            <w:tcBorders>
              <w:top w:val="single" w:sz="4" w:space="0" w:color="000000"/>
              <w:left w:val="single" w:sz="4" w:space="0" w:color="000000"/>
              <w:bottom w:val="single" w:sz="4" w:space="0" w:color="000000"/>
              <w:right w:val="single" w:sz="4" w:space="0" w:color="000000"/>
            </w:tcBorders>
          </w:tcPr>
          <w:p w14:paraId="2AF7C763" w14:textId="77777777" w:rsidR="00B13D80" w:rsidRPr="008516DE" w:rsidRDefault="00B13D80" w:rsidP="006B218B">
            <w:pPr>
              <w:widowControl w:val="0"/>
              <w:autoSpaceDE w:val="0"/>
              <w:autoSpaceDN w:val="0"/>
              <w:jc w:val="both"/>
              <w:rPr>
                <w:rFonts w:ascii="Times New Roman" w:eastAsia="Times New Roman" w:hAnsi="Times New Roman" w:cs="Times New Roman"/>
                <w:b/>
                <w:color w:val="000000"/>
                <w:position w:val="-1"/>
                <w:sz w:val="24"/>
                <w:szCs w:val="24"/>
                <w:lang w:val="uk-UA"/>
              </w:rPr>
            </w:pPr>
            <w:r w:rsidRPr="008516DE">
              <w:rPr>
                <w:rFonts w:ascii="Times New Roman" w:eastAsia="Times New Roman" w:hAnsi="Times New Roman" w:cs="Times New Roman"/>
                <w:b/>
                <w:color w:val="000000"/>
                <w:position w:val="-1"/>
                <w:sz w:val="24"/>
                <w:szCs w:val="24"/>
                <w:lang w:val="uk-UA"/>
              </w:rPr>
              <w:t xml:space="preserve">Тема 5. Динамічний аналіз беззбитковості проекту </w:t>
            </w:r>
          </w:p>
          <w:p w14:paraId="1BD3DEA0" w14:textId="7C7B1B14" w:rsidR="00936D3C" w:rsidRPr="00936D3C" w:rsidRDefault="00696464" w:rsidP="00936D3C">
            <w:pPr>
              <w:tabs>
                <w:tab w:val="left" w:pos="1080"/>
              </w:tabs>
              <w:jc w:val="both"/>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1.</w:t>
            </w:r>
            <w:r w:rsidR="00936D3C" w:rsidRPr="00936D3C">
              <w:rPr>
                <w:rFonts w:ascii="Times New Roman" w:eastAsia="Times New Roman" w:hAnsi="Times New Roman" w:cs="Times New Roman"/>
                <w:sz w:val="24"/>
                <w:szCs w:val="24"/>
                <w:lang w:val="uk-UA"/>
              </w:rPr>
              <w:t>Структура витрат проекту та її управління.</w:t>
            </w:r>
          </w:p>
          <w:p w14:paraId="2A105AB8" w14:textId="142625EE" w:rsidR="00936D3C" w:rsidRPr="00936D3C" w:rsidRDefault="00696464" w:rsidP="00936D3C">
            <w:pPr>
              <w:tabs>
                <w:tab w:val="left" w:pos="1080"/>
              </w:tabs>
              <w:jc w:val="both"/>
              <w:rPr>
                <w:rFonts w:ascii="Times New Roman" w:eastAsia="Times New Roman" w:hAnsi="Times New Roman" w:cs="Times New Roman"/>
                <w:sz w:val="24"/>
                <w:szCs w:val="24"/>
                <w:lang w:val="uk-UA"/>
              </w:rPr>
            </w:pPr>
            <w:r w:rsidRPr="00696464">
              <w:rPr>
                <w:rFonts w:ascii="Times New Roman" w:eastAsia="Times New Roman" w:hAnsi="Times New Roman" w:cs="Times New Roman"/>
                <w:sz w:val="24"/>
                <w:szCs w:val="24"/>
                <w:lang w:val="uk-UA"/>
              </w:rPr>
              <w:t>2</w:t>
            </w:r>
            <w:r w:rsidR="00936D3C" w:rsidRPr="00696464">
              <w:rPr>
                <w:rFonts w:ascii="Times New Roman" w:eastAsia="Times New Roman" w:hAnsi="Times New Roman" w:cs="Times New Roman"/>
                <w:sz w:val="24"/>
                <w:szCs w:val="24"/>
                <w:lang w:val="uk-UA"/>
              </w:rPr>
              <w:t>.</w:t>
            </w:r>
            <w:r w:rsidR="00936D3C" w:rsidRPr="00936D3C">
              <w:rPr>
                <w:rFonts w:ascii="Times New Roman" w:eastAsia="Times New Roman" w:hAnsi="Times New Roman" w:cs="Times New Roman"/>
                <w:sz w:val="24"/>
                <w:szCs w:val="24"/>
                <w:lang w:val="uk-UA"/>
              </w:rPr>
              <w:t>Поняття і розрахунок точки беззбитковості.</w:t>
            </w:r>
          </w:p>
          <w:p w14:paraId="64FAC9E6" w14:textId="41A929C8" w:rsidR="00936D3C" w:rsidRPr="00696464" w:rsidRDefault="00696464" w:rsidP="00936D3C">
            <w:pPr>
              <w:tabs>
                <w:tab w:val="left" w:pos="1080"/>
              </w:tabs>
              <w:jc w:val="both"/>
              <w:rPr>
                <w:rFonts w:ascii="Times New Roman" w:eastAsia="Times New Roman" w:hAnsi="Times New Roman" w:cs="Times New Roman"/>
                <w:sz w:val="24"/>
                <w:szCs w:val="24"/>
                <w:lang w:val="uk-UA"/>
              </w:rPr>
            </w:pPr>
            <w:r w:rsidRPr="00696464">
              <w:rPr>
                <w:rFonts w:ascii="Times New Roman" w:eastAsia="Times New Roman" w:hAnsi="Times New Roman" w:cs="Times New Roman"/>
                <w:sz w:val="24"/>
                <w:szCs w:val="24"/>
                <w:lang w:val="uk-UA"/>
              </w:rPr>
              <w:t>3</w:t>
            </w:r>
            <w:r w:rsidR="00936D3C" w:rsidRPr="00696464">
              <w:rPr>
                <w:rFonts w:ascii="Times New Roman" w:eastAsia="Times New Roman" w:hAnsi="Times New Roman" w:cs="Times New Roman"/>
                <w:sz w:val="24"/>
                <w:szCs w:val="24"/>
                <w:lang w:val="uk-UA"/>
              </w:rPr>
              <w:t>.</w:t>
            </w:r>
            <w:r w:rsidR="00936D3C" w:rsidRPr="00936D3C">
              <w:rPr>
                <w:rFonts w:ascii="Times New Roman" w:eastAsia="Times New Roman" w:hAnsi="Times New Roman" w:cs="Times New Roman"/>
                <w:sz w:val="24"/>
                <w:szCs w:val="24"/>
                <w:lang w:val="uk-UA"/>
              </w:rPr>
              <w:t>Ефективність проекту та його критерії</w:t>
            </w:r>
          </w:p>
          <w:p w14:paraId="167D46B1" w14:textId="0A349A5E" w:rsidR="00936D3C" w:rsidRPr="00936D3C" w:rsidRDefault="00936D3C" w:rsidP="00936D3C">
            <w:pPr>
              <w:tabs>
                <w:tab w:val="left" w:pos="1080"/>
              </w:tabs>
              <w:jc w:val="both"/>
              <w:rPr>
                <w:rFonts w:ascii="Times New Roman" w:eastAsia="Times New Roman" w:hAnsi="Times New Roman" w:cs="Times New Roman"/>
                <w:sz w:val="24"/>
                <w:szCs w:val="24"/>
                <w:lang w:val="uk-UA"/>
              </w:rPr>
            </w:pPr>
            <w:r w:rsidRPr="00696464">
              <w:rPr>
                <w:rFonts w:ascii="Times New Roman" w:eastAsia="Times New Roman" w:hAnsi="Times New Roman" w:cs="Times New Roman"/>
                <w:sz w:val="24"/>
                <w:szCs w:val="24"/>
                <w:lang w:val="uk-UA"/>
              </w:rPr>
              <w:lastRenderedPageBreak/>
              <w:t>3.</w:t>
            </w:r>
            <w:r w:rsidRPr="00936D3C">
              <w:rPr>
                <w:rFonts w:ascii="Times New Roman" w:eastAsia="Times New Roman" w:hAnsi="Times New Roman" w:cs="Times New Roman"/>
                <w:sz w:val="24"/>
                <w:szCs w:val="24"/>
                <w:lang w:val="uk-UA"/>
              </w:rPr>
              <w:t>Визначення різних видів точки беззбитковості.</w:t>
            </w:r>
          </w:p>
          <w:p w14:paraId="15443477" w14:textId="0781F1C9" w:rsidR="00B13D80" w:rsidRPr="008516DE" w:rsidRDefault="00696464" w:rsidP="00936D3C">
            <w:pPr>
              <w:widowControl w:val="0"/>
              <w:autoSpaceDE w:val="0"/>
              <w:autoSpaceDN w:val="0"/>
              <w:jc w:val="both"/>
              <w:rPr>
                <w:rFonts w:ascii="Times New Roman" w:eastAsia="Times New Roman" w:hAnsi="Times New Roman" w:cs="Times New Roman"/>
                <w:sz w:val="24"/>
                <w:szCs w:val="24"/>
                <w:lang w:val="uk-UA"/>
              </w:rPr>
            </w:pPr>
            <w:r w:rsidRPr="00696464">
              <w:rPr>
                <w:rFonts w:ascii="Times New Roman" w:eastAsia="Times New Roman" w:hAnsi="Times New Roman" w:cs="Times New Roman"/>
                <w:sz w:val="24"/>
                <w:szCs w:val="24"/>
                <w:lang w:val="uk-UA"/>
              </w:rPr>
              <w:t>5.</w:t>
            </w:r>
            <w:r w:rsidR="00936D3C" w:rsidRPr="00696464">
              <w:rPr>
                <w:rFonts w:ascii="Times New Roman" w:eastAsia="Times New Roman" w:hAnsi="Times New Roman" w:cs="Times New Roman"/>
                <w:sz w:val="24"/>
                <w:szCs w:val="24"/>
                <w:lang w:val="uk-UA"/>
              </w:rPr>
              <w:t>Поняття та використання операційного левериджу</w:t>
            </w:r>
          </w:p>
        </w:tc>
      </w:tr>
      <w:tr w:rsidR="00B13D80" w:rsidRPr="009A65FB" w14:paraId="38FA99DF"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59F8040A"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6</w:t>
            </w:r>
          </w:p>
        </w:tc>
        <w:tc>
          <w:tcPr>
            <w:tcW w:w="9214" w:type="dxa"/>
            <w:tcBorders>
              <w:top w:val="single" w:sz="4" w:space="0" w:color="000000"/>
              <w:left w:val="single" w:sz="4" w:space="0" w:color="000000"/>
              <w:bottom w:val="single" w:sz="4" w:space="0" w:color="000000"/>
              <w:right w:val="single" w:sz="4" w:space="0" w:color="000000"/>
            </w:tcBorders>
          </w:tcPr>
          <w:p w14:paraId="1ABFE527" w14:textId="22076B64" w:rsidR="00B13D80" w:rsidRPr="008516DE" w:rsidRDefault="00B13D80" w:rsidP="006B218B">
            <w:pPr>
              <w:widowControl w:val="0"/>
              <w:autoSpaceDE w:val="0"/>
              <w:autoSpaceDN w:val="0"/>
              <w:adjustRightInd w:val="0"/>
              <w:rPr>
                <w:rFonts w:ascii="Times New Roman" w:eastAsia="Times New Roman" w:hAnsi="Times New Roman" w:cs="Times New Roman"/>
                <w:b/>
                <w:color w:val="000000"/>
                <w:position w:val="-1"/>
                <w:sz w:val="24"/>
                <w:szCs w:val="24"/>
                <w:lang w:val="uk-UA"/>
              </w:rPr>
            </w:pPr>
            <w:r w:rsidRPr="008516DE">
              <w:rPr>
                <w:rFonts w:ascii="Times New Roman" w:eastAsia="Times New Roman" w:hAnsi="Times New Roman" w:cs="Times New Roman"/>
                <w:b/>
                <w:color w:val="000000"/>
                <w:position w:val="-1"/>
                <w:sz w:val="24"/>
                <w:szCs w:val="24"/>
                <w:lang w:val="uk-UA"/>
              </w:rPr>
              <w:t>Тема 6. Оцінка і прийняття проектних рішень в умовах ризику і невизначеності</w:t>
            </w:r>
          </w:p>
          <w:p w14:paraId="7DE51B58" w14:textId="53D274D5" w:rsidR="00936D3C" w:rsidRPr="00936D3C" w:rsidRDefault="00936D3C" w:rsidP="00936D3C">
            <w:pPr>
              <w:spacing w:after="120"/>
              <w:ind w:right="57"/>
              <w:contextualSpacing/>
              <w:rPr>
                <w:rFonts w:ascii="Times New Roman" w:eastAsia="Calibri" w:hAnsi="Times New Roman" w:cs="Times New Roman"/>
                <w:sz w:val="24"/>
                <w:szCs w:val="24"/>
                <w:lang w:val="uk-UA"/>
              </w:rPr>
            </w:pPr>
            <w:r w:rsidRPr="008516DE">
              <w:rPr>
                <w:rFonts w:ascii="Times New Roman" w:eastAsia="Calibri" w:hAnsi="Times New Roman" w:cs="Times New Roman"/>
                <w:sz w:val="24"/>
                <w:szCs w:val="24"/>
                <w:lang w:val="uk-UA"/>
              </w:rPr>
              <w:t>1.</w:t>
            </w:r>
            <w:r w:rsidRPr="00936D3C">
              <w:rPr>
                <w:rFonts w:ascii="Times New Roman" w:eastAsia="Calibri" w:hAnsi="Times New Roman" w:cs="Times New Roman"/>
                <w:sz w:val="24"/>
                <w:szCs w:val="24"/>
                <w:lang w:val="uk-UA"/>
              </w:rPr>
              <w:t xml:space="preserve">Поняття ризику та невизначеності </w:t>
            </w:r>
          </w:p>
          <w:p w14:paraId="5957029E" w14:textId="5AE8217B" w:rsidR="00936D3C" w:rsidRPr="00936D3C" w:rsidRDefault="00936D3C" w:rsidP="00936D3C">
            <w:pPr>
              <w:spacing w:after="120"/>
              <w:ind w:right="57"/>
              <w:contextualSpacing/>
              <w:rPr>
                <w:rFonts w:ascii="Times New Roman" w:eastAsia="Calibri" w:hAnsi="Times New Roman" w:cs="Times New Roman"/>
                <w:sz w:val="24"/>
                <w:szCs w:val="24"/>
                <w:lang w:val="uk-UA"/>
              </w:rPr>
            </w:pPr>
            <w:r w:rsidRPr="008516DE">
              <w:rPr>
                <w:rFonts w:ascii="Times New Roman" w:eastAsia="Calibri" w:hAnsi="Times New Roman" w:cs="Times New Roman"/>
                <w:sz w:val="24"/>
                <w:szCs w:val="24"/>
                <w:lang w:val="uk-UA"/>
              </w:rPr>
              <w:t>2.</w:t>
            </w:r>
            <w:r w:rsidRPr="00936D3C">
              <w:rPr>
                <w:rFonts w:ascii="Times New Roman" w:eastAsia="Calibri" w:hAnsi="Times New Roman" w:cs="Times New Roman"/>
                <w:sz w:val="24"/>
                <w:szCs w:val="24"/>
                <w:lang w:val="uk-UA"/>
              </w:rPr>
              <w:t xml:space="preserve">Види ризиків у проектному аналізі </w:t>
            </w:r>
          </w:p>
          <w:p w14:paraId="7A0C46C7" w14:textId="7BDDDF8D" w:rsidR="00936D3C" w:rsidRPr="00936D3C" w:rsidRDefault="00936D3C" w:rsidP="00936D3C">
            <w:pPr>
              <w:spacing w:after="120"/>
              <w:ind w:right="57"/>
              <w:contextualSpacing/>
              <w:rPr>
                <w:rFonts w:ascii="Times New Roman" w:eastAsia="Calibri" w:hAnsi="Times New Roman" w:cs="Times New Roman"/>
                <w:sz w:val="24"/>
                <w:szCs w:val="24"/>
                <w:lang w:val="uk-UA"/>
              </w:rPr>
            </w:pPr>
            <w:r w:rsidRPr="008516DE">
              <w:rPr>
                <w:rFonts w:ascii="Times New Roman" w:eastAsia="Calibri" w:hAnsi="Times New Roman" w:cs="Times New Roman"/>
                <w:sz w:val="24"/>
                <w:szCs w:val="24"/>
                <w:lang w:val="uk-UA"/>
              </w:rPr>
              <w:t>3.</w:t>
            </w:r>
            <w:r w:rsidRPr="00936D3C">
              <w:rPr>
                <w:rFonts w:ascii="Times New Roman" w:eastAsia="Calibri" w:hAnsi="Times New Roman" w:cs="Times New Roman"/>
                <w:sz w:val="24"/>
                <w:szCs w:val="24"/>
                <w:lang w:val="uk-UA"/>
              </w:rPr>
              <w:t xml:space="preserve">Оцінка ризику у проектному аналізі </w:t>
            </w:r>
          </w:p>
          <w:p w14:paraId="3B4AA076" w14:textId="7887EC99" w:rsidR="00B13D80" w:rsidRPr="008516DE" w:rsidRDefault="00936D3C" w:rsidP="00936D3C">
            <w:pPr>
              <w:widowControl w:val="0"/>
              <w:autoSpaceDE w:val="0"/>
              <w:autoSpaceDN w:val="0"/>
              <w:adjustRightInd w:val="0"/>
              <w:rPr>
                <w:rFonts w:ascii="Times New Roman" w:eastAsia="Times New Roman" w:hAnsi="Times New Roman" w:cs="Times New Roman"/>
                <w:color w:val="000000"/>
                <w:position w:val="-1"/>
                <w:sz w:val="24"/>
                <w:szCs w:val="24"/>
                <w:lang w:val="uk-UA"/>
              </w:rPr>
            </w:pPr>
            <w:r w:rsidRPr="008516DE">
              <w:rPr>
                <w:rFonts w:ascii="Times New Roman" w:eastAsia="Calibri" w:hAnsi="Times New Roman" w:cs="Times New Roman"/>
                <w:sz w:val="24"/>
                <w:szCs w:val="24"/>
                <w:lang w:val="uk-UA" w:eastAsia="en-US"/>
              </w:rPr>
              <w:t>4.Управління ризиком</w:t>
            </w:r>
          </w:p>
        </w:tc>
      </w:tr>
      <w:tr w:rsidR="00B13D80" w:rsidRPr="009A65FB" w14:paraId="228C0F81"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00EDD309" w14:textId="77777777" w:rsidR="00B13D80" w:rsidRPr="009A65FB" w:rsidRDefault="00B13D80" w:rsidP="006B218B">
            <w:pPr>
              <w:widowControl w:val="0"/>
              <w:spacing w:line="228" w:lineRule="auto"/>
              <w:jc w:val="center"/>
              <w:rPr>
                <w:rFonts w:ascii="Times New Roman" w:eastAsia="Times New Roman" w:hAnsi="Times New Roman" w:cs="Times New Roman"/>
                <w:noProof/>
                <w:sz w:val="24"/>
                <w:szCs w:val="24"/>
                <w:lang w:val="uk-UA"/>
              </w:rPr>
            </w:pPr>
            <w:r w:rsidRPr="009A65FB">
              <w:rPr>
                <w:rFonts w:ascii="Times New Roman" w:eastAsia="Times New Roman" w:hAnsi="Times New Roman" w:cs="Times New Roman"/>
                <w:noProof/>
                <w:sz w:val="24"/>
                <w:szCs w:val="24"/>
                <w:lang w:val="uk-UA"/>
              </w:rPr>
              <w:t>7</w:t>
            </w:r>
          </w:p>
        </w:tc>
        <w:tc>
          <w:tcPr>
            <w:tcW w:w="9214" w:type="dxa"/>
            <w:tcBorders>
              <w:top w:val="single" w:sz="4" w:space="0" w:color="000000"/>
              <w:left w:val="single" w:sz="4" w:space="0" w:color="000000"/>
              <w:bottom w:val="single" w:sz="4" w:space="0" w:color="000000"/>
              <w:right w:val="single" w:sz="4" w:space="0" w:color="000000"/>
            </w:tcBorders>
          </w:tcPr>
          <w:p w14:paraId="5C47591D" w14:textId="77777777" w:rsidR="00B13D80" w:rsidRPr="008516DE" w:rsidRDefault="00B13D80" w:rsidP="006B218B">
            <w:pPr>
              <w:rPr>
                <w:rFonts w:ascii="Times New Roman" w:eastAsia="Times New Roman" w:hAnsi="Times New Roman" w:cs="Times New Roman"/>
                <w:b/>
                <w:color w:val="000000"/>
                <w:position w:val="-1"/>
                <w:sz w:val="24"/>
                <w:szCs w:val="24"/>
                <w:lang w:val="uk-UA"/>
              </w:rPr>
            </w:pPr>
            <w:r w:rsidRPr="008516DE">
              <w:rPr>
                <w:rFonts w:ascii="Times New Roman" w:eastAsia="Times New Roman" w:hAnsi="Times New Roman" w:cs="Times New Roman"/>
                <w:b/>
                <w:color w:val="000000"/>
                <w:position w:val="-1"/>
                <w:sz w:val="24"/>
                <w:szCs w:val="24"/>
                <w:lang w:val="uk-UA"/>
              </w:rPr>
              <w:t xml:space="preserve">Тема 7. Маркетинговий аналіз </w:t>
            </w:r>
          </w:p>
          <w:p w14:paraId="0E80A6E9" w14:textId="668CAB0E" w:rsidR="00936D3C" w:rsidRPr="008516DE" w:rsidRDefault="00936D3C" w:rsidP="00936D3C">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position w:val="-1"/>
                <w:sz w:val="24"/>
                <w:szCs w:val="24"/>
                <w:lang w:val="uk-UA"/>
              </w:rPr>
            </w:pPr>
            <w:r w:rsidRPr="008516DE">
              <w:rPr>
                <w:rFonts w:ascii="Times New Roman" w:eastAsia="Times New Roman" w:hAnsi="Times New Roman" w:cs="Times New Roman"/>
                <w:color w:val="000000"/>
                <w:position w:val="-1"/>
                <w:sz w:val="24"/>
                <w:szCs w:val="24"/>
                <w:lang w:val="uk-UA"/>
              </w:rPr>
              <w:t>1.</w:t>
            </w:r>
            <w:r w:rsidRPr="00936D3C">
              <w:rPr>
                <w:rFonts w:ascii="Times New Roman" w:eastAsia="Times New Roman" w:hAnsi="Times New Roman" w:cs="Times New Roman"/>
                <w:color w:val="000000"/>
                <w:position w:val="-1"/>
                <w:sz w:val="24"/>
                <w:szCs w:val="24"/>
                <w:lang w:val="uk-UA"/>
              </w:rPr>
              <w:t>Мета і завдання маркетингового аналізу.</w:t>
            </w:r>
          </w:p>
          <w:p w14:paraId="0465074C" w14:textId="1F7A11E3" w:rsidR="00936D3C" w:rsidRPr="00936D3C" w:rsidRDefault="00936D3C" w:rsidP="00936D3C">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position w:val="-1"/>
                <w:sz w:val="24"/>
                <w:szCs w:val="24"/>
                <w:lang w:val="uk-UA"/>
              </w:rPr>
            </w:pPr>
            <w:r w:rsidRPr="008516DE">
              <w:rPr>
                <w:rFonts w:ascii="Times New Roman" w:eastAsia="Times New Roman" w:hAnsi="Times New Roman" w:cs="Times New Roman"/>
                <w:color w:val="000000"/>
                <w:position w:val="-1"/>
                <w:sz w:val="24"/>
                <w:szCs w:val="24"/>
                <w:lang w:val="uk-UA"/>
              </w:rPr>
              <w:t>2.</w:t>
            </w:r>
            <w:r w:rsidRPr="00936D3C">
              <w:rPr>
                <w:rFonts w:ascii="Times New Roman" w:eastAsia="Times New Roman" w:hAnsi="Times New Roman" w:cs="Times New Roman"/>
                <w:color w:val="000000"/>
                <w:position w:val="-1"/>
                <w:sz w:val="24"/>
                <w:szCs w:val="24"/>
                <w:lang w:val="uk-UA"/>
              </w:rPr>
              <w:t>Концепція попиту ринку.</w:t>
            </w:r>
          </w:p>
          <w:p w14:paraId="7D723C9B" w14:textId="70EB29DF" w:rsidR="00B13D80" w:rsidRPr="008516DE" w:rsidRDefault="00936D3C" w:rsidP="00936D3C">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position w:val="-1"/>
                <w:sz w:val="24"/>
                <w:szCs w:val="24"/>
                <w:lang w:val="uk-UA"/>
              </w:rPr>
            </w:pPr>
            <w:r w:rsidRPr="008516DE">
              <w:rPr>
                <w:rFonts w:ascii="Times New Roman" w:eastAsia="Times New Roman" w:hAnsi="Times New Roman" w:cs="Times New Roman"/>
                <w:color w:val="000000"/>
                <w:position w:val="-1"/>
                <w:sz w:val="24"/>
                <w:szCs w:val="24"/>
                <w:lang w:val="uk-UA"/>
              </w:rPr>
              <w:t>3.</w:t>
            </w:r>
            <w:r w:rsidRPr="00936D3C">
              <w:rPr>
                <w:rFonts w:ascii="Times New Roman" w:eastAsia="Times New Roman" w:hAnsi="Times New Roman" w:cs="Times New Roman"/>
                <w:color w:val="000000"/>
                <w:position w:val="-1"/>
                <w:sz w:val="24"/>
                <w:szCs w:val="24"/>
                <w:lang w:val="uk-UA"/>
              </w:rPr>
              <w:t>Розробка концепції маркетингу</w:t>
            </w:r>
          </w:p>
        </w:tc>
      </w:tr>
      <w:tr w:rsidR="00B13D80" w:rsidRPr="009A65FB" w14:paraId="3C2D26A8"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hideMark/>
          </w:tcPr>
          <w:p w14:paraId="723B91D1" w14:textId="54E342C5" w:rsidR="00B13D80" w:rsidRPr="009A65FB" w:rsidRDefault="00936D3C" w:rsidP="006B218B">
            <w:pPr>
              <w:widowControl w:val="0"/>
              <w:spacing w:line="228"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8.</w:t>
            </w:r>
          </w:p>
        </w:tc>
        <w:tc>
          <w:tcPr>
            <w:tcW w:w="9214" w:type="dxa"/>
            <w:tcBorders>
              <w:top w:val="single" w:sz="4" w:space="0" w:color="000000"/>
              <w:left w:val="single" w:sz="4" w:space="0" w:color="000000"/>
              <w:bottom w:val="single" w:sz="4" w:space="0" w:color="000000"/>
              <w:right w:val="single" w:sz="4" w:space="0" w:color="000000"/>
            </w:tcBorders>
          </w:tcPr>
          <w:p w14:paraId="6404B688" w14:textId="0124A3B4" w:rsidR="00B13D80" w:rsidRPr="008516DE" w:rsidRDefault="00B13D80" w:rsidP="00B13D80">
            <w:pPr>
              <w:pStyle w:val="aa"/>
              <w:spacing w:after="0"/>
              <w:ind w:left="0"/>
              <w:rPr>
                <w:sz w:val="24"/>
                <w:lang w:val="uk-UA"/>
              </w:rPr>
            </w:pPr>
            <w:r w:rsidRPr="008516DE">
              <w:rPr>
                <w:b/>
                <w:color w:val="000000"/>
                <w:position w:val="-1"/>
                <w:sz w:val="24"/>
                <w:lang w:val="uk-UA"/>
              </w:rPr>
              <w:t>Тема 8. Технічний аналіз</w:t>
            </w:r>
          </w:p>
          <w:p w14:paraId="5CCF8B4D" w14:textId="540EB91F" w:rsidR="00936D3C" w:rsidRPr="008516DE" w:rsidRDefault="00936D3C" w:rsidP="00936D3C">
            <w:pPr>
              <w:shd w:val="clear" w:color="auto" w:fill="FFFFFF"/>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1.Мета і завдання технічного аналізу. Етапи проведення робіт з технічного аналізу проектів.</w:t>
            </w:r>
          </w:p>
          <w:p w14:paraId="211FF971" w14:textId="7291AB44" w:rsidR="00936D3C" w:rsidRPr="008516DE" w:rsidRDefault="00936D3C" w:rsidP="00936D3C">
            <w:pPr>
              <w:shd w:val="clear" w:color="auto" w:fill="FFFFFF"/>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2.Вивчення місцезнаходження проекту та обґрунтування вибору масштабу проекту.</w:t>
            </w:r>
          </w:p>
          <w:p w14:paraId="62B1302D" w14:textId="73FEFB34" w:rsidR="00936D3C" w:rsidRPr="008516DE" w:rsidRDefault="00936D3C" w:rsidP="00936D3C">
            <w:pPr>
              <w:shd w:val="clear" w:color="auto" w:fill="FFFFFF"/>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3.Вибір технології виробництва, устаткування та ідентифікація інфраструктури об’єкта проектування.</w:t>
            </w:r>
          </w:p>
          <w:p w14:paraId="5CEAF105" w14:textId="1E64E680" w:rsidR="00B13D80" w:rsidRPr="008516DE" w:rsidRDefault="00936D3C" w:rsidP="00936D3C">
            <w:pPr>
              <w:shd w:val="clear" w:color="auto" w:fill="FFFFFF"/>
              <w:jc w:val="both"/>
              <w:rPr>
                <w:rFonts w:ascii="Times New Roman" w:eastAsia="Times New Roman" w:hAnsi="Times New Roman" w:cs="Times New Roman"/>
                <w:sz w:val="28"/>
                <w:szCs w:val="24"/>
                <w:lang w:val="uk-UA"/>
              </w:rPr>
            </w:pPr>
            <w:r w:rsidRPr="008516DE">
              <w:rPr>
                <w:rFonts w:ascii="Times New Roman" w:eastAsia="Times New Roman" w:hAnsi="Times New Roman" w:cs="Times New Roman"/>
                <w:sz w:val="24"/>
                <w:szCs w:val="24"/>
                <w:lang w:val="uk-UA"/>
              </w:rPr>
              <w:t>4.Організація підготовки та здійснення проекту</w:t>
            </w:r>
          </w:p>
        </w:tc>
      </w:tr>
      <w:tr w:rsidR="00B13D80" w:rsidRPr="009A65FB" w14:paraId="7F791FC8"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tcPr>
          <w:p w14:paraId="421A6198" w14:textId="14F6B487" w:rsidR="00B13D80" w:rsidRPr="009A65FB" w:rsidRDefault="00B13D80" w:rsidP="006B218B">
            <w:pPr>
              <w:widowControl w:val="0"/>
              <w:spacing w:line="22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w:t>
            </w:r>
          </w:p>
        </w:tc>
        <w:tc>
          <w:tcPr>
            <w:tcW w:w="9214" w:type="dxa"/>
            <w:tcBorders>
              <w:top w:val="single" w:sz="4" w:space="0" w:color="000000"/>
              <w:left w:val="single" w:sz="4" w:space="0" w:color="000000"/>
              <w:bottom w:val="single" w:sz="4" w:space="0" w:color="000000"/>
              <w:right w:val="single" w:sz="4" w:space="0" w:color="000000"/>
            </w:tcBorders>
          </w:tcPr>
          <w:p w14:paraId="70FE2919" w14:textId="77777777" w:rsidR="00B13D80" w:rsidRPr="008516DE" w:rsidRDefault="00B13D80" w:rsidP="006B218B">
            <w:pPr>
              <w:pStyle w:val="aa"/>
              <w:spacing w:after="0"/>
              <w:ind w:left="0"/>
              <w:rPr>
                <w:b/>
                <w:color w:val="000000"/>
                <w:position w:val="-1"/>
                <w:sz w:val="24"/>
                <w:lang w:val="uk-UA"/>
              </w:rPr>
            </w:pPr>
            <w:r w:rsidRPr="008516DE">
              <w:rPr>
                <w:b/>
                <w:color w:val="000000"/>
                <w:position w:val="-1"/>
                <w:sz w:val="24"/>
                <w:lang w:val="uk-UA"/>
              </w:rPr>
              <w:t>Тема 9. Інституційний аналіз</w:t>
            </w:r>
          </w:p>
          <w:p w14:paraId="437CD002" w14:textId="11DDED94"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Мета і завдання інституційного аналізу.</w:t>
            </w:r>
          </w:p>
          <w:p w14:paraId="2644AD20" w14:textId="57517A55" w:rsidR="00936D3C" w:rsidRPr="00936D3C" w:rsidRDefault="00936D3C" w:rsidP="00936D3C">
            <w:pPr>
              <w:jc w:val="both"/>
              <w:rPr>
                <w:rFonts w:ascii="Times New Roman" w:eastAsia="Times New Roman" w:hAnsi="Times New Roman" w:cs="Times New Roman"/>
                <w:sz w:val="24"/>
                <w:szCs w:val="24"/>
                <w:lang w:val="uk-UA"/>
              </w:rPr>
            </w:pPr>
            <w:r w:rsidRPr="00936D3C">
              <w:rPr>
                <w:rFonts w:ascii="Times New Roman" w:eastAsia="Times New Roman" w:hAnsi="Times New Roman" w:cs="Times New Roman"/>
                <w:sz w:val="24"/>
                <w:szCs w:val="24"/>
                <w:lang w:val="uk-UA"/>
              </w:rPr>
              <w:t xml:space="preserve"> </w:t>
            </w: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Оцінка впливу зовнішніх та внутрішніх факторів на проект.</w:t>
            </w:r>
          </w:p>
          <w:p w14:paraId="091ED90B" w14:textId="7FF2DC46" w:rsidR="00B13D80" w:rsidRPr="008516DE"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Організаційні структури управління проектами.</w:t>
            </w:r>
          </w:p>
        </w:tc>
      </w:tr>
      <w:tr w:rsidR="00B13D80" w:rsidRPr="009A65FB" w14:paraId="463DFD95"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tcPr>
          <w:p w14:paraId="732D03F6" w14:textId="41300564" w:rsidR="00B13D80" w:rsidRPr="009A65FB" w:rsidRDefault="00B13D80" w:rsidP="006B218B">
            <w:pPr>
              <w:widowControl w:val="0"/>
              <w:spacing w:line="22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9214" w:type="dxa"/>
            <w:tcBorders>
              <w:top w:val="single" w:sz="4" w:space="0" w:color="000000"/>
              <w:left w:val="single" w:sz="4" w:space="0" w:color="000000"/>
              <w:bottom w:val="single" w:sz="4" w:space="0" w:color="000000"/>
              <w:right w:val="single" w:sz="4" w:space="0" w:color="000000"/>
            </w:tcBorders>
          </w:tcPr>
          <w:p w14:paraId="588D4733" w14:textId="77777777" w:rsidR="00B13D80" w:rsidRPr="008516DE" w:rsidRDefault="00B13D80" w:rsidP="006B218B">
            <w:pPr>
              <w:pStyle w:val="aa"/>
              <w:spacing w:after="0"/>
              <w:ind w:left="0"/>
              <w:rPr>
                <w:b/>
                <w:color w:val="000000"/>
                <w:position w:val="-1"/>
                <w:sz w:val="24"/>
                <w:lang w:val="uk-UA"/>
              </w:rPr>
            </w:pPr>
            <w:r w:rsidRPr="008516DE">
              <w:rPr>
                <w:b/>
                <w:color w:val="000000"/>
                <w:position w:val="-1"/>
                <w:sz w:val="24"/>
                <w:lang w:val="uk-UA"/>
              </w:rPr>
              <w:t>Тема 10. Екологічний аналіз</w:t>
            </w:r>
          </w:p>
          <w:p w14:paraId="183CF7B4" w14:textId="7B1E7EB1"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Pr="00936D3C">
              <w:rPr>
                <w:rFonts w:ascii="Times New Roman" w:eastAsia="Times New Roman" w:hAnsi="Times New Roman" w:cs="Times New Roman"/>
                <w:sz w:val="24"/>
                <w:szCs w:val="24"/>
                <w:lang w:val="uk-UA"/>
              </w:rPr>
              <w:t>Сутність та мета екологічного аналізу.</w:t>
            </w:r>
          </w:p>
          <w:p w14:paraId="75F77341" w14:textId="06E39C34"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Pr="00936D3C">
              <w:rPr>
                <w:rFonts w:ascii="Times New Roman" w:eastAsia="Times New Roman" w:hAnsi="Times New Roman" w:cs="Times New Roman"/>
                <w:sz w:val="24"/>
                <w:szCs w:val="24"/>
                <w:lang w:val="uk-UA"/>
              </w:rPr>
              <w:t>Принципи проведення екологічного аналізу.</w:t>
            </w:r>
          </w:p>
          <w:p w14:paraId="310D6DAA" w14:textId="518CDC0E" w:rsidR="00936D3C" w:rsidRPr="00936D3C" w:rsidRDefault="00936D3C" w:rsidP="00936D3C">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Pr="00936D3C">
              <w:rPr>
                <w:rFonts w:ascii="Times New Roman" w:eastAsia="Times New Roman" w:hAnsi="Times New Roman" w:cs="Times New Roman"/>
                <w:sz w:val="24"/>
                <w:szCs w:val="24"/>
                <w:lang w:val="uk-UA"/>
              </w:rPr>
              <w:t>Рівень впливу проектів на навколишнє середовище</w:t>
            </w:r>
          </w:p>
          <w:p w14:paraId="20FDDE18" w14:textId="525552D8" w:rsidR="00B13D80" w:rsidRPr="008516DE" w:rsidRDefault="00936D3C" w:rsidP="00936D3C">
            <w:pPr>
              <w:jc w:val="both"/>
              <w:rPr>
                <w:rFonts w:ascii="Times New Roman" w:eastAsia="Times New Roman" w:hAnsi="Times New Roman" w:cs="Times New Roman"/>
                <w:sz w:val="28"/>
                <w:szCs w:val="28"/>
                <w:lang w:val="uk-UA"/>
              </w:rPr>
            </w:pPr>
            <w:r w:rsidRPr="008516DE">
              <w:rPr>
                <w:rFonts w:ascii="Times New Roman" w:eastAsia="Times New Roman" w:hAnsi="Times New Roman" w:cs="Times New Roman"/>
                <w:sz w:val="24"/>
                <w:szCs w:val="24"/>
                <w:lang w:val="uk-UA"/>
              </w:rPr>
              <w:t>4.</w:t>
            </w:r>
            <w:r w:rsidRPr="00936D3C">
              <w:rPr>
                <w:rFonts w:ascii="Times New Roman" w:eastAsia="Times New Roman" w:hAnsi="Times New Roman" w:cs="Times New Roman"/>
                <w:sz w:val="24"/>
                <w:szCs w:val="24"/>
                <w:lang w:val="uk-UA"/>
              </w:rPr>
              <w:t>Оцінка впливу проектів на навколишнє середовище</w:t>
            </w:r>
          </w:p>
        </w:tc>
      </w:tr>
      <w:tr w:rsidR="00B13D80" w:rsidRPr="009A65FB" w14:paraId="2F459F13"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tcPr>
          <w:p w14:paraId="071FA567" w14:textId="70FA6994" w:rsidR="00B13D80" w:rsidRPr="009A65FB" w:rsidRDefault="00B13D80" w:rsidP="006B218B">
            <w:pPr>
              <w:widowControl w:val="0"/>
              <w:spacing w:line="22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w:t>
            </w:r>
          </w:p>
        </w:tc>
        <w:tc>
          <w:tcPr>
            <w:tcW w:w="9214" w:type="dxa"/>
            <w:tcBorders>
              <w:top w:val="single" w:sz="4" w:space="0" w:color="000000"/>
              <w:left w:val="single" w:sz="4" w:space="0" w:color="000000"/>
              <w:bottom w:val="single" w:sz="4" w:space="0" w:color="000000"/>
              <w:right w:val="single" w:sz="4" w:space="0" w:color="000000"/>
            </w:tcBorders>
          </w:tcPr>
          <w:p w14:paraId="394D7AD4" w14:textId="77777777" w:rsidR="00B13D80" w:rsidRPr="008516DE" w:rsidRDefault="00B13D80" w:rsidP="006B218B">
            <w:pPr>
              <w:pStyle w:val="aa"/>
              <w:spacing w:after="0"/>
              <w:ind w:left="0"/>
              <w:rPr>
                <w:b/>
                <w:color w:val="000000"/>
                <w:position w:val="-1"/>
                <w:sz w:val="24"/>
                <w:lang w:val="uk-UA"/>
              </w:rPr>
            </w:pPr>
            <w:r w:rsidRPr="008516DE">
              <w:rPr>
                <w:b/>
                <w:color w:val="000000"/>
                <w:position w:val="-1"/>
                <w:sz w:val="24"/>
                <w:lang w:val="uk-UA"/>
              </w:rPr>
              <w:t>Тема 11. Соціальний аналіз</w:t>
            </w:r>
          </w:p>
          <w:p w14:paraId="6EE1A080" w14:textId="01EA989E" w:rsidR="00936D3C" w:rsidRPr="00936D3C" w:rsidRDefault="008516DE" w:rsidP="0047435F">
            <w:pPr>
              <w:numPr>
                <w:ilvl w:val="0"/>
                <w:numId w:val="4"/>
              </w:numPr>
              <w:ind w:left="0"/>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w:t>
            </w:r>
            <w:r w:rsidR="00936D3C" w:rsidRPr="00936D3C">
              <w:rPr>
                <w:rFonts w:ascii="Times New Roman" w:eastAsia="Times New Roman" w:hAnsi="Times New Roman" w:cs="Times New Roman"/>
                <w:sz w:val="24"/>
                <w:szCs w:val="24"/>
                <w:lang w:val="uk-UA"/>
              </w:rPr>
              <w:t>Мета і сутність соціального аналіз.</w:t>
            </w:r>
          </w:p>
          <w:p w14:paraId="60D73DC4" w14:textId="7ADD6639" w:rsidR="00936D3C" w:rsidRPr="00936D3C" w:rsidRDefault="008516DE" w:rsidP="0047435F">
            <w:pPr>
              <w:numPr>
                <w:ilvl w:val="0"/>
                <w:numId w:val="4"/>
              </w:numPr>
              <w:ind w:left="0"/>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w:t>
            </w:r>
            <w:r w:rsidR="00936D3C" w:rsidRPr="00936D3C">
              <w:rPr>
                <w:rFonts w:ascii="Times New Roman" w:eastAsia="Times New Roman" w:hAnsi="Times New Roman" w:cs="Times New Roman"/>
                <w:sz w:val="24"/>
                <w:szCs w:val="24"/>
                <w:lang w:val="uk-UA"/>
              </w:rPr>
              <w:t>Соціальне середовище проекту та його оцінка.</w:t>
            </w:r>
          </w:p>
          <w:p w14:paraId="6419079B" w14:textId="2C5120FE" w:rsidR="00B13D80" w:rsidRPr="008516DE" w:rsidRDefault="008516DE" w:rsidP="0047435F">
            <w:pPr>
              <w:numPr>
                <w:ilvl w:val="0"/>
                <w:numId w:val="4"/>
              </w:numPr>
              <w:ind w:left="0"/>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w:t>
            </w:r>
            <w:r w:rsidR="00936D3C" w:rsidRPr="00936D3C">
              <w:rPr>
                <w:rFonts w:ascii="Times New Roman" w:eastAsia="Times New Roman" w:hAnsi="Times New Roman" w:cs="Times New Roman"/>
                <w:sz w:val="24"/>
                <w:szCs w:val="24"/>
                <w:lang w:val="uk-UA"/>
              </w:rPr>
              <w:t>Методика залучення населення до роботи над проектом</w:t>
            </w:r>
          </w:p>
        </w:tc>
      </w:tr>
      <w:tr w:rsidR="00B13D80" w:rsidRPr="009A65FB" w14:paraId="4B1DF047"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tcPr>
          <w:p w14:paraId="17E4B724" w14:textId="18CBFCCF" w:rsidR="00B13D80" w:rsidRPr="009A65FB" w:rsidRDefault="00B13D80" w:rsidP="006B218B">
            <w:pPr>
              <w:widowControl w:val="0"/>
              <w:spacing w:line="22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9214" w:type="dxa"/>
            <w:tcBorders>
              <w:top w:val="single" w:sz="4" w:space="0" w:color="000000"/>
              <w:left w:val="single" w:sz="4" w:space="0" w:color="000000"/>
              <w:bottom w:val="single" w:sz="4" w:space="0" w:color="000000"/>
              <w:right w:val="single" w:sz="4" w:space="0" w:color="000000"/>
            </w:tcBorders>
          </w:tcPr>
          <w:p w14:paraId="2162153F" w14:textId="77777777" w:rsidR="00B13D80" w:rsidRPr="008516DE" w:rsidRDefault="00B13D80" w:rsidP="006B218B">
            <w:pPr>
              <w:pStyle w:val="aa"/>
              <w:spacing w:after="0"/>
              <w:ind w:left="0"/>
              <w:rPr>
                <w:b/>
                <w:color w:val="000000"/>
                <w:position w:val="-1"/>
                <w:sz w:val="24"/>
                <w:lang w:val="uk-UA"/>
              </w:rPr>
            </w:pPr>
            <w:r w:rsidRPr="008516DE">
              <w:rPr>
                <w:b/>
                <w:color w:val="000000"/>
                <w:position w:val="-1"/>
                <w:sz w:val="24"/>
                <w:lang w:val="uk-UA"/>
              </w:rPr>
              <w:t>Тема 12. Фінансовий аналіз</w:t>
            </w:r>
          </w:p>
          <w:p w14:paraId="70C35872" w14:textId="6645253D" w:rsidR="008516DE" w:rsidRPr="008516DE" w:rsidRDefault="008516DE" w:rsidP="008516DE">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1.Мета і завдання фінансового аналізу. Цілі фінансового аналізу.</w:t>
            </w:r>
          </w:p>
          <w:p w14:paraId="11250C0C" w14:textId="2B2DAF98" w:rsidR="008516DE" w:rsidRPr="008516DE" w:rsidRDefault="008516DE" w:rsidP="008516DE">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2.Фінансування проекту.</w:t>
            </w:r>
          </w:p>
          <w:p w14:paraId="3C52AF5A" w14:textId="6FF877A6" w:rsidR="00B13D80" w:rsidRPr="008516DE" w:rsidRDefault="008516DE" w:rsidP="008516DE">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3.Фінансове планування в проектному аналізі.</w:t>
            </w:r>
          </w:p>
        </w:tc>
      </w:tr>
      <w:tr w:rsidR="00B13D80" w:rsidRPr="009A65FB" w14:paraId="579F4A6A" w14:textId="77777777" w:rsidTr="00936D3C">
        <w:tc>
          <w:tcPr>
            <w:tcW w:w="704" w:type="dxa"/>
            <w:tcBorders>
              <w:top w:val="single" w:sz="4" w:space="0" w:color="000000"/>
              <w:left w:val="single" w:sz="4" w:space="0" w:color="000000"/>
              <w:bottom w:val="single" w:sz="4" w:space="0" w:color="000000"/>
              <w:right w:val="single" w:sz="4" w:space="0" w:color="000000"/>
            </w:tcBorders>
            <w:vAlign w:val="center"/>
          </w:tcPr>
          <w:p w14:paraId="3CF50587" w14:textId="0EA6FA57" w:rsidR="00B13D80" w:rsidRPr="009A65FB" w:rsidRDefault="00B13D80" w:rsidP="006B218B">
            <w:pPr>
              <w:widowControl w:val="0"/>
              <w:spacing w:line="22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w:t>
            </w:r>
          </w:p>
        </w:tc>
        <w:tc>
          <w:tcPr>
            <w:tcW w:w="9214" w:type="dxa"/>
            <w:tcBorders>
              <w:top w:val="single" w:sz="4" w:space="0" w:color="000000"/>
              <w:left w:val="single" w:sz="4" w:space="0" w:color="000000"/>
              <w:bottom w:val="single" w:sz="4" w:space="0" w:color="000000"/>
              <w:right w:val="single" w:sz="4" w:space="0" w:color="000000"/>
            </w:tcBorders>
          </w:tcPr>
          <w:p w14:paraId="1C102AA9" w14:textId="77777777" w:rsidR="00B13D80" w:rsidRPr="008516DE" w:rsidRDefault="00B13D80" w:rsidP="006B218B">
            <w:pPr>
              <w:pStyle w:val="aa"/>
              <w:spacing w:after="0"/>
              <w:ind w:left="0"/>
              <w:rPr>
                <w:b/>
                <w:color w:val="000000"/>
                <w:position w:val="-1"/>
                <w:sz w:val="24"/>
                <w:lang w:val="uk-UA"/>
              </w:rPr>
            </w:pPr>
            <w:r w:rsidRPr="008516DE">
              <w:rPr>
                <w:b/>
                <w:color w:val="000000"/>
                <w:position w:val="-1"/>
                <w:sz w:val="24"/>
                <w:lang w:val="uk-UA"/>
              </w:rPr>
              <w:t>Тема 13. Економічний аналіз</w:t>
            </w:r>
          </w:p>
          <w:p w14:paraId="36BCD413" w14:textId="3940D0A6" w:rsidR="008516DE" w:rsidRPr="008516DE" w:rsidRDefault="008516DE" w:rsidP="008516DE">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1.Мета і завдання економічного аналізу.</w:t>
            </w:r>
          </w:p>
          <w:p w14:paraId="0520AE0E" w14:textId="0F299B5E" w:rsidR="008516DE" w:rsidRPr="008516DE" w:rsidRDefault="008516DE" w:rsidP="008516DE">
            <w:pPr>
              <w:jc w:val="both"/>
              <w:rPr>
                <w:rFonts w:ascii="Times New Roman" w:eastAsia="Times New Roman" w:hAnsi="Times New Roman" w:cs="Times New Roman"/>
                <w:sz w:val="24"/>
                <w:szCs w:val="24"/>
                <w:lang w:val="uk-UA"/>
              </w:rPr>
            </w:pPr>
            <w:r w:rsidRPr="008516DE">
              <w:rPr>
                <w:rFonts w:ascii="Times New Roman" w:eastAsia="Times New Roman" w:hAnsi="Times New Roman" w:cs="Times New Roman"/>
                <w:sz w:val="24"/>
                <w:szCs w:val="24"/>
                <w:lang w:val="uk-UA"/>
              </w:rPr>
              <w:t>2.Оцінка економічної привабливості та ефективності проекту.</w:t>
            </w:r>
          </w:p>
          <w:p w14:paraId="1EE1CDC2" w14:textId="3114AC34" w:rsidR="00B13D80" w:rsidRPr="008516DE" w:rsidRDefault="008516DE" w:rsidP="008516DE">
            <w:pPr>
              <w:pStyle w:val="aa"/>
              <w:spacing w:after="0"/>
              <w:ind w:left="0"/>
              <w:rPr>
                <w:b/>
                <w:color w:val="000000"/>
                <w:position w:val="-1"/>
                <w:sz w:val="24"/>
                <w:lang w:val="uk-UA"/>
              </w:rPr>
            </w:pPr>
            <w:r w:rsidRPr="008516DE">
              <w:rPr>
                <w:sz w:val="24"/>
                <w:lang w:val="uk-UA"/>
              </w:rPr>
              <w:t>3.Методичні підходи до визначення економічної вартості проекту</w:t>
            </w:r>
          </w:p>
        </w:tc>
      </w:tr>
      <w:bookmarkEnd w:id="3"/>
    </w:tbl>
    <w:p w14:paraId="517118A7" w14:textId="77777777" w:rsidR="00B13D80" w:rsidRPr="00B13D80" w:rsidRDefault="00B13D80" w:rsidP="00B13D80">
      <w:pPr>
        <w:spacing w:after="0" w:line="240" w:lineRule="auto"/>
        <w:ind w:firstLine="709"/>
        <w:jc w:val="both"/>
        <w:rPr>
          <w:rFonts w:ascii="Times New Roman" w:hAnsi="Times New Roman" w:cs="Times New Roman"/>
          <w:bCs/>
          <w:sz w:val="24"/>
          <w:szCs w:val="24"/>
        </w:rPr>
      </w:pPr>
    </w:p>
    <w:p w14:paraId="52905C2B" w14:textId="77777777" w:rsidR="008516DE" w:rsidRPr="009A65FB" w:rsidRDefault="008516DE" w:rsidP="008516DE">
      <w:pPr>
        <w:spacing w:after="0" w:line="240" w:lineRule="auto"/>
        <w:ind w:firstLine="709"/>
        <w:jc w:val="center"/>
        <w:rPr>
          <w:rFonts w:ascii="Times New Roman" w:hAnsi="Times New Roman" w:cs="Times New Roman"/>
          <w:b/>
          <w:noProof/>
          <w:sz w:val="24"/>
          <w:szCs w:val="24"/>
        </w:rPr>
      </w:pPr>
      <w:r w:rsidRPr="009A65FB">
        <w:rPr>
          <w:rFonts w:ascii="Times New Roman" w:hAnsi="Times New Roman" w:cs="Times New Roman"/>
          <w:b/>
          <w:noProof/>
          <w:sz w:val="24"/>
          <w:szCs w:val="24"/>
        </w:rPr>
        <w:t>Тематика практичних занять</w:t>
      </w:r>
      <w:r>
        <w:rPr>
          <w:rFonts w:ascii="Times New Roman" w:hAnsi="Times New Roman" w:cs="Times New Roman"/>
          <w:b/>
          <w:noProof/>
          <w:sz w:val="24"/>
          <w:szCs w:val="24"/>
        </w:rPr>
        <w:t xml:space="preserve"> з переліком питань</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9031"/>
      </w:tblGrid>
      <w:tr w:rsidR="008516DE" w:rsidRPr="00C55684" w14:paraId="72C22BF9" w14:textId="77777777" w:rsidTr="008516DE">
        <w:trPr>
          <w:trHeight w:val="276"/>
        </w:trPr>
        <w:tc>
          <w:tcPr>
            <w:tcW w:w="745" w:type="dxa"/>
            <w:vMerge w:val="restart"/>
            <w:shd w:val="clear" w:color="auto" w:fill="auto"/>
          </w:tcPr>
          <w:p w14:paraId="0860B409" w14:textId="77777777" w:rsidR="008516DE" w:rsidRPr="00BB15E7" w:rsidRDefault="008516DE" w:rsidP="006B218B">
            <w:pPr>
              <w:spacing w:after="0" w:line="240" w:lineRule="auto"/>
              <w:ind w:left="142" w:hanging="142"/>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 з/п</w:t>
            </w:r>
          </w:p>
        </w:tc>
        <w:tc>
          <w:tcPr>
            <w:tcW w:w="9031" w:type="dxa"/>
            <w:vMerge w:val="restart"/>
            <w:shd w:val="clear" w:color="auto" w:fill="auto"/>
          </w:tcPr>
          <w:p w14:paraId="00E7686F" w14:textId="142AA9A6"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9A65FB">
              <w:rPr>
                <w:rFonts w:ascii="Times New Roman" w:hAnsi="Times New Roman" w:cs="Times New Roman"/>
                <w:noProof/>
                <w:sz w:val="24"/>
                <w:szCs w:val="24"/>
              </w:rPr>
              <w:t>Назва теми (питання/завдання)</w:t>
            </w:r>
          </w:p>
        </w:tc>
      </w:tr>
      <w:tr w:rsidR="008516DE" w:rsidRPr="00C55684" w14:paraId="402A7B36" w14:textId="77777777" w:rsidTr="008516DE">
        <w:trPr>
          <w:trHeight w:val="276"/>
        </w:trPr>
        <w:tc>
          <w:tcPr>
            <w:tcW w:w="745" w:type="dxa"/>
            <w:vMerge/>
            <w:shd w:val="clear" w:color="auto" w:fill="auto"/>
          </w:tcPr>
          <w:p w14:paraId="1E1DEC4A"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p>
        </w:tc>
        <w:tc>
          <w:tcPr>
            <w:tcW w:w="9031" w:type="dxa"/>
            <w:vMerge/>
            <w:vAlign w:val="center"/>
          </w:tcPr>
          <w:p w14:paraId="7CFE9E08" w14:textId="77777777" w:rsidR="008516DE" w:rsidRPr="00BB15E7" w:rsidRDefault="008516DE" w:rsidP="006B218B">
            <w:pPr>
              <w:spacing w:after="0" w:line="240" w:lineRule="auto"/>
              <w:rPr>
                <w:rFonts w:ascii="Times New Roman" w:eastAsia="Times New Roman" w:hAnsi="Times New Roman" w:cs="Times New Roman"/>
                <w:sz w:val="24"/>
                <w:szCs w:val="24"/>
                <w:lang w:eastAsia="ru-RU"/>
              </w:rPr>
            </w:pPr>
          </w:p>
        </w:tc>
      </w:tr>
      <w:tr w:rsidR="008516DE" w:rsidRPr="00C55684" w14:paraId="4D982D1D" w14:textId="77777777" w:rsidTr="008516DE">
        <w:tc>
          <w:tcPr>
            <w:tcW w:w="745" w:type="dxa"/>
            <w:shd w:val="clear" w:color="auto" w:fill="auto"/>
          </w:tcPr>
          <w:p w14:paraId="38C5B031"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1</w:t>
            </w:r>
          </w:p>
        </w:tc>
        <w:tc>
          <w:tcPr>
            <w:tcW w:w="9031" w:type="dxa"/>
            <w:vAlign w:val="center"/>
          </w:tcPr>
          <w:p w14:paraId="13051F05" w14:textId="77777777" w:rsidR="008516DE" w:rsidRPr="008516DE" w:rsidRDefault="008516DE" w:rsidP="006B218B">
            <w:pPr>
              <w:spacing w:after="0" w:line="240" w:lineRule="auto"/>
              <w:ind w:firstLine="227"/>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1. Концепція проекту та його життєвий цикл</w:t>
            </w:r>
          </w:p>
          <w:p w14:paraId="4EDA44CC" w14:textId="3EBEAB2F" w:rsidR="008516DE" w:rsidRPr="008516DE" w:rsidRDefault="008516DE" w:rsidP="008516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516DE">
              <w:rPr>
                <w:rFonts w:ascii="Times New Roman" w:eastAsia="Times New Roman" w:hAnsi="Times New Roman" w:cs="Times New Roman"/>
                <w:sz w:val="24"/>
                <w:szCs w:val="24"/>
                <w:lang w:eastAsia="ru-RU"/>
              </w:rPr>
              <w:t>Основні маркетингові стратегії на стадії зрілості життєвого циклу товару.</w:t>
            </w:r>
          </w:p>
          <w:p w14:paraId="36CE0F0B" w14:textId="7F917811" w:rsidR="008516DE" w:rsidRPr="008516DE" w:rsidRDefault="008516DE" w:rsidP="008516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516DE">
              <w:rPr>
                <w:rFonts w:ascii="Times New Roman" w:eastAsia="Times New Roman" w:hAnsi="Times New Roman" w:cs="Times New Roman"/>
                <w:sz w:val="24"/>
                <w:szCs w:val="24"/>
                <w:lang w:eastAsia="ru-RU"/>
              </w:rPr>
              <w:t>Стратегічне призначення зірок та дійних корів у Бостонській матриці (BCG).</w:t>
            </w:r>
          </w:p>
          <w:p w14:paraId="6EDD3C49" w14:textId="56AE7FAB" w:rsidR="008516DE" w:rsidRPr="008516DE" w:rsidRDefault="008516DE" w:rsidP="008516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516DE">
              <w:rPr>
                <w:rFonts w:ascii="Times New Roman" w:eastAsia="Times New Roman" w:hAnsi="Times New Roman" w:cs="Times New Roman"/>
                <w:sz w:val="24"/>
                <w:szCs w:val="24"/>
                <w:lang w:eastAsia="ru-RU"/>
              </w:rPr>
              <w:t>Ключові завдання та етапи процесу попереднього планування діяльності.</w:t>
            </w:r>
          </w:p>
          <w:p w14:paraId="21B2229D" w14:textId="552AD567" w:rsidR="008516DE" w:rsidRPr="008516DE" w:rsidRDefault="008516DE" w:rsidP="008516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516DE">
              <w:rPr>
                <w:rFonts w:ascii="Times New Roman" w:eastAsia="Times New Roman" w:hAnsi="Times New Roman" w:cs="Times New Roman"/>
                <w:sz w:val="24"/>
                <w:szCs w:val="24"/>
                <w:lang w:eastAsia="ru-RU"/>
              </w:rPr>
              <w:t>Співвідношення та взаємозв'язок між стратегічним, тактичним та оперативним типами планування.</w:t>
            </w:r>
          </w:p>
          <w:p w14:paraId="09064BDC" w14:textId="14488749" w:rsidR="008516DE" w:rsidRPr="00BB15E7" w:rsidRDefault="008516DE" w:rsidP="008516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516DE">
              <w:rPr>
                <w:rFonts w:ascii="Times New Roman" w:eastAsia="Times New Roman" w:hAnsi="Times New Roman" w:cs="Times New Roman"/>
                <w:sz w:val="24"/>
                <w:szCs w:val="24"/>
                <w:lang w:eastAsia="ru-RU"/>
              </w:rPr>
              <w:t>Головні методи визначення та оцінки вартості передінвестиційних досліджень.</w:t>
            </w:r>
            <w:r w:rsidRPr="00BB15E7">
              <w:rPr>
                <w:rFonts w:ascii="Times New Roman" w:eastAsia="Times New Roman" w:hAnsi="Times New Roman" w:cs="Times New Roman"/>
                <w:sz w:val="24"/>
                <w:szCs w:val="24"/>
                <w:lang w:eastAsia="ru-RU"/>
              </w:rPr>
              <w:t>.</w:t>
            </w:r>
          </w:p>
        </w:tc>
      </w:tr>
      <w:tr w:rsidR="008516DE" w:rsidRPr="00C55684" w14:paraId="0ADAB75E" w14:textId="77777777" w:rsidTr="008516DE">
        <w:tc>
          <w:tcPr>
            <w:tcW w:w="745" w:type="dxa"/>
            <w:shd w:val="clear" w:color="auto" w:fill="auto"/>
          </w:tcPr>
          <w:p w14:paraId="620797F6"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2</w:t>
            </w:r>
          </w:p>
        </w:tc>
        <w:tc>
          <w:tcPr>
            <w:tcW w:w="9031" w:type="dxa"/>
            <w:vAlign w:val="center"/>
          </w:tcPr>
          <w:p w14:paraId="585D9DD2" w14:textId="77777777" w:rsidR="008516DE" w:rsidRPr="008516DE" w:rsidRDefault="008516DE" w:rsidP="006B218B">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2. Концепція витрат і вигід у проектному аналізі, цінність грошей у часі</w:t>
            </w:r>
          </w:p>
          <w:p w14:paraId="5CCCF6C1" w14:textId="006478D5" w:rsidR="008516DE" w:rsidRPr="008516DE" w:rsidRDefault="008516DE" w:rsidP="00851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516DE">
              <w:rPr>
                <w:rFonts w:ascii="Times New Roman" w:eastAsia="Times New Roman" w:hAnsi="Times New Roman" w:cs="Times New Roman"/>
                <w:sz w:val="24"/>
                <w:szCs w:val="24"/>
                <w:lang w:eastAsia="ru-RU"/>
              </w:rPr>
              <w:t xml:space="preserve">Критерії та методика оцінки явності та </w:t>
            </w:r>
            <w:proofErr w:type="spellStart"/>
            <w:r w:rsidRPr="008516DE">
              <w:rPr>
                <w:rFonts w:ascii="Times New Roman" w:eastAsia="Times New Roman" w:hAnsi="Times New Roman" w:cs="Times New Roman"/>
                <w:sz w:val="24"/>
                <w:szCs w:val="24"/>
                <w:lang w:eastAsia="ru-RU"/>
              </w:rPr>
              <w:t>неявності</w:t>
            </w:r>
            <w:proofErr w:type="spellEnd"/>
            <w:r w:rsidRPr="008516DE">
              <w:rPr>
                <w:rFonts w:ascii="Times New Roman" w:eastAsia="Times New Roman" w:hAnsi="Times New Roman" w:cs="Times New Roman"/>
                <w:sz w:val="24"/>
                <w:szCs w:val="24"/>
                <w:lang w:eastAsia="ru-RU"/>
              </w:rPr>
              <w:t xml:space="preserve"> </w:t>
            </w:r>
            <w:proofErr w:type="spellStart"/>
            <w:r w:rsidRPr="008516DE">
              <w:rPr>
                <w:rFonts w:ascii="Times New Roman" w:eastAsia="Times New Roman" w:hAnsi="Times New Roman" w:cs="Times New Roman"/>
                <w:sz w:val="24"/>
                <w:szCs w:val="24"/>
                <w:lang w:eastAsia="ru-RU"/>
              </w:rPr>
              <w:t>вигод</w:t>
            </w:r>
            <w:proofErr w:type="spellEnd"/>
            <w:r w:rsidRPr="008516DE">
              <w:rPr>
                <w:rFonts w:ascii="Times New Roman" w:eastAsia="Times New Roman" w:hAnsi="Times New Roman" w:cs="Times New Roman"/>
                <w:sz w:val="24"/>
                <w:szCs w:val="24"/>
                <w:lang w:eastAsia="ru-RU"/>
              </w:rPr>
              <w:t xml:space="preserve"> і затрат проекту.</w:t>
            </w:r>
          </w:p>
          <w:p w14:paraId="67A25CBB" w14:textId="1C544C9D" w:rsidR="008516DE" w:rsidRPr="008516DE" w:rsidRDefault="008516DE" w:rsidP="00851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516DE">
              <w:rPr>
                <w:rFonts w:ascii="Times New Roman" w:eastAsia="Times New Roman" w:hAnsi="Times New Roman" w:cs="Times New Roman"/>
                <w:sz w:val="24"/>
                <w:szCs w:val="24"/>
                <w:lang w:eastAsia="ru-RU"/>
              </w:rPr>
              <w:t>Практичне застосування альтернативної вартості у прийнятті інвестиційних рішень.</w:t>
            </w:r>
          </w:p>
          <w:p w14:paraId="6BF0CC2D" w14:textId="0AE2BB35" w:rsidR="008516DE" w:rsidRPr="008516DE" w:rsidRDefault="008516DE" w:rsidP="00851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516DE">
              <w:rPr>
                <w:rFonts w:ascii="Times New Roman" w:eastAsia="Times New Roman" w:hAnsi="Times New Roman" w:cs="Times New Roman"/>
                <w:sz w:val="24"/>
                <w:szCs w:val="24"/>
                <w:lang w:eastAsia="ru-RU"/>
              </w:rPr>
              <w:t>Основні фактори впливу на зміну вартості грошей у часовій перспективі.</w:t>
            </w:r>
          </w:p>
          <w:p w14:paraId="166B3039" w14:textId="7792B8E9" w:rsidR="008516DE" w:rsidRPr="008516DE" w:rsidRDefault="008516DE" w:rsidP="00851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Pr="008516DE">
              <w:rPr>
                <w:rFonts w:ascii="Times New Roman" w:eastAsia="Times New Roman" w:hAnsi="Times New Roman" w:cs="Times New Roman"/>
                <w:sz w:val="24"/>
                <w:szCs w:val="24"/>
                <w:lang w:eastAsia="ru-RU"/>
              </w:rPr>
              <w:t>Співвідношення та економічний зміст теперішньої та майбутньої вартості грошових потоків.</w:t>
            </w:r>
          </w:p>
          <w:p w14:paraId="271E0E11" w14:textId="5A390B79" w:rsidR="008516DE" w:rsidRPr="00BB15E7" w:rsidRDefault="008516DE" w:rsidP="008516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516DE">
              <w:rPr>
                <w:rFonts w:ascii="Times New Roman" w:eastAsia="Times New Roman" w:hAnsi="Times New Roman" w:cs="Times New Roman"/>
                <w:sz w:val="24"/>
                <w:szCs w:val="24"/>
                <w:lang w:eastAsia="ru-RU"/>
              </w:rPr>
              <w:t>Розрахункова формула для дисконтування майбутніх грошових надходжень.</w:t>
            </w:r>
          </w:p>
        </w:tc>
      </w:tr>
      <w:tr w:rsidR="008516DE" w:rsidRPr="00C55684" w14:paraId="121FC0FA" w14:textId="77777777" w:rsidTr="008516DE">
        <w:tc>
          <w:tcPr>
            <w:tcW w:w="745" w:type="dxa"/>
            <w:shd w:val="clear" w:color="auto" w:fill="auto"/>
          </w:tcPr>
          <w:p w14:paraId="03B939D7"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3</w:t>
            </w:r>
          </w:p>
        </w:tc>
        <w:tc>
          <w:tcPr>
            <w:tcW w:w="9031" w:type="dxa"/>
            <w:vAlign w:val="center"/>
          </w:tcPr>
          <w:p w14:paraId="73EC926B" w14:textId="77777777" w:rsidR="008516DE" w:rsidRPr="008516DE" w:rsidRDefault="008516DE" w:rsidP="006B218B">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3. Грошовий потік</w:t>
            </w:r>
          </w:p>
          <w:p w14:paraId="0300CFBB" w14:textId="75EEBFF7" w:rsidR="008516DE" w:rsidRPr="008516DE" w:rsidRDefault="008516DE" w:rsidP="008516D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8516DE">
              <w:rPr>
                <w:rFonts w:ascii="Times New Roman" w:eastAsia="Times New Roman" w:hAnsi="Times New Roman" w:cs="Times New Roman"/>
                <w:bCs/>
                <w:sz w:val="24"/>
                <w:szCs w:val="24"/>
                <w:lang w:eastAsia="ru-RU"/>
              </w:rPr>
              <w:t>Основні відмінності між операційним, інвестиційним та фінансовим видами грошового потоку.</w:t>
            </w:r>
          </w:p>
          <w:p w14:paraId="512DEB82" w14:textId="5D5576C9" w:rsidR="008516DE" w:rsidRPr="008516DE" w:rsidRDefault="00BA3973" w:rsidP="008516D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8516DE" w:rsidRPr="008516DE">
              <w:rPr>
                <w:rFonts w:ascii="Times New Roman" w:eastAsia="Times New Roman" w:hAnsi="Times New Roman" w:cs="Times New Roman"/>
                <w:bCs/>
                <w:sz w:val="24"/>
                <w:szCs w:val="24"/>
                <w:lang w:eastAsia="ru-RU"/>
              </w:rPr>
              <w:t>Формула розрахунку чистого грошового потоку проекту (NCF).</w:t>
            </w:r>
          </w:p>
          <w:p w14:paraId="3E76D0A1" w14:textId="4513A49F" w:rsidR="008516DE" w:rsidRPr="008516DE" w:rsidRDefault="00BA3973" w:rsidP="008516D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8516DE" w:rsidRPr="008516DE">
              <w:rPr>
                <w:rFonts w:ascii="Times New Roman" w:eastAsia="Times New Roman" w:hAnsi="Times New Roman" w:cs="Times New Roman"/>
                <w:bCs/>
                <w:sz w:val="24"/>
                <w:szCs w:val="24"/>
                <w:lang w:eastAsia="ru-RU"/>
              </w:rPr>
              <w:t>Методи коригування грошових потоків з урахуванням інфляції в проектному аналізі.</w:t>
            </w:r>
          </w:p>
          <w:p w14:paraId="6977736D" w14:textId="7EDE828F" w:rsidR="008516DE" w:rsidRPr="008516DE" w:rsidRDefault="00BA3973" w:rsidP="008516D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8516DE" w:rsidRPr="008516DE">
              <w:rPr>
                <w:rFonts w:ascii="Times New Roman" w:eastAsia="Times New Roman" w:hAnsi="Times New Roman" w:cs="Times New Roman"/>
                <w:bCs/>
                <w:sz w:val="24"/>
                <w:szCs w:val="24"/>
                <w:lang w:eastAsia="ru-RU"/>
              </w:rPr>
              <w:t>Вплив прискореної амортизації на розмір оподатковуваного прибутку підприємства.</w:t>
            </w:r>
          </w:p>
          <w:p w14:paraId="5EBB700E" w14:textId="70D671AC" w:rsidR="008516DE" w:rsidRPr="00BB15E7" w:rsidRDefault="00BA3973" w:rsidP="008516D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8516DE" w:rsidRPr="008516DE">
              <w:rPr>
                <w:rFonts w:ascii="Times New Roman" w:eastAsia="Times New Roman" w:hAnsi="Times New Roman" w:cs="Times New Roman"/>
                <w:bCs/>
                <w:sz w:val="24"/>
                <w:szCs w:val="24"/>
                <w:lang w:eastAsia="ru-RU"/>
              </w:rPr>
              <w:t>Роль амортизаційних відрахувань у формуванні кінцевої величини чистого грошового потоку.</w:t>
            </w:r>
          </w:p>
        </w:tc>
      </w:tr>
      <w:tr w:rsidR="008516DE" w:rsidRPr="00C55684" w14:paraId="766684CA" w14:textId="77777777" w:rsidTr="008516DE">
        <w:tc>
          <w:tcPr>
            <w:tcW w:w="745" w:type="dxa"/>
            <w:shd w:val="clear" w:color="auto" w:fill="auto"/>
          </w:tcPr>
          <w:p w14:paraId="673AED24"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4</w:t>
            </w:r>
          </w:p>
        </w:tc>
        <w:tc>
          <w:tcPr>
            <w:tcW w:w="9031" w:type="dxa"/>
            <w:vAlign w:val="center"/>
          </w:tcPr>
          <w:p w14:paraId="5AA8725E" w14:textId="77777777" w:rsidR="008516DE" w:rsidRPr="008516DE" w:rsidRDefault="008516DE" w:rsidP="006B218B">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4. Стандартні фінансові та неформальні критерії прийняття рішень</w:t>
            </w:r>
          </w:p>
          <w:p w14:paraId="1715D4E2" w14:textId="68351FC7" w:rsidR="00BA3973" w:rsidRDefault="00BA3973" w:rsidP="00BA39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BA3973">
              <w:rPr>
                <w:rFonts w:ascii="Times New Roman" w:eastAsia="Times New Roman" w:hAnsi="Times New Roman" w:cs="Times New Roman"/>
                <w:sz w:val="24"/>
                <w:szCs w:val="24"/>
                <w:lang w:eastAsia="ru-RU"/>
              </w:rPr>
              <w:t>Основна відмінність між статичними та динамічними методами оцінки ефективності проектів.</w:t>
            </w:r>
          </w:p>
          <w:p w14:paraId="2377217A" w14:textId="7A7ED3D7" w:rsidR="00BA3973" w:rsidRPr="00BA3973" w:rsidRDefault="00BA3973" w:rsidP="00BA39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A3973">
              <w:rPr>
                <w:rFonts w:ascii="Times New Roman" w:eastAsia="Times New Roman" w:hAnsi="Times New Roman" w:cs="Times New Roman"/>
                <w:sz w:val="24"/>
                <w:szCs w:val="24"/>
                <w:lang w:eastAsia="ru-RU"/>
              </w:rPr>
              <w:t>Економічний зміст та переваги чистої теперішньої вартості (NPV) як ключового критерію.</w:t>
            </w:r>
          </w:p>
          <w:p w14:paraId="751763B1" w14:textId="6984B5A9" w:rsidR="00BA3973" w:rsidRDefault="00BA3973" w:rsidP="00BA39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BA3973">
              <w:rPr>
                <w:rFonts w:ascii="Times New Roman" w:eastAsia="Times New Roman" w:hAnsi="Times New Roman" w:cs="Times New Roman"/>
                <w:sz w:val="24"/>
                <w:szCs w:val="24"/>
                <w:lang w:eastAsia="ru-RU"/>
              </w:rPr>
              <w:t>Порядок розрахунку та використання модифікованої внутрішньої норми рентабельності (MIRR).</w:t>
            </w:r>
          </w:p>
          <w:p w14:paraId="03844235" w14:textId="0121BDB7" w:rsidR="00BA3973" w:rsidRPr="00BA3973" w:rsidRDefault="00BA3973" w:rsidP="00BA39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A3973">
              <w:rPr>
                <w:rFonts w:ascii="Times New Roman" w:eastAsia="Times New Roman" w:hAnsi="Times New Roman" w:cs="Times New Roman"/>
                <w:sz w:val="24"/>
                <w:szCs w:val="24"/>
                <w:lang w:eastAsia="ru-RU"/>
              </w:rPr>
              <w:t>Сенс та особливості використання дисконтованого терміну окупності (DPP) у проектному аналізі.</w:t>
            </w:r>
          </w:p>
          <w:p w14:paraId="271222C5" w14:textId="39C48EF1" w:rsidR="008516DE" w:rsidRPr="00BB15E7" w:rsidRDefault="00BA3973" w:rsidP="00BA39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A3973">
              <w:rPr>
                <w:rFonts w:ascii="Times New Roman" w:eastAsia="Times New Roman" w:hAnsi="Times New Roman" w:cs="Times New Roman"/>
                <w:sz w:val="24"/>
                <w:szCs w:val="24"/>
                <w:lang w:eastAsia="ru-RU"/>
              </w:rPr>
              <w:t>Роль та функції контролінгу інвестиційних проектів на різних етапах їх реалізації.</w:t>
            </w:r>
          </w:p>
        </w:tc>
      </w:tr>
      <w:tr w:rsidR="008516DE" w:rsidRPr="00C55684" w14:paraId="5E5A4F68" w14:textId="77777777" w:rsidTr="008516DE">
        <w:tc>
          <w:tcPr>
            <w:tcW w:w="745" w:type="dxa"/>
            <w:shd w:val="clear" w:color="auto" w:fill="auto"/>
          </w:tcPr>
          <w:p w14:paraId="56013A69"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5</w:t>
            </w:r>
          </w:p>
        </w:tc>
        <w:tc>
          <w:tcPr>
            <w:tcW w:w="9031" w:type="dxa"/>
            <w:vAlign w:val="center"/>
          </w:tcPr>
          <w:p w14:paraId="082A9FE5" w14:textId="77777777" w:rsidR="008516DE" w:rsidRPr="008516DE" w:rsidRDefault="008516DE" w:rsidP="00B547ED">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5. Динамічний аналіз беззбитковості проекту</w:t>
            </w:r>
          </w:p>
          <w:p w14:paraId="59CE1236" w14:textId="3B1A27EA"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6464">
              <w:rPr>
                <w:rFonts w:ascii="Times New Roman" w:eastAsia="Times New Roman" w:hAnsi="Times New Roman" w:cs="Times New Roman"/>
                <w:sz w:val="24"/>
                <w:szCs w:val="24"/>
                <w:lang w:eastAsia="ru-RU"/>
              </w:rPr>
              <w:t>Класифікація та основні складові структури витрат інвестиційного проекту.</w:t>
            </w:r>
          </w:p>
          <w:p w14:paraId="24C38494" w14:textId="659CAEE9"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96464">
              <w:rPr>
                <w:rFonts w:ascii="Times New Roman" w:eastAsia="Times New Roman" w:hAnsi="Times New Roman" w:cs="Times New Roman"/>
                <w:sz w:val="24"/>
                <w:szCs w:val="24"/>
                <w:lang w:eastAsia="ru-RU"/>
              </w:rPr>
              <w:t>Формула розрахунку точки беззбитковості в натуральному та грошовому вимірах.</w:t>
            </w:r>
          </w:p>
          <w:p w14:paraId="597FB644" w14:textId="5B8A5C02"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96464">
              <w:rPr>
                <w:rFonts w:ascii="Times New Roman" w:eastAsia="Times New Roman" w:hAnsi="Times New Roman" w:cs="Times New Roman"/>
                <w:sz w:val="24"/>
                <w:szCs w:val="24"/>
                <w:lang w:eastAsia="ru-RU"/>
              </w:rPr>
              <w:t>Критерії економічної та фінансової ефективності інвестиційного проекту.</w:t>
            </w:r>
          </w:p>
          <w:p w14:paraId="3A6602B7" w14:textId="0CEA8D0A"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96464">
              <w:rPr>
                <w:rFonts w:ascii="Times New Roman" w:eastAsia="Times New Roman" w:hAnsi="Times New Roman" w:cs="Times New Roman"/>
                <w:sz w:val="24"/>
                <w:szCs w:val="24"/>
                <w:lang w:eastAsia="ru-RU"/>
              </w:rPr>
              <w:t>Економічний зміст поняття "операційний леверидж" та його вплив на прибуток.</w:t>
            </w:r>
          </w:p>
          <w:p w14:paraId="78A6D18A" w14:textId="0D82EF09" w:rsidR="008516DE" w:rsidRPr="00BB15E7" w:rsidRDefault="00696464" w:rsidP="00B547E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5.</w:t>
            </w:r>
            <w:r w:rsidRPr="00696464">
              <w:rPr>
                <w:rFonts w:ascii="Times New Roman" w:eastAsia="Times New Roman" w:hAnsi="Times New Roman" w:cs="Times New Roman"/>
                <w:sz w:val="24"/>
                <w:szCs w:val="24"/>
                <w:lang w:eastAsia="ru-RU"/>
              </w:rPr>
              <w:t>Основні відмінності між точкою беззбитковості за грошовим потоком та бухгалтерською точкою беззбитковості.</w:t>
            </w:r>
            <w:r w:rsidR="008516DE" w:rsidRPr="00BB15E7">
              <w:rPr>
                <w:rFonts w:ascii="Times New Roman" w:eastAsia="Times New Roman" w:hAnsi="Times New Roman" w:cs="Times New Roman"/>
                <w:bCs/>
                <w:sz w:val="24"/>
                <w:szCs w:val="24"/>
                <w:lang w:eastAsia="ru-RU"/>
              </w:rPr>
              <w:t>.</w:t>
            </w:r>
          </w:p>
        </w:tc>
      </w:tr>
      <w:tr w:rsidR="008516DE" w:rsidRPr="00C55684" w14:paraId="23DA02FD" w14:textId="77777777" w:rsidTr="008516DE">
        <w:tc>
          <w:tcPr>
            <w:tcW w:w="745" w:type="dxa"/>
            <w:shd w:val="clear" w:color="auto" w:fill="auto"/>
          </w:tcPr>
          <w:p w14:paraId="49A51F2C"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6</w:t>
            </w:r>
          </w:p>
        </w:tc>
        <w:tc>
          <w:tcPr>
            <w:tcW w:w="9031" w:type="dxa"/>
            <w:vAlign w:val="center"/>
          </w:tcPr>
          <w:p w14:paraId="5EA9C562" w14:textId="1979659C" w:rsidR="008516DE" w:rsidRPr="008516DE" w:rsidRDefault="008516DE" w:rsidP="00B547ED">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 xml:space="preserve">Тема 6. Оцінка і прийняття проектних рішень в умовах ризику </w:t>
            </w:r>
            <w:r w:rsidR="00696464">
              <w:rPr>
                <w:rFonts w:ascii="Times New Roman" w:eastAsia="Times New Roman" w:hAnsi="Times New Roman" w:cs="Times New Roman"/>
                <w:b/>
                <w:bCs/>
                <w:sz w:val="24"/>
                <w:szCs w:val="24"/>
                <w:lang w:eastAsia="ru-RU"/>
              </w:rPr>
              <w:t xml:space="preserve">і </w:t>
            </w:r>
            <w:r w:rsidRPr="008516DE">
              <w:rPr>
                <w:rFonts w:ascii="Times New Roman" w:eastAsia="Times New Roman" w:hAnsi="Times New Roman" w:cs="Times New Roman"/>
                <w:b/>
                <w:bCs/>
                <w:sz w:val="24"/>
                <w:szCs w:val="24"/>
                <w:lang w:eastAsia="ru-RU"/>
              </w:rPr>
              <w:t>невизначеності</w:t>
            </w:r>
          </w:p>
          <w:p w14:paraId="1F21D170" w14:textId="69FB1457"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6464">
              <w:rPr>
                <w:rFonts w:ascii="Times New Roman" w:eastAsia="Times New Roman" w:hAnsi="Times New Roman" w:cs="Times New Roman"/>
                <w:sz w:val="24"/>
                <w:szCs w:val="24"/>
                <w:lang w:eastAsia="ru-RU"/>
              </w:rPr>
              <w:t>Принципова відмінність між поняттями "ризик" та "невизначеність" у контексті проекту.</w:t>
            </w:r>
          </w:p>
          <w:p w14:paraId="3E7A2EF0" w14:textId="4C7142D3" w:rsid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96464">
              <w:rPr>
                <w:rFonts w:ascii="Times New Roman" w:eastAsia="Times New Roman" w:hAnsi="Times New Roman" w:cs="Times New Roman"/>
                <w:sz w:val="24"/>
                <w:szCs w:val="24"/>
                <w:lang w:eastAsia="ru-RU"/>
              </w:rPr>
              <w:t>Класифікація та приклади фінансових і нефінансових видів ризиків у проектній діяльності.</w:t>
            </w:r>
          </w:p>
          <w:p w14:paraId="73DDB9E6" w14:textId="768A08C0"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96464">
              <w:rPr>
                <w:rFonts w:ascii="Times New Roman" w:eastAsia="Times New Roman" w:hAnsi="Times New Roman" w:cs="Times New Roman"/>
                <w:sz w:val="24"/>
                <w:szCs w:val="24"/>
                <w:lang w:eastAsia="ru-RU"/>
              </w:rPr>
              <w:t>Методи кількісної оцінки ризику, зокрема аналіз чутливості та сценарний аналіз.</w:t>
            </w:r>
          </w:p>
          <w:p w14:paraId="35874536" w14:textId="1DBF0895"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96464">
              <w:rPr>
                <w:rFonts w:ascii="Times New Roman" w:eastAsia="Times New Roman" w:hAnsi="Times New Roman" w:cs="Times New Roman"/>
                <w:sz w:val="24"/>
                <w:szCs w:val="24"/>
                <w:lang w:eastAsia="ru-RU"/>
              </w:rPr>
              <w:t>Етапи та інструменти процесу управління ризиками проекту.</w:t>
            </w:r>
          </w:p>
          <w:p w14:paraId="0B8CD889" w14:textId="0687B694" w:rsidR="008516DE" w:rsidRPr="00BB15E7"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96464">
              <w:rPr>
                <w:rFonts w:ascii="Times New Roman" w:eastAsia="Times New Roman" w:hAnsi="Times New Roman" w:cs="Times New Roman"/>
                <w:sz w:val="24"/>
                <w:szCs w:val="24"/>
                <w:lang w:eastAsia="ru-RU"/>
              </w:rPr>
              <w:t>Стратегії мінімізації негативних наслідків ризику (уникнення, передача, прийняття).</w:t>
            </w:r>
          </w:p>
        </w:tc>
      </w:tr>
      <w:tr w:rsidR="008516DE" w:rsidRPr="00C55684" w14:paraId="11584878" w14:textId="77777777" w:rsidTr="008516DE">
        <w:tc>
          <w:tcPr>
            <w:tcW w:w="745" w:type="dxa"/>
            <w:shd w:val="clear" w:color="auto" w:fill="auto"/>
          </w:tcPr>
          <w:p w14:paraId="7FCC765D"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7</w:t>
            </w:r>
          </w:p>
        </w:tc>
        <w:tc>
          <w:tcPr>
            <w:tcW w:w="9031" w:type="dxa"/>
            <w:vAlign w:val="center"/>
          </w:tcPr>
          <w:p w14:paraId="61E5C72B" w14:textId="77777777" w:rsidR="008516DE" w:rsidRPr="008516DE" w:rsidRDefault="008516DE" w:rsidP="00B547ED">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7. Маркетинговий аналіз</w:t>
            </w:r>
          </w:p>
          <w:p w14:paraId="7CD29F2F" w14:textId="0D0568A5" w:rsid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6464">
              <w:rPr>
                <w:rFonts w:ascii="Times New Roman" w:eastAsia="Times New Roman" w:hAnsi="Times New Roman" w:cs="Times New Roman"/>
                <w:sz w:val="24"/>
                <w:szCs w:val="24"/>
                <w:lang w:eastAsia="ru-RU"/>
              </w:rPr>
              <w:t>Основна мета проведення маркетингового аналізу підприємства.</w:t>
            </w:r>
          </w:p>
          <w:p w14:paraId="2B25F2A9" w14:textId="543AC36E"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96464">
              <w:rPr>
                <w:rFonts w:ascii="Times New Roman" w:eastAsia="Times New Roman" w:hAnsi="Times New Roman" w:cs="Times New Roman"/>
                <w:sz w:val="24"/>
                <w:szCs w:val="24"/>
                <w:lang w:eastAsia="ru-RU"/>
              </w:rPr>
              <w:t>Завдання маркетингового аналізу, пов'язані з оцінкою конкурентного середовища.</w:t>
            </w:r>
          </w:p>
          <w:p w14:paraId="1062C0A9" w14:textId="53A7C252"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96464">
              <w:rPr>
                <w:rFonts w:ascii="Times New Roman" w:eastAsia="Times New Roman" w:hAnsi="Times New Roman" w:cs="Times New Roman"/>
                <w:sz w:val="24"/>
                <w:szCs w:val="24"/>
                <w:lang w:eastAsia="ru-RU"/>
              </w:rPr>
              <w:t>Економічний зміст поняття "потенціал ринку" у концепції попиту.</w:t>
            </w:r>
          </w:p>
          <w:p w14:paraId="22284AD1" w14:textId="76C2EBA3"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96464">
              <w:rPr>
                <w:rFonts w:ascii="Times New Roman" w:eastAsia="Times New Roman" w:hAnsi="Times New Roman" w:cs="Times New Roman"/>
                <w:sz w:val="24"/>
                <w:szCs w:val="24"/>
                <w:lang w:eastAsia="ru-RU"/>
              </w:rPr>
              <w:t>Ключові відмінності між товарною та соціально-етичною концепціями маркетингу.</w:t>
            </w:r>
          </w:p>
          <w:p w14:paraId="3FFE6717" w14:textId="01FCB028" w:rsidR="008516DE" w:rsidRPr="00BB15E7"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96464">
              <w:rPr>
                <w:rFonts w:ascii="Times New Roman" w:eastAsia="Times New Roman" w:hAnsi="Times New Roman" w:cs="Times New Roman"/>
                <w:sz w:val="24"/>
                <w:szCs w:val="24"/>
                <w:lang w:eastAsia="ru-RU"/>
              </w:rPr>
              <w:t>Елементи процесу розробки маркетингової концепції компанії</w:t>
            </w:r>
          </w:p>
        </w:tc>
      </w:tr>
      <w:tr w:rsidR="008516DE" w:rsidRPr="00C55684" w14:paraId="1220A1F1" w14:textId="77777777" w:rsidTr="008516DE">
        <w:tc>
          <w:tcPr>
            <w:tcW w:w="745" w:type="dxa"/>
            <w:shd w:val="clear" w:color="auto" w:fill="auto"/>
          </w:tcPr>
          <w:p w14:paraId="02E0DA4C"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8</w:t>
            </w:r>
          </w:p>
        </w:tc>
        <w:tc>
          <w:tcPr>
            <w:tcW w:w="9031" w:type="dxa"/>
            <w:vAlign w:val="center"/>
          </w:tcPr>
          <w:p w14:paraId="072339A7" w14:textId="77777777" w:rsidR="008516DE" w:rsidRPr="008516DE" w:rsidRDefault="008516DE" w:rsidP="00B547ED">
            <w:pPr>
              <w:spacing w:after="0" w:line="240" w:lineRule="auto"/>
              <w:ind w:firstLine="227"/>
              <w:jc w:val="both"/>
              <w:rPr>
                <w:rFonts w:ascii="Times New Roman" w:eastAsia="Times New Roman" w:hAnsi="Times New Roman" w:cs="Times New Roman"/>
                <w:b/>
                <w:bCs/>
                <w:sz w:val="24"/>
                <w:szCs w:val="24"/>
                <w:lang w:eastAsia="ru-RU"/>
              </w:rPr>
            </w:pPr>
            <w:r w:rsidRPr="008516DE">
              <w:rPr>
                <w:rFonts w:ascii="Times New Roman" w:eastAsia="Times New Roman" w:hAnsi="Times New Roman" w:cs="Times New Roman"/>
                <w:b/>
                <w:bCs/>
                <w:sz w:val="24"/>
                <w:szCs w:val="24"/>
                <w:lang w:eastAsia="ru-RU"/>
              </w:rPr>
              <w:t>Тема 8. Технічний аналіз</w:t>
            </w:r>
          </w:p>
          <w:p w14:paraId="38F1B728" w14:textId="3E69DF62"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96464">
              <w:rPr>
                <w:rFonts w:ascii="Times New Roman" w:eastAsia="Times New Roman" w:hAnsi="Times New Roman" w:cs="Times New Roman"/>
                <w:sz w:val="24"/>
                <w:szCs w:val="24"/>
                <w:lang w:eastAsia="ru-RU"/>
              </w:rPr>
              <w:t>Основна мета та ключові завдання технічного аналізу в структурі проектної документації.</w:t>
            </w:r>
          </w:p>
          <w:p w14:paraId="5827B65A" w14:textId="154347B8" w:rsid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96464">
              <w:rPr>
                <w:rFonts w:ascii="Times New Roman" w:eastAsia="Times New Roman" w:hAnsi="Times New Roman" w:cs="Times New Roman"/>
                <w:sz w:val="24"/>
                <w:szCs w:val="24"/>
                <w:lang w:eastAsia="ru-RU"/>
              </w:rPr>
              <w:t>Критерії обґрунтування вибору місцезнаходження та оптимального масштабу реалізації проекту.</w:t>
            </w:r>
          </w:p>
          <w:p w14:paraId="608B0ACC" w14:textId="4A0E8071"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96464">
              <w:rPr>
                <w:rFonts w:ascii="Times New Roman" w:eastAsia="Times New Roman" w:hAnsi="Times New Roman" w:cs="Times New Roman"/>
                <w:sz w:val="24"/>
                <w:szCs w:val="24"/>
                <w:lang w:eastAsia="ru-RU"/>
              </w:rPr>
              <w:t>Етапи проведення робіт з технічного аналізу проекту від задуму до реалізації.</w:t>
            </w:r>
          </w:p>
          <w:p w14:paraId="56AAC656" w14:textId="3C760EC6" w:rsidR="00696464" w:rsidRPr="00696464"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96464">
              <w:rPr>
                <w:rFonts w:ascii="Times New Roman" w:eastAsia="Times New Roman" w:hAnsi="Times New Roman" w:cs="Times New Roman"/>
                <w:sz w:val="24"/>
                <w:szCs w:val="24"/>
                <w:lang w:eastAsia="ru-RU"/>
              </w:rPr>
              <w:t>Важливість вибору основної технології виробництва та ідентифікація необхідної інфраструктури об'єкта.</w:t>
            </w:r>
          </w:p>
          <w:p w14:paraId="3F8A60A2" w14:textId="5C0B6A1E" w:rsidR="008516DE" w:rsidRPr="00BB15E7" w:rsidRDefault="00696464" w:rsidP="00B54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96464">
              <w:rPr>
                <w:rFonts w:ascii="Times New Roman" w:eastAsia="Times New Roman" w:hAnsi="Times New Roman" w:cs="Times New Roman"/>
                <w:sz w:val="24"/>
                <w:szCs w:val="24"/>
                <w:lang w:eastAsia="ru-RU"/>
              </w:rPr>
              <w:t>Головні функції та етапи організації підготовки та здійснення інвестиційного проекту.</w:t>
            </w:r>
          </w:p>
        </w:tc>
      </w:tr>
      <w:tr w:rsidR="008516DE" w:rsidRPr="00C55684" w14:paraId="331C1C60" w14:textId="77777777" w:rsidTr="008516DE">
        <w:tc>
          <w:tcPr>
            <w:tcW w:w="745" w:type="dxa"/>
            <w:shd w:val="clear" w:color="auto" w:fill="auto"/>
          </w:tcPr>
          <w:p w14:paraId="08F16508"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9</w:t>
            </w:r>
          </w:p>
        </w:tc>
        <w:tc>
          <w:tcPr>
            <w:tcW w:w="9031" w:type="dxa"/>
            <w:vAlign w:val="center"/>
          </w:tcPr>
          <w:p w14:paraId="2FBDAC83" w14:textId="77777777" w:rsidR="008516DE" w:rsidRPr="008516DE" w:rsidRDefault="008516DE" w:rsidP="00B547ED">
            <w:pPr>
              <w:spacing w:after="0" w:line="240" w:lineRule="auto"/>
              <w:ind w:firstLine="227"/>
              <w:jc w:val="both"/>
              <w:rPr>
                <w:rFonts w:ascii="Times New Roman" w:eastAsia="Times New Roman" w:hAnsi="Times New Roman" w:cs="Times New Roman"/>
                <w:b/>
                <w:sz w:val="24"/>
                <w:szCs w:val="24"/>
                <w:lang w:eastAsia="ru-RU"/>
              </w:rPr>
            </w:pPr>
            <w:r w:rsidRPr="008516DE">
              <w:rPr>
                <w:rFonts w:ascii="Times New Roman" w:eastAsia="Times New Roman" w:hAnsi="Times New Roman" w:cs="Times New Roman"/>
                <w:b/>
                <w:sz w:val="24"/>
                <w:szCs w:val="24"/>
                <w:lang w:eastAsia="ru-RU"/>
              </w:rPr>
              <w:t>Тема 9. Інституційний аналіз</w:t>
            </w:r>
          </w:p>
          <w:p w14:paraId="77B9B92D" w14:textId="04AD45B4" w:rsidR="00696464" w:rsidRPr="00696464" w:rsidRDefault="00696464"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696464">
              <w:rPr>
                <w:rFonts w:ascii="Times New Roman" w:eastAsia="Times New Roman" w:hAnsi="Times New Roman" w:cs="Times New Roman"/>
                <w:bCs/>
                <w:sz w:val="24"/>
                <w:szCs w:val="24"/>
                <w:lang w:eastAsia="ru-RU"/>
              </w:rPr>
              <w:t>Основна мета та ключові завдання інституційного аналізу проекту.</w:t>
            </w:r>
          </w:p>
          <w:p w14:paraId="03B887AF" w14:textId="7188A362" w:rsidR="00696464" w:rsidRPr="00696464" w:rsidRDefault="00696464"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r w:rsidRPr="00696464">
              <w:rPr>
                <w:rFonts w:ascii="Times New Roman" w:eastAsia="Times New Roman" w:hAnsi="Times New Roman" w:cs="Times New Roman"/>
                <w:bCs/>
                <w:sz w:val="24"/>
                <w:szCs w:val="24"/>
                <w:lang w:eastAsia="ru-RU"/>
              </w:rPr>
              <w:t>Види та приклади зовнішніх факторів впливу на успіх реалізації проекту (PESTEL-аналіз).</w:t>
            </w:r>
          </w:p>
          <w:p w14:paraId="1D6159C1" w14:textId="30970CCF" w:rsidR="00696464" w:rsidRPr="00696464" w:rsidRDefault="00696464"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696464">
              <w:rPr>
                <w:rFonts w:ascii="Times New Roman" w:eastAsia="Times New Roman" w:hAnsi="Times New Roman" w:cs="Times New Roman"/>
                <w:bCs/>
                <w:sz w:val="24"/>
                <w:szCs w:val="24"/>
                <w:lang w:eastAsia="ru-RU"/>
              </w:rPr>
              <w:t>Методи оцінки впливу внутрішніх факторів, зокрема ресурсів та компетенцій, на проект.</w:t>
            </w:r>
          </w:p>
          <w:p w14:paraId="00251DD5" w14:textId="1B78A136" w:rsidR="00696464" w:rsidRPr="00696464" w:rsidRDefault="00696464"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696464">
              <w:rPr>
                <w:rFonts w:ascii="Times New Roman" w:eastAsia="Times New Roman" w:hAnsi="Times New Roman" w:cs="Times New Roman"/>
                <w:bCs/>
                <w:sz w:val="24"/>
                <w:szCs w:val="24"/>
                <w:lang w:eastAsia="ru-RU"/>
              </w:rPr>
              <w:t>Переваги та недоліки матричної організаційної структури управління проектами.</w:t>
            </w:r>
          </w:p>
          <w:p w14:paraId="62FC19B1" w14:textId="2E62A45B" w:rsidR="008516DE" w:rsidRPr="00696464" w:rsidRDefault="00696464"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696464">
              <w:rPr>
                <w:rFonts w:ascii="Times New Roman" w:eastAsia="Times New Roman" w:hAnsi="Times New Roman" w:cs="Times New Roman"/>
                <w:bCs/>
                <w:sz w:val="24"/>
                <w:szCs w:val="24"/>
                <w:lang w:eastAsia="ru-RU"/>
              </w:rPr>
              <w:t>Роль та місце проектного офісу у функціональній структурі компанії</w:t>
            </w:r>
          </w:p>
        </w:tc>
      </w:tr>
      <w:tr w:rsidR="008516DE" w:rsidRPr="00C55684" w14:paraId="37ACDC1F" w14:textId="77777777" w:rsidTr="008516DE">
        <w:tc>
          <w:tcPr>
            <w:tcW w:w="745" w:type="dxa"/>
            <w:shd w:val="clear" w:color="auto" w:fill="auto"/>
          </w:tcPr>
          <w:p w14:paraId="587952C2"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10</w:t>
            </w:r>
          </w:p>
        </w:tc>
        <w:tc>
          <w:tcPr>
            <w:tcW w:w="9031" w:type="dxa"/>
            <w:vAlign w:val="center"/>
          </w:tcPr>
          <w:p w14:paraId="4168CC0C" w14:textId="77777777" w:rsidR="008516DE" w:rsidRPr="008516DE" w:rsidRDefault="008516DE" w:rsidP="00B547ED">
            <w:pPr>
              <w:spacing w:after="0" w:line="240" w:lineRule="auto"/>
              <w:ind w:firstLine="227"/>
              <w:jc w:val="both"/>
              <w:rPr>
                <w:rFonts w:ascii="Times New Roman" w:eastAsia="Times New Roman" w:hAnsi="Times New Roman" w:cs="Times New Roman"/>
                <w:b/>
                <w:sz w:val="24"/>
                <w:szCs w:val="24"/>
                <w:lang w:eastAsia="ru-RU"/>
              </w:rPr>
            </w:pPr>
            <w:r w:rsidRPr="008516DE">
              <w:rPr>
                <w:rFonts w:ascii="Times New Roman" w:eastAsia="Times New Roman" w:hAnsi="Times New Roman" w:cs="Times New Roman"/>
                <w:b/>
                <w:sz w:val="24"/>
                <w:szCs w:val="24"/>
                <w:lang w:eastAsia="ru-RU"/>
              </w:rPr>
              <w:t>Тема 10. Екологічний аналіз</w:t>
            </w:r>
          </w:p>
          <w:p w14:paraId="31C1783B" w14:textId="24D9D18B" w:rsidR="00B547ED" w:rsidRPr="00B547ED" w:rsidRDefault="00B547ED" w:rsidP="00B547E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Pr="00B547ED">
              <w:rPr>
                <w:rFonts w:ascii="Times New Roman" w:eastAsia="Times New Roman" w:hAnsi="Times New Roman" w:cs="Times New Roman"/>
                <w:bCs/>
                <w:sz w:val="24"/>
                <w:szCs w:val="24"/>
              </w:rPr>
              <w:t>Основна сутність та головна мета екологічного аналізу інвестиційного проекту.</w:t>
            </w:r>
          </w:p>
          <w:p w14:paraId="7A04163C" w14:textId="2170DB74" w:rsidR="00B547ED" w:rsidRDefault="00B547ED" w:rsidP="00B547E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B547ED">
              <w:rPr>
                <w:rFonts w:ascii="Times New Roman" w:eastAsia="Times New Roman" w:hAnsi="Times New Roman" w:cs="Times New Roman"/>
                <w:bCs/>
                <w:sz w:val="24"/>
                <w:szCs w:val="24"/>
              </w:rPr>
              <w:t>Базові принципи проведення екологічного аналізу та аудиту проекту.</w:t>
            </w:r>
          </w:p>
          <w:p w14:paraId="189B55A8" w14:textId="67946F60" w:rsidR="00B547ED" w:rsidRPr="00B547ED" w:rsidRDefault="00B547ED" w:rsidP="00B547E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Pr="00B547ED">
              <w:rPr>
                <w:rFonts w:ascii="Times New Roman" w:eastAsia="Times New Roman" w:hAnsi="Times New Roman" w:cs="Times New Roman"/>
                <w:bCs/>
                <w:sz w:val="24"/>
                <w:szCs w:val="24"/>
              </w:rPr>
              <w:t>Класифікація проектів за рівнем потенційного впливу на навколишнє середовище.</w:t>
            </w:r>
          </w:p>
          <w:p w14:paraId="1A31CC26" w14:textId="3B67661D" w:rsidR="00B547ED" w:rsidRPr="00B547ED" w:rsidRDefault="00B547ED" w:rsidP="00B547E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Pr="00B547ED">
              <w:rPr>
                <w:rFonts w:ascii="Times New Roman" w:eastAsia="Times New Roman" w:hAnsi="Times New Roman" w:cs="Times New Roman"/>
                <w:bCs/>
                <w:sz w:val="24"/>
                <w:szCs w:val="24"/>
              </w:rPr>
              <w:t xml:space="preserve">Методичні підходи до проведення оцінки впливу проекту на навколишнє середовище </w:t>
            </w:r>
          </w:p>
          <w:p w14:paraId="350296B5" w14:textId="12C4CEBB" w:rsidR="008516DE" w:rsidRPr="00BB15E7"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B547ED">
              <w:rPr>
                <w:rFonts w:ascii="Times New Roman" w:eastAsia="Times New Roman" w:hAnsi="Times New Roman" w:cs="Times New Roman"/>
                <w:bCs/>
                <w:sz w:val="24"/>
                <w:szCs w:val="24"/>
                <w:lang w:eastAsia="ru-RU"/>
              </w:rPr>
              <w:t>Роль громадськості у процесі оцінки екологічного впливу проекту</w:t>
            </w:r>
          </w:p>
        </w:tc>
      </w:tr>
      <w:tr w:rsidR="008516DE" w:rsidRPr="00C55684" w14:paraId="09FE0403" w14:textId="77777777" w:rsidTr="008516DE">
        <w:tc>
          <w:tcPr>
            <w:tcW w:w="745" w:type="dxa"/>
            <w:shd w:val="clear" w:color="auto" w:fill="auto"/>
          </w:tcPr>
          <w:p w14:paraId="7D8559A4"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11</w:t>
            </w:r>
          </w:p>
        </w:tc>
        <w:tc>
          <w:tcPr>
            <w:tcW w:w="9031" w:type="dxa"/>
            <w:vAlign w:val="center"/>
          </w:tcPr>
          <w:p w14:paraId="7FCCD43F" w14:textId="77777777" w:rsidR="008516DE" w:rsidRPr="008516DE" w:rsidRDefault="008516DE" w:rsidP="00B547ED">
            <w:pPr>
              <w:spacing w:after="0" w:line="240" w:lineRule="auto"/>
              <w:ind w:firstLine="227"/>
              <w:jc w:val="both"/>
              <w:rPr>
                <w:rFonts w:ascii="Times New Roman" w:eastAsia="Times New Roman" w:hAnsi="Times New Roman" w:cs="Times New Roman"/>
                <w:b/>
                <w:sz w:val="24"/>
                <w:szCs w:val="24"/>
                <w:lang w:eastAsia="ru-RU"/>
              </w:rPr>
            </w:pPr>
            <w:r w:rsidRPr="008516DE">
              <w:rPr>
                <w:rFonts w:ascii="Times New Roman" w:eastAsia="Times New Roman" w:hAnsi="Times New Roman" w:cs="Times New Roman"/>
                <w:b/>
                <w:sz w:val="24"/>
                <w:szCs w:val="24"/>
                <w:lang w:eastAsia="ru-RU"/>
              </w:rPr>
              <w:t>Тема 11. Соціальний аналіз</w:t>
            </w:r>
          </w:p>
          <w:p w14:paraId="72355681" w14:textId="2A414685"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B547ED">
              <w:rPr>
                <w:rFonts w:ascii="Times New Roman" w:eastAsia="Times New Roman" w:hAnsi="Times New Roman" w:cs="Times New Roman"/>
                <w:bCs/>
                <w:sz w:val="24"/>
                <w:szCs w:val="24"/>
                <w:lang w:eastAsia="ru-RU"/>
              </w:rPr>
              <w:t>Основна сутність та головна мета соціального аналізу інвестиційного проекту.</w:t>
            </w:r>
          </w:p>
          <w:p w14:paraId="747536D7" w14:textId="6891511E"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B547ED">
              <w:rPr>
                <w:rFonts w:ascii="Times New Roman" w:eastAsia="Times New Roman" w:hAnsi="Times New Roman" w:cs="Times New Roman"/>
                <w:bCs/>
                <w:sz w:val="24"/>
                <w:szCs w:val="24"/>
                <w:lang w:eastAsia="ru-RU"/>
              </w:rPr>
              <w:t>Ключові показники для оцінки соціального середовища та контексту проекту.</w:t>
            </w:r>
          </w:p>
          <w:p w14:paraId="71A1F5A1" w14:textId="5B1FF3A2"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B547ED">
              <w:rPr>
                <w:rFonts w:ascii="Times New Roman" w:eastAsia="Times New Roman" w:hAnsi="Times New Roman" w:cs="Times New Roman"/>
                <w:bCs/>
                <w:sz w:val="24"/>
                <w:szCs w:val="24"/>
                <w:lang w:eastAsia="ru-RU"/>
              </w:rPr>
              <w:t>Визначення та оцінка впливу проекту на соціальну структуру місцевої громади.</w:t>
            </w:r>
          </w:p>
          <w:p w14:paraId="0F8DF3B4" w14:textId="6C47E74B"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B547ED">
              <w:rPr>
                <w:rFonts w:ascii="Times New Roman" w:eastAsia="Times New Roman" w:hAnsi="Times New Roman" w:cs="Times New Roman"/>
                <w:bCs/>
                <w:sz w:val="24"/>
                <w:szCs w:val="24"/>
                <w:lang w:eastAsia="ru-RU"/>
              </w:rPr>
              <w:t>Методичні підходи до забезпечення участі та залучення населення до процесу реалізації проекту.</w:t>
            </w:r>
          </w:p>
          <w:p w14:paraId="0E7D79CA" w14:textId="7EF99585" w:rsidR="008516DE" w:rsidRPr="00BB15E7"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B547ED">
              <w:rPr>
                <w:rFonts w:ascii="Times New Roman" w:eastAsia="Times New Roman" w:hAnsi="Times New Roman" w:cs="Times New Roman"/>
                <w:bCs/>
                <w:sz w:val="24"/>
                <w:szCs w:val="24"/>
                <w:lang w:eastAsia="ru-RU"/>
              </w:rPr>
              <w:t>Роль соціальної відповідальності бізнесу у підвищенні ефективності проекту.</w:t>
            </w:r>
          </w:p>
        </w:tc>
      </w:tr>
      <w:tr w:rsidR="008516DE" w:rsidRPr="00C55684" w14:paraId="22FC8B5E" w14:textId="77777777" w:rsidTr="008516DE">
        <w:tc>
          <w:tcPr>
            <w:tcW w:w="745" w:type="dxa"/>
            <w:shd w:val="clear" w:color="auto" w:fill="auto"/>
          </w:tcPr>
          <w:p w14:paraId="70ECA32E"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12</w:t>
            </w:r>
          </w:p>
        </w:tc>
        <w:tc>
          <w:tcPr>
            <w:tcW w:w="9031" w:type="dxa"/>
            <w:vAlign w:val="center"/>
          </w:tcPr>
          <w:p w14:paraId="413D0F7A" w14:textId="77777777" w:rsidR="008516DE" w:rsidRPr="008516DE" w:rsidRDefault="008516DE" w:rsidP="00B547ED">
            <w:pPr>
              <w:spacing w:after="0" w:line="240" w:lineRule="auto"/>
              <w:ind w:firstLine="227"/>
              <w:jc w:val="both"/>
              <w:rPr>
                <w:rFonts w:ascii="Times New Roman" w:eastAsia="Times New Roman" w:hAnsi="Times New Roman" w:cs="Times New Roman"/>
                <w:b/>
                <w:sz w:val="24"/>
                <w:szCs w:val="24"/>
                <w:lang w:eastAsia="ru-RU"/>
              </w:rPr>
            </w:pPr>
            <w:r w:rsidRPr="008516DE">
              <w:rPr>
                <w:rFonts w:ascii="Times New Roman" w:eastAsia="Times New Roman" w:hAnsi="Times New Roman" w:cs="Times New Roman"/>
                <w:b/>
                <w:sz w:val="24"/>
                <w:szCs w:val="24"/>
                <w:lang w:eastAsia="ru-RU"/>
              </w:rPr>
              <w:t>Тема 12. Фінансовий аналіз</w:t>
            </w:r>
          </w:p>
          <w:p w14:paraId="6DD887A7" w14:textId="7A712FEA"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8516DE" w:rsidRPr="00BB15E7">
              <w:rPr>
                <w:rFonts w:ascii="Times New Roman" w:eastAsia="Times New Roman" w:hAnsi="Times New Roman" w:cs="Times New Roman"/>
                <w:bCs/>
                <w:sz w:val="24"/>
                <w:szCs w:val="24"/>
                <w:lang w:eastAsia="ru-RU"/>
              </w:rPr>
              <w:t>.</w:t>
            </w:r>
            <w:r w:rsidRPr="00B547ED">
              <w:rPr>
                <w:rFonts w:ascii="Times New Roman" w:eastAsia="Times New Roman" w:hAnsi="Times New Roman" w:cs="Times New Roman"/>
                <w:bCs/>
                <w:sz w:val="24"/>
                <w:szCs w:val="24"/>
                <w:lang w:eastAsia="ru-RU"/>
              </w:rPr>
              <w:t>О</w:t>
            </w:r>
            <w:r>
              <w:rPr>
                <w:rFonts w:ascii="Times New Roman" w:eastAsia="Times New Roman" w:hAnsi="Times New Roman" w:cs="Times New Roman"/>
                <w:bCs/>
                <w:sz w:val="24"/>
                <w:szCs w:val="24"/>
                <w:lang w:eastAsia="ru-RU"/>
              </w:rPr>
              <w:t>с</w:t>
            </w:r>
            <w:r w:rsidRPr="00B547ED">
              <w:rPr>
                <w:rFonts w:ascii="Times New Roman" w:eastAsia="Times New Roman" w:hAnsi="Times New Roman" w:cs="Times New Roman"/>
                <w:bCs/>
                <w:sz w:val="24"/>
                <w:szCs w:val="24"/>
                <w:lang w:eastAsia="ru-RU"/>
              </w:rPr>
              <w:t>новна мета та ключові завдання проведення фінансового аналізу проекту.</w:t>
            </w:r>
          </w:p>
          <w:p w14:paraId="6F042B80" w14:textId="5E0FE67D"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B547ED">
              <w:rPr>
                <w:rFonts w:ascii="Times New Roman" w:eastAsia="Times New Roman" w:hAnsi="Times New Roman" w:cs="Times New Roman"/>
                <w:bCs/>
                <w:sz w:val="24"/>
                <w:szCs w:val="24"/>
                <w:lang w:eastAsia="ru-RU"/>
              </w:rPr>
              <w:t>Головні цілі фінансового аналізу для інвесторів та керівництва проекту.</w:t>
            </w:r>
          </w:p>
          <w:p w14:paraId="0ED3EE2C" w14:textId="58DCEA11"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B547ED">
              <w:rPr>
                <w:rFonts w:ascii="Times New Roman" w:eastAsia="Times New Roman" w:hAnsi="Times New Roman" w:cs="Times New Roman"/>
                <w:bCs/>
                <w:sz w:val="24"/>
                <w:szCs w:val="24"/>
                <w:lang w:eastAsia="ru-RU"/>
              </w:rPr>
              <w:t>Основні джерела фінансування інвестиційного проекту (власні, запозичені, змішані).</w:t>
            </w:r>
          </w:p>
          <w:p w14:paraId="7EF39448" w14:textId="2C0ADE1F"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B547ED">
              <w:rPr>
                <w:rFonts w:ascii="Times New Roman" w:eastAsia="Times New Roman" w:hAnsi="Times New Roman" w:cs="Times New Roman"/>
                <w:bCs/>
                <w:sz w:val="24"/>
                <w:szCs w:val="24"/>
                <w:lang w:eastAsia="ru-RU"/>
              </w:rPr>
              <w:t>Етапи та інструменти процесу фінансового планування в проектному аналізі.</w:t>
            </w:r>
          </w:p>
          <w:p w14:paraId="1ED5FF67" w14:textId="40A3C272" w:rsidR="008516DE" w:rsidRPr="00BB15E7"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B547ED">
              <w:rPr>
                <w:rFonts w:ascii="Times New Roman" w:eastAsia="Times New Roman" w:hAnsi="Times New Roman" w:cs="Times New Roman"/>
                <w:bCs/>
                <w:sz w:val="24"/>
                <w:szCs w:val="24"/>
                <w:lang w:eastAsia="ru-RU"/>
              </w:rPr>
              <w:t>Розрахункові форми фінансових прогнозів, необхідні для оцінки життєздатності проекту (прогноз прибутків, баланс, грошові потоки).</w:t>
            </w:r>
            <w:r w:rsidR="008516DE" w:rsidRPr="00BB15E7">
              <w:rPr>
                <w:rFonts w:ascii="Times New Roman" w:eastAsia="Times New Roman" w:hAnsi="Times New Roman" w:cs="Times New Roman"/>
                <w:bCs/>
                <w:sz w:val="24"/>
                <w:szCs w:val="24"/>
                <w:lang w:eastAsia="ru-RU"/>
              </w:rPr>
              <w:t>.</w:t>
            </w:r>
          </w:p>
        </w:tc>
      </w:tr>
      <w:tr w:rsidR="008516DE" w:rsidRPr="00C55684" w14:paraId="6FA5A288" w14:textId="77777777" w:rsidTr="008516DE">
        <w:tc>
          <w:tcPr>
            <w:tcW w:w="745" w:type="dxa"/>
            <w:shd w:val="clear" w:color="auto" w:fill="auto"/>
          </w:tcPr>
          <w:p w14:paraId="4D7B4C85" w14:textId="77777777" w:rsidR="008516DE" w:rsidRPr="00BB15E7" w:rsidRDefault="008516DE" w:rsidP="006B218B">
            <w:pPr>
              <w:spacing w:after="0" w:line="240" w:lineRule="auto"/>
              <w:jc w:val="center"/>
              <w:rPr>
                <w:rFonts w:ascii="Times New Roman" w:eastAsia="Times New Roman" w:hAnsi="Times New Roman" w:cs="Times New Roman"/>
                <w:sz w:val="24"/>
                <w:szCs w:val="24"/>
                <w:lang w:eastAsia="ru-RU"/>
              </w:rPr>
            </w:pPr>
            <w:r w:rsidRPr="00BB15E7">
              <w:rPr>
                <w:rFonts w:ascii="Times New Roman" w:eastAsia="Times New Roman" w:hAnsi="Times New Roman" w:cs="Times New Roman"/>
                <w:sz w:val="24"/>
                <w:szCs w:val="24"/>
                <w:lang w:eastAsia="ru-RU"/>
              </w:rPr>
              <w:t>13</w:t>
            </w:r>
          </w:p>
        </w:tc>
        <w:tc>
          <w:tcPr>
            <w:tcW w:w="9031" w:type="dxa"/>
            <w:vAlign w:val="center"/>
          </w:tcPr>
          <w:p w14:paraId="0E336D13" w14:textId="77777777" w:rsidR="008516DE" w:rsidRPr="008516DE" w:rsidRDefault="008516DE" w:rsidP="00B547ED">
            <w:pPr>
              <w:spacing w:after="0" w:line="240" w:lineRule="auto"/>
              <w:ind w:firstLine="227"/>
              <w:jc w:val="both"/>
              <w:rPr>
                <w:rFonts w:ascii="Times New Roman" w:eastAsia="Times New Roman" w:hAnsi="Times New Roman" w:cs="Times New Roman"/>
                <w:b/>
                <w:sz w:val="24"/>
                <w:szCs w:val="24"/>
                <w:lang w:eastAsia="ru-RU"/>
              </w:rPr>
            </w:pPr>
            <w:r w:rsidRPr="008516DE">
              <w:rPr>
                <w:rFonts w:ascii="Times New Roman" w:eastAsia="Times New Roman" w:hAnsi="Times New Roman" w:cs="Times New Roman"/>
                <w:b/>
                <w:sz w:val="24"/>
                <w:szCs w:val="24"/>
                <w:lang w:eastAsia="ru-RU"/>
              </w:rPr>
              <w:t>Тема 13. Економічний аналіз</w:t>
            </w:r>
          </w:p>
          <w:p w14:paraId="70951154" w14:textId="5B7A98CD"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B547ED">
              <w:rPr>
                <w:rFonts w:ascii="Times New Roman" w:eastAsia="Times New Roman" w:hAnsi="Times New Roman" w:cs="Times New Roman"/>
                <w:bCs/>
                <w:sz w:val="24"/>
                <w:szCs w:val="24"/>
                <w:lang w:eastAsia="ru-RU"/>
              </w:rPr>
              <w:t>Основна мета та ключові завдання економічного аналізу в контексті національної економіки.</w:t>
            </w:r>
          </w:p>
          <w:p w14:paraId="21C6B3E9" w14:textId="30B2FDFC"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B547ED">
              <w:rPr>
                <w:rFonts w:ascii="Times New Roman" w:eastAsia="Times New Roman" w:hAnsi="Times New Roman" w:cs="Times New Roman"/>
                <w:bCs/>
                <w:sz w:val="24"/>
                <w:szCs w:val="24"/>
                <w:lang w:eastAsia="ru-RU"/>
              </w:rPr>
              <w:t>Відмінності між фінансовою та економічною привабливістю інвестиційного проекту.</w:t>
            </w:r>
          </w:p>
          <w:p w14:paraId="53A1C969" w14:textId="20BD1C91"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B547ED">
              <w:rPr>
                <w:rFonts w:ascii="Times New Roman" w:eastAsia="Times New Roman" w:hAnsi="Times New Roman" w:cs="Times New Roman"/>
                <w:bCs/>
                <w:sz w:val="24"/>
                <w:szCs w:val="24"/>
                <w:lang w:eastAsia="ru-RU"/>
              </w:rPr>
              <w:t>Критерії оцінки економічної ефективності проекту з точки зору суспільства.</w:t>
            </w:r>
          </w:p>
          <w:p w14:paraId="48C79D0F" w14:textId="4AE9E680" w:rsidR="00B547ED" w:rsidRPr="00B547ED"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B547ED">
              <w:rPr>
                <w:rFonts w:ascii="Times New Roman" w:eastAsia="Times New Roman" w:hAnsi="Times New Roman" w:cs="Times New Roman"/>
                <w:bCs/>
                <w:sz w:val="24"/>
                <w:szCs w:val="24"/>
                <w:lang w:eastAsia="ru-RU"/>
              </w:rPr>
              <w:t xml:space="preserve">Методичні підходи до визначення економічної вартості проекту (наприклад, оцінка соціальних </w:t>
            </w:r>
            <w:proofErr w:type="spellStart"/>
            <w:r w:rsidRPr="00B547ED">
              <w:rPr>
                <w:rFonts w:ascii="Times New Roman" w:eastAsia="Times New Roman" w:hAnsi="Times New Roman" w:cs="Times New Roman"/>
                <w:bCs/>
                <w:sz w:val="24"/>
                <w:szCs w:val="24"/>
                <w:lang w:eastAsia="ru-RU"/>
              </w:rPr>
              <w:t>вигод</w:t>
            </w:r>
            <w:proofErr w:type="spellEnd"/>
            <w:r w:rsidRPr="00B547ED">
              <w:rPr>
                <w:rFonts w:ascii="Times New Roman" w:eastAsia="Times New Roman" w:hAnsi="Times New Roman" w:cs="Times New Roman"/>
                <w:bCs/>
                <w:sz w:val="24"/>
                <w:szCs w:val="24"/>
                <w:lang w:eastAsia="ru-RU"/>
              </w:rPr>
              <w:t xml:space="preserve"> і витрат).</w:t>
            </w:r>
          </w:p>
          <w:p w14:paraId="38DEB883" w14:textId="52E467D1" w:rsidR="008516DE" w:rsidRPr="00BB15E7" w:rsidRDefault="00B547ED" w:rsidP="00B547E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B547ED">
              <w:rPr>
                <w:rFonts w:ascii="Times New Roman" w:eastAsia="Times New Roman" w:hAnsi="Times New Roman" w:cs="Times New Roman"/>
                <w:bCs/>
                <w:sz w:val="24"/>
                <w:szCs w:val="24"/>
                <w:lang w:eastAsia="ru-RU"/>
              </w:rPr>
              <w:t>Принципи конвертації ринкових цін у тіньові (економічні) для цілей аналізу.</w:t>
            </w:r>
          </w:p>
        </w:tc>
      </w:tr>
    </w:tbl>
    <w:p w14:paraId="17F98C2F" w14:textId="1F6FA96D" w:rsidR="008516DE" w:rsidRDefault="008516DE" w:rsidP="0060084D">
      <w:pPr>
        <w:spacing w:after="0" w:line="240" w:lineRule="auto"/>
        <w:ind w:firstLine="709"/>
        <w:jc w:val="center"/>
        <w:rPr>
          <w:rFonts w:ascii="Times New Roman" w:hAnsi="Times New Roman" w:cs="Times New Roman"/>
          <w:b/>
          <w:sz w:val="24"/>
          <w:szCs w:val="24"/>
        </w:rPr>
      </w:pPr>
    </w:p>
    <w:p w14:paraId="13146C09" w14:textId="77777777" w:rsidR="00B547ED" w:rsidRDefault="00B547ED" w:rsidP="00B547ED">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r>
        <w:rPr>
          <w:rFonts w:ascii="Times New Roman" w:hAnsi="Times New Roman" w:cs="Times New Roman"/>
          <w:b/>
          <w:bCs/>
          <w:noProof/>
          <w:color w:val="000000" w:themeColor="text1"/>
          <w:kern w:val="24"/>
          <w:sz w:val="24"/>
          <w:szCs w:val="24"/>
        </w:rPr>
        <w:t>З</w:t>
      </w:r>
      <w:r w:rsidRPr="00AD04BC">
        <w:rPr>
          <w:rFonts w:ascii="Times New Roman" w:hAnsi="Times New Roman" w:cs="Times New Roman"/>
          <w:b/>
          <w:bCs/>
          <w:noProof/>
          <w:color w:val="000000" w:themeColor="text1"/>
          <w:kern w:val="24"/>
          <w:sz w:val="24"/>
          <w:szCs w:val="24"/>
        </w:rPr>
        <w:t>авдання для самостійної роботи студентів</w:t>
      </w:r>
    </w:p>
    <w:p w14:paraId="19C36EAD" w14:textId="79799F89" w:rsidR="00B547ED" w:rsidRDefault="00B547ED" w:rsidP="0060084D">
      <w:pPr>
        <w:spacing w:after="0" w:line="240" w:lineRule="auto"/>
        <w:ind w:firstLine="709"/>
        <w:jc w:val="center"/>
        <w:rPr>
          <w:rFonts w:ascii="Times New Roman" w:hAnsi="Times New Roman" w:cs="Times New Roman"/>
          <w:b/>
          <w:sz w:val="24"/>
          <w:szCs w:val="24"/>
        </w:rPr>
      </w:pP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7541"/>
        <w:gridCol w:w="851"/>
        <w:gridCol w:w="850"/>
      </w:tblGrid>
      <w:tr w:rsidR="004E7D59" w:rsidRPr="00C55684" w14:paraId="6F67A7FA" w14:textId="77777777" w:rsidTr="00F0241D">
        <w:tc>
          <w:tcPr>
            <w:tcW w:w="506" w:type="dxa"/>
            <w:vMerge w:val="restart"/>
            <w:shd w:val="clear" w:color="auto" w:fill="auto"/>
            <w:vAlign w:val="center"/>
          </w:tcPr>
          <w:p w14:paraId="3E68BD52" w14:textId="77777777" w:rsidR="004E7D59" w:rsidRPr="00C55684" w:rsidRDefault="004E7D59" w:rsidP="00B3036A">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п/п</w:t>
            </w:r>
          </w:p>
        </w:tc>
        <w:tc>
          <w:tcPr>
            <w:tcW w:w="7541" w:type="dxa"/>
            <w:vMerge w:val="restart"/>
            <w:shd w:val="clear" w:color="auto" w:fill="auto"/>
            <w:vAlign w:val="center"/>
          </w:tcPr>
          <w:p w14:paraId="03C29F3C" w14:textId="02ED1AFE" w:rsidR="004E7D59" w:rsidRPr="00C55684" w:rsidRDefault="00B547ED" w:rsidP="00B3036A">
            <w:pPr>
              <w:spacing w:after="0" w:line="240" w:lineRule="auto"/>
              <w:jc w:val="center"/>
              <w:rPr>
                <w:rFonts w:ascii="Times New Roman" w:hAnsi="Times New Roman" w:cs="Times New Roman"/>
                <w:sz w:val="24"/>
                <w:szCs w:val="24"/>
              </w:rPr>
            </w:pPr>
            <w:r w:rsidRPr="00B547ED">
              <w:rPr>
                <w:rFonts w:ascii="Times New Roman" w:hAnsi="Times New Roman" w:cs="Times New Roman"/>
                <w:sz w:val="24"/>
                <w:szCs w:val="24"/>
              </w:rPr>
              <w:t>Завдання для самостійної роботи</w:t>
            </w:r>
          </w:p>
        </w:tc>
        <w:tc>
          <w:tcPr>
            <w:tcW w:w="1701" w:type="dxa"/>
            <w:gridSpan w:val="2"/>
            <w:shd w:val="clear" w:color="auto" w:fill="auto"/>
          </w:tcPr>
          <w:p w14:paraId="5C637AB7" w14:textId="77777777" w:rsidR="004E7D59" w:rsidRPr="00C55684" w:rsidRDefault="004E7D59" w:rsidP="00B3036A">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Кількість годин</w:t>
            </w:r>
          </w:p>
        </w:tc>
      </w:tr>
      <w:tr w:rsidR="004E7D59" w:rsidRPr="00C55684" w14:paraId="392B902F" w14:textId="77777777" w:rsidTr="00F0241D">
        <w:tc>
          <w:tcPr>
            <w:tcW w:w="506" w:type="dxa"/>
            <w:vMerge/>
            <w:shd w:val="clear" w:color="auto" w:fill="auto"/>
          </w:tcPr>
          <w:p w14:paraId="76A4186E" w14:textId="77777777" w:rsidR="004E7D59" w:rsidRPr="00C55684" w:rsidRDefault="004E7D59" w:rsidP="00B3036A">
            <w:pPr>
              <w:spacing w:after="0" w:line="240" w:lineRule="auto"/>
              <w:jc w:val="center"/>
              <w:rPr>
                <w:rFonts w:ascii="Times New Roman" w:hAnsi="Times New Roman" w:cs="Times New Roman"/>
                <w:sz w:val="24"/>
                <w:szCs w:val="24"/>
              </w:rPr>
            </w:pPr>
          </w:p>
        </w:tc>
        <w:tc>
          <w:tcPr>
            <w:tcW w:w="7541" w:type="dxa"/>
            <w:vMerge/>
            <w:shd w:val="clear" w:color="auto" w:fill="auto"/>
          </w:tcPr>
          <w:p w14:paraId="07199F87" w14:textId="77777777" w:rsidR="004E7D59" w:rsidRPr="00C55684" w:rsidRDefault="004E7D59" w:rsidP="00B3036A">
            <w:pPr>
              <w:spacing w:after="0" w:line="240" w:lineRule="auto"/>
              <w:rPr>
                <w:rFonts w:ascii="Times New Roman" w:hAnsi="Times New Roman" w:cs="Times New Roman"/>
                <w:sz w:val="24"/>
                <w:szCs w:val="24"/>
              </w:rPr>
            </w:pPr>
          </w:p>
        </w:tc>
        <w:tc>
          <w:tcPr>
            <w:tcW w:w="851" w:type="dxa"/>
            <w:shd w:val="clear" w:color="auto" w:fill="auto"/>
            <w:vAlign w:val="center"/>
          </w:tcPr>
          <w:p w14:paraId="7D09C585" w14:textId="77777777" w:rsidR="004E7D59" w:rsidRPr="00C55684" w:rsidRDefault="004E7D59" w:rsidP="00B3036A">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 xml:space="preserve">денна </w:t>
            </w:r>
            <w:proofErr w:type="spellStart"/>
            <w:r w:rsidRPr="00C55684">
              <w:rPr>
                <w:rFonts w:ascii="Times New Roman" w:hAnsi="Times New Roman" w:cs="Times New Roman"/>
                <w:sz w:val="24"/>
                <w:szCs w:val="24"/>
              </w:rPr>
              <w:t>ф.н</w:t>
            </w:r>
            <w:proofErr w:type="spellEnd"/>
            <w:r w:rsidRPr="00C55684">
              <w:rPr>
                <w:rFonts w:ascii="Times New Roman" w:hAnsi="Times New Roman" w:cs="Times New Roman"/>
                <w:sz w:val="24"/>
                <w:szCs w:val="24"/>
              </w:rPr>
              <w:t>.</w:t>
            </w:r>
          </w:p>
        </w:tc>
        <w:tc>
          <w:tcPr>
            <w:tcW w:w="850" w:type="dxa"/>
            <w:vAlign w:val="center"/>
          </w:tcPr>
          <w:p w14:paraId="7AEB8A74" w14:textId="77777777" w:rsidR="004E7D59" w:rsidRPr="00C55684" w:rsidRDefault="004E7D59" w:rsidP="00B3036A">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 xml:space="preserve">заочна </w:t>
            </w:r>
            <w:proofErr w:type="spellStart"/>
            <w:r w:rsidRPr="00C55684">
              <w:rPr>
                <w:rFonts w:ascii="Times New Roman" w:hAnsi="Times New Roman" w:cs="Times New Roman"/>
                <w:sz w:val="24"/>
                <w:szCs w:val="24"/>
              </w:rPr>
              <w:t>ф.н</w:t>
            </w:r>
            <w:proofErr w:type="spellEnd"/>
            <w:r w:rsidRPr="00C55684">
              <w:rPr>
                <w:rFonts w:ascii="Times New Roman" w:hAnsi="Times New Roman" w:cs="Times New Roman"/>
                <w:sz w:val="24"/>
                <w:szCs w:val="24"/>
              </w:rPr>
              <w:t>.</w:t>
            </w:r>
          </w:p>
        </w:tc>
      </w:tr>
      <w:tr w:rsidR="00F32751" w:rsidRPr="00C55684" w14:paraId="1910C0C0" w14:textId="77777777" w:rsidTr="00F0241D">
        <w:tc>
          <w:tcPr>
            <w:tcW w:w="506" w:type="dxa"/>
            <w:shd w:val="clear" w:color="auto" w:fill="auto"/>
            <w:vAlign w:val="center"/>
          </w:tcPr>
          <w:p w14:paraId="57472148" w14:textId="77777777" w:rsidR="00F32751" w:rsidRPr="00C55684" w:rsidRDefault="00F32751" w:rsidP="00F32751">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1</w:t>
            </w:r>
          </w:p>
          <w:p w14:paraId="5ED4A890" w14:textId="77777777" w:rsidR="00F32751" w:rsidRPr="00C55684" w:rsidRDefault="00F32751" w:rsidP="00F32751">
            <w:pPr>
              <w:spacing w:after="0" w:line="240" w:lineRule="auto"/>
              <w:jc w:val="center"/>
              <w:rPr>
                <w:rFonts w:ascii="Times New Roman" w:hAnsi="Times New Roman" w:cs="Times New Roman"/>
                <w:sz w:val="24"/>
                <w:szCs w:val="24"/>
              </w:rPr>
            </w:pPr>
          </w:p>
        </w:tc>
        <w:tc>
          <w:tcPr>
            <w:tcW w:w="7541" w:type="dxa"/>
            <w:shd w:val="clear" w:color="auto" w:fill="auto"/>
          </w:tcPr>
          <w:p w14:paraId="3104C043" w14:textId="5EFA5BA2" w:rsidR="00F32751" w:rsidRPr="00C55684" w:rsidRDefault="00F32751" w:rsidP="00E61DC8">
            <w:pPr>
              <w:spacing w:after="0" w:line="240" w:lineRule="auto"/>
              <w:ind w:left="113" w:firstLine="29"/>
              <w:jc w:val="both"/>
              <w:rPr>
                <w:rFonts w:ascii="Times New Roman" w:hAnsi="Times New Roman" w:cs="Times New Roman"/>
                <w:b/>
                <w:sz w:val="24"/>
                <w:szCs w:val="24"/>
              </w:rPr>
            </w:pPr>
            <w:r w:rsidRPr="00C55684">
              <w:rPr>
                <w:rFonts w:ascii="Times New Roman" w:hAnsi="Times New Roman" w:cs="Times New Roman"/>
                <w:b/>
                <w:sz w:val="24"/>
                <w:szCs w:val="24"/>
              </w:rPr>
              <w:t>Тема 1. Концепція проекту та його життєвий цикл</w:t>
            </w:r>
          </w:p>
          <w:p w14:paraId="41643D0F" w14:textId="6B5F6B3D" w:rsidR="00F32751" w:rsidRPr="00C55684" w:rsidRDefault="00F32751" w:rsidP="00E61DC8">
            <w:pPr>
              <w:spacing w:after="0" w:line="240" w:lineRule="auto"/>
              <w:ind w:left="113"/>
              <w:jc w:val="both"/>
              <w:rPr>
                <w:rFonts w:ascii="Times New Roman" w:hAnsi="Times New Roman" w:cs="Times New Roman"/>
                <w:sz w:val="24"/>
                <w:szCs w:val="24"/>
              </w:rPr>
            </w:pPr>
            <w:r w:rsidRPr="00C55684">
              <w:rPr>
                <w:rFonts w:ascii="Times New Roman" w:hAnsi="Times New Roman" w:cs="Times New Roman"/>
                <w:b/>
                <w:sz w:val="24"/>
                <w:szCs w:val="24"/>
              </w:rPr>
              <w:t xml:space="preserve">Завдання: </w:t>
            </w:r>
            <w:r w:rsidRPr="00C55684">
              <w:rPr>
                <w:rFonts w:ascii="Times New Roman" w:hAnsi="Times New Roman" w:cs="Times New Roman"/>
                <w:sz w:val="24"/>
                <w:szCs w:val="24"/>
              </w:rPr>
              <w:t xml:space="preserve">Поглибити знання щодо </w:t>
            </w:r>
            <w:r>
              <w:rPr>
                <w:rFonts w:ascii="Times New Roman" w:hAnsi="Times New Roman" w:cs="Times New Roman"/>
                <w:sz w:val="24"/>
                <w:szCs w:val="24"/>
              </w:rPr>
              <w:t>с</w:t>
            </w:r>
            <w:r w:rsidRPr="00C55684">
              <w:rPr>
                <w:rFonts w:ascii="Times New Roman" w:hAnsi="Times New Roman" w:cs="Times New Roman"/>
                <w:sz w:val="24"/>
                <w:szCs w:val="24"/>
              </w:rPr>
              <w:t>ут</w:t>
            </w:r>
            <w:r>
              <w:rPr>
                <w:rFonts w:ascii="Times New Roman" w:hAnsi="Times New Roman" w:cs="Times New Roman"/>
                <w:sz w:val="24"/>
                <w:szCs w:val="24"/>
              </w:rPr>
              <w:t>і</w:t>
            </w:r>
            <w:r w:rsidRPr="00C55684">
              <w:rPr>
                <w:rFonts w:ascii="Times New Roman" w:hAnsi="Times New Roman" w:cs="Times New Roman"/>
                <w:sz w:val="24"/>
                <w:szCs w:val="24"/>
              </w:rPr>
              <w:t>, зміст</w:t>
            </w:r>
            <w:r>
              <w:rPr>
                <w:rFonts w:ascii="Times New Roman" w:hAnsi="Times New Roman" w:cs="Times New Roman"/>
                <w:sz w:val="24"/>
                <w:szCs w:val="24"/>
              </w:rPr>
              <w:t>у</w:t>
            </w:r>
            <w:r w:rsidRPr="00C55684">
              <w:rPr>
                <w:rFonts w:ascii="Times New Roman" w:hAnsi="Times New Roman" w:cs="Times New Roman"/>
                <w:sz w:val="24"/>
                <w:szCs w:val="24"/>
              </w:rPr>
              <w:t xml:space="preserve"> та принцип</w:t>
            </w:r>
            <w:r>
              <w:rPr>
                <w:rFonts w:ascii="Times New Roman" w:hAnsi="Times New Roman" w:cs="Times New Roman"/>
                <w:sz w:val="24"/>
                <w:szCs w:val="24"/>
              </w:rPr>
              <w:t>ів</w:t>
            </w:r>
            <w:r w:rsidRPr="00C55684">
              <w:rPr>
                <w:rFonts w:ascii="Times New Roman" w:hAnsi="Times New Roman" w:cs="Times New Roman"/>
                <w:sz w:val="24"/>
                <w:szCs w:val="24"/>
              </w:rPr>
              <w:t xml:space="preserve"> проектного аналізу</w:t>
            </w:r>
            <w:r>
              <w:rPr>
                <w:rFonts w:ascii="Times New Roman" w:hAnsi="Times New Roman" w:cs="Times New Roman"/>
                <w:sz w:val="24"/>
                <w:szCs w:val="24"/>
              </w:rPr>
              <w:t>; вивчити ко</w:t>
            </w:r>
            <w:r w:rsidRPr="00C55684">
              <w:rPr>
                <w:rFonts w:ascii="Times New Roman" w:hAnsi="Times New Roman" w:cs="Times New Roman"/>
                <w:sz w:val="24"/>
                <w:szCs w:val="24"/>
              </w:rPr>
              <w:t>нцепці</w:t>
            </w:r>
            <w:r>
              <w:rPr>
                <w:rFonts w:ascii="Times New Roman" w:hAnsi="Times New Roman" w:cs="Times New Roman"/>
                <w:sz w:val="24"/>
                <w:szCs w:val="24"/>
              </w:rPr>
              <w:t>ю</w:t>
            </w:r>
            <w:r w:rsidRPr="00C55684">
              <w:rPr>
                <w:rFonts w:ascii="Times New Roman" w:hAnsi="Times New Roman" w:cs="Times New Roman"/>
                <w:sz w:val="24"/>
                <w:szCs w:val="24"/>
              </w:rPr>
              <w:t xml:space="preserve"> «Управління витратами</w:t>
            </w:r>
            <w:r>
              <w:rPr>
                <w:rFonts w:ascii="Times New Roman" w:hAnsi="Times New Roman" w:cs="Times New Roman"/>
                <w:sz w:val="24"/>
                <w:szCs w:val="24"/>
              </w:rPr>
              <w:t>; розуміти п</w:t>
            </w:r>
            <w:r w:rsidRPr="00C55684">
              <w:rPr>
                <w:rFonts w:ascii="Times New Roman" w:hAnsi="Times New Roman" w:cs="Times New Roman"/>
                <w:sz w:val="24"/>
                <w:szCs w:val="24"/>
              </w:rPr>
              <w:t>оняття проекту та його ознаки</w:t>
            </w:r>
            <w:r>
              <w:rPr>
                <w:rFonts w:ascii="Times New Roman" w:hAnsi="Times New Roman" w:cs="Times New Roman"/>
                <w:sz w:val="24"/>
                <w:szCs w:val="24"/>
              </w:rPr>
              <w:t>; вміти характеризувати з</w:t>
            </w:r>
            <w:r w:rsidRPr="00C55684">
              <w:rPr>
                <w:rFonts w:ascii="Times New Roman" w:hAnsi="Times New Roman" w:cs="Times New Roman"/>
                <w:sz w:val="24"/>
                <w:szCs w:val="24"/>
              </w:rPr>
              <w:t>овнішнє і внутрішнє середовище проекту</w:t>
            </w:r>
            <w:r>
              <w:rPr>
                <w:rFonts w:ascii="Times New Roman" w:hAnsi="Times New Roman" w:cs="Times New Roman"/>
                <w:sz w:val="24"/>
                <w:szCs w:val="24"/>
              </w:rPr>
              <w:t>, о</w:t>
            </w:r>
            <w:r w:rsidRPr="00C55684">
              <w:rPr>
                <w:rFonts w:ascii="Times New Roman" w:hAnsi="Times New Roman" w:cs="Times New Roman"/>
                <w:sz w:val="24"/>
                <w:szCs w:val="24"/>
              </w:rPr>
              <w:t>точення проекту та його учасн</w:t>
            </w:r>
            <w:r>
              <w:rPr>
                <w:rFonts w:ascii="Times New Roman" w:hAnsi="Times New Roman" w:cs="Times New Roman"/>
                <w:sz w:val="24"/>
                <w:szCs w:val="24"/>
              </w:rPr>
              <w:t>иків; знати к</w:t>
            </w:r>
            <w:r w:rsidRPr="00C55684">
              <w:rPr>
                <w:rFonts w:ascii="Times New Roman" w:hAnsi="Times New Roman" w:cs="Times New Roman"/>
                <w:sz w:val="24"/>
                <w:szCs w:val="24"/>
              </w:rPr>
              <w:t>ласифікаці</w:t>
            </w:r>
            <w:r>
              <w:rPr>
                <w:rFonts w:ascii="Times New Roman" w:hAnsi="Times New Roman" w:cs="Times New Roman"/>
                <w:sz w:val="24"/>
                <w:szCs w:val="24"/>
              </w:rPr>
              <w:t>ю</w:t>
            </w:r>
            <w:r w:rsidRPr="00C55684">
              <w:rPr>
                <w:rFonts w:ascii="Times New Roman" w:hAnsi="Times New Roman" w:cs="Times New Roman"/>
                <w:sz w:val="24"/>
                <w:szCs w:val="24"/>
              </w:rPr>
              <w:t xml:space="preserve"> проектів</w:t>
            </w:r>
            <w:r>
              <w:rPr>
                <w:rFonts w:ascii="Times New Roman" w:hAnsi="Times New Roman" w:cs="Times New Roman"/>
                <w:sz w:val="24"/>
                <w:szCs w:val="24"/>
              </w:rPr>
              <w:t xml:space="preserve">, мати поняття про </w:t>
            </w:r>
            <w:r w:rsidRPr="00C55684">
              <w:rPr>
                <w:rFonts w:ascii="Times New Roman" w:hAnsi="Times New Roman" w:cs="Times New Roman"/>
                <w:sz w:val="24"/>
                <w:szCs w:val="24"/>
              </w:rPr>
              <w:t>життєв</w:t>
            </w:r>
            <w:r>
              <w:rPr>
                <w:rFonts w:ascii="Times New Roman" w:hAnsi="Times New Roman" w:cs="Times New Roman"/>
                <w:sz w:val="24"/>
                <w:szCs w:val="24"/>
              </w:rPr>
              <w:t>ий</w:t>
            </w:r>
            <w:r w:rsidRPr="00C55684">
              <w:rPr>
                <w:rFonts w:ascii="Times New Roman" w:hAnsi="Times New Roman" w:cs="Times New Roman"/>
                <w:sz w:val="24"/>
                <w:szCs w:val="24"/>
              </w:rPr>
              <w:t xml:space="preserve"> цикл проекту та його фази</w:t>
            </w:r>
          </w:p>
        </w:tc>
        <w:tc>
          <w:tcPr>
            <w:tcW w:w="851" w:type="dxa"/>
            <w:vAlign w:val="center"/>
          </w:tcPr>
          <w:p w14:paraId="3D875027" w14:textId="48F8495E" w:rsidR="00F32751" w:rsidRPr="00C55684" w:rsidRDefault="00F32751" w:rsidP="00F32751">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5</w:t>
            </w:r>
          </w:p>
        </w:tc>
        <w:tc>
          <w:tcPr>
            <w:tcW w:w="850" w:type="dxa"/>
            <w:vAlign w:val="center"/>
          </w:tcPr>
          <w:p w14:paraId="0B1AAAA2" w14:textId="5FF1663E" w:rsidR="00F32751" w:rsidRPr="00C55684" w:rsidRDefault="00F32751" w:rsidP="00F32751">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8</w:t>
            </w:r>
          </w:p>
        </w:tc>
      </w:tr>
      <w:tr w:rsidR="00F32751" w:rsidRPr="00C55684" w14:paraId="005C76B5" w14:textId="77777777" w:rsidTr="00F0241D">
        <w:tc>
          <w:tcPr>
            <w:tcW w:w="506" w:type="dxa"/>
            <w:shd w:val="clear" w:color="auto" w:fill="auto"/>
            <w:vAlign w:val="center"/>
          </w:tcPr>
          <w:p w14:paraId="32BF4C8F" w14:textId="77777777" w:rsidR="00F32751" w:rsidRPr="00C55684" w:rsidRDefault="00F32751" w:rsidP="00F32751">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2</w:t>
            </w:r>
          </w:p>
        </w:tc>
        <w:tc>
          <w:tcPr>
            <w:tcW w:w="7541" w:type="dxa"/>
            <w:shd w:val="clear" w:color="auto" w:fill="auto"/>
          </w:tcPr>
          <w:p w14:paraId="6E300592" w14:textId="4370F6B6" w:rsidR="00F32751" w:rsidRPr="00C55684" w:rsidRDefault="00F32751" w:rsidP="00E61DC8">
            <w:pPr>
              <w:widowControl w:val="0"/>
              <w:tabs>
                <w:tab w:val="left" w:pos="279"/>
              </w:tabs>
              <w:adjustRightInd w:val="0"/>
              <w:spacing w:after="0" w:line="240" w:lineRule="auto"/>
              <w:ind w:left="113" w:firstLine="29"/>
              <w:jc w:val="both"/>
              <w:textAlignment w:val="baseline"/>
              <w:rPr>
                <w:rFonts w:ascii="Times New Roman" w:hAnsi="Times New Roman" w:cs="Times New Roman"/>
                <w:b/>
                <w:sz w:val="24"/>
                <w:szCs w:val="24"/>
              </w:rPr>
            </w:pPr>
            <w:r w:rsidRPr="00C55684">
              <w:rPr>
                <w:rFonts w:ascii="Times New Roman" w:hAnsi="Times New Roman" w:cs="Times New Roman"/>
                <w:b/>
                <w:sz w:val="24"/>
                <w:szCs w:val="24"/>
              </w:rPr>
              <w:t>Тема 2. Концепція витрат і вигід у проектному аналізі, цінність грошей у часі</w:t>
            </w:r>
          </w:p>
          <w:p w14:paraId="6E557E1E" w14:textId="2CBF4EA9" w:rsidR="00F32751" w:rsidRPr="00C55684" w:rsidRDefault="00F32751" w:rsidP="00E61DC8">
            <w:pPr>
              <w:spacing w:after="0" w:line="240" w:lineRule="auto"/>
              <w:ind w:left="113"/>
              <w:jc w:val="both"/>
              <w:rPr>
                <w:rFonts w:ascii="Times New Roman" w:hAnsi="Times New Roman" w:cs="Times New Roman"/>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sz w:val="24"/>
                <w:szCs w:val="24"/>
              </w:rPr>
              <w:t>в</w:t>
            </w:r>
            <w:r w:rsidRPr="00C55684">
              <w:rPr>
                <w:rFonts w:ascii="Times New Roman" w:hAnsi="Times New Roman" w:cs="Times New Roman"/>
                <w:sz w:val="24"/>
                <w:szCs w:val="24"/>
              </w:rPr>
              <w:t xml:space="preserve">міти </w:t>
            </w:r>
            <w:r>
              <w:rPr>
                <w:rFonts w:ascii="Times New Roman" w:hAnsi="Times New Roman" w:cs="Times New Roman"/>
                <w:sz w:val="24"/>
                <w:szCs w:val="24"/>
              </w:rPr>
              <w:t xml:space="preserve">визначати </w:t>
            </w:r>
            <w:r w:rsidRPr="00C55684">
              <w:rPr>
                <w:rFonts w:ascii="Times New Roman" w:hAnsi="Times New Roman" w:cs="Times New Roman"/>
                <w:sz w:val="24"/>
                <w:szCs w:val="24"/>
              </w:rPr>
              <w:t>затрат</w:t>
            </w:r>
            <w:r>
              <w:rPr>
                <w:rFonts w:ascii="Times New Roman" w:hAnsi="Times New Roman" w:cs="Times New Roman"/>
                <w:sz w:val="24"/>
                <w:szCs w:val="24"/>
              </w:rPr>
              <w:t>и</w:t>
            </w:r>
            <w:r w:rsidRPr="00C55684">
              <w:rPr>
                <w:rFonts w:ascii="Times New Roman" w:hAnsi="Times New Roman" w:cs="Times New Roman"/>
                <w:sz w:val="24"/>
                <w:szCs w:val="24"/>
              </w:rPr>
              <w:t xml:space="preserve"> у проектному аналізі</w:t>
            </w:r>
            <w:r>
              <w:rPr>
                <w:rFonts w:ascii="Times New Roman" w:hAnsi="Times New Roman" w:cs="Times New Roman"/>
                <w:sz w:val="24"/>
                <w:szCs w:val="24"/>
              </w:rPr>
              <w:t>;</w:t>
            </w:r>
            <w:r w:rsidRPr="00C55684">
              <w:rPr>
                <w:rFonts w:ascii="Times New Roman" w:hAnsi="Times New Roman" w:cs="Times New Roman"/>
                <w:sz w:val="24"/>
                <w:szCs w:val="24"/>
              </w:rPr>
              <w:t xml:space="preserve"> цінності проекту</w:t>
            </w:r>
            <w:r>
              <w:rPr>
                <w:rFonts w:ascii="Times New Roman" w:hAnsi="Times New Roman" w:cs="Times New Roman"/>
                <w:sz w:val="24"/>
                <w:szCs w:val="24"/>
              </w:rPr>
              <w:t>; я</w:t>
            </w:r>
            <w:r w:rsidRPr="00C55684">
              <w:rPr>
                <w:rFonts w:ascii="Times New Roman" w:hAnsi="Times New Roman" w:cs="Times New Roman"/>
                <w:sz w:val="24"/>
                <w:szCs w:val="24"/>
              </w:rPr>
              <w:t>вні і неявні вигоди і затрати</w:t>
            </w:r>
            <w:r>
              <w:rPr>
                <w:rFonts w:ascii="Times New Roman" w:hAnsi="Times New Roman" w:cs="Times New Roman"/>
                <w:sz w:val="24"/>
                <w:szCs w:val="24"/>
              </w:rPr>
              <w:t>; розуміти поняття ал</w:t>
            </w:r>
            <w:r w:rsidRPr="00C55684">
              <w:rPr>
                <w:rFonts w:ascii="Times New Roman" w:hAnsi="Times New Roman" w:cs="Times New Roman"/>
                <w:sz w:val="24"/>
                <w:szCs w:val="24"/>
              </w:rPr>
              <w:t>ьтернативн</w:t>
            </w:r>
            <w:r>
              <w:rPr>
                <w:rFonts w:ascii="Times New Roman" w:hAnsi="Times New Roman" w:cs="Times New Roman"/>
                <w:sz w:val="24"/>
                <w:szCs w:val="24"/>
              </w:rPr>
              <w:t>ої</w:t>
            </w:r>
            <w:r w:rsidRPr="00C55684">
              <w:rPr>
                <w:rFonts w:ascii="Times New Roman" w:hAnsi="Times New Roman" w:cs="Times New Roman"/>
                <w:sz w:val="24"/>
                <w:szCs w:val="24"/>
              </w:rPr>
              <w:t xml:space="preserve"> </w:t>
            </w:r>
            <w:r w:rsidRPr="00C55684">
              <w:rPr>
                <w:rFonts w:ascii="Times New Roman" w:hAnsi="Times New Roman" w:cs="Times New Roman"/>
                <w:sz w:val="24"/>
                <w:szCs w:val="24"/>
              </w:rPr>
              <w:lastRenderedPageBreak/>
              <w:t>варт</w:t>
            </w:r>
            <w:r>
              <w:rPr>
                <w:rFonts w:ascii="Times New Roman" w:hAnsi="Times New Roman" w:cs="Times New Roman"/>
                <w:sz w:val="24"/>
                <w:szCs w:val="24"/>
              </w:rPr>
              <w:t>ості</w:t>
            </w:r>
            <w:r w:rsidRPr="00C55684">
              <w:rPr>
                <w:rFonts w:ascii="Times New Roman" w:hAnsi="Times New Roman" w:cs="Times New Roman"/>
                <w:sz w:val="24"/>
                <w:szCs w:val="24"/>
              </w:rPr>
              <w:t xml:space="preserve"> та її використання у проектному аналізі</w:t>
            </w:r>
            <w:r>
              <w:rPr>
                <w:rFonts w:ascii="Times New Roman" w:hAnsi="Times New Roman" w:cs="Times New Roman"/>
                <w:sz w:val="24"/>
                <w:szCs w:val="24"/>
              </w:rPr>
              <w:t>; визначати ц</w:t>
            </w:r>
            <w:r w:rsidRPr="00C55684">
              <w:rPr>
                <w:rFonts w:ascii="Times New Roman" w:hAnsi="Times New Roman" w:cs="Times New Roman"/>
                <w:sz w:val="24"/>
                <w:szCs w:val="24"/>
              </w:rPr>
              <w:t>інність грошей у часі</w:t>
            </w:r>
            <w:r>
              <w:rPr>
                <w:rFonts w:ascii="Times New Roman" w:hAnsi="Times New Roman" w:cs="Times New Roman"/>
                <w:sz w:val="24"/>
                <w:szCs w:val="24"/>
              </w:rPr>
              <w:t xml:space="preserve">; </w:t>
            </w:r>
            <w:r w:rsidRPr="00C55684">
              <w:rPr>
                <w:rFonts w:ascii="Times New Roman" w:hAnsi="Times New Roman" w:cs="Times New Roman"/>
                <w:sz w:val="24"/>
                <w:szCs w:val="24"/>
              </w:rPr>
              <w:t>ухвал</w:t>
            </w:r>
            <w:r>
              <w:rPr>
                <w:rFonts w:ascii="Times New Roman" w:hAnsi="Times New Roman" w:cs="Times New Roman"/>
                <w:sz w:val="24"/>
                <w:szCs w:val="24"/>
              </w:rPr>
              <w:t>ювати</w:t>
            </w:r>
            <w:r w:rsidRPr="00C55684">
              <w:rPr>
                <w:rFonts w:ascii="Times New Roman" w:hAnsi="Times New Roman" w:cs="Times New Roman"/>
                <w:sz w:val="24"/>
                <w:szCs w:val="24"/>
              </w:rPr>
              <w:t xml:space="preserve"> ріше</w:t>
            </w:r>
            <w:r>
              <w:rPr>
                <w:rFonts w:ascii="Times New Roman" w:hAnsi="Times New Roman" w:cs="Times New Roman"/>
                <w:sz w:val="24"/>
                <w:szCs w:val="24"/>
              </w:rPr>
              <w:t>ння</w:t>
            </w:r>
            <w:r w:rsidRPr="00C55684">
              <w:rPr>
                <w:rFonts w:ascii="Times New Roman" w:hAnsi="Times New Roman" w:cs="Times New Roman"/>
                <w:sz w:val="24"/>
                <w:szCs w:val="24"/>
              </w:rPr>
              <w:t xml:space="preserve"> та визнач</w:t>
            </w:r>
            <w:r>
              <w:rPr>
                <w:rFonts w:ascii="Times New Roman" w:hAnsi="Times New Roman" w:cs="Times New Roman"/>
                <w:sz w:val="24"/>
                <w:szCs w:val="24"/>
              </w:rPr>
              <w:t>ати</w:t>
            </w:r>
            <w:r w:rsidRPr="00C55684">
              <w:rPr>
                <w:rFonts w:ascii="Times New Roman" w:hAnsi="Times New Roman" w:cs="Times New Roman"/>
                <w:sz w:val="24"/>
                <w:szCs w:val="24"/>
              </w:rPr>
              <w:t xml:space="preserve"> обмежувальн</w:t>
            </w:r>
            <w:r>
              <w:rPr>
                <w:rFonts w:ascii="Times New Roman" w:hAnsi="Times New Roman" w:cs="Times New Roman"/>
                <w:sz w:val="24"/>
                <w:szCs w:val="24"/>
              </w:rPr>
              <w:t>і</w:t>
            </w:r>
            <w:r w:rsidRPr="00C55684">
              <w:rPr>
                <w:rFonts w:ascii="Times New Roman" w:hAnsi="Times New Roman" w:cs="Times New Roman"/>
                <w:sz w:val="24"/>
                <w:szCs w:val="24"/>
              </w:rPr>
              <w:t xml:space="preserve"> чинни</w:t>
            </w:r>
            <w:r>
              <w:rPr>
                <w:rFonts w:ascii="Times New Roman" w:hAnsi="Times New Roman" w:cs="Times New Roman"/>
                <w:sz w:val="24"/>
                <w:szCs w:val="24"/>
              </w:rPr>
              <w:t>ки; а</w:t>
            </w:r>
            <w:r w:rsidRPr="00C55684">
              <w:rPr>
                <w:rFonts w:ascii="Times New Roman" w:hAnsi="Times New Roman" w:cs="Times New Roman"/>
                <w:sz w:val="24"/>
                <w:szCs w:val="24"/>
              </w:rPr>
              <w:t>наліз</w:t>
            </w:r>
            <w:r>
              <w:rPr>
                <w:rFonts w:ascii="Times New Roman" w:hAnsi="Times New Roman" w:cs="Times New Roman"/>
                <w:sz w:val="24"/>
                <w:szCs w:val="24"/>
              </w:rPr>
              <w:t>увати</w:t>
            </w:r>
            <w:r w:rsidRPr="00C55684">
              <w:rPr>
                <w:rFonts w:ascii="Times New Roman" w:hAnsi="Times New Roman" w:cs="Times New Roman"/>
                <w:sz w:val="24"/>
                <w:szCs w:val="24"/>
              </w:rPr>
              <w:t xml:space="preserve"> виг</w:t>
            </w:r>
            <w:r>
              <w:rPr>
                <w:rFonts w:ascii="Times New Roman" w:hAnsi="Times New Roman" w:cs="Times New Roman"/>
                <w:sz w:val="24"/>
                <w:szCs w:val="24"/>
              </w:rPr>
              <w:t>оди</w:t>
            </w:r>
            <w:r w:rsidRPr="00C55684">
              <w:rPr>
                <w:rFonts w:ascii="Times New Roman" w:hAnsi="Times New Roman" w:cs="Times New Roman"/>
                <w:sz w:val="24"/>
                <w:szCs w:val="24"/>
              </w:rPr>
              <w:t xml:space="preserve"> і витрат</w:t>
            </w:r>
            <w:r>
              <w:rPr>
                <w:rFonts w:ascii="Times New Roman" w:hAnsi="Times New Roman" w:cs="Times New Roman"/>
                <w:sz w:val="24"/>
                <w:szCs w:val="24"/>
              </w:rPr>
              <w:t>и</w:t>
            </w:r>
            <w:r w:rsidRPr="00C55684">
              <w:rPr>
                <w:rFonts w:ascii="Times New Roman" w:hAnsi="Times New Roman" w:cs="Times New Roman"/>
                <w:sz w:val="24"/>
                <w:szCs w:val="24"/>
              </w:rPr>
              <w:t xml:space="preserve"> у багатономенклатурному виробництві</w:t>
            </w:r>
            <w:r>
              <w:rPr>
                <w:rFonts w:ascii="Times New Roman" w:hAnsi="Times New Roman" w:cs="Times New Roman"/>
                <w:sz w:val="24"/>
                <w:szCs w:val="24"/>
              </w:rPr>
              <w:t>; вміти ухвалювати</w:t>
            </w:r>
            <w:r w:rsidRPr="00C55684">
              <w:rPr>
                <w:rFonts w:ascii="Times New Roman" w:hAnsi="Times New Roman" w:cs="Times New Roman"/>
                <w:sz w:val="24"/>
                <w:szCs w:val="24"/>
              </w:rPr>
              <w:t xml:space="preserve"> рішен</w:t>
            </w:r>
            <w:r>
              <w:rPr>
                <w:rFonts w:ascii="Times New Roman" w:hAnsi="Times New Roman" w:cs="Times New Roman"/>
                <w:sz w:val="24"/>
                <w:szCs w:val="24"/>
              </w:rPr>
              <w:t>ня</w:t>
            </w:r>
            <w:r w:rsidRPr="00C55684">
              <w:rPr>
                <w:rFonts w:ascii="Times New Roman" w:hAnsi="Times New Roman" w:cs="Times New Roman"/>
                <w:sz w:val="24"/>
                <w:szCs w:val="24"/>
              </w:rPr>
              <w:t xml:space="preserve"> про власне виробництво, закупівлю або зміни ціни</w:t>
            </w:r>
            <w:r>
              <w:rPr>
                <w:rFonts w:ascii="Times New Roman" w:hAnsi="Times New Roman" w:cs="Times New Roman"/>
                <w:sz w:val="24"/>
                <w:szCs w:val="24"/>
              </w:rPr>
              <w:t>.</w:t>
            </w:r>
          </w:p>
        </w:tc>
        <w:tc>
          <w:tcPr>
            <w:tcW w:w="851" w:type="dxa"/>
            <w:vAlign w:val="center"/>
          </w:tcPr>
          <w:p w14:paraId="60D44A1F" w14:textId="04151688" w:rsidR="00F32751" w:rsidRPr="00C55684" w:rsidRDefault="00F32751" w:rsidP="00F32751">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lastRenderedPageBreak/>
              <w:t>6</w:t>
            </w:r>
          </w:p>
        </w:tc>
        <w:tc>
          <w:tcPr>
            <w:tcW w:w="850" w:type="dxa"/>
            <w:vAlign w:val="center"/>
          </w:tcPr>
          <w:p w14:paraId="4B2C5F9A" w14:textId="4AEC319D" w:rsidR="00F32751" w:rsidRPr="00C55684" w:rsidRDefault="00F32751" w:rsidP="00F32751">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8</w:t>
            </w:r>
          </w:p>
        </w:tc>
      </w:tr>
      <w:tr w:rsidR="00F32751" w:rsidRPr="00C55684" w14:paraId="77D718C4" w14:textId="77777777" w:rsidTr="00F0241D">
        <w:trPr>
          <w:trHeight w:val="289"/>
        </w:trPr>
        <w:tc>
          <w:tcPr>
            <w:tcW w:w="506" w:type="dxa"/>
            <w:shd w:val="clear" w:color="auto" w:fill="auto"/>
            <w:vAlign w:val="center"/>
          </w:tcPr>
          <w:p w14:paraId="7642B679" w14:textId="77777777" w:rsidR="00F32751" w:rsidRPr="00C55684" w:rsidRDefault="00F32751" w:rsidP="00F32751">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3</w:t>
            </w:r>
          </w:p>
        </w:tc>
        <w:tc>
          <w:tcPr>
            <w:tcW w:w="7541" w:type="dxa"/>
            <w:shd w:val="clear" w:color="auto" w:fill="auto"/>
          </w:tcPr>
          <w:p w14:paraId="6646CB87" w14:textId="188BDD54" w:rsidR="00F32751" w:rsidRPr="00C55684" w:rsidRDefault="00F32751" w:rsidP="00E61DC8">
            <w:pPr>
              <w:spacing w:after="0" w:line="240" w:lineRule="auto"/>
              <w:ind w:left="113" w:firstLine="29"/>
              <w:jc w:val="both"/>
              <w:rPr>
                <w:rFonts w:ascii="Times New Roman" w:hAnsi="Times New Roman" w:cs="Times New Roman"/>
                <w:b/>
                <w:color w:val="000000" w:themeColor="text1"/>
                <w:kern w:val="24"/>
                <w:sz w:val="24"/>
                <w:szCs w:val="24"/>
              </w:rPr>
            </w:pPr>
            <w:r w:rsidRPr="00C55684">
              <w:rPr>
                <w:rFonts w:ascii="Times New Roman" w:hAnsi="Times New Roman" w:cs="Times New Roman"/>
                <w:b/>
                <w:color w:val="000000" w:themeColor="text1"/>
                <w:kern w:val="24"/>
                <w:sz w:val="24"/>
                <w:szCs w:val="24"/>
              </w:rPr>
              <w:t>Тема 3.  Грошовий потік</w:t>
            </w:r>
          </w:p>
          <w:p w14:paraId="765045ED" w14:textId="7B7A1450" w:rsidR="00F32751" w:rsidRPr="008B4671" w:rsidRDefault="00F32751"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sz w:val="24"/>
                <w:szCs w:val="24"/>
              </w:rPr>
              <w:t>знати п</w:t>
            </w:r>
            <w:r w:rsidRPr="00C55684">
              <w:rPr>
                <w:rFonts w:ascii="Times New Roman" w:hAnsi="Times New Roman" w:cs="Times New Roman"/>
                <w:sz w:val="24"/>
                <w:szCs w:val="24"/>
              </w:rPr>
              <w:t>оняття грошового потоку, його види та розрахунок</w:t>
            </w:r>
            <w:r>
              <w:rPr>
                <w:rFonts w:ascii="Times New Roman" w:hAnsi="Times New Roman" w:cs="Times New Roman"/>
                <w:sz w:val="24"/>
                <w:szCs w:val="24"/>
              </w:rPr>
              <w:t>; визначати в</w:t>
            </w:r>
            <w:r w:rsidRPr="00C55684">
              <w:rPr>
                <w:rFonts w:ascii="Times New Roman" w:hAnsi="Times New Roman" w:cs="Times New Roman"/>
                <w:sz w:val="24"/>
                <w:szCs w:val="24"/>
              </w:rPr>
              <w:t>плив амортизації на величину грошового потоку</w:t>
            </w:r>
            <w:r>
              <w:rPr>
                <w:rFonts w:ascii="Times New Roman" w:hAnsi="Times New Roman" w:cs="Times New Roman"/>
                <w:sz w:val="24"/>
                <w:szCs w:val="24"/>
              </w:rPr>
              <w:t xml:space="preserve">, методи врахування </w:t>
            </w:r>
            <w:r w:rsidRPr="00C55684">
              <w:rPr>
                <w:rFonts w:ascii="Times New Roman" w:hAnsi="Times New Roman" w:cs="Times New Roman"/>
                <w:sz w:val="24"/>
                <w:szCs w:val="24"/>
              </w:rPr>
              <w:t>інфляції у проектному аналізі</w:t>
            </w:r>
          </w:p>
        </w:tc>
        <w:tc>
          <w:tcPr>
            <w:tcW w:w="851" w:type="dxa"/>
            <w:vAlign w:val="center"/>
          </w:tcPr>
          <w:p w14:paraId="00979F32" w14:textId="11A91ABD" w:rsidR="00F32751" w:rsidRPr="00C55684" w:rsidRDefault="00F32751" w:rsidP="00F32751">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6</w:t>
            </w:r>
          </w:p>
        </w:tc>
        <w:tc>
          <w:tcPr>
            <w:tcW w:w="850" w:type="dxa"/>
            <w:vAlign w:val="center"/>
          </w:tcPr>
          <w:p w14:paraId="53C2EBA6" w14:textId="20199DFD" w:rsidR="00F32751" w:rsidRPr="00C55684" w:rsidRDefault="00F32751" w:rsidP="00F32751">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7</w:t>
            </w:r>
          </w:p>
        </w:tc>
      </w:tr>
      <w:tr w:rsidR="00F32751" w:rsidRPr="00C55684" w14:paraId="1B737783" w14:textId="77777777" w:rsidTr="00F0241D">
        <w:trPr>
          <w:trHeight w:val="261"/>
        </w:trPr>
        <w:tc>
          <w:tcPr>
            <w:tcW w:w="506" w:type="dxa"/>
            <w:shd w:val="clear" w:color="auto" w:fill="auto"/>
            <w:vAlign w:val="center"/>
          </w:tcPr>
          <w:p w14:paraId="11DE1E3A" w14:textId="77777777" w:rsidR="00F32751" w:rsidRPr="00C55684" w:rsidRDefault="00F32751" w:rsidP="00F32751">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4</w:t>
            </w:r>
          </w:p>
        </w:tc>
        <w:tc>
          <w:tcPr>
            <w:tcW w:w="7541" w:type="dxa"/>
            <w:shd w:val="clear" w:color="auto" w:fill="auto"/>
          </w:tcPr>
          <w:p w14:paraId="0C5A6618" w14:textId="659B8151" w:rsidR="00F32751" w:rsidRPr="00C55684" w:rsidRDefault="00F32751" w:rsidP="00E61DC8">
            <w:pPr>
              <w:spacing w:after="0" w:line="240" w:lineRule="auto"/>
              <w:ind w:left="113" w:firstLine="29"/>
              <w:jc w:val="both"/>
              <w:rPr>
                <w:rFonts w:ascii="Times New Roman" w:hAnsi="Times New Roman" w:cs="Times New Roman"/>
                <w:b/>
                <w:color w:val="000000" w:themeColor="text1"/>
                <w:kern w:val="24"/>
                <w:sz w:val="24"/>
                <w:szCs w:val="24"/>
              </w:rPr>
            </w:pPr>
            <w:r w:rsidRPr="00C55684">
              <w:rPr>
                <w:rFonts w:ascii="Times New Roman" w:hAnsi="Times New Roman" w:cs="Times New Roman"/>
                <w:b/>
                <w:color w:val="000000" w:themeColor="text1"/>
                <w:kern w:val="24"/>
                <w:sz w:val="24"/>
                <w:szCs w:val="24"/>
              </w:rPr>
              <w:t xml:space="preserve">Тема 4. Стандартні фінансові та неформальні критерії прийняття рішень </w:t>
            </w:r>
          </w:p>
          <w:p w14:paraId="06221953" w14:textId="5054E163" w:rsidR="00F32751" w:rsidRPr="00C55684" w:rsidRDefault="00F32751" w:rsidP="00E61DC8">
            <w:pPr>
              <w:spacing w:after="0" w:line="240" w:lineRule="auto"/>
              <w:ind w:left="113" w:firstLine="29"/>
              <w:jc w:val="both"/>
              <w:rPr>
                <w:rFonts w:ascii="Times New Roman" w:hAnsi="Times New Roman" w:cs="Times New Roman"/>
                <w:color w:val="000000" w:themeColor="text1"/>
                <w:kern w:val="24"/>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color w:val="000000" w:themeColor="text1"/>
                <w:kern w:val="24"/>
                <w:sz w:val="24"/>
                <w:szCs w:val="24"/>
              </w:rPr>
              <w:t>Знати п</w:t>
            </w:r>
            <w:r w:rsidRPr="00C55684">
              <w:rPr>
                <w:rFonts w:ascii="Times New Roman" w:hAnsi="Times New Roman" w:cs="Times New Roman"/>
                <w:color w:val="000000" w:themeColor="text1"/>
                <w:kern w:val="24"/>
                <w:sz w:val="24"/>
                <w:szCs w:val="24"/>
              </w:rPr>
              <w:t>ринципи оцінки ефективності проектних рішень</w:t>
            </w:r>
            <w:r>
              <w:rPr>
                <w:rFonts w:ascii="Times New Roman" w:hAnsi="Times New Roman" w:cs="Times New Roman"/>
                <w:color w:val="000000" w:themeColor="text1"/>
                <w:kern w:val="24"/>
                <w:sz w:val="24"/>
                <w:szCs w:val="24"/>
              </w:rPr>
              <w:t>; н</w:t>
            </w:r>
            <w:r w:rsidRPr="00C55684">
              <w:rPr>
                <w:rFonts w:ascii="Times New Roman" w:hAnsi="Times New Roman" w:cs="Times New Roman"/>
                <w:color w:val="000000" w:themeColor="text1"/>
                <w:kern w:val="24"/>
                <w:sz w:val="24"/>
                <w:szCs w:val="24"/>
              </w:rPr>
              <w:t>еформальні процедури відбору та оцінки проектів</w:t>
            </w:r>
            <w:r>
              <w:rPr>
                <w:rFonts w:ascii="Times New Roman" w:hAnsi="Times New Roman" w:cs="Times New Roman"/>
                <w:color w:val="000000" w:themeColor="text1"/>
                <w:kern w:val="24"/>
                <w:sz w:val="24"/>
                <w:szCs w:val="24"/>
              </w:rPr>
              <w:t>; вміти п</w:t>
            </w:r>
            <w:r w:rsidRPr="00C55684">
              <w:rPr>
                <w:rFonts w:ascii="Times New Roman" w:hAnsi="Times New Roman" w:cs="Times New Roman"/>
                <w:color w:val="000000" w:themeColor="text1"/>
                <w:kern w:val="24"/>
                <w:sz w:val="24"/>
                <w:szCs w:val="24"/>
              </w:rPr>
              <w:t>орівн</w:t>
            </w:r>
            <w:r>
              <w:rPr>
                <w:rFonts w:ascii="Times New Roman" w:hAnsi="Times New Roman" w:cs="Times New Roman"/>
                <w:color w:val="000000" w:themeColor="text1"/>
                <w:kern w:val="24"/>
                <w:sz w:val="24"/>
                <w:szCs w:val="24"/>
              </w:rPr>
              <w:t>ювати</w:t>
            </w:r>
            <w:r w:rsidRPr="00C55684">
              <w:rPr>
                <w:rFonts w:ascii="Times New Roman" w:hAnsi="Times New Roman" w:cs="Times New Roman"/>
                <w:color w:val="000000" w:themeColor="text1"/>
                <w:kern w:val="24"/>
                <w:sz w:val="24"/>
                <w:szCs w:val="24"/>
              </w:rPr>
              <w:t xml:space="preserve"> проект</w:t>
            </w:r>
            <w:r>
              <w:rPr>
                <w:rFonts w:ascii="Times New Roman" w:hAnsi="Times New Roman" w:cs="Times New Roman"/>
                <w:color w:val="000000" w:themeColor="text1"/>
                <w:kern w:val="24"/>
                <w:sz w:val="24"/>
                <w:szCs w:val="24"/>
              </w:rPr>
              <w:t xml:space="preserve">и </w:t>
            </w:r>
            <w:r w:rsidRPr="00C55684">
              <w:rPr>
                <w:rFonts w:ascii="Times New Roman" w:hAnsi="Times New Roman" w:cs="Times New Roman"/>
                <w:color w:val="000000" w:themeColor="text1"/>
                <w:kern w:val="24"/>
                <w:sz w:val="24"/>
                <w:szCs w:val="24"/>
              </w:rPr>
              <w:t>за допомогою різних критеріїв оцінки</w:t>
            </w:r>
            <w:r>
              <w:rPr>
                <w:rFonts w:ascii="Times New Roman" w:hAnsi="Times New Roman" w:cs="Times New Roman"/>
                <w:color w:val="000000" w:themeColor="text1"/>
                <w:kern w:val="24"/>
                <w:sz w:val="24"/>
                <w:szCs w:val="24"/>
              </w:rPr>
              <w:t>, вивчити м</w:t>
            </w:r>
            <w:r w:rsidRPr="00C55684">
              <w:rPr>
                <w:rFonts w:ascii="Times New Roman" w:hAnsi="Times New Roman" w:cs="Times New Roman"/>
                <w:color w:val="000000" w:themeColor="text1"/>
                <w:kern w:val="24"/>
                <w:sz w:val="24"/>
                <w:szCs w:val="24"/>
              </w:rPr>
              <w:t>етодик</w:t>
            </w:r>
            <w:r>
              <w:rPr>
                <w:rFonts w:ascii="Times New Roman" w:hAnsi="Times New Roman" w:cs="Times New Roman"/>
                <w:color w:val="000000" w:themeColor="text1"/>
                <w:kern w:val="24"/>
                <w:sz w:val="24"/>
                <w:szCs w:val="24"/>
              </w:rPr>
              <w:t>у</w:t>
            </w:r>
            <w:r w:rsidRPr="00C55684">
              <w:rPr>
                <w:rFonts w:ascii="Times New Roman" w:hAnsi="Times New Roman" w:cs="Times New Roman"/>
                <w:color w:val="000000" w:themeColor="text1"/>
                <w:kern w:val="24"/>
                <w:sz w:val="24"/>
                <w:szCs w:val="24"/>
              </w:rPr>
              <w:t xml:space="preserve"> розрахунку основних фінансових критеріїв</w:t>
            </w:r>
            <w:r>
              <w:rPr>
                <w:rFonts w:ascii="Times New Roman" w:hAnsi="Times New Roman" w:cs="Times New Roman"/>
                <w:color w:val="000000" w:themeColor="text1"/>
                <w:kern w:val="24"/>
                <w:sz w:val="24"/>
                <w:szCs w:val="24"/>
              </w:rPr>
              <w:t xml:space="preserve"> та м</w:t>
            </w:r>
            <w:r w:rsidRPr="00C55684">
              <w:rPr>
                <w:rFonts w:ascii="Times New Roman" w:hAnsi="Times New Roman" w:cs="Times New Roman"/>
                <w:color w:val="000000" w:themeColor="text1"/>
                <w:kern w:val="24"/>
                <w:sz w:val="24"/>
                <w:szCs w:val="24"/>
              </w:rPr>
              <w:t>етодик</w:t>
            </w:r>
            <w:r>
              <w:rPr>
                <w:rFonts w:ascii="Times New Roman" w:hAnsi="Times New Roman" w:cs="Times New Roman"/>
                <w:color w:val="000000" w:themeColor="text1"/>
                <w:kern w:val="24"/>
                <w:sz w:val="24"/>
                <w:szCs w:val="24"/>
              </w:rPr>
              <w:t>у</w:t>
            </w:r>
            <w:r w:rsidRPr="00C55684">
              <w:rPr>
                <w:rFonts w:ascii="Times New Roman" w:hAnsi="Times New Roman" w:cs="Times New Roman"/>
                <w:color w:val="000000" w:themeColor="text1"/>
                <w:kern w:val="24"/>
                <w:sz w:val="24"/>
                <w:szCs w:val="24"/>
              </w:rPr>
              <w:t xml:space="preserve"> розрахунку ефективності проекту</w:t>
            </w:r>
            <w:r>
              <w:rPr>
                <w:rFonts w:ascii="Times New Roman" w:hAnsi="Times New Roman" w:cs="Times New Roman"/>
                <w:color w:val="000000" w:themeColor="text1"/>
                <w:kern w:val="24"/>
                <w:sz w:val="24"/>
                <w:szCs w:val="24"/>
              </w:rPr>
              <w:t>.</w:t>
            </w:r>
          </w:p>
        </w:tc>
        <w:tc>
          <w:tcPr>
            <w:tcW w:w="851" w:type="dxa"/>
            <w:vAlign w:val="center"/>
          </w:tcPr>
          <w:p w14:paraId="653246DD" w14:textId="2D055AAE" w:rsidR="00F32751" w:rsidRPr="00C55684" w:rsidRDefault="00F32751" w:rsidP="00F32751">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6</w:t>
            </w:r>
          </w:p>
        </w:tc>
        <w:tc>
          <w:tcPr>
            <w:tcW w:w="850" w:type="dxa"/>
            <w:vAlign w:val="center"/>
          </w:tcPr>
          <w:p w14:paraId="54D57196" w14:textId="43446DEF" w:rsidR="00F32751" w:rsidRPr="00C55684" w:rsidRDefault="00F32751" w:rsidP="00F32751">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8</w:t>
            </w:r>
          </w:p>
        </w:tc>
      </w:tr>
      <w:tr w:rsidR="00B547ED" w:rsidRPr="00C55684" w14:paraId="3653C76B" w14:textId="77777777" w:rsidTr="00F0241D">
        <w:tc>
          <w:tcPr>
            <w:tcW w:w="506" w:type="dxa"/>
            <w:shd w:val="clear" w:color="auto" w:fill="auto"/>
            <w:vAlign w:val="center"/>
          </w:tcPr>
          <w:p w14:paraId="37BCA545" w14:textId="77777777" w:rsidR="00B547ED" w:rsidRPr="00C55684" w:rsidRDefault="00B547ED" w:rsidP="00B547ED">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5</w:t>
            </w:r>
          </w:p>
        </w:tc>
        <w:tc>
          <w:tcPr>
            <w:tcW w:w="7541" w:type="dxa"/>
            <w:shd w:val="clear" w:color="auto" w:fill="auto"/>
          </w:tcPr>
          <w:p w14:paraId="08010CF5" w14:textId="7E2B2016" w:rsidR="00B547ED" w:rsidRPr="00C55684" w:rsidRDefault="00B547ED" w:rsidP="00E61DC8">
            <w:pPr>
              <w:widowControl w:val="0"/>
              <w:tabs>
                <w:tab w:val="left" w:pos="279"/>
              </w:tabs>
              <w:adjustRightInd w:val="0"/>
              <w:spacing w:after="0" w:line="240" w:lineRule="auto"/>
              <w:ind w:left="113" w:firstLine="29"/>
              <w:jc w:val="both"/>
              <w:textAlignment w:val="baseline"/>
              <w:rPr>
                <w:rFonts w:ascii="Times New Roman" w:hAnsi="Times New Roman" w:cs="Times New Roman"/>
                <w:b/>
                <w:color w:val="000000" w:themeColor="text1"/>
                <w:kern w:val="24"/>
                <w:sz w:val="24"/>
                <w:szCs w:val="24"/>
              </w:rPr>
            </w:pPr>
            <w:r w:rsidRPr="00C55684">
              <w:rPr>
                <w:rFonts w:ascii="Times New Roman" w:hAnsi="Times New Roman" w:cs="Times New Roman"/>
                <w:b/>
                <w:color w:val="000000" w:themeColor="text1"/>
                <w:kern w:val="24"/>
                <w:sz w:val="24"/>
                <w:szCs w:val="24"/>
              </w:rPr>
              <w:t>Тема 5. Динамічний аналіз беззбитковості проекту</w:t>
            </w:r>
          </w:p>
          <w:p w14:paraId="08C44648" w14:textId="231E3E7C" w:rsidR="00B547ED" w:rsidRPr="008B4671" w:rsidRDefault="00B547ED" w:rsidP="00E61DC8">
            <w:pPr>
              <w:spacing w:after="0" w:line="240" w:lineRule="auto"/>
              <w:ind w:left="113"/>
              <w:jc w:val="both"/>
              <w:rPr>
                <w:rFonts w:ascii="Times New Roman" w:hAnsi="Times New Roman" w:cs="Times New Roman"/>
                <w:color w:val="000000" w:themeColor="text1"/>
                <w:kern w:val="24"/>
                <w:sz w:val="24"/>
                <w:szCs w:val="24"/>
              </w:rPr>
            </w:pPr>
            <w:r w:rsidRPr="00C55684">
              <w:rPr>
                <w:rFonts w:ascii="Times New Roman" w:hAnsi="Times New Roman" w:cs="Times New Roman"/>
                <w:b/>
                <w:sz w:val="24"/>
                <w:szCs w:val="24"/>
              </w:rPr>
              <w:t>Завдання:</w:t>
            </w:r>
            <w:r w:rsidRPr="00C55684">
              <w:rPr>
                <w:rFonts w:ascii="Times New Roman" w:hAnsi="Times New Roman" w:cs="Times New Roman"/>
                <w:b/>
                <w:color w:val="000000" w:themeColor="text1"/>
                <w:kern w:val="24"/>
                <w:sz w:val="24"/>
                <w:szCs w:val="24"/>
              </w:rPr>
              <w:t xml:space="preserve"> </w:t>
            </w:r>
            <w:r w:rsidRPr="00C55684">
              <w:rPr>
                <w:rFonts w:ascii="Times New Roman" w:hAnsi="Times New Roman" w:cs="Times New Roman"/>
                <w:color w:val="000000" w:themeColor="text1"/>
                <w:kern w:val="24"/>
                <w:sz w:val="24"/>
                <w:szCs w:val="24"/>
              </w:rPr>
              <w:t>вивчити підходи</w:t>
            </w:r>
            <w:r>
              <w:rPr>
                <w:rFonts w:ascii="Times New Roman" w:hAnsi="Times New Roman" w:cs="Times New Roman"/>
                <w:color w:val="000000" w:themeColor="text1"/>
                <w:kern w:val="24"/>
                <w:sz w:val="24"/>
                <w:szCs w:val="24"/>
              </w:rPr>
              <w:t xml:space="preserve"> до с</w:t>
            </w:r>
            <w:r w:rsidRPr="00C55684">
              <w:rPr>
                <w:rFonts w:ascii="Times New Roman" w:hAnsi="Times New Roman" w:cs="Times New Roman"/>
                <w:color w:val="000000" w:themeColor="text1"/>
                <w:kern w:val="24"/>
                <w:sz w:val="24"/>
                <w:szCs w:val="24"/>
              </w:rPr>
              <w:t>труктур</w:t>
            </w:r>
            <w:r>
              <w:rPr>
                <w:rFonts w:ascii="Times New Roman" w:hAnsi="Times New Roman" w:cs="Times New Roman"/>
                <w:color w:val="000000" w:themeColor="text1"/>
                <w:kern w:val="24"/>
                <w:sz w:val="24"/>
                <w:szCs w:val="24"/>
              </w:rPr>
              <w:t>ування</w:t>
            </w:r>
            <w:r w:rsidRPr="00C55684">
              <w:rPr>
                <w:rFonts w:ascii="Times New Roman" w:hAnsi="Times New Roman" w:cs="Times New Roman"/>
                <w:color w:val="000000" w:themeColor="text1"/>
                <w:kern w:val="24"/>
                <w:sz w:val="24"/>
                <w:szCs w:val="24"/>
              </w:rPr>
              <w:t xml:space="preserve"> витрат проекту</w:t>
            </w:r>
            <w:r>
              <w:rPr>
                <w:rFonts w:ascii="Times New Roman" w:hAnsi="Times New Roman" w:cs="Times New Roman"/>
                <w:color w:val="000000" w:themeColor="text1"/>
                <w:kern w:val="24"/>
                <w:sz w:val="24"/>
                <w:szCs w:val="24"/>
              </w:rPr>
              <w:t>; мати поняття і знати</w:t>
            </w:r>
            <w:r w:rsidRPr="00C55684">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про</w:t>
            </w:r>
            <w:r w:rsidRPr="00C55684">
              <w:rPr>
                <w:rFonts w:ascii="Times New Roman" w:hAnsi="Times New Roman" w:cs="Times New Roman"/>
                <w:color w:val="000000" w:themeColor="text1"/>
                <w:kern w:val="24"/>
                <w:sz w:val="24"/>
                <w:szCs w:val="24"/>
              </w:rPr>
              <w:t xml:space="preserve"> розрахунок точки беззбитковості</w:t>
            </w:r>
            <w:r>
              <w:rPr>
                <w:rFonts w:ascii="Times New Roman" w:hAnsi="Times New Roman" w:cs="Times New Roman"/>
                <w:color w:val="000000" w:themeColor="text1"/>
                <w:kern w:val="24"/>
                <w:sz w:val="24"/>
                <w:szCs w:val="24"/>
              </w:rPr>
              <w:t>; визначати е</w:t>
            </w:r>
            <w:r w:rsidRPr="00C55684">
              <w:rPr>
                <w:rFonts w:ascii="Times New Roman" w:hAnsi="Times New Roman" w:cs="Times New Roman"/>
                <w:color w:val="000000" w:themeColor="text1"/>
                <w:kern w:val="24"/>
                <w:sz w:val="24"/>
                <w:szCs w:val="24"/>
              </w:rPr>
              <w:t>фективність проекту та його критерії</w:t>
            </w:r>
            <w:r>
              <w:rPr>
                <w:rFonts w:ascii="Times New Roman" w:hAnsi="Times New Roman" w:cs="Times New Roman"/>
                <w:color w:val="000000" w:themeColor="text1"/>
                <w:kern w:val="24"/>
                <w:sz w:val="24"/>
                <w:szCs w:val="24"/>
              </w:rPr>
              <w:t>.</w:t>
            </w:r>
          </w:p>
        </w:tc>
        <w:tc>
          <w:tcPr>
            <w:tcW w:w="851" w:type="dxa"/>
            <w:vAlign w:val="center"/>
          </w:tcPr>
          <w:p w14:paraId="6CC8FD50" w14:textId="2FBC21C7" w:rsidR="00B547ED" w:rsidRPr="00C55684" w:rsidRDefault="00B547ED" w:rsidP="00B547ED">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4</w:t>
            </w:r>
          </w:p>
        </w:tc>
        <w:tc>
          <w:tcPr>
            <w:tcW w:w="850" w:type="dxa"/>
            <w:vAlign w:val="center"/>
          </w:tcPr>
          <w:p w14:paraId="75AAD900" w14:textId="25293CA5" w:rsidR="00B547ED" w:rsidRPr="00C55684" w:rsidRDefault="00E61DC8" w:rsidP="00B547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61DC8" w:rsidRPr="00C55684" w14:paraId="1CBD40D0" w14:textId="77777777" w:rsidTr="00F0241D">
        <w:tc>
          <w:tcPr>
            <w:tcW w:w="506" w:type="dxa"/>
            <w:shd w:val="clear" w:color="auto" w:fill="auto"/>
            <w:vAlign w:val="center"/>
          </w:tcPr>
          <w:p w14:paraId="4716156F" w14:textId="77777777" w:rsidR="00E61DC8" w:rsidRPr="00C55684" w:rsidRDefault="00E61DC8" w:rsidP="00E61DC8">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6</w:t>
            </w:r>
          </w:p>
        </w:tc>
        <w:tc>
          <w:tcPr>
            <w:tcW w:w="7541" w:type="dxa"/>
            <w:shd w:val="clear" w:color="auto" w:fill="auto"/>
          </w:tcPr>
          <w:p w14:paraId="7741E8EB" w14:textId="6BBBD60F" w:rsidR="00E61DC8" w:rsidRPr="00C55684" w:rsidRDefault="00E61DC8" w:rsidP="00E61DC8">
            <w:pPr>
              <w:widowControl w:val="0"/>
              <w:tabs>
                <w:tab w:val="left" w:pos="279"/>
              </w:tabs>
              <w:adjustRightInd w:val="0"/>
              <w:spacing w:after="0" w:line="240" w:lineRule="auto"/>
              <w:ind w:left="113" w:firstLine="29"/>
              <w:jc w:val="both"/>
              <w:textAlignment w:val="baseline"/>
              <w:rPr>
                <w:rFonts w:ascii="Times New Roman" w:hAnsi="Times New Roman" w:cs="Times New Roman"/>
                <w:b/>
                <w:color w:val="000000" w:themeColor="text1"/>
                <w:kern w:val="24"/>
                <w:sz w:val="24"/>
                <w:szCs w:val="24"/>
              </w:rPr>
            </w:pPr>
            <w:r w:rsidRPr="00C55684">
              <w:rPr>
                <w:rFonts w:ascii="Times New Roman" w:hAnsi="Times New Roman" w:cs="Times New Roman"/>
                <w:b/>
                <w:sz w:val="24"/>
                <w:szCs w:val="24"/>
              </w:rPr>
              <w:t>Тема 6. Оцінка і прийняття проектних рішень в умовах ризику і невизначеності</w:t>
            </w:r>
          </w:p>
          <w:p w14:paraId="1DA9CA33" w14:textId="2FF78797" w:rsidR="00E61DC8" w:rsidRPr="008B4671" w:rsidRDefault="00E61DC8"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color w:val="000000" w:themeColor="text1"/>
                <w:kern w:val="24"/>
                <w:sz w:val="24"/>
                <w:szCs w:val="24"/>
              </w:rPr>
            </w:pPr>
            <w:r w:rsidRPr="00C55684">
              <w:rPr>
                <w:rFonts w:ascii="Times New Roman" w:hAnsi="Times New Roman" w:cs="Times New Roman"/>
                <w:b/>
                <w:sz w:val="24"/>
                <w:szCs w:val="24"/>
              </w:rPr>
              <w:t>Завдання:</w:t>
            </w:r>
            <w:r w:rsidRPr="00C55684">
              <w:rPr>
                <w:rFonts w:ascii="Times New Roman" w:hAnsi="Times New Roman" w:cs="Times New Roman"/>
                <w:b/>
                <w:color w:val="000000" w:themeColor="text1"/>
                <w:kern w:val="24"/>
                <w:sz w:val="24"/>
                <w:szCs w:val="24"/>
              </w:rPr>
              <w:t xml:space="preserve"> </w:t>
            </w:r>
            <w:r w:rsidRPr="00C55684">
              <w:rPr>
                <w:rFonts w:ascii="Times New Roman" w:hAnsi="Times New Roman" w:cs="Times New Roman"/>
                <w:color w:val="000000" w:themeColor="text1"/>
                <w:kern w:val="24"/>
                <w:sz w:val="24"/>
                <w:szCs w:val="24"/>
              </w:rPr>
              <w:t>розуміти по</w:t>
            </w:r>
            <w:r>
              <w:rPr>
                <w:rFonts w:ascii="Times New Roman" w:hAnsi="Times New Roman" w:cs="Times New Roman"/>
                <w:color w:val="000000" w:themeColor="text1"/>
                <w:kern w:val="24"/>
                <w:sz w:val="24"/>
                <w:szCs w:val="24"/>
              </w:rPr>
              <w:t>няття</w:t>
            </w:r>
            <w:r w:rsidRPr="00C55684">
              <w:rPr>
                <w:rFonts w:ascii="Times New Roman" w:hAnsi="Times New Roman" w:cs="Times New Roman"/>
                <w:color w:val="000000" w:themeColor="text1"/>
                <w:kern w:val="24"/>
                <w:sz w:val="24"/>
                <w:szCs w:val="24"/>
              </w:rPr>
              <w:t xml:space="preserve"> ризику та невизначеності</w:t>
            </w:r>
            <w:r>
              <w:rPr>
                <w:rFonts w:ascii="Times New Roman" w:hAnsi="Times New Roman" w:cs="Times New Roman"/>
                <w:color w:val="000000" w:themeColor="text1"/>
                <w:kern w:val="24"/>
                <w:sz w:val="24"/>
                <w:szCs w:val="24"/>
              </w:rPr>
              <w:t>; визначати цілі</w:t>
            </w:r>
            <w:r w:rsidRPr="00C55684">
              <w:rPr>
                <w:rFonts w:ascii="Times New Roman" w:hAnsi="Times New Roman" w:cs="Times New Roman"/>
                <w:color w:val="000000" w:themeColor="text1"/>
                <w:kern w:val="24"/>
                <w:sz w:val="24"/>
                <w:szCs w:val="24"/>
              </w:rPr>
              <w:t xml:space="preserve"> та завдання аналізу проектних ризиків</w:t>
            </w:r>
            <w:r>
              <w:rPr>
                <w:rFonts w:ascii="Times New Roman" w:hAnsi="Times New Roman" w:cs="Times New Roman"/>
                <w:color w:val="000000" w:themeColor="text1"/>
                <w:kern w:val="24"/>
                <w:sz w:val="24"/>
                <w:szCs w:val="24"/>
              </w:rPr>
              <w:t>, п</w:t>
            </w:r>
            <w:r w:rsidRPr="00C55684">
              <w:rPr>
                <w:rFonts w:ascii="Times New Roman" w:hAnsi="Times New Roman" w:cs="Times New Roman"/>
                <w:color w:val="000000" w:themeColor="text1"/>
                <w:kern w:val="24"/>
                <w:sz w:val="24"/>
                <w:szCs w:val="24"/>
              </w:rPr>
              <w:t>ричини виникнення ризикі</w:t>
            </w:r>
            <w:r>
              <w:rPr>
                <w:rFonts w:ascii="Times New Roman" w:hAnsi="Times New Roman" w:cs="Times New Roman"/>
                <w:color w:val="000000" w:themeColor="text1"/>
                <w:kern w:val="24"/>
                <w:sz w:val="24"/>
                <w:szCs w:val="24"/>
              </w:rPr>
              <w:t>в; знати к</w:t>
            </w:r>
            <w:r w:rsidRPr="00C55684">
              <w:rPr>
                <w:rFonts w:ascii="Times New Roman" w:hAnsi="Times New Roman" w:cs="Times New Roman"/>
                <w:color w:val="000000" w:themeColor="text1"/>
                <w:kern w:val="24"/>
                <w:sz w:val="24"/>
                <w:szCs w:val="24"/>
              </w:rPr>
              <w:t>ласифікаці</w:t>
            </w:r>
            <w:r>
              <w:rPr>
                <w:rFonts w:ascii="Times New Roman" w:hAnsi="Times New Roman" w:cs="Times New Roman"/>
                <w:color w:val="000000" w:themeColor="text1"/>
                <w:kern w:val="24"/>
                <w:sz w:val="24"/>
                <w:szCs w:val="24"/>
              </w:rPr>
              <w:t>ю</w:t>
            </w:r>
            <w:r w:rsidRPr="00C55684">
              <w:rPr>
                <w:rFonts w:ascii="Times New Roman" w:hAnsi="Times New Roman" w:cs="Times New Roman"/>
                <w:color w:val="000000" w:themeColor="text1"/>
                <w:kern w:val="24"/>
                <w:sz w:val="24"/>
                <w:szCs w:val="24"/>
              </w:rPr>
              <w:t xml:space="preserve"> та способи зниження проектних ризиків</w:t>
            </w:r>
            <w:r>
              <w:rPr>
                <w:rFonts w:ascii="Times New Roman" w:hAnsi="Times New Roman" w:cs="Times New Roman"/>
                <w:color w:val="000000" w:themeColor="text1"/>
                <w:kern w:val="24"/>
                <w:sz w:val="24"/>
                <w:szCs w:val="24"/>
              </w:rPr>
              <w:t>, к</w:t>
            </w:r>
            <w:r w:rsidRPr="00C55684">
              <w:rPr>
                <w:rFonts w:ascii="Times New Roman" w:hAnsi="Times New Roman" w:cs="Times New Roman"/>
                <w:color w:val="000000" w:themeColor="text1"/>
                <w:kern w:val="24"/>
                <w:sz w:val="24"/>
                <w:szCs w:val="24"/>
              </w:rPr>
              <w:t>ритерії оцінки ризику</w:t>
            </w:r>
            <w:r>
              <w:rPr>
                <w:rFonts w:ascii="Times New Roman" w:hAnsi="Times New Roman" w:cs="Times New Roman"/>
                <w:color w:val="000000" w:themeColor="text1"/>
                <w:kern w:val="24"/>
                <w:sz w:val="24"/>
                <w:szCs w:val="24"/>
              </w:rPr>
              <w:t xml:space="preserve"> та м</w:t>
            </w:r>
            <w:r w:rsidRPr="00C55684">
              <w:rPr>
                <w:rFonts w:ascii="Times New Roman" w:hAnsi="Times New Roman" w:cs="Times New Roman"/>
                <w:color w:val="000000" w:themeColor="text1"/>
                <w:kern w:val="24"/>
                <w:sz w:val="24"/>
                <w:szCs w:val="24"/>
              </w:rPr>
              <w:t>етоди оцінки власного ризику</w:t>
            </w:r>
          </w:p>
        </w:tc>
        <w:tc>
          <w:tcPr>
            <w:tcW w:w="851" w:type="dxa"/>
            <w:vAlign w:val="center"/>
          </w:tcPr>
          <w:p w14:paraId="15BECE76" w14:textId="6A543091" w:rsidR="00E61DC8" w:rsidRPr="00C55684" w:rsidRDefault="00E61DC8" w:rsidP="00E61DC8">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1</w:t>
            </w:r>
          </w:p>
        </w:tc>
        <w:tc>
          <w:tcPr>
            <w:tcW w:w="850" w:type="dxa"/>
            <w:vAlign w:val="center"/>
          </w:tcPr>
          <w:p w14:paraId="540346BA" w14:textId="0B871554"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7</w:t>
            </w:r>
          </w:p>
        </w:tc>
      </w:tr>
      <w:tr w:rsidR="00E61DC8" w:rsidRPr="00C55684" w14:paraId="4C5E65AD" w14:textId="77777777" w:rsidTr="00F0241D">
        <w:tc>
          <w:tcPr>
            <w:tcW w:w="506" w:type="dxa"/>
            <w:shd w:val="clear" w:color="auto" w:fill="auto"/>
            <w:vAlign w:val="center"/>
          </w:tcPr>
          <w:p w14:paraId="236C2CFA" w14:textId="77777777" w:rsidR="00E61DC8" w:rsidRPr="00C55684" w:rsidRDefault="00E61DC8" w:rsidP="00E61DC8">
            <w:pPr>
              <w:spacing w:after="0" w:line="240" w:lineRule="auto"/>
              <w:jc w:val="center"/>
              <w:rPr>
                <w:rFonts w:ascii="Times New Roman" w:hAnsi="Times New Roman" w:cs="Times New Roman"/>
                <w:sz w:val="24"/>
                <w:szCs w:val="24"/>
              </w:rPr>
            </w:pPr>
            <w:r w:rsidRPr="00C55684">
              <w:rPr>
                <w:rFonts w:ascii="Times New Roman" w:hAnsi="Times New Roman" w:cs="Times New Roman"/>
                <w:sz w:val="24"/>
                <w:szCs w:val="24"/>
              </w:rPr>
              <w:t>7</w:t>
            </w:r>
          </w:p>
        </w:tc>
        <w:tc>
          <w:tcPr>
            <w:tcW w:w="7541" w:type="dxa"/>
            <w:shd w:val="clear" w:color="auto" w:fill="auto"/>
          </w:tcPr>
          <w:p w14:paraId="04BF15FB" w14:textId="77777777" w:rsidR="00E61DC8" w:rsidRPr="00C55684" w:rsidRDefault="00E61DC8" w:rsidP="00E61DC8">
            <w:pPr>
              <w:spacing w:after="0" w:line="240" w:lineRule="auto"/>
              <w:ind w:left="113"/>
              <w:jc w:val="both"/>
              <w:rPr>
                <w:rFonts w:ascii="Times New Roman" w:hAnsi="Times New Roman" w:cs="Times New Roman"/>
                <w:b/>
                <w:sz w:val="24"/>
                <w:szCs w:val="24"/>
              </w:rPr>
            </w:pPr>
            <w:r w:rsidRPr="00C55684">
              <w:rPr>
                <w:rFonts w:ascii="Times New Roman" w:hAnsi="Times New Roman" w:cs="Times New Roman"/>
                <w:b/>
                <w:sz w:val="24"/>
                <w:szCs w:val="24"/>
              </w:rPr>
              <w:t xml:space="preserve">Тема 7. Маркетинговий аналіз </w:t>
            </w:r>
          </w:p>
          <w:p w14:paraId="72423D63" w14:textId="0EA12F42" w:rsidR="00E61DC8" w:rsidRPr="00130355" w:rsidRDefault="00E61DC8" w:rsidP="00E61DC8">
            <w:pPr>
              <w:spacing w:after="0" w:line="240" w:lineRule="auto"/>
              <w:ind w:left="113"/>
              <w:jc w:val="both"/>
              <w:rPr>
                <w:rFonts w:ascii="Times New Roman" w:hAnsi="Times New Roman" w:cs="Times New Roman"/>
                <w:bCs/>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b/>
                <w:sz w:val="24"/>
                <w:szCs w:val="24"/>
              </w:rPr>
              <w:t xml:space="preserve"> </w:t>
            </w:r>
            <w:r w:rsidRPr="00130355">
              <w:rPr>
                <w:rFonts w:ascii="Times New Roman" w:hAnsi="Times New Roman" w:cs="Times New Roman"/>
                <w:bCs/>
                <w:sz w:val="24"/>
                <w:szCs w:val="24"/>
              </w:rPr>
              <w:t>розуміти</w:t>
            </w:r>
            <w:r>
              <w:rPr>
                <w:rFonts w:ascii="Times New Roman" w:hAnsi="Times New Roman" w:cs="Times New Roman"/>
                <w:b/>
                <w:sz w:val="24"/>
                <w:szCs w:val="24"/>
              </w:rPr>
              <w:t xml:space="preserve"> м</w:t>
            </w:r>
            <w:r w:rsidRPr="00C55684">
              <w:rPr>
                <w:rFonts w:ascii="Times New Roman" w:hAnsi="Times New Roman" w:cs="Times New Roman"/>
                <w:bCs/>
                <w:sz w:val="24"/>
                <w:szCs w:val="24"/>
              </w:rPr>
              <w:t>ет</w:t>
            </w:r>
            <w:r>
              <w:rPr>
                <w:rFonts w:ascii="Times New Roman" w:hAnsi="Times New Roman" w:cs="Times New Roman"/>
                <w:bCs/>
                <w:sz w:val="24"/>
                <w:szCs w:val="24"/>
              </w:rPr>
              <w:t>у</w:t>
            </w:r>
            <w:r w:rsidRPr="00C55684">
              <w:rPr>
                <w:rFonts w:ascii="Times New Roman" w:hAnsi="Times New Roman" w:cs="Times New Roman"/>
                <w:bCs/>
                <w:sz w:val="24"/>
                <w:szCs w:val="24"/>
              </w:rPr>
              <w:t xml:space="preserve"> і завдання маркетингового аналізу</w:t>
            </w:r>
            <w:r>
              <w:rPr>
                <w:rFonts w:ascii="Times New Roman" w:hAnsi="Times New Roman" w:cs="Times New Roman"/>
                <w:bCs/>
                <w:sz w:val="24"/>
                <w:szCs w:val="24"/>
              </w:rPr>
              <w:t>; вміти розробляти к</w:t>
            </w:r>
            <w:r w:rsidRPr="00C55684">
              <w:rPr>
                <w:rFonts w:ascii="Times New Roman" w:hAnsi="Times New Roman" w:cs="Times New Roman"/>
                <w:bCs/>
                <w:sz w:val="24"/>
                <w:szCs w:val="24"/>
              </w:rPr>
              <w:t>онцепці</w:t>
            </w:r>
            <w:r>
              <w:rPr>
                <w:rFonts w:ascii="Times New Roman" w:hAnsi="Times New Roman" w:cs="Times New Roman"/>
                <w:bCs/>
                <w:sz w:val="24"/>
                <w:szCs w:val="24"/>
              </w:rPr>
              <w:t>ю</w:t>
            </w:r>
            <w:r w:rsidRPr="00C55684">
              <w:rPr>
                <w:rFonts w:ascii="Times New Roman" w:hAnsi="Times New Roman" w:cs="Times New Roman"/>
                <w:bCs/>
                <w:sz w:val="24"/>
                <w:szCs w:val="24"/>
              </w:rPr>
              <w:t xml:space="preserve"> попиту ринку</w:t>
            </w:r>
            <w:r>
              <w:rPr>
                <w:rFonts w:ascii="Times New Roman" w:hAnsi="Times New Roman" w:cs="Times New Roman"/>
                <w:bCs/>
                <w:sz w:val="24"/>
                <w:szCs w:val="24"/>
              </w:rPr>
              <w:t xml:space="preserve"> та р</w:t>
            </w:r>
            <w:r w:rsidRPr="00C55684">
              <w:rPr>
                <w:rFonts w:ascii="Times New Roman" w:hAnsi="Times New Roman" w:cs="Times New Roman"/>
                <w:bCs/>
                <w:sz w:val="24"/>
                <w:szCs w:val="24"/>
              </w:rPr>
              <w:t>озроб</w:t>
            </w:r>
            <w:r>
              <w:rPr>
                <w:rFonts w:ascii="Times New Roman" w:hAnsi="Times New Roman" w:cs="Times New Roman"/>
                <w:bCs/>
                <w:sz w:val="24"/>
                <w:szCs w:val="24"/>
              </w:rPr>
              <w:t>ляти</w:t>
            </w:r>
            <w:r w:rsidRPr="00C55684">
              <w:rPr>
                <w:rFonts w:ascii="Times New Roman" w:hAnsi="Times New Roman" w:cs="Times New Roman"/>
                <w:bCs/>
                <w:sz w:val="24"/>
                <w:szCs w:val="24"/>
              </w:rPr>
              <w:t xml:space="preserve"> концепці</w:t>
            </w:r>
            <w:r>
              <w:rPr>
                <w:rFonts w:ascii="Times New Roman" w:hAnsi="Times New Roman" w:cs="Times New Roman"/>
                <w:bCs/>
                <w:sz w:val="24"/>
                <w:szCs w:val="24"/>
              </w:rPr>
              <w:t>ю</w:t>
            </w:r>
            <w:r w:rsidRPr="00C55684">
              <w:rPr>
                <w:rFonts w:ascii="Times New Roman" w:hAnsi="Times New Roman" w:cs="Times New Roman"/>
                <w:bCs/>
                <w:sz w:val="24"/>
                <w:szCs w:val="24"/>
              </w:rPr>
              <w:t xml:space="preserve"> маркетингу.</w:t>
            </w:r>
          </w:p>
        </w:tc>
        <w:tc>
          <w:tcPr>
            <w:tcW w:w="851" w:type="dxa"/>
            <w:vAlign w:val="center"/>
          </w:tcPr>
          <w:p w14:paraId="7239EC82" w14:textId="100EE124" w:rsidR="00E61DC8" w:rsidRPr="00C55684" w:rsidRDefault="00E61DC8" w:rsidP="00E61DC8">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2</w:t>
            </w:r>
          </w:p>
        </w:tc>
        <w:tc>
          <w:tcPr>
            <w:tcW w:w="850" w:type="dxa"/>
            <w:vAlign w:val="center"/>
          </w:tcPr>
          <w:p w14:paraId="333326A5" w14:textId="291EC90C"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5</w:t>
            </w:r>
          </w:p>
        </w:tc>
      </w:tr>
      <w:tr w:rsidR="00E61DC8" w:rsidRPr="00C55684" w14:paraId="369B05F3" w14:textId="77777777" w:rsidTr="00F0241D">
        <w:tc>
          <w:tcPr>
            <w:tcW w:w="506" w:type="dxa"/>
            <w:shd w:val="clear" w:color="auto" w:fill="auto"/>
            <w:vAlign w:val="center"/>
          </w:tcPr>
          <w:p w14:paraId="089D5AF2" w14:textId="6D5258B5"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541" w:type="dxa"/>
            <w:shd w:val="clear" w:color="auto" w:fill="auto"/>
          </w:tcPr>
          <w:p w14:paraId="6D50A4E0" w14:textId="0EA28435" w:rsidR="00E61DC8" w:rsidRPr="00C55684" w:rsidRDefault="00E61DC8" w:rsidP="00E61DC8">
            <w:pPr>
              <w:spacing w:after="0" w:line="240" w:lineRule="auto"/>
              <w:ind w:left="113" w:firstLine="29"/>
              <w:jc w:val="both"/>
              <w:rPr>
                <w:rFonts w:ascii="Times New Roman" w:hAnsi="Times New Roman" w:cs="Times New Roman"/>
                <w:b/>
                <w:sz w:val="24"/>
                <w:szCs w:val="24"/>
              </w:rPr>
            </w:pPr>
            <w:r w:rsidRPr="00C55684">
              <w:rPr>
                <w:rFonts w:ascii="Times New Roman" w:hAnsi="Times New Roman" w:cs="Times New Roman"/>
                <w:b/>
                <w:sz w:val="24"/>
                <w:szCs w:val="24"/>
              </w:rPr>
              <w:t>Тема 8. Технічний аналіз</w:t>
            </w:r>
          </w:p>
          <w:p w14:paraId="551D180B" w14:textId="06B08049" w:rsidR="00E61DC8" w:rsidRPr="00130355" w:rsidRDefault="00E61DC8"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sz w:val="24"/>
                <w:szCs w:val="24"/>
              </w:rPr>
              <w:t>розуміти м</w:t>
            </w:r>
            <w:r w:rsidRPr="00C55684">
              <w:rPr>
                <w:rFonts w:ascii="Times New Roman" w:hAnsi="Times New Roman" w:cs="Times New Roman"/>
                <w:sz w:val="24"/>
                <w:szCs w:val="24"/>
              </w:rPr>
              <w:t>ет</w:t>
            </w:r>
            <w:r>
              <w:rPr>
                <w:rFonts w:ascii="Times New Roman" w:hAnsi="Times New Roman" w:cs="Times New Roman"/>
                <w:sz w:val="24"/>
                <w:szCs w:val="24"/>
              </w:rPr>
              <w:t>у</w:t>
            </w:r>
            <w:r w:rsidRPr="00C55684">
              <w:rPr>
                <w:rFonts w:ascii="Times New Roman" w:hAnsi="Times New Roman" w:cs="Times New Roman"/>
                <w:sz w:val="24"/>
                <w:szCs w:val="24"/>
              </w:rPr>
              <w:t xml:space="preserve"> і завдання технічного аналізу</w:t>
            </w:r>
            <w:r>
              <w:rPr>
                <w:rFonts w:ascii="Times New Roman" w:hAnsi="Times New Roman" w:cs="Times New Roman"/>
                <w:sz w:val="24"/>
                <w:szCs w:val="24"/>
              </w:rPr>
              <w:t>; знати е</w:t>
            </w:r>
            <w:r w:rsidRPr="00C55684">
              <w:rPr>
                <w:rFonts w:ascii="Times New Roman" w:hAnsi="Times New Roman" w:cs="Times New Roman"/>
                <w:sz w:val="24"/>
                <w:szCs w:val="24"/>
              </w:rPr>
              <w:t>тапи проведення робіт з технічного аналізу проектів</w:t>
            </w:r>
            <w:r>
              <w:rPr>
                <w:rFonts w:ascii="Times New Roman" w:hAnsi="Times New Roman" w:cs="Times New Roman"/>
                <w:sz w:val="24"/>
                <w:szCs w:val="24"/>
              </w:rPr>
              <w:t xml:space="preserve">, визначати </w:t>
            </w:r>
            <w:r w:rsidRPr="00C55684">
              <w:rPr>
                <w:rFonts w:ascii="Times New Roman" w:hAnsi="Times New Roman" w:cs="Times New Roman"/>
                <w:sz w:val="24"/>
                <w:szCs w:val="24"/>
              </w:rPr>
              <w:t xml:space="preserve">місцезнаходження проекту та </w:t>
            </w:r>
            <w:r>
              <w:rPr>
                <w:rFonts w:ascii="Times New Roman" w:hAnsi="Times New Roman" w:cs="Times New Roman"/>
                <w:sz w:val="24"/>
                <w:szCs w:val="24"/>
              </w:rPr>
              <w:t xml:space="preserve">процес </w:t>
            </w:r>
            <w:r w:rsidRPr="00C55684">
              <w:rPr>
                <w:rFonts w:ascii="Times New Roman" w:hAnsi="Times New Roman" w:cs="Times New Roman"/>
                <w:sz w:val="24"/>
                <w:szCs w:val="24"/>
              </w:rPr>
              <w:t>обґрунтування вибору масштабу проекту</w:t>
            </w:r>
            <w:r>
              <w:rPr>
                <w:rFonts w:ascii="Times New Roman" w:hAnsi="Times New Roman" w:cs="Times New Roman"/>
                <w:sz w:val="24"/>
                <w:szCs w:val="24"/>
              </w:rPr>
              <w:t>; вміти обирати</w:t>
            </w:r>
            <w:r w:rsidRPr="00C55684">
              <w:rPr>
                <w:rFonts w:ascii="Times New Roman" w:hAnsi="Times New Roman" w:cs="Times New Roman"/>
                <w:sz w:val="24"/>
                <w:szCs w:val="24"/>
              </w:rPr>
              <w:t xml:space="preserve"> технологі</w:t>
            </w:r>
            <w:r>
              <w:rPr>
                <w:rFonts w:ascii="Times New Roman" w:hAnsi="Times New Roman" w:cs="Times New Roman"/>
                <w:sz w:val="24"/>
                <w:szCs w:val="24"/>
              </w:rPr>
              <w:t>ю</w:t>
            </w:r>
            <w:r w:rsidRPr="00C55684">
              <w:rPr>
                <w:rFonts w:ascii="Times New Roman" w:hAnsi="Times New Roman" w:cs="Times New Roman"/>
                <w:sz w:val="24"/>
                <w:szCs w:val="24"/>
              </w:rPr>
              <w:t xml:space="preserve"> виробництва, устаткування та ідентифікація інфраструктури об’єкта проектування</w:t>
            </w:r>
            <w:r>
              <w:rPr>
                <w:rFonts w:ascii="Times New Roman" w:hAnsi="Times New Roman" w:cs="Times New Roman"/>
                <w:sz w:val="24"/>
                <w:szCs w:val="24"/>
              </w:rPr>
              <w:t>, здійснювати о</w:t>
            </w:r>
            <w:r w:rsidRPr="00C55684">
              <w:rPr>
                <w:rFonts w:ascii="Times New Roman" w:hAnsi="Times New Roman" w:cs="Times New Roman"/>
                <w:sz w:val="24"/>
                <w:szCs w:val="24"/>
              </w:rPr>
              <w:t>рганізаці</w:t>
            </w:r>
            <w:r>
              <w:rPr>
                <w:rFonts w:ascii="Times New Roman" w:hAnsi="Times New Roman" w:cs="Times New Roman"/>
                <w:sz w:val="24"/>
                <w:szCs w:val="24"/>
              </w:rPr>
              <w:t>ю</w:t>
            </w:r>
            <w:r w:rsidRPr="00C55684">
              <w:rPr>
                <w:rFonts w:ascii="Times New Roman" w:hAnsi="Times New Roman" w:cs="Times New Roman"/>
                <w:sz w:val="24"/>
                <w:szCs w:val="24"/>
              </w:rPr>
              <w:t xml:space="preserve"> підготовки та здійснення проекту</w:t>
            </w:r>
          </w:p>
        </w:tc>
        <w:tc>
          <w:tcPr>
            <w:tcW w:w="851" w:type="dxa"/>
            <w:vAlign w:val="center"/>
          </w:tcPr>
          <w:p w14:paraId="58303EA7" w14:textId="174437EF" w:rsidR="00E61DC8" w:rsidRPr="00C55684" w:rsidRDefault="00E61DC8" w:rsidP="00E61DC8">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2</w:t>
            </w:r>
          </w:p>
        </w:tc>
        <w:tc>
          <w:tcPr>
            <w:tcW w:w="850" w:type="dxa"/>
            <w:vAlign w:val="center"/>
          </w:tcPr>
          <w:p w14:paraId="4DE072A5" w14:textId="14906CBD"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tc>
      </w:tr>
      <w:tr w:rsidR="00E61DC8" w:rsidRPr="00C55684" w14:paraId="0B27E4B1" w14:textId="77777777" w:rsidTr="00F0241D">
        <w:tc>
          <w:tcPr>
            <w:tcW w:w="506" w:type="dxa"/>
            <w:shd w:val="clear" w:color="auto" w:fill="auto"/>
            <w:vAlign w:val="center"/>
          </w:tcPr>
          <w:p w14:paraId="168481C3" w14:textId="0B220288"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541" w:type="dxa"/>
            <w:shd w:val="clear" w:color="auto" w:fill="auto"/>
          </w:tcPr>
          <w:p w14:paraId="7EE4D040" w14:textId="3DFE1EA0" w:rsidR="00E61DC8" w:rsidRPr="00C55684" w:rsidRDefault="00E61DC8" w:rsidP="00E61DC8">
            <w:pPr>
              <w:widowControl w:val="0"/>
              <w:tabs>
                <w:tab w:val="left" w:pos="279"/>
              </w:tabs>
              <w:adjustRightInd w:val="0"/>
              <w:spacing w:after="0" w:line="240" w:lineRule="auto"/>
              <w:ind w:left="113" w:firstLine="29"/>
              <w:jc w:val="both"/>
              <w:textAlignment w:val="baseline"/>
              <w:rPr>
                <w:rFonts w:ascii="Times New Roman" w:hAnsi="Times New Roman" w:cs="Times New Roman"/>
                <w:b/>
                <w:sz w:val="24"/>
                <w:szCs w:val="24"/>
              </w:rPr>
            </w:pPr>
            <w:r w:rsidRPr="00C55684">
              <w:rPr>
                <w:rFonts w:ascii="Times New Roman" w:hAnsi="Times New Roman" w:cs="Times New Roman"/>
                <w:b/>
                <w:sz w:val="24"/>
                <w:szCs w:val="24"/>
              </w:rPr>
              <w:t>Тема 9. Інституційний аналіз</w:t>
            </w:r>
          </w:p>
          <w:p w14:paraId="75201D62" w14:textId="61512AA9" w:rsidR="00E61DC8" w:rsidRPr="00130355" w:rsidRDefault="00E61DC8"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sz w:val="24"/>
                <w:szCs w:val="24"/>
              </w:rPr>
            </w:pPr>
            <w:r w:rsidRPr="00C55684">
              <w:rPr>
                <w:rFonts w:ascii="Times New Roman" w:hAnsi="Times New Roman" w:cs="Times New Roman"/>
                <w:b/>
                <w:sz w:val="24"/>
                <w:szCs w:val="24"/>
              </w:rPr>
              <w:t>Завдання</w:t>
            </w:r>
            <w:r>
              <w:rPr>
                <w:rFonts w:ascii="Times New Roman" w:hAnsi="Times New Roman" w:cs="Times New Roman"/>
                <w:b/>
                <w:sz w:val="24"/>
                <w:szCs w:val="24"/>
              </w:rPr>
              <w:t xml:space="preserve">: </w:t>
            </w:r>
            <w:r w:rsidRPr="00130355">
              <w:rPr>
                <w:rFonts w:ascii="Times New Roman" w:hAnsi="Times New Roman" w:cs="Times New Roman"/>
                <w:bCs/>
                <w:sz w:val="24"/>
                <w:szCs w:val="24"/>
              </w:rPr>
              <w:t>знати мет</w:t>
            </w:r>
            <w:r>
              <w:rPr>
                <w:rFonts w:ascii="Times New Roman" w:hAnsi="Times New Roman" w:cs="Times New Roman"/>
                <w:bCs/>
                <w:sz w:val="24"/>
                <w:szCs w:val="24"/>
              </w:rPr>
              <w:t>у</w:t>
            </w:r>
            <w:r w:rsidRPr="00C55684">
              <w:rPr>
                <w:rFonts w:ascii="Times New Roman" w:hAnsi="Times New Roman" w:cs="Times New Roman"/>
                <w:sz w:val="24"/>
                <w:szCs w:val="24"/>
              </w:rPr>
              <w:t xml:space="preserve"> і завдання інституційного аналізу</w:t>
            </w:r>
            <w:r>
              <w:rPr>
                <w:rFonts w:ascii="Times New Roman" w:hAnsi="Times New Roman" w:cs="Times New Roman"/>
                <w:sz w:val="24"/>
                <w:szCs w:val="24"/>
              </w:rPr>
              <w:t>; вміти о</w:t>
            </w:r>
            <w:r w:rsidRPr="00C55684">
              <w:rPr>
                <w:rFonts w:ascii="Times New Roman" w:hAnsi="Times New Roman" w:cs="Times New Roman"/>
                <w:sz w:val="24"/>
                <w:szCs w:val="24"/>
              </w:rPr>
              <w:t>цін</w:t>
            </w:r>
            <w:r>
              <w:rPr>
                <w:rFonts w:ascii="Times New Roman" w:hAnsi="Times New Roman" w:cs="Times New Roman"/>
                <w:sz w:val="24"/>
                <w:szCs w:val="24"/>
              </w:rPr>
              <w:t>ювати</w:t>
            </w:r>
            <w:r w:rsidRPr="00C55684">
              <w:rPr>
                <w:rFonts w:ascii="Times New Roman" w:hAnsi="Times New Roman" w:cs="Times New Roman"/>
                <w:sz w:val="24"/>
                <w:szCs w:val="24"/>
              </w:rPr>
              <w:t xml:space="preserve"> вплив зовнішніх та внутрішніх факторів на проект</w:t>
            </w:r>
            <w:r>
              <w:rPr>
                <w:rFonts w:ascii="Times New Roman" w:hAnsi="Times New Roman" w:cs="Times New Roman"/>
                <w:sz w:val="24"/>
                <w:szCs w:val="24"/>
              </w:rPr>
              <w:t>; визначати ф</w:t>
            </w:r>
            <w:r w:rsidRPr="00C55684">
              <w:rPr>
                <w:rFonts w:ascii="Times New Roman" w:hAnsi="Times New Roman" w:cs="Times New Roman"/>
                <w:sz w:val="24"/>
                <w:szCs w:val="24"/>
              </w:rPr>
              <w:t>інансове планування в проектному аналізі</w:t>
            </w:r>
          </w:p>
        </w:tc>
        <w:tc>
          <w:tcPr>
            <w:tcW w:w="851" w:type="dxa"/>
            <w:vAlign w:val="center"/>
          </w:tcPr>
          <w:p w14:paraId="6C143E32" w14:textId="59CAFB06" w:rsidR="00E61DC8" w:rsidRPr="00C55684" w:rsidRDefault="00E61DC8" w:rsidP="00E61DC8">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2</w:t>
            </w:r>
          </w:p>
        </w:tc>
        <w:tc>
          <w:tcPr>
            <w:tcW w:w="850" w:type="dxa"/>
            <w:vAlign w:val="center"/>
          </w:tcPr>
          <w:p w14:paraId="11415653" w14:textId="77777777"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w:t>
            </w:r>
          </w:p>
          <w:p w14:paraId="5FA2FF45" w14:textId="3A085930" w:rsidR="00E61DC8" w:rsidRPr="00C55684" w:rsidRDefault="00E61DC8" w:rsidP="00E61DC8">
            <w:pPr>
              <w:spacing w:after="0" w:line="240" w:lineRule="auto"/>
              <w:jc w:val="center"/>
              <w:rPr>
                <w:rFonts w:ascii="Times New Roman" w:hAnsi="Times New Roman" w:cs="Times New Roman"/>
                <w:sz w:val="24"/>
                <w:szCs w:val="24"/>
              </w:rPr>
            </w:pPr>
          </w:p>
        </w:tc>
      </w:tr>
      <w:tr w:rsidR="00E61DC8" w:rsidRPr="00C55684" w14:paraId="1CE752F4" w14:textId="77777777" w:rsidTr="00F0241D">
        <w:tc>
          <w:tcPr>
            <w:tcW w:w="506" w:type="dxa"/>
            <w:shd w:val="clear" w:color="auto" w:fill="auto"/>
            <w:vAlign w:val="center"/>
          </w:tcPr>
          <w:p w14:paraId="48935C80" w14:textId="356CD061"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41" w:type="dxa"/>
            <w:shd w:val="clear" w:color="auto" w:fill="auto"/>
          </w:tcPr>
          <w:p w14:paraId="05A0304A" w14:textId="77777777" w:rsidR="00E61DC8" w:rsidRPr="00C55684" w:rsidRDefault="00E61DC8"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b/>
                <w:sz w:val="24"/>
                <w:szCs w:val="24"/>
              </w:rPr>
            </w:pPr>
            <w:r w:rsidRPr="00C55684">
              <w:rPr>
                <w:rFonts w:ascii="Times New Roman" w:hAnsi="Times New Roman" w:cs="Times New Roman"/>
                <w:b/>
                <w:sz w:val="24"/>
                <w:szCs w:val="24"/>
              </w:rPr>
              <w:t xml:space="preserve">Тема 10. Екологічний аналіз </w:t>
            </w:r>
          </w:p>
          <w:p w14:paraId="21D3DC0C" w14:textId="3C7AE9FE" w:rsidR="00E61DC8" w:rsidRPr="00130355" w:rsidRDefault="00E61DC8" w:rsidP="00E61DC8">
            <w:pPr>
              <w:widowControl w:val="0"/>
              <w:tabs>
                <w:tab w:val="left" w:pos="279"/>
              </w:tabs>
              <w:adjustRightInd w:val="0"/>
              <w:spacing w:after="0" w:line="240" w:lineRule="auto"/>
              <w:ind w:left="113" w:firstLine="9"/>
              <w:jc w:val="both"/>
              <w:textAlignment w:val="baseline"/>
              <w:rPr>
                <w:rFonts w:ascii="Times New Roman" w:hAnsi="Times New Roman" w:cs="Times New Roman"/>
                <w:bCs/>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bCs/>
                <w:sz w:val="24"/>
                <w:szCs w:val="24"/>
              </w:rPr>
              <w:t>розуміти с</w:t>
            </w:r>
            <w:r w:rsidRPr="00C55684">
              <w:rPr>
                <w:rFonts w:ascii="Times New Roman" w:hAnsi="Times New Roman" w:cs="Times New Roman"/>
                <w:bCs/>
                <w:sz w:val="24"/>
                <w:szCs w:val="24"/>
              </w:rPr>
              <w:t>утність та мет</w:t>
            </w:r>
            <w:r>
              <w:rPr>
                <w:rFonts w:ascii="Times New Roman" w:hAnsi="Times New Roman" w:cs="Times New Roman"/>
                <w:bCs/>
                <w:sz w:val="24"/>
                <w:szCs w:val="24"/>
              </w:rPr>
              <w:t>у</w:t>
            </w:r>
            <w:r w:rsidRPr="00C55684">
              <w:rPr>
                <w:rFonts w:ascii="Times New Roman" w:hAnsi="Times New Roman" w:cs="Times New Roman"/>
                <w:bCs/>
                <w:sz w:val="24"/>
                <w:szCs w:val="24"/>
              </w:rPr>
              <w:t xml:space="preserve"> екологічного аналізу</w:t>
            </w:r>
            <w:r>
              <w:rPr>
                <w:rFonts w:ascii="Times New Roman" w:hAnsi="Times New Roman" w:cs="Times New Roman"/>
                <w:bCs/>
                <w:sz w:val="24"/>
                <w:szCs w:val="24"/>
              </w:rPr>
              <w:t>, знати п</w:t>
            </w:r>
            <w:r w:rsidRPr="00C55684">
              <w:rPr>
                <w:rFonts w:ascii="Times New Roman" w:hAnsi="Times New Roman" w:cs="Times New Roman"/>
                <w:bCs/>
                <w:sz w:val="24"/>
                <w:szCs w:val="24"/>
              </w:rPr>
              <w:t>ринципи проведення екологічного аналізу</w:t>
            </w:r>
            <w:r>
              <w:rPr>
                <w:rFonts w:ascii="Times New Roman" w:hAnsi="Times New Roman" w:cs="Times New Roman"/>
                <w:bCs/>
                <w:sz w:val="24"/>
                <w:szCs w:val="24"/>
              </w:rPr>
              <w:t>; вміти о</w:t>
            </w:r>
            <w:r w:rsidRPr="00C55684">
              <w:rPr>
                <w:rFonts w:ascii="Times New Roman" w:hAnsi="Times New Roman" w:cs="Times New Roman"/>
                <w:bCs/>
                <w:sz w:val="24"/>
                <w:szCs w:val="24"/>
              </w:rPr>
              <w:t>цін</w:t>
            </w:r>
            <w:r>
              <w:rPr>
                <w:rFonts w:ascii="Times New Roman" w:hAnsi="Times New Roman" w:cs="Times New Roman"/>
                <w:bCs/>
                <w:sz w:val="24"/>
                <w:szCs w:val="24"/>
              </w:rPr>
              <w:t>ювати</w:t>
            </w:r>
            <w:r w:rsidRPr="00C55684">
              <w:rPr>
                <w:rFonts w:ascii="Times New Roman" w:hAnsi="Times New Roman" w:cs="Times New Roman"/>
                <w:bCs/>
                <w:sz w:val="24"/>
                <w:szCs w:val="24"/>
              </w:rPr>
              <w:t xml:space="preserve"> вплив проектів на навколишнє середовище</w:t>
            </w:r>
          </w:p>
        </w:tc>
        <w:tc>
          <w:tcPr>
            <w:tcW w:w="851" w:type="dxa"/>
            <w:vAlign w:val="center"/>
          </w:tcPr>
          <w:p w14:paraId="57AD7773" w14:textId="1A1DA5C9" w:rsidR="00E61DC8" w:rsidRPr="00C55684" w:rsidRDefault="00E61DC8" w:rsidP="00E61DC8">
            <w:pPr>
              <w:spacing w:after="0" w:line="240" w:lineRule="auto"/>
              <w:jc w:val="center"/>
              <w:rPr>
                <w:rFonts w:ascii="Times New Roman" w:hAnsi="Times New Roman" w:cs="Times New Roman"/>
                <w:sz w:val="24"/>
                <w:szCs w:val="24"/>
              </w:rPr>
            </w:pPr>
            <w:r w:rsidRPr="004F117F">
              <w:rPr>
                <w:rFonts w:ascii="Times New Roman" w:eastAsia="Times New Roman" w:hAnsi="Times New Roman" w:cs="Times New Roman"/>
                <w:sz w:val="24"/>
                <w:szCs w:val="24"/>
                <w:lang w:eastAsia="ru-RU"/>
              </w:rPr>
              <w:t>2</w:t>
            </w:r>
          </w:p>
        </w:tc>
        <w:tc>
          <w:tcPr>
            <w:tcW w:w="850" w:type="dxa"/>
            <w:vAlign w:val="center"/>
          </w:tcPr>
          <w:p w14:paraId="34CC4E5F" w14:textId="12708CF3" w:rsidR="00E61DC8" w:rsidRPr="00C55684" w:rsidRDefault="00E61DC8" w:rsidP="00E61DC8">
            <w:pPr>
              <w:spacing w:after="0" w:line="240" w:lineRule="auto"/>
              <w:rPr>
                <w:rFonts w:ascii="Times New Roman" w:hAnsi="Times New Roman" w:cs="Times New Roman"/>
                <w:sz w:val="24"/>
                <w:szCs w:val="24"/>
              </w:rPr>
            </w:pPr>
          </w:p>
        </w:tc>
      </w:tr>
      <w:tr w:rsidR="00E61DC8" w:rsidRPr="00C55684" w14:paraId="4552D625" w14:textId="77777777" w:rsidTr="00F0241D">
        <w:tc>
          <w:tcPr>
            <w:tcW w:w="506" w:type="dxa"/>
            <w:shd w:val="clear" w:color="auto" w:fill="auto"/>
            <w:vAlign w:val="center"/>
          </w:tcPr>
          <w:p w14:paraId="79589D29" w14:textId="7B892562"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541" w:type="dxa"/>
            <w:shd w:val="clear" w:color="auto" w:fill="auto"/>
          </w:tcPr>
          <w:p w14:paraId="3CD705CB" w14:textId="458F3699" w:rsidR="00E61DC8" w:rsidRPr="00C55684" w:rsidRDefault="00E61DC8" w:rsidP="00E61DC8">
            <w:pPr>
              <w:spacing w:after="0" w:line="240" w:lineRule="auto"/>
              <w:ind w:left="113" w:firstLine="29"/>
              <w:jc w:val="both"/>
              <w:rPr>
                <w:rFonts w:ascii="Times New Roman" w:hAnsi="Times New Roman" w:cs="Times New Roman"/>
                <w:b/>
                <w:sz w:val="24"/>
                <w:szCs w:val="24"/>
              </w:rPr>
            </w:pPr>
            <w:r w:rsidRPr="00C55684">
              <w:rPr>
                <w:rFonts w:ascii="Times New Roman" w:hAnsi="Times New Roman" w:cs="Times New Roman"/>
                <w:b/>
                <w:sz w:val="24"/>
                <w:szCs w:val="24"/>
              </w:rPr>
              <w:t>Тема 11. Соціальний аналіз</w:t>
            </w:r>
          </w:p>
          <w:p w14:paraId="57922554" w14:textId="4396B45B" w:rsidR="00E61DC8" w:rsidRPr="00130355" w:rsidRDefault="00E61DC8" w:rsidP="00E61DC8">
            <w:pPr>
              <w:spacing w:after="0" w:line="240" w:lineRule="auto"/>
              <w:ind w:left="113" w:firstLine="29"/>
              <w:jc w:val="both"/>
              <w:rPr>
                <w:rFonts w:ascii="Times New Roman" w:hAnsi="Times New Roman" w:cs="Times New Roman"/>
                <w:bCs/>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bCs/>
                <w:sz w:val="24"/>
                <w:szCs w:val="24"/>
              </w:rPr>
              <w:t>розуміти м</w:t>
            </w:r>
            <w:r w:rsidRPr="00C55684">
              <w:rPr>
                <w:rFonts w:ascii="Times New Roman" w:hAnsi="Times New Roman" w:cs="Times New Roman"/>
                <w:bCs/>
                <w:sz w:val="24"/>
                <w:szCs w:val="24"/>
              </w:rPr>
              <w:t>ет</w:t>
            </w:r>
            <w:r>
              <w:rPr>
                <w:rFonts w:ascii="Times New Roman" w:hAnsi="Times New Roman" w:cs="Times New Roman"/>
                <w:bCs/>
                <w:sz w:val="24"/>
                <w:szCs w:val="24"/>
              </w:rPr>
              <w:t>у</w:t>
            </w:r>
            <w:r w:rsidRPr="00C55684">
              <w:rPr>
                <w:rFonts w:ascii="Times New Roman" w:hAnsi="Times New Roman" w:cs="Times New Roman"/>
                <w:bCs/>
                <w:sz w:val="24"/>
                <w:szCs w:val="24"/>
              </w:rPr>
              <w:t xml:space="preserve"> і завдання соціального аналізу</w:t>
            </w:r>
            <w:r>
              <w:rPr>
                <w:rFonts w:ascii="Times New Roman" w:hAnsi="Times New Roman" w:cs="Times New Roman"/>
                <w:bCs/>
                <w:sz w:val="24"/>
                <w:szCs w:val="24"/>
              </w:rPr>
              <w:t>; визначати с</w:t>
            </w:r>
            <w:r w:rsidRPr="00C55684">
              <w:rPr>
                <w:rFonts w:ascii="Times New Roman" w:hAnsi="Times New Roman" w:cs="Times New Roman"/>
                <w:bCs/>
                <w:sz w:val="24"/>
                <w:szCs w:val="24"/>
              </w:rPr>
              <w:t xml:space="preserve">оціальне середовище проекту та </w:t>
            </w:r>
            <w:r>
              <w:rPr>
                <w:rFonts w:ascii="Times New Roman" w:hAnsi="Times New Roman" w:cs="Times New Roman"/>
                <w:bCs/>
                <w:sz w:val="24"/>
                <w:szCs w:val="24"/>
              </w:rPr>
              <w:t xml:space="preserve">здійснювати його </w:t>
            </w:r>
            <w:r w:rsidRPr="00C55684">
              <w:rPr>
                <w:rFonts w:ascii="Times New Roman" w:hAnsi="Times New Roman" w:cs="Times New Roman"/>
                <w:bCs/>
                <w:sz w:val="24"/>
                <w:szCs w:val="24"/>
              </w:rPr>
              <w:t>оцінк</w:t>
            </w:r>
            <w:r>
              <w:rPr>
                <w:rFonts w:ascii="Times New Roman" w:hAnsi="Times New Roman" w:cs="Times New Roman"/>
                <w:bCs/>
                <w:sz w:val="24"/>
                <w:szCs w:val="24"/>
              </w:rPr>
              <w:t>у; обирати у</w:t>
            </w:r>
            <w:r w:rsidRPr="00C55684">
              <w:rPr>
                <w:rFonts w:ascii="Times New Roman" w:hAnsi="Times New Roman" w:cs="Times New Roman"/>
                <w:bCs/>
                <w:sz w:val="24"/>
                <w:szCs w:val="24"/>
              </w:rPr>
              <w:t>часник</w:t>
            </w:r>
            <w:r>
              <w:rPr>
                <w:rFonts w:ascii="Times New Roman" w:hAnsi="Times New Roman" w:cs="Times New Roman"/>
                <w:bCs/>
                <w:sz w:val="24"/>
                <w:szCs w:val="24"/>
              </w:rPr>
              <w:t>ів</w:t>
            </w:r>
            <w:r w:rsidRPr="00C55684">
              <w:rPr>
                <w:rFonts w:ascii="Times New Roman" w:hAnsi="Times New Roman" w:cs="Times New Roman"/>
                <w:bCs/>
                <w:sz w:val="24"/>
                <w:szCs w:val="24"/>
              </w:rPr>
              <w:t xml:space="preserve"> соціального аналізу</w:t>
            </w:r>
          </w:p>
        </w:tc>
        <w:tc>
          <w:tcPr>
            <w:tcW w:w="851" w:type="dxa"/>
            <w:vAlign w:val="center"/>
          </w:tcPr>
          <w:p w14:paraId="1CAEF60A" w14:textId="544DACAB" w:rsidR="00E61DC8" w:rsidRPr="00C55684" w:rsidRDefault="00E61DC8" w:rsidP="00E61DC8">
            <w:pPr>
              <w:spacing w:after="0" w:line="240" w:lineRule="auto"/>
              <w:jc w:val="center"/>
              <w:rPr>
                <w:rFonts w:ascii="Times New Roman" w:hAnsi="Times New Roman" w:cs="Times New Roman"/>
                <w:color w:val="000000" w:themeColor="text1"/>
                <w:kern w:val="24"/>
                <w:sz w:val="24"/>
                <w:szCs w:val="24"/>
              </w:rPr>
            </w:pPr>
            <w:r w:rsidRPr="004F117F">
              <w:rPr>
                <w:rFonts w:ascii="Times New Roman" w:eastAsia="Times New Roman" w:hAnsi="Times New Roman" w:cs="Times New Roman"/>
                <w:sz w:val="24"/>
                <w:szCs w:val="24"/>
                <w:lang w:eastAsia="ru-RU"/>
              </w:rPr>
              <w:t>3</w:t>
            </w:r>
          </w:p>
        </w:tc>
        <w:tc>
          <w:tcPr>
            <w:tcW w:w="850" w:type="dxa"/>
            <w:vAlign w:val="center"/>
          </w:tcPr>
          <w:p w14:paraId="7F218E08" w14:textId="32D8687F"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5</w:t>
            </w:r>
          </w:p>
        </w:tc>
      </w:tr>
      <w:tr w:rsidR="00E61DC8" w:rsidRPr="00C55684" w14:paraId="244F4AC6" w14:textId="77777777" w:rsidTr="00F0241D">
        <w:tc>
          <w:tcPr>
            <w:tcW w:w="506" w:type="dxa"/>
            <w:shd w:val="clear" w:color="auto" w:fill="auto"/>
            <w:vAlign w:val="center"/>
          </w:tcPr>
          <w:p w14:paraId="5FDDE4E3" w14:textId="6B1F05FA"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41" w:type="dxa"/>
            <w:shd w:val="clear" w:color="auto" w:fill="auto"/>
          </w:tcPr>
          <w:p w14:paraId="37DCBC4A" w14:textId="7F710BA0" w:rsidR="00E61DC8" w:rsidRPr="00C55684" w:rsidRDefault="00E61DC8" w:rsidP="00E61DC8">
            <w:pPr>
              <w:spacing w:after="0" w:line="240" w:lineRule="auto"/>
              <w:ind w:left="113" w:firstLine="29"/>
              <w:jc w:val="both"/>
              <w:rPr>
                <w:rFonts w:ascii="Times New Roman" w:hAnsi="Times New Roman" w:cs="Times New Roman"/>
                <w:b/>
                <w:sz w:val="24"/>
                <w:szCs w:val="24"/>
              </w:rPr>
            </w:pPr>
            <w:r w:rsidRPr="00C55684">
              <w:rPr>
                <w:rFonts w:ascii="Times New Roman" w:hAnsi="Times New Roman" w:cs="Times New Roman"/>
                <w:b/>
                <w:sz w:val="24"/>
                <w:szCs w:val="24"/>
              </w:rPr>
              <w:t>Тема 12. Фінансовий аналіз</w:t>
            </w:r>
            <w:r>
              <w:rPr>
                <w:rFonts w:ascii="Times New Roman" w:hAnsi="Times New Roman" w:cs="Times New Roman"/>
                <w:b/>
                <w:sz w:val="24"/>
                <w:szCs w:val="24"/>
              </w:rPr>
              <w:t xml:space="preserve"> </w:t>
            </w:r>
            <w:r w:rsidRPr="00C55684">
              <w:rPr>
                <w:rFonts w:ascii="Times New Roman" w:hAnsi="Times New Roman" w:cs="Times New Roman"/>
                <w:b/>
                <w:sz w:val="24"/>
                <w:szCs w:val="24"/>
              </w:rPr>
              <w:t>підприємства</w:t>
            </w:r>
          </w:p>
          <w:p w14:paraId="5EA2B3A7" w14:textId="0C8CE655" w:rsidR="00E61DC8" w:rsidRPr="00C55684" w:rsidRDefault="00E61DC8" w:rsidP="00E61DC8">
            <w:pPr>
              <w:spacing w:after="0" w:line="240" w:lineRule="auto"/>
              <w:ind w:left="113"/>
              <w:jc w:val="both"/>
              <w:rPr>
                <w:rFonts w:ascii="Times New Roman" w:hAnsi="Times New Roman" w:cs="Times New Roman"/>
                <w:sz w:val="24"/>
                <w:szCs w:val="24"/>
              </w:rPr>
            </w:pPr>
            <w:r w:rsidRPr="00C55684">
              <w:rPr>
                <w:rFonts w:ascii="Times New Roman" w:hAnsi="Times New Roman" w:cs="Times New Roman"/>
                <w:b/>
                <w:sz w:val="24"/>
                <w:szCs w:val="24"/>
              </w:rPr>
              <w:t xml:space="preserve">Завдання: </w:t>
            </w:r>
            <w:r>
              <w:rPr>
                <w:rFonts w:ascii="Times New Roman" w:hAnsi="Times New Roman" w:cs="Times New Roman"/>
                <w:sz w:val="24"/>
                <w:szCs w:val="24"/>
              </w:rPr>
              <w:t>розуміти м</w:t>
            </w:r>
            <w:r w:rsidRPr="00C55684">
              <w:rPr>
                <w:rFonts w:ascii="Times New Roman" w:hAnsi="Times New Roman" w:cs="Times New Roman"/>
                <w:sz w:val="24"/>
                <w:szCs w:val="24"/>
              </w:rPr>
              <w:t>ет</w:t>
            </w:r>
            <w:r>
              <w:rPr>
                <w:rFonts w:ascii="Times New Roman" w:hAnsi="Times New Roman" w:cs="Times New Roman"/>
                <w:sz w:val="24"/>
                <w:szCs w:val="24"/>
              </w:rPr>
              <w:t>у</w:t>
            </w:r>
            <w:r w:rsidRPr="00C55684">
              <w:rPr>
                <w:rFonts w:ascii="Times New Roman" w:hAnsi="Times New Roman" w:cs="Times New Roman"/>
                <w:sz w:val="24"/>
                <w:szCs w:val="24"/>
              </w:rPr>
              <w:t xml:space="preserve"> і завдання фінансового аналізу</w:t>
            </w:r>
            <w:r>
              <w:rPr>
                <w:rFonts w:ascii="Times New Roman" w:hAnsi="Times New Roman" w:cs="Times New Roman"/>
                <w:sz w:val="24"/>
                <w:szCs w:val="24"/>
              </w:rPr>
              <w:t>; визначати ц</w:t>
            </w:r>
            <w:r w:rsidRPr="00C55684">
              <w:rPr>
                <w:rFonts w:ascii="Times New Roman" w:hAnsi="Times New Roman" w:cs="Times New Roman"/>
                <w:sz w:val="24"/>
                <w:szCs w:val="24"/>
              </w:rPr>
              <w:t>ілі фінансового аналізу</w:t>
            </w:r>
            <w:r>
              <w:rPr>
                <w:rFonts w:ascii="Times New Roman" w:hAnsi="Times New Roman" w:cs="Times New Roman"/>
                <w:sz w:val="24"/>
                <w:szCs w:val="24"/>
              </w:rPr>
              <w:t xml:space="preserve"> та розміри ф</w:t>
            </w:r>
            <w:r w:rsidRPr="00C55684">
              <w:rPr>
                <w:rFonts w:ascii="Times New Roman" w:hAnsi="Times New Roman" w:cs="Times New Roman"/>
                <w:sz w:val="24"/>
                <w:szCs w:val="24"/>
              </w:rPr>
              <w:t>інансування проекту</w:t>
            </w:r>
            <w:r>
              <w:rPr>
                <w:rFonts w:ascii="Times New Roman" w:hAnsi="Times New Roman" w:cs="Times New Roman"/>
                <w:sz w:val="24"/>
                <w:szCs w:val="24"/>
              </w:rPr>
              <w:t>; проводити ф</w:t>
            </w:r>
            <w:r w:rsidRPr="00C55684">
              <w:rPr>
                <w:rFonts w:ascii="Times New Roman" w:hAnsi="Times New Roman" w:cs="Times New Roman"/>
                <w:sz w:val="24"/>
                <w:szCs w:val="24"/>
              </w:rPr>
              <w:t>інансове планування в проектному аналізі</w:t>
            </w:r>
            <w:r>
              <w:rPr>
                <w:rFonts w:ascii="Times New Roman" w:hAnsi="Times New Roman" w:cs="Times New Roman"/>
                <w:sz w:val="24"/>
                <w:szCs w:val="24"/>
              </w:rPr>
              <w:t xml:space="preserve">; </w:t>
            </w:r>
          </w:p>
        </w:tc>
        <w:tc>
          <w:tcPr>
            <w:tcW w:w="851" w:type="dxa"/>
            <w:vAlign w:val="center"/>
          </w:tcPr>
          <w:p w14:paraId="22D2E9AF" w14:textId="0E4A0B50" w:rsidR="00E61DC8" w:rsidRPr="00C55684" w:rsidRDefault="00E61DC8" w:rsidP="00E61DC8">
            <w:pPr>
              <w:spacing w:after="0" w:line="240" w:lineRule="auto"/>
              <w:jc w:val="center"/>
              <w:rPr>
                <w:rFonts w:ascii="Times New Roman" w:hAnsi="Times New Roman" w:cs="Times New Roman"/>
                <w:color w:val="000000" w:themeColor="text1"/>
                <w:kern w:val="24"/>
                <w:sz w:val="24"/>
                <w:szCs w:val="24"/>
              </w:rPr>
            </w:pPr>
            <w:r w:rsidRPr="004F117F">
              <w:rPr>
                <w:rFonts w:ascii="Times New Roman" w:eastAsia="Times New Roman" w:hAnsi="Times New Roman" w:cs="Times New Roman"/>
                <w:sz w:val="24"/>
                <w:szCs w:val="24"/>
                <w:lang w:eastAsia="ru-RU"/>
              </w:rPr>
              <w:t>3</w:t>
            </w:r>
          </w:p>
        </w:tc>
        <w:tc>
          <w:tcPr>
            <w:tcW w:w="850" w:type="dxa"/>
            <w:vAlign w:val="center"/>
          </w:tcPr>
          <w:p w14:paraId="105B9427" w14:textId="7A62E78A"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r>
      <w:tr w:rsidR="00E61DC8" w:rsidRPr="00C55684" w14:paraId="4A2A457D" w14:textId="77777777" w:rsidTr="00F0241D">
        <w:tc>
          <w:tcPr>
            <w:tcW w:w="506" w:type="dxa"/>
            <w:shd w:val="clear" w:color="auto" w:fill="auto"/>
            <w:vAlign w:val="center"/>
          </w:tcPr>
          <w:p w14:paraId="5E74DFD7" w14:textId="336CEA24" w:rsidR="00E61DC8" w:rsidRPr="00C55684" w:rsidRDefault="00E61DC8" w:rsidP="00E61D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541" w:type="dxa"/>
            <w:shd w:val="clear" w:color="auto" w:fill="auto"/>
          </w:tcPr>
          <w:p w14:paraId="13E1442D" w14:textId="78D82362" w:rsidR="00E61DC8" w:rsidRPr="00C55684" w:rsidRDefault="00E61DC8" w:rsidP="00E61DC8">
            <w:pPr>
              <w:spacing w:after="0" w:line="240" w:lineRule="auto"/>
              <w:ind w:left="113" w:firstLine="29"/>
              <w:jc w:val="both"/>
              <w:rPr>
                <w:rFonts w:ascii="Times New Roman" w:hAnsi="Times New Roman" w:cs="Times New Roman"/>
                <w:b/>
                <w:sz w:val="24"/>
                <w:szCs w:val="24"/>
              </w:rPr>
            </w:pPr>
            <w:r w:rsidRPr="00C55684">
              <w:rPr>
                <w:rFonts w:ascii="Times New Roman" w:hAnsi="Times New Roman" w:cs="Times New Roman"/>
                <w:b/>
                <w:sz w:val="24"/>
                <w:szCs w:val="24"/>
              </w:rPr>
              <w:t>Тема 13. Економічний аналіз</w:t>
            </w:r>
          </w:p>
          <w:p w14:paraId="44BC1552" w14:textId="28A30C1A" w:rsidR="00E61DC8" w:rsidRPr="00130355" w:rsidRDefault="00E61DC8" w:rsidP="00E61DC8">
            <w:pPr>
              <w:spacing w:after="0" w:line="240" w:lineRule="auto"/>
              <w:ind w:left="113" w:firstLine="29"/>
              <w:jc w:val="both"/>
              <w:rPr>
                <w:rFonts w:ascii="Times New Roman" w:hAnsi="Times New Roman" w:cs="Times New Roman"/>
                <w:sz w:val="24"/>
                <w:szCs w:val="24"/>
              </w:rPr>
            </w:pPr>
            <w:r w:rsidRPr="00C55684">
              <w:rPr>
                <w:rFonts w:ascii="Times New Roman" w:hAnsi="Times New Roman" w:cs="Times New Roman"/>
                <w:b/>
                <w:sz w:val="24"/>
                <w:szCs w:val="24"/>
              </w:rPr>
              <w:lastRenderedPageBreak/>
              <w:t xml:space="preserve">Завдання: </w:t>
            </w:r>
            <w:r w:rsidRPr="00130355">
              <w:rPr>
                <w:rFonts w:ascii="Times New Roman" w:hAnsi="Times New Roman" w:cs="Times New Roman"/>
                <w:sz w:val="24"/>
                <w:szCs w:val="24"/>
              </w:rPr>
              <w:t>мати поняття про економічний аналіз, об’єкт, предмет, користувачів та виконавців економічного аналізу</w:t>
            </w:r>
            <w:r>
              <w:rPr>
                <w:rFonts w:ascii="Times New Roman" w:hAnsi="Times New Roman" w:cs="Times New Roman"/>
                <w:sz w:val="24"/>
                <w:szCs w:val="24"/>
              </w:rPr>
              <w:t>; знати ф</w:t>
            </w:r>
            <w:r w:rsidRPr="00C55684">
              <w:rPr>
                <w:rFonts w:ascii="Times New Roman" w:hAnsi="Times New Roman" w:cs="Times New Roman"/>
                <w:sz w:val="24"/>
                <w:szCs w:val="24"/>
              </w:rPr>
              <w:t>ункції і значення економічного аналізу в сучасних умовах</w:t>
            </w:r>
            <w:r>
              <w:rPr>
                <w:rFonts w:ascii="Times New Roman" w:hAnsi="Times New Roman" w:cs="Times New Roman"/>
                <w:sz w:val="24"/>
                <w:szCs w:val="24"/>
              </w:rPr>
              <w:t>, п</w:t>
            </w:r>
            <w:r w:rsidRPr="00C55684">
              <w:rPr>
                <w:rFonts w:ascii="Times New Roman" w:hAnsi="Times New Roman" w:cs="Times New Roman"/>
                <w:sz w:val="24"/>
                <w:szCs w:val="24"/>
              </w:rPr>
              <w:t>ринципи економічного аналізу</w:t>
            </w:r>
            <w:r>
              <w:rPr>
                <w:rFonts w:ascii="Times New Roman" w:hAnsi="Times New Roman" w:cs="Times New Roman"/>
                <w:sz w:val="24"/>
                <w:szCs w:val="24"/>
              </w:rPr>
              <w:t>; здійснювати о</w:t>
            </w:r>
            <w:r w:rsidRPr="00C55684">
              <w:rPr>
                <w:rFonts w:ascii="Times New Roman" w:hAnsi="Times New Roman" w:cs="Times New Roman"/>
                <w:sz w:val="24"/>
                <w:szCs w:val="24"/>
              </w:rPr>
              <w:t>рганізаці</w:t>
            </w:r>
            <w:r>
              <w:rPr>
                <w:rFonts w:ascii="Times New Roman" w:hAnsi="Times New Roman" w:cs="Times New Roman"/>
                <w:sz w:val="24"/>
                <w:szCs w:val="24"/>
              </w:rPr>
              <w:t>ю</w:t>
            </w:r>
            <w:r w:rsidRPr="00C55684">
              <w:rPr>
                <w:rFonts w:ascii="Times New Roman" w:hAnsi="Times New Roman" w:cs="Times New Roman"/>
                <w:sz w:val="24"/>
                <w:szCs w:val="24"/>
              </w:rPr>
              <w:t xml:space="preserve"> аналітичної роботи на підприємстві</w:t>
            </w:r>
            <w:r>
              <w:rPr>
                <w:rFonts w:ascii="Times New Roman" w:hAnsi="Times New Roman" w:cs="Times New Roman"/>
                <w:sz w:val="24"/>
                <w:szCs w:val="24"/>
              </w:rPr>
              <w:t xml:space="preserve">; оцінювати </w:t>
            </w:r>
            <w:r w:rsidRPr="00C55684">
              <w:rPr>
                <w:rFonts w:ascii="Times New Roman" w:hAnsi="Times New Roman" w:cs="Times New Roman"/>
                <w:sz w:val="24"/>
                <w:szCs w:val="24"/>
              </w:rPr>
              <w:t>економіч</w:t>
            </w:r>
            <w:r>
              <w:rPr>
                <w:rFonts w:ascii="Times New Roman" w:hAnsi="Times New Roman" w:cs="Times New Roman"/>
                <w:sz w:val="24"/>
                <w:szCs w:val="24"/>
              </w:rPr>
              <w:t>ну</w:t>
            </w:r>
            <w:r w:rsidRPr="00C55684">
              <w:rPr>
                <w:rFonts w:ascii="Times New Roman" w:hAnsi="Times New Roman" w:cs="Times New Roman"/>
                <w:sz w:val="24"/>
                <w:szCs w:val="24"/>
              </w:rPr>
              <w:t xml:space="preserve"> привабли</w:t>
            </w:r>
            <w:r>
              <w:rPr>
                <w:rFonts w:ascii="Times New Roman" w:hAnsi="Times New Roman" w:cs="Times New Roman"/>
                <w:sz w:val="24"/>
                <w:szCs w:val="24"/>
              </w:rPr>
              <w:t>вість</w:t>
            </w:r>
            <w:r w:rsidRPr="00C55684">
              <w:rPr>
                <w:rFonts w:ascii="Times New Roman" w:hAnsi="Times New Roman" w:cs="Times New Roman"/>
                <w:sz w:val="24"/>
                <w:szCs w:val="24"/>
              </w:rPr>
              <w:t xml:space="preserve"> та ефектив</w:t>
            </w:r>
            <w:r>
              <w:rPr>
                <w:rFonts w:ascii="Times New Roman" w:hAnsi="Times New Roman" w:cs="Times New Roman"/>
                <w:sz w:val="24"/>
                <w:szCs w:val="24"/>
              </w:rPr>
              <w:t>ність</w:t>
            </w:r>
            <w:r w:rsidRPr="00C55684">
              <w:rPr>
                <w:rFonts w:ascii="Times New Roman" w:hAnsi="Times New Roman" w:cs="Times New Roman"/>
                <w:sz w:val="24"/>
                <w:szCs w:val="24"/>
              </w:rPr>
              <w:t xml:space="preserve"> проекту</w:t>
            </w:r>
            <w:r>
              <w:rPr>
                <w:rFonts w:ascii="Times New Roman" w:hAnsi="Times New Roman" w:cs="Times New Roman"/>
                <w:sz w:val="24"/>
                <w:szCs w:val="24"/>
              </w:rPr>
              <w:t>; використовувати м</w:t>
            </w:r>
            <w:r w:rsidRPr="00C55684">
              <w:rPr>
                <w:rFonts w:ascii="Times New Roman" w:hAnsi="Times New Roman" w:cs="Times New Roman"/>
                <w:sz w:val="24"/>
                <w:szCs w:val="24"/>
              </w:rPr>
              <w:t>етодичні підходи до визначення економічної вартості проекту.</w:t>
            </w:r>
          </w:p>
        </w:tc>
        <w:tc>
          <w:tcPr>
            <w:tcW w:w="851" w:type="dxa"/>
            <w:vAlign w:val="center"/>
          </w:tcPr>
          <w:p w14:paraId="7E8AB8F0" w14:textId="373E32FE" w:rsidR="00E61DC8" w:rsidRPr="00C55684" w:rsidRDefault="00E61DC8" w:rsidP="00E61DC8">
            <w:pPr>
              <w:spacing w:after="0" w:line="240" w:lineRule="auto"/>
              <w:jc w:val="center"/>
              <w:rPr>
                <w:rFonts w:ascii="Times New Roman" w:hAnsi="Times New Roman" w:cs="Times New Roman"/>
                <w:color w:val="000000" w:themeColor="text1"/>
                <w:kern w:val="24"/>
                <w:sz w:val="24"/>
                <w:szCs w:val="24"/>
              </w:rPr>
            </w:pPr>
            <w:r w:rsidRPr="004F117F">
              <w:rPr>
                <w:rFonts w:ascii="Times New Roman" w:eastAsia="Times New Roman" w:hAnsi="Times New Roman" w:cs="Times New Roman"/>
                <w:sz w:val="24"/>
                <w:szCs w:val="24"/>
                <w:lang w:eastAsia="ru-RU"/>
              </w:rPr>
              <w:lastRenderedPageBreak/>
              <w:t>3</w:t>
            </w:r>
          </w:p>
        </w:tc>
        <w:tc>
          <w:tcPr>
            <w:tcW w:w="850" w:type="dxa"/>
            <w:vAlign w:val="center"/>
          </w:tcPr>
          <w:p w14:paraId="2AE5BA56" w14:textId="6BA146E2" w:rsidR="00E61DC8" w:rsidRPr="00C55684" w:rsidRDefault="00E61DC8" w:rsidP="00E61DC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r>
    </w:tbl>
    <w:p w14:paraId="7D9C1CCE" w14:textId="77777777" w:rsidR="004E7D59" w:rsidRPr="00C55684" w:rsidRDefault="004E7D59" w:rsidP="00B3036A">
      <w:pPr>
        <w:spacing w:after="0" w:line="240" w:lineRule="auto"/>
        <w:ind w:firstLine="720"/>
        <w:jc w:val="center"/>
        <w:rPr>
          <w:rFonts w:ascii="Times New Roman" w:hAnsi="Times New Roman" w:cs="Times New Roman"/>
          <w:sz w:val="24"/>
          <w:szCs w:val="24"/>
        </w:rPr>
      </w:pPr>
    </w:p>
    <w:p w14:paraId="59CCCA11" w14:textId="77777777" w:rsidR="001F425D" w:rsidRPr="00C55684"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6578D0CD" w14:textId="77777777" w:rsidR="005E784B" w:rsidRDefault="005E784B" w:rsidP="005E784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r>
        <w:rPr>
          <w:rFonts w:ascii="Times New Roman" w:eastAsia="Times New Roman" w:hAnsi="Times New Roman" w:cs="Times New Roman"/>
          <w:b/>
          <w:position w:val="-1"/>
          <w:sz w:val="24"/>
          <w:szCs w:val="24"/>
          <w:lang w:eastAsia="ru-RU"/>
        </w:rPr>
        <w:t>Методи навчання</w:t>
      </w:r>
    </w:p>
    <w:p w14:paraId="66EF30C5" w14:textId="77777777" w:rsidR="005E784B" w:rsidRDefault="005E784B" w:rsidP="005E784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012EEFC7" w14:textId="77777777" w:rsidR="005E784B" w:rsidRPr="00D12158" w:rsidRDefault="005E784B" w:rsidP="005E784B">
      <w:pPr>
        <w:pStyle w:val="a3"/>
        <w:spacing w:before="0" w:beforeAutospacing="0" w:after="0" w:afterAutospacing="0"/>
        <w:ind w:left="142" w:firstLine="561"/>
        <w:jc w:val="both"/>
        <w:rPr>
          <w:rFonts w:eastAsia="+mn-ea"/>
          <w:color w:val="000000"/>
          <w:kern w:val="24"/>
          <w:lang w:eastAsia="ru-RU"/>
        </w:rPr>
      </w:pPr>
      <w:r>
        <w:rPr>
          <w:rFonts w:eastAsia="+mn-ea"/>
          <w:i/>
          <w:iCs/>
          <w:color w:val="000000"/>
          <w:kern w:val="24"/>
        </w:rPr>
        <w:t>Методи формування професійної компетентності</w:t>
      </w:r>
      <w:r>
        <w:rPr>
          <w:rFonts w:eastAsia="+mn-ea"/>
          <w:color w:val="000000"/>
          <w:kern w:val="24"/>
        </w:rPr>
        <w:t xml:space="preserve">: лекція, пояснення, дискусія, </w:t>
      </w:r>
      <w:r w:rsidRPr="00D12158">
        <w:rPr>
          <w:rFonts w:eastAsia="+mn-ea"/>
          <w:color w:val="000000"/>
          <w:kern w:val="24"/>
        </w:rPr>
        <w:t>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14:paraId="00B16297" w14:textId="77777777" w:rsidR="005E784B" w:rsidRPr="00D12158" w:rsidRDefault="005E784B" w:rsidP="005E784B">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D12158">
        <w:rPr>
          <w:rFonts w:ascii="Times New Roman" w:eastAsia="+mn-ea" w:hAnsi="Times New Roman" w:cs="Times New Roman"/>
          <w:i/>
          <w:iCs/>
          <w:kern w:val="24"/>
          <w:sz w:val="24"/>
          <w:szCs w:val="24"/>
        </w:rPr>
        <w:t>Методи формування практичних умінь та навичок</w:t>
      </w:r>
      <w:r w:rsidRPr="00D12158">
        <w:rPr>
          <w:rFonts w:ascii="Times New Roman" w:eastAsia="+mn-ea" w:hAnsi="Times New Roman" w:cs="Times New Roman"/>
          <w:kern w:val="24"/>
          <w:sz w:val="24"/>
          <w:szCs w:val="24"/>
        </w:rPr>
        <w:t>: виконання практичних завдань, підготовка та захист результатів виконаних завдань</w:t>
      </w:r>
      <w:r w:rsidRPr="00D12158">
        <w:rPr>
          <w:rFonts w:ascii="Times New Roman" w:eastAsia="Times New Roman" w:hAnsi="Times New Roman" w:cs="Times New Roman"/>
          <w:i/>
          <w:position w:val="-1"/>
          <w:sz w:val="24"/>
          <w:szCs w:val="24"/>
          <w:lang w:eastAsia="ru-RU"/>
        </w:rPr>
        <w:t xml:space="preserve"> </w:t>
      </w:r>
    </w:p>
    <w:p w14:paraId="301FDE4D" w14:textId="77777777" w:rsidR="005E784B" w:rsidRPr="00D12158" w:rsidRDefault="005E784B" w:rsidP="005E784B">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Cs/>
          <w:position w:val="-1"/>
          <w:sz w:val="24"/>
          <w:szCs w:val="20"/>
          <w:lang w:eastAsia="ru-RU"/>
        </w:rPr>
      </w:pPr>
      <w:r w:rsidRPr="00D12158">
        <w:rPr>
          <w:rFonts w:ascii="Times New Roman" w:eastAsia="Times New Roman" w:hAnsi="Times New Roman" w:cs="Times New Roman"/>
          <w:iCs/>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19FEBBA" w14:textId="77777777" w:rsidR="005E784B" w:rsidRPr="007F5702" w:rsidRDefault="005E784B" w:rsidP="005E784B">
      <w:pPr>
        <w:spacing w:after="0"/>
        <w:ind w:firstLine="706"/>
        <w:rPr>
          <w:rFonts w:ascii="Times New Roman" w:hAnsi="Times New Roman" w:cs="Times New Roman"/>
          <w:b/>
          <w:sz w:val="24"/>
        </w:rPr>
      </w:pPr>
      <w:r w:rsidRPr="007F5702">
        <w:rPr>
          <w:rFonts w:ascii="Times New Roman" w:hAnsi="Times New Roman" w:cs="Times New Roman"/>
          <w:b/>
          <w:sz w:val="24"/>
        </w:rPr>
        <w:t>Методи навчання</w:t>
      </w:r>
    </w:p>
    <w:p w14:paraId="7F230F27"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МН1 – словесні методи (лекція, дискусія, бесіда, консультація тощо)</w:t>
      </w:r>
    </w:p>
    <w:p w14:paraId="7F0945BF"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МН2 – семінари, практичні або лабораторні роботи</w:t>
      </w:r>
    </w:p>
    <w:p w14:paraId="21C5B6E3"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МН3 – бізнес-кейси (індивідуальні або командні)</w:t>
      </w:r>
    </w:p>
    <w:p w14:paraId="3905D7BD"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МН4 – наочні методи (презентації результатів виконаних завдань, ілюстрації, відеоматеріали, тощо)</w:t>
      </w:r>
    </w:p>
    <w:p w14:paraId="30324D1F" w14:textId="77777777" w:rsidR="005E784B" w:rsidRPr="007F5702" w:rsidRDefault="005E784B" w:rsidP="005E784B">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t>МН5 – робота з інформаційними ресурсами: з навчально-методичною, науковою, нормативною літературою та інтернет-ресурсами</w:t>
      </w:r>
    </w:p>
    <w:p w14:paraId="14C5617A" w14:textId="77777777" w:rsidR="005E784B" w:rsidRPr="007F5702" w:rsidRDefault="005E784B" w:rsidP="005E784B">
      <w:pPr>
        <w:pStyle w:val="a3"/>
        <w:spacing w:before="0" w:beforeAutospacing="0" w:after="0" w:afterAutospacing="0"/>
        <w:ind w:left="142" w:firstLine="561"/>
        <w:jc w:val="both"/>
        <w:rPr>
          <w:rFonts w:eastAsia="+mn-ea"/>
          <w:bCs/>
          <w:color w:val="000000"/>
          <w:kern w:val="24"/>
          <w:szCs w:val="32"/>
        </w:rPr>
      </w:pPr>
      <w:r w:rsidRPr="007F5702">
        <w:rPr>
          <w:rFonts w:eastAsia="+mn-ea"/>
          <w:bCs/>
          <w:color w:val="000000"/>
          <w:kern w:val="24"/>
          <w:szCs w:val="32"/>
        </w:rPr>
        <w:t xml:space="preserve">МН6 – комп’ютерні засоби навчання (онлайн курси – ресурси, </w:t>
      </w:r>
      <w:proofErr w:type="spellStart"/>
      <w:r w:rsidRPr="007F5702">
        <w:rPr>
          <w:rFonts w:eastAsia="+mn-ea"/>
          <w:bCs/>
          <w:color w:val="000000"/>
          <w:kern w:val="24"/>
          <w:szCs w:val="32"/>
        </w:rPr>
        <w:t>web</w:t>
      </w:r>
      <w:proofErr w:type="spellEnd"/>
      <w:r w:rsidRPr="007F5702">
        <w:rPr>
          <w:rFonts w:eastAsia="+mn-ea"/>
          <w:bCs/>
          <w:color w:val="000000"/>
          <w:kern w:val="24"/>
          <w:szCs w:val="32"/>
        </w:rPr>
        <w:t xml:space="preserve">-конференції, </w:t>
      </w:r>
      <w:proofErr w:type="spellStart"/>
      <w:r w:rsidRPr="007F5702">
        <w:rPr>
          <w:rFonts w:eastAsia="+mn-ea"/>
          <w:bCs/>
          <w:color w:val="000000"/>
          <w:kern w:val="24"/>
          <w:szCs w:val="32"/>
        </w:rPr>
        <w:t>вебінари</w:t>
      </w:r>
      <w:proofErr w:type="spellEnd"/>
      <w:r w:rsidRPr="007F5702">
        <w:rPr>
          <w:rFonts w:eastAsia="+mn-ea"/>
          <w:bCs/>
          <w:color w:val="000000"/>
          <w:kern w:val="24"/>
          <w:szCs w:val="32"/>
        </w:rPr>
        <w:t xml:space="preserve"> тощо)</w:t>
      </w:r>
    </w:p>
    <w:p w14:paraId="7339362C" w14:textId="77777777" w:rsidR="005E784B" w:rsidRPr="007F5702" w:rsidRDefault="005E784B" w:rsidP="005E784B">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7F5702">
        <w:rPr>
          <w:rFonts w:ascii="Times New Roman" w:hAnsi="Times New Roman" w:cs="Times New Roman"/>
          <w:sz w:val="24"/>
          <w:szCs w:val="20"/>
        </w:rPr>
        <w:t>МН7 – самостійна робота над індивідуальним завданням або за програмою навчальної дисципліни</w:t>
      </w:r>
    </w:p>
    <w:p w14:paraId="74E0204E"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МН8 – підготовка тез/доповіді на конференцію.</w:t>
      </w:r>
    </w:p>
    <w:p w14:paraId="554446F2" w14:textId="77777777" w:rsidR="005E784B" w:rsidRPr="007F5702" w:rsidRDefault="005E784B" w:rsidP="005E784B">
      <w:pPr>
        <w:autoSpaceDE w:val="0"/>
        <w:autoSpaceDN w:val="0"/>
        <w:adjustRightInd w:val="0"/>
        <w:spacing w:after="0" w:line="240" w:lineRule="auto"/>
        <w:ind w:firstLineChars="295" w:firstLine="708"/>
        <w:rPr>
          <w:rFonts w:ascii="Times New Roman" w:hAnsi="Times New Roman" w:cs="Times New Roman"/>
          <w:sz w:val="24"/>
          <w:szCs w:val="20"/>
        </w:rPr>
      </w:pPr>
      <w:r w:rsidRPr="007F5702">
        <w:rPr>
          <w:rFonts w:ascii="Times New Roman" w:hAnsi="Times New Roman" w:cs="Times New Roman"/>
          <w:sz w:val="24"/>
          <w:szCs w:val="20"/>
        </w:rPr>
        <w:t xml:space="preserve">МН9 – тренінги, </w:t>
      </w:r>
      <w:proofErr w:type="spellStart"/>
      <w:r w:rsidRPr="007F5702">
        <w:rPr>
          <w:rFonts w:ascii="Times New Roman" w:hAnsi="Times New Roman" w:cs="Times New Roman"/>
          <w:sz w:val="24"/>
          <w:szCs w:val="20"/>
        </w:rPr>
        <w:t>коучі</w:t>
      </w:r>
      <w:proofErr w:type="spellEnd"/>
      <w:r w:rsidRPr="007F5702">
        <w:rPr>
          <w:rFonts w:ascii="Times New Roman" w:hAnsi="Times New Roman" w:cs="Times New Roman"/>
          <w:sz w:val="24"/>
          <w:szCs w:val="20"/>
        </w:rPr>
        <w:t xml:space="preserve">, майстер-класи від запрошених </w:t>
      </w:r>
      <w:proofErr w:type="spellStart"/>
      <w:r w:rsidRPr="007F5702">
        <w:rPr>
          <w:rFonts w:ascii="Times New Roman" w:hAnsi="Times New Roman" w:cs="Times New Roman"/>
          <w:sz w:val="24"/>
          <w:szCs w:val="20"/>
        </w:rPr>
        <w:t>стейкхолдерів</w:t>
      </w:r>
      <w:proofErr w:type="spellEnd"/>
      <w:r w:rsidRPr="007F5702">
        <w:rPr>
          <w:rFonts w:ascii="Times New Roman" w:hAnsi="Times New Roman" w:cs="Times New Roman"/>
          <w:sz w:val="24"/>
          <w:szCs w:val="20"/>
        </w:rPr>
        <w:t>.</w:t>
      </w:r>
    </w:p>
    <w:p w14:paraId="3762A06F" w14:textId="77777777" w:rsidR="005E784B" w:rsidRPr="009A65FB" w:rsidRDefault="005E784B" w:rsidP="005E784B">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noProof/>
          <w:position w:val="-1"/>
          <w:sz w:val="24"/>
          <w:szCs w:val="20"/>
          <w:lang w:eastAsia="ru-RU"/>
        </w:rPr>
      </w:pPr>
      <w:r w:rsidRPr="007F5702">
        <w:rPr>
          <w:rFonts w:ascii="Times New Roman" w:hAnsi="Times New Roman" w:cs="Times New Roman"/>
          <w:sz w:val="24"/>
          <w:szCs w:val="20"/>
        </w:rPr>
        <w:t>МН10 – реферативні та пошукові дослідження</w:t>
      </w:r>
    </w:p>
    <w:p w14:paraId="7C531B86" w14:textId="77777777" w:rsidR="001F425D" w:rsidRPr="00C55684"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1497CF0" w14:textId="77777777" w:rsidR="005E784B" w:rsidRDefault="005E784B" w:rsidP="005E784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r w:rsidRPr="00391F24">
        <w:rPr>
          <w:rFonts w:ascii="Times New Roman" w:eastAsia="Times New Roman" w:hAnsi="Times New Roman" w:cs="Times New Roman"/>
          <w:b/>
          <w:position w:val="-1"/>
          <w:sz w:val="24"/>
          <w:szCs w:val="24"/>
          <w:lang w:eastAsia="ru-RU"/>
        </w:rPr>
        <w:t>Система контролю та оцінювання</w:t>
      </w:r>
      <w:r>
        <w:rPr>
          <w:rFonts w:ascii="Times New Roman" w:eastAsia="Times New Roman" w:hAnsi="Times New Roman" w:cs="Times New Roman"/>
          <w:b/>
          <w:position w:val="-1"/>
          <w:sz w:val="24"/>
          <w:szCs w:val="24"/>
          <w:lang w:eastAsia="ru-RU"/>
        </w:rPr>
        <w:t xml:space="preserve"> </w:t>
      </w:r>
    </w:p>
    <w:p w14:paraId="4B4AC44D" w14:textId="77777777" w:rsidR="005E784B" w:rsidRDefault="005E784B" w:rsidP="005E784B">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14:paraId="0E5991E5" w14:textId="77777777" w:rsidR="005E784B" w:rsidRDefault="005E784B" w:rsidP="005E784B">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 xml:space="preserve">Методи поточного контролю: </w:t>
      </w:r>
      <w:r>
        <w:rPr>
          <w:rFonts w:ascii="Times New Roman" w:eastAsia="Times New Roman" w:hAnsi="Times New Roman" w:cs="Times New Roman"/>
          <w:position w:val="-1"/>
          <w:sz w:val="24"/>
          <w:szCs w:val="24"/>
          <w:lang w:eastAsia="ru-RU"/>
        </w:rPr>
        <w:t>експрес-опитування, індивідуальне опитування, тестування, письмові / модульні контрольні роботи, підготовка та презентація результатів виконаних завдань (есе, доповідь, тези на конференцію).</w:t>
      </w:r>
    </w:p>
    <w:p w14:paraId="1D3EC274" w14:textId="77777777" w:rsidR="005E784B" w:rsidRDefault="005E784B" w:rsidP="005E784B">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b/>
          <w:position w:val="-1"/>
          <w:sz w:val="24"/>
          <w:szCs w:val="24"/>
          <w:lang w:eastAsia="ru-RU"/>
        </w:rPr>
        <w:t>Форми підсумкового контролю</w:t>
      </w:r>
      <w:r>
        <w:rPr>
          <w:rFonts w:ascii="Times New Roman" w:eastAsia="Times New Roman" w:hAnsi="Times New Roman" w:cs="Times New Roman"/>
          <w:position w:val="-1"/>
          <w:sz w:val="24"/>
          <w:szCs w:val="24"/>
          <w:lang w:eastAsia="ru-RU"/>
        </w:rPr>
        <w:t>: залік.</w:t>
      </w:r>
    </w:p>
    <w:p w14:paraId="0BB6A1D4" w14:textId="77777777" w:rsidR="005E784B" w:rsidRDefault="005E784B" w:rsidP="005E784B">
      <w:pPr>
        <w:rPr>
          <w:rFonts w:ascii="Times New Roman" w:hAnsi="Times New Roman" w:cs="Times New Roman"/>
          <w:b/>
          <w:sz w:val="24"/>
        </w:rPr>
      </w:pPr>
    </w:p>
    <w:p w14:paraId="786AF2A4" w14:textId="77777777" w:rsidR="005E784B" w:rsidRPr="007F5702" w:rsidRDefault="005E784B" w:rsidP="005E784B">
      <w:pPr>
        <w:rPr>
          <w:rFonts w:ascii="Times New Roman" w:hAnsi="Times New Roman" w:cs="Times New Roman"/>
          <w:b/>
          <w:sz w:val="24"/>
        </w:rPr>
      </w:pPr>
      <w:r w:rsidRPr="007F5702">
        <w:rPr>
          <w:rFonts w:ascii="Times New Roman" w:hAnsi="Times New Roman" w:cs="Times New Roman"/>
          <w:b/>
          <w:sz w:val="24"/>
        </w:rPr>
        <w:t>Методи оцінювання</w:t>
      </w:r>
    </w:p>
    <w:p w14:paraId="39EB795C" w14:textId="77777777" w:rsidR="005E784B" w:rsidRPr="007F5702" w:rsidRDefault="005E784B" w:rsidP="005E784B">
      <w:pPr>
        <w:pStyle w:val="Style7"/>
        <w:widowControl/>
        <w:ind w:firstLineChars="294" w:firstLine="706"/>
        <w:jc w:val="both"/>
        <w:rPr>
          <w:rStyle w:val="FontStyle25"/>
        </w:rPr>
      </w:pPr>
      <w:r w:rsidRPr="007F5702">
        <w:rPr>
          <w:rStyle w:val="FontStyle25"/>
        </w:rPr>
        <w:t xml:space="preserve">Методами </w:t>
      </w:r>
      <w:r w:rsidRPr="007F5702">
        <w:t>оцінювання та</w:t>
      </w:r>
      <w:r w:rsidRPr="007F5702">
        <w:rPr>
          <w:b/>
        </w:rPr>
        <w:t xml:space="preserve"> </w:t>
      </w:r>
      <w:r w:rsidRPr="007F5702">
        <w:rPr>
          <w:rStyle w:val="FontStyle25"/>
        </w:rPr>
        <w:t>демонстрування результатів навчання можуть бути:</w:t>
      </w:r>
    </w:p>
    <w:p w14:paraId="199B9AF6" w14:textId="77777777" w:rsidR="005E784B" w:rsidRPr="007F5702" w:rsidRDefault="005E784B" w:rsidP="005E784B">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МО1 – контрольні роботи (тематичні, модульні).</w:t>
      </w:r>
    </w:p>
    <w:p w14:paraId="01948F5C" w14:textId="77777777" w:rsidR="005E784B" w:rsidRPr="007F5702" w:rsidRDefault="005E784B" w:rsidP="005E784B">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 xml:space="preserve">МО2 – тести, опитування, самостійні роботи за індивідуальними завданнями. </w:t>
      </w:r>
    </w:p>
    <w:p w14:paraId="3B4C748B" w14:textId="77777777" w:rsidR="005E784B" w:rsidRPr="007F5702" w:rsidRDefault="005E784B" w:rsidP="005E784B">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МО3 – захист бізнес-кейсів, результатів досліджень</w:t>
      </w:r>
    </w:p>
    <w:p w14:paraId="7F1FD435" w14:textId="77777777" w:rsidR="005E784B" w:rsidRPr="007F5702" w:rsidRDefault="005E784B" w:rsidP="005E784B">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МО4 – аналітичні звіти, реферати, тези доповідей, статті</w:t>
      </w:r>
    </w:p>
    <w:p w14:paraId="031CE726" w14:textId="77777777" w:rsidR="005E784B" w:rsidRPr="007F5702" w:rsidRDefault="005E784B" w:rsidP="005E784B">
      <w:pPr>
        <w:autoSpaceDE w:val="0"/>
        <w:autoSpaceDN w:val="0"/>
        <w:adjustRightInd w:val="0"/>
        <w:spacing w:after="0" w:line="240" w:lineRule="auto"/>
        <w:ind w:firstLineChars="296" w:firstLine="710"/>
        <w:rPr>
          <w:rFonts w:ascii="Times New Roman" w:hAnsi="Times New Roman" w:cs="Times New Roman"/>
          <w:sz w:val="24"/>
          <w:szCs w:val="20"/>
        </w:rPr>
      </w:pPr>
      <w:r w:rsidRPr="007F5702">
        <w:rPr>
          <w:rFonts w:ascii="Times New Roman" w:hAnsi="Times New Roman" w:cs="Times New Roman"/>
          <w:sz w:val="24"/>
          <w:szCs w:val="20"/>
        </w:rPr>
        <w:t>МО5 – презентації результатів виконання завдань</w:t>
      </w:r>
    </w:p>
    <w:p w14:paraId="06DC53E1" w14:textId="77777777" w:rsidR="005E784B" w:rsidRPr="007F5702" w:rsidRDefault="005E784B" w:rsidP="005E784B">
      <w:pPr>
        <w:autoSpaceDE w:val="0"/>
        <w:autoSpaceDN w:val="0"/>
        <w:adjustRightInd w:val="0"/>
        <w:spacing w:after="0" w:line="240" w:lineRule="auto"/>
        <w:ind w:firstLineChars="296" w:firstLine="710"/>
        <w:jc w:val="both"/>
        <w:rPr>
          <w:rFonts w:ascii="Times New Roman" w:hAnsi="Times New Roman" w:cs="Times New Roman"/>
          <w:sz w:val="32"/>
        </w:rPr>
      </w:pPr>
      <w:r w:rsidRPr="007F5702">
        <w:rPr>
          <w:rFonts w:ascii="Times New Roman" w:hAnsi="Times New Roman" w:cs="Times New Roman"/>
          <w:sz w:val="24"/>
          <w:szCs w:val="20"/>
        </w:rPr>
        <w:t xml:space="preserve">МО8 – підсумковий контроль – </w:t>
      </w:r>
      <w:r>
        <w:rPr>
          <w:rFonts w:ascii="Times New Roman" w:hAnsi="Times New Roman" w:cs="Times New Roman"/>
          <w:sz w:val="24"/>
          <w:szCs w:val="20"/>
        </w:rPr>
        <w:t>залік</w:t>
      </w:r>
      <w:r w:rsidRPr="007F5702">
        <w:rPr>
          <w:rFonts w:ascii="Times New Roman" w:hAnsi="Times New Roman" w:cs="Times New Roman"/>
          <w:sz w:val="24"/>
          <w:szCs w:val="20"/>
        </w:rPr>
        <w:t xml:space="preserve"> (в усній формі)</w:t>
      </w:r>
    </w:p>
    <w:p w14:paraId="4D8AA59F" w14:textId="77777777" w:rsidR="005E784B" w:rsidRPr="009A65F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F5702">
        <w:rPr>
          <w:rFonts w:ascii="Times New Roman" w:hAnsi="Times New Roman" w:cs="Times New Roman"/>
          <w:sz w:val="24"/>
          <w:szCs w:val="20"/>
        </w:rPr>
        <w:t>МО11 – інші види індивідуальних та групових завдань</w:t>
      </w:r>
    </w:p>
    <w:p w14:paraId="5B00AF26" w14:textId="77777777" w:rsidR="005E784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444C3306" w14:textId="77777777" w:rsidR="005E784B" w:rsidRPr="009A65F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3A4E4E70" w14:textId="77777777" w:rsidR="005E784B" w:rsidRPr="009A65F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(заліку). </w:t>
      </w:r>
    </w:p>
    <w:p w14:paraId="6923EFAF" w14:textId="486B70DD" w:rsidR="005E784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9A65FB">
        <w:rPr>
          <w:rFonts w:ascii="Times New Roman" w:eastAsia="Times New Roman" w:hAnsi="Times New Roman" w:cs="Times New Roman"/>
          <w:noProof/>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30; за 2 змістовий модуль – 30 балів.</w:t>
      </w:r>
    </w:p>
    <w:p w14:paraId="1AF87F83" w14:textId="77777777" w:rsidR="005E784B" w:rsidRDefault="005E784B" w:rsidP="005E784B">
      <w:pPr>
        <w:keepNext/>
        <w:spacing w:after="0" w:line="240" w:lineRule="auto"/>
        <w:jc w:val="center"/>
        <w:outlineLvl w:val="6"/>
        <w:rPr>
          <w:rFonts w:ascii="Times New Roman" w:eastAsia="Times New Roman" w:hAnsi="Times New Roman" w:cs="Times New Roman"/>
          <w:b/>
          <w:sz w:val="24"/>
          <w:szCs w:val="24"/>
          <w:lang w:eastAsia="ru-RU"/>
        </w:rPr>
      </w:pPr>
    </w:p>
    <w:p w14:paraId="431DDD38" w14:textId="4A409058" w:rsidR="005E784B" w:rsidRPr="005E784B" w:rsidRDefault="005E784B" w:rsidP="005E784B">
      <w:pPr>
        <w:keepNext/>
        <w:spacing w:after="0" w:line="240" w:lineRule="auto"/>
        <w:jc w:val="center"/>
        <w:outlineLvl w:val="6"/>
        <w:rPr>
          <w:rFonts w:ascii="Times New Roman" w:eastAsia="Times New Roman" w:hAnsi="Times New Roman" w:cs="Times New Roman"/>
          <w:b/>
          <w:sz w:val="24"/>
          <w:szCs w:val="24"/>
          <w:lang w:eastAsia="ru-RU"/>
        </w:rPr>
      </w:pPr>
      <w:r w:rsidRPr="005E784B">
        <w:rPr>
          <w:rFonts w:ascii="Times New Roman" w:eastAsia="Times New Roman" w:hAnsi="Times New Roman" w:cs="Times New Roman"/>
          <w:b/>
          <w:sz w:val="24"/>
          <w:szCs w:val="24"/>
          <w:lang w:eastAsia="ru-RU"/>
        </w:rPr>
        <w:t>Розподіл балів, які отримують здобувачі</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
        <w:gridCol w:w="381"/>
        <w:gridCol w:w="381"/>
        <w:gridCol w:w="381"/>
        <w:gridCol w:w="483"/>
        <w:gridCol w:w="488"/>
        <w:gridCol w:w="381"/>
        <w:gridCol w:w="381"/>
        <w:gridCol w:w="381"/>
        <w:gridCol w:w="501"/>
        <w:gridCol w:w="603"/>
        <w:gridCol w:w="501"/>
        <w:gridCol w:w="603"/>
        <w:gridCol w:w="590"/>
        <w:gridCol w:w="2528"/>
        <w:gridCol w:w="608"/>
      </w:tblGrid>
      <w:tr w:rsidR="005E784B" w:rsidRPr="005E784B" w14:paraId="7CA238B0" w14:textId="77777777" w:rsidTr="006B218B">
        <w:trPr>
          <w:cantSplit/>
          <w:trHeight w:val="381"/>
        </w:trPr>
        <w:tc>
          <w:tcPr>
            <w:tcW w:w="0" w:type="auto"/>
            <w:gridSpan w:val="14"/>
            <w:tcMar>
              <w:left w:w="57" w:type="dxa"/>
              <w:right w:w="57" w:type="dxa"/>
            </w:tcMar>
            <w:vAlign w:val="center"/>
          </w:tcPr>
          <w:p w14:paraId="45E74705"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Поточне оцінювання (</w:t>
            </w:r>
            <w:r w:rsidRPr="005E784B">
              <w:rPr>
                <w:rFonts w:ascii="Times New Roman" w:eastAsia="Times New Roman" w:hAnsi="Times New Roman" w:cs="Times New Roman"/>
                <w:i/>
                <w:lang w:eastAsia="ru-RU"/>
              </w:rPr>
              <w:t>аудиторна та самостійна робота</w:t>
            </w:r>
            <w:r w:rsidRPr="005E784B">
              <w:rPr>
                <w:rFonts w:ascii="Times New Roman" w:eastAsia="Times New Roman" w:hAnsi="Times New Roman" w:cs="Times New Roman"/>
                <w:lang w:eastAsia="ru-RU"/>
              </w:rPr>
              <w:t>)</w:t>
            </w:r>
          </w:p>
        </w:tc>
        <w:tc>
          <w:tcPr>
            <w:tcW w:w="0" w:type="auto"/>
            <w:tcMar>
              <w:left w:w="57" w:type="dxa"/>
              <w:right w:w="57" w:type="dxa"/>
            </w:tcMar>
            <w:vAlign w:val="center"/>
          </w:tcPr>
          <w:p w14:paraId="549C6A33" w14:textId="6493256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Підсумковий контроль (</w:t>
            </w:r>
            <w:r>
              <w:rPr>
                <w:rFonts w:ascii="Times New Roman" w:eastAsia="Times New Roman" w:hAnsi="Times New Roman" w:cs="Times New Roman"/>
                <w:lang w:eastAsia="ru-RU"/>
              </w:rPr>
              <w:t>залік</w:t>
            </w:r>
            <w:r w:rsidRPr="005E784B">
              <w:rPr>
                <w:rFonts w:ascii="Times New Roman" w:eastAsia="Times New Roman" w:hAnsi="Times New Roman" w:cs="Times New Roman"/>
                <w:lang w:eastAsia="ru-RU"/>
              </w:rPr>
              <w:t>)</w:t>
            </w:r>
          </w:p>
        </w:tc>
        <w:tc>
          <w:tcPr>
            <w:tcW w:w="0" w:type="auto"/>
            <w:tcMar>
              <w:left w:w="57" w:type="dxa"/>
              <w:right w:w="57" w:type="dxa"/>
            </w:tcMar>
            <w:vAlign w:val="center"/>
          </w:tcPr>
          <w:p w14:paraId="0FA30923"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Сума</w:t>
            </w:r>
          </w:p>
        </w:tc>
      </w:tr>
      <w:tr w:rsidR="005E784B" w:rsidRPr="005E784B" w14:paraId="0BD59B6F" w14:textId="77777777" w:rsidTr="006B218B">
        <w:trPr>
          <w:cantSplit/>
          <w:trHeight w:val="381"/>
        </w:trPr>
        <w:tc>
          <w:tcPr>
            <w:tcW w:w="0" w:type="auto"/>
            <w:gridSpan w:val="15"/>
            <w:tcMar>
              <w:left w:w="57" w:type="dxa"/>
              <w:right w:w="57" w:type="dxa"/>
            </w:tcMar>
            <w:vAlign w:val="center"/>
          </w:tcPr>
          <w:p w14:paraId="7665A1E2"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Денна форма</w:t>
            </w:r>
          </w:p>
        </w:tc>
        <w:tc>
          <w:tcPr>
            <w:tcW w:w="0" w:type="auto"/>
            <w:tcMar>
              <w:left w:w="57" w:type="dxa"/>
              <w:right w:w="57" w:type="dxa"/>
            </w:tcMar>
            <w:vAlign w:val="center"/>
          </w:tcPr>
          <w:p w14:paraId="34005550"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p>
        </w:tc>
      </w:tr>
      <w:tr w:rsidR="005E784B" w:rsidRPr="005E784B" w14:paraId="737B8969" w14:textId="77777777" w:rsidTr="006B218B">
        <w:trPr>
          <w:cantSplit/>
          <w:trHeight w:val="381"/>
        </w:trPr>
        <w:tc>
          <w:tcPr>
            <w:tcW w:w="0" w:type="auto"/>
            <w:gridSpan w:val="6"/>
            <w:tcMar>
              <w:left w:w="57" w:type="dxa"/>
              <w:right w:w="57" w:type="dxa"/>
            </w:tcMar>
            <w:vAlign w:val="center"/>
          </w:tcPr>
          <w:p w14:paraId="1CB89BBC" w14:textId="7C0EC4F8"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Зміст</w:t>
            </w:r>
            <w:r>
              <w:rPr>
                <w:rFonts w:ascii="Times New Roman" w:eastAsia="Times New Roman" w:hAnsi="Times New Roman" w:cs="Times New Roman"/>
                <w:lang w:eastAsia="ru-RU"/>
              </w:rPr>
              <w:t>о</w:t>
            </w:r>
            <w:r w:rsidRPr="005E784B">
              <w:rPr>
                <w:rFonts w:ascii="Times New Roman" w:eastAsia="Times New Roman" w:hAnsi="Times New Roman" w:cs="Times New Roman"/>
                <w:lang w:eastAsia="ru-RU"/>
              </w:rPr>
              <w:t>вий модуль 1</w:t>
            </w:r>
          </w:p>
        </w:tc>
        <w:tc>
          <w:tcPr>
            <w:tcW w:w="0" w:type="auto"/>
            <w:gridSpan w:val="8"/>
            <w:tcMar>
              <w:left w:w="57" w:type="dxa"/>
              <w:right w:w="57" w:type="dxa"/>
            </w:tcMar>
            <w:vAlign w:val="center"/>
          </w:tcPr>
          <w:p w14:paraId="713B4DCA"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Змістовий модуль 2</w:t>
            </w:r>
          </w:p>
        </w:tc>
        <w:tc>
          <w:tcPr>
            <w:tcW w:w="0" w:type="auto"/>
            <w:vMerge w:val="restart"/>
            <w:tcMar>
              <w:left w:w="57" w:type="dxa"/>
              <w:right w:w="57" w:type="dxa"/>
            </w:tcMar>
            <w:vAlign w:val="center"/>
          </w:tcPr>
          <w:p w14:paraId="0B243E10"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40</w:t>
            </w:r>
          </w:p>
        </w:tc>
        <w:tc>
          <w:tcPr>
            <w:tcW w:w="0" w:type="auto"/>
            <w:vMerge w:val="restart"/>
            <w:tcMar>
              <w:left w:w="57" w:type="dxa"/>
              <w:right w:w="57" w:type="dxa"/>
            </w:tcMar>
            <w:vAlign w:val="center"/>
          </w:tcPr>
          <w:p w14:paraId="086DB313" w14:textId="77777777" w:rsidR="005E784B" w:rsidRPr="005E784B" w:rsidRDefault="005E784B" w:rsidP="005E784B">
            <w:pPr>
              <w:spacing w:after="0" w:line="240" w:lineRule="auto"/>
              <w:jc w:val="center"/>
              <w:rPr>
                <w:rFonts w:ascii="Times New Roman" w:eastAsia="Times New Roman" w:hAnsi="Times New Roman" w:cs="Times New Roman"/>
                <w:lang w:eastAsia="ru-RU"/>
              </w:rPr>
            </w:pPr>
            <w:r w:rsidRPr="005E784B">
              <w:rPr>
                <w:rFonts w:ascii="Times New Roman" w:eastAsia="Times New Roman" w:hAnsi="Times New Roman" w:cs="Times New Roman"/>
                <w:lang w:eastAsia="ru-RU"/>
              </w:rPr>
              <w:t>100</w:t>
            </w:r>
          </w:p>
        </w:tc>
      </w:tr>
      <w:tr w:rsidR="005E784B" w:rsidRPr="005E784B" w14:paraId="0EF484C0" w14:textId="77777777" w:rsidTr="006B218B">
        <w:trPr>
          <w:cantSplit/>
          <w:trHeight w:val="321"/>
        </w:trPr>
        <w:tc>
          <w:tcPr>
            <w:tcW w:w="0" w:type="auto"/>
            <w:tcMar>
              <w:left w:w="57" w:type="dxa"/>
              <w:right w:w="57" w:type="dxa"/>
            </w:tcMar>
            <w:vAlign w:val="center"/>
          </w:tcPr>
          <w:p w14:paraId="6553731C"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Т1</w:t>
            </w:r>
          </w:p>
        </w:tc>
        <w:tc>
          <w:tcPr>
            <w:tcW w:w="0" w:type="auto"/>
            <w:tcMar>
              <w:left w:w="57" w:type="dxa"/>
              <w:right w:w="57" w:type="dxa"/>
            </w:tcMar>
            <w:vAlign w:val="center"/>
          </w:tcPr>
          <w:p w14:paraId="4D73DDA6"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Т2</w:t>
            </w:r>
          </w:p>
        </w:tc>
        <w:tc>
          <w:tcPr>
            <w:tcW w:w="0" w:type="auto"/>
            <w:tcMar>
              <w:left w:w="57" w:type="dxa"/>
              <w:right w:w="57" w:type="dxa"/>
            </w:tcMar>
            <w:vAlign w:val="center"/>
          </w:tcPr>
          <w:p w14:paraId="710B1965"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Т3</w:t>
            </w:r>
          </w:p>
        </w:tc>
        <w:tc>
          <w:tcPr>
            <w:tcW w:w="0" w:type="auto"/>
            <w:tcMar>
              <w:left w:w="57" w:type="dxa"/>
              <w:right w:w="57" w:type="dxa"/>
            </w:tcMar>
            <w:vAlign w:val="center"/>
          </w:tcPr>
          <w:p w14:paraId="51DA2DB4"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Т4</w:t>
            </w:r>
          </w:p>
        </w:tc>
        <w:tc>
          <w:tcPr>
            <w:tcW w:w="0" w:type="auto"/>
            <w:vAlign w:val="center"/>
          </w:tcPr>
          <w:p w14:paraId="3A182F87"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p w14:paraId="4CE41F6A"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Т5</w:t>
            </w:r>
          </w:p>
          <w:p w14:paraId="66960963"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tc>
        <w:tc>
          <w:tcPr>
            <w:tcW w:w="0" w:type="auto"/>
            <w:tcMar>
              <w:left w:w="57" w:type="dxa"/>
              <w:right w:w="57" w:type="dxa"/>
            </w:tcMar>
            <w:vAlign w:val="center"/>
          </w:tcPr>
          <w:p w14:paraId="24F2F9AD"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МК</w:t>
            </w:r>
          </w:p>
        </w:tc>
        <w:tc>
          <w:tcPr>
            <w:tcW w:w="0" w:type="auto"/>
            <w:tcMar>
              <w:left w:w="57" w:type="dxa"/>
              <w:right w:w="57" w:type="dxa"/>
            </w:tcMar>
            <w:vAlign w:val="center"/>
          </w:tcPr>
          <w:p w14:paraId="18612C1B"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Т7</w:t>
            </w:r>
          </w:p>
        </w:tc>
        <w:tc>
          <w:tcPr>
            <w:tcW w:w="0" w:type="auto"/>
            <w:tcMar>
              <w:left w:w="57" w:type="dxa"/>
              <w:right w:w="57" w:type="dxa"/>
            </w:tcMar>
            <w:vAlign w:val="center"/>
          </w:tcPr>
          <w:p w14:paraId="62E5BB82"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Т8</w:t>
            </w:r>
          </w:p>
        </w:tc>
        <w:tc>
          <w:tcPr>
            <w:tcW w:w="0" w:type="auto"/>
            <w:tcMar>
              <w:left w:w="57" w:type="dxa"/>
              <w:right w:w="57" w:type="dxa"/>
            </w:tcMar>
            <w:vAlign w:val="center"/>
          </w:tcPr>
          <w:p w14:paraId="225750CE"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Т9</w:t>
            </w:r>
          </w:p>
        </w:tc>
        <w:tc>
          <w:tcPr>
            <w:tcW w:w="0" w:type="auto"/>
            <w:tcMar>
              <w:left w:w="57" w:type="dxa"/>
              <w:right w:w="57" w:type="dxa"/>
            </w:tcMar>
            <w:vAlign w:val="center"/>
          </w:tcPr>
          <w:p w14:paraId="0AC3BBDE"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Т10</w:t>
            </w:r>
          </w:p>
        </w:tc>
        <w:tc>
          <w:tcPr>
            <w:tcW w:w="0" w:type="auto"/>
            <w:vAlign w:val="center"/>
          </w:tcPr>
          <w:p w14:paraId="120ADCA3"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Т11</w:t>
            </w:r>
          </w:p>
        </w:tc>
        <w:tc>
          <w:tcPr>
            <w:tcW w:w="0" w:type="auto"/>
            <w:tcMar>
              <w:left w:w="57" w:type="dxa"/>
              <w:right w:w="57" w:type="dxa"/>
            </w:tcMar>
            <w:vAlign w:val="center"/>
          </w:tcPr>
          <w:p w14:paraId="45BF1A67"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Т12</w:t>
            </w:r>
          </w:p>
        </w:tc>
        <w:tc>
          <w:tcPr>
            <w:tcW w:w="0" w:type="auto"/>
            <w:vAlign w:val="center"/>
          </w:tcPr>
          <w:p w14:paraId="4F64BC4E"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Т13</w:t>
            </w:r>
          </w:p>
        </w:tc>
        <w:tc>
          <w:tcPr>
            <w:tcW w:w="0" w:type="auto"/>
            <w:vAlign w:val="center"/>
          </w:tcPr>
          <w:p w14:paraId="6698E2D6"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МК</w:t>
            </w:r>
          </w:p>
        </w:tc>
        <w:tc>
          <w:tcPr>
            <w:tcW w:w="0" w:type="auto"/>
            <w:vMerge/>
            <w:tcMar>
              <w:left w:w="57" w:type="dxa"/>
              <w:right w:w="57" w:type="dxa"/>
            </w:tcMar>
            <w:vAlign w:val="center"/>
          </w:tcPr>
          <w:p w14:paraId="1243182B"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vAlign w:val="center"/>
          </w:tcPr>
          <w:p w14:paraId="3302D6BB"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tc>
      </w:tr>
      <w:tr w:rsidR="005E784B" w:rsidRPr="005E784B" w14:paraId="36E2169C" w14:textId="77777777" w:rsidTr="006B218B">
        <w:trPr>
          <w:cantSplit/>
          <w:trHeight w:val="381"/>
        </w:trPr>
        <w:tc>
          <w:tcPr>
            <w:tcW w:w="0" w:type="auto"/>
            <w:tcMar>
              <w:left w:w="57" w:type="dxa"/>
              <w:right w:w="57" w:type="dxa"/>
            </w:tcMar>
            <w:vAlign w:val="center"/>
          </w:tcPr>
          <w:p w14:paraId="559571CC"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tcMar>
              <w:left w:w="57" w:type="dxa"/>
              <w:right w:w="57" w:type="dxa"/>
            </w:tcMar>
            <w:vAlign w:val="center"/>
          </w:tcPr>
          <w:p w14:paraId="613B73DA"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tcMar>
              <w:left w:w="57" w:type="dxa"/>
              <w:right w:w="57" w:type="dxa"/>
            </w:tcMar>
            <w:vAlign w:val="center"/>
          </w:tcPr>
          <w:p w14:paraId="40D85CBE"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tcMar>
              <w:left w:w="57" w:type="dxa"/>
              <w:right w:w="57" w:type="dxa"/>
            </w:tcMar>
            <w:vAlign w:val="center"/>
          </w:tcPr>
          <w:p w14:paraId="476ACA1A"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vAlign w:val="center"/>
          </w:tcPr>
          <w:p w14:paraId="66D8228E"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tcMar>
              <w:left w:w="57" w:type="dxa"/>
              <w:right w:w="57" w:type="dxa"/>
            </w:tcMar>
            <w:vAlign w:val="center"/>
          </w:tcPr>
          <w:p w14:paraId="0CB29CFF"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10</w:t>
            </w:r>
          </w:p>
        </w:tc>
        <w:tc>
          <w:tcPr>
            <w:tcW w:w="0" w:type="auto"/>
            <w:tcMar>
              <w:left w:w="57" w:type="dxa"/>
              <w:right w:w="57" w:type="dxa"/>
            </w:tcMar>
            <w:vAlign w:val="center"/>
          </w:tcPr>
          <w:p w14:paraId="3B3D9C55"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4</w:t>
            </w:r>
          </w:p>
        </w:tc>
        <w:tc>
          <w:tcPr>
            <w:tcW w:w="0" w:type="auto"/>
            <w:tcMar>
              <w:left w:w="57" w:type="dxa"/>
              <w:right w:w="57" w:type="dxa"/>
            </w:tcMar>
            <w:vAlign w:val="center"/>
          </w:tcPr>
          <w:p w14:paraId="45A33D79"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tcMar>
              <w:left w:w="57" w:type="dxa"/>
              <w:right w:w="57" w:type="dxa"/>
            </w:tcMar>
            <w:vAlign w:val="center"/>
          </w:tcPr>
          <w:p w14:paraId="227A2792"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tcMar>
              <w:left w:w="57" w:type="dxa"/>
              <w:right w:w="57" w:type="dxa"/>
            </w:tcMar>
            <w:vAlign w:val="center"/>
          </w:tcPr>
          <w:p w14:paraId="434CD2FF"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vAlign w:val="center"/>
          </w:tcPr>
          <w:p w14:paraId="75475AFF"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tcMar>
              <w:left w:w="57" w:type="dxa"/>
              <w:right w:w="57" w:type="dxa"/>
            </w:tcMar>
            <w:vAlign w:val="center"/>
          </w:tcPr>
          <w:p w14:paraId="4D7AEB16"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vAlign w:val="center"/>
          </w:tcPr>
          <w:p w14:paraId="7F998DF8"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3</w:t>
            </w:r>
          </w:p>
        </w:tc>
        <w:tc>
          <w:tcPr>
            <w:tcW w:w="0" w:type="auto"/>
            <w:vAlign w:val="center"/>
          </w:tcPr>
          <w:p w14:paraId="40E86146"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r w:rsidRPr="005E784B">
              <w:rPr>
                <w:rFonts w:ascii="Times New Roman" w:eastAsia="Times New Roman" w:hAnsi="Times New Roman" w:cs="Times New Roman"/>
                <w:sz w:val="24"/>
                <w:szCs w:val="24"/>
                <w:lang w:eastAsia="ru-RU"/>
              </w:rPr>
              <w:t>8</w:t>
            </w:r>
          </w:p>
        </w:tc>
        <w:tc>
          <w:tcPr>
            <w:tcW w:w="0" w:type="auto"/>
            <w:vMerge/>
            <w:tcMar>
              <w:left w:w="57" w:type="dxa"/>
              <w:right w:w="57" w:type="dxa"/>
            </w:tcMar>
            <w:vAlign w:val="center"/>
          </w:tcPr>
          <w:p w14:paraId="2DE88FC6"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tc>
        <w:tc>
          <w:tcPr>
            <w:tcW w:w="0" w:type="auto"/>
            <w:vMerge/>
            <w:tcMar>
              <w:left w:w="57" w:type="dxa"/>
              <w:right w:w="57" w:type="dxa"/>
            </w:tcMar>
            <w:vAlign w:val="center"/>
          </w:tcPr>
          <w:p w14:paraId="4DE0747F" w14:textId="77777777" w:rsidR="005E784B" w:rsidRPr="005E784B" w:rsidRDefault="005E784B" w:rsidP="005E784B">
            <w:pPr>
              <w:spacing w:after="0" w:line="240" w:lineRule="auto"/>
              <w:jc w:val="center"/>
              <w:rPr>
                <w:rFonts w:ascii="Times New Roman" w:eastAsia="Times New Roman" w:hAnsi="Times New Roman" w:cs="Times New Roman"/>
                <w:sz w:val="24"/>
                <w:szCs w:val="24"/>
                <w:lang w:eastAsia="ru-RU"/>
              </w:rPr>
            </w:pPr>
          </w:p>
        </w:tc>
      </w:tr>
    </w:tbl>
    <w:p w14:paraId="38041BC2" w14:textId="037AE9DE" w:rsidR="005E784B" w:rsidRDefault="005E784B" w:rsidP="005E784B">
      <w:pPr>
        <w:keepNext/>
        <w:spacing w:after="0" w:line="240" w:lineRule="auto"/>
        <w:ind w:firstLine="708"/>
        <w:outlineLvl w:val="6"/>
        <w:rPr>
          <w:rFonts w:ascii="Times New Roman" w:eastAsia="Times New Roman" w:hAnsi="Times New Roman" w:cs="Times New Roman"/>
          <w:bCs/>
          <w:noProof/>
          <w:sz w:val="24"/>
          <w:szCs w:val="24"/>
          <w:lang w:eastAsia="ru-RU"/>
        </w:rPr>
      </w:pPr>
      <w:r w:rsidRPr="009A65FB">
        <w:rPr>
          <w:rFonts w:ascii="Times New Roman" w:eastAsia="Times New Roman" w:hAnsi="Times New Roman" w:cs="Times New Roman"/>
          <w:bCs/>
          <w:noProof/>
          <w:sz w:val="24"/>
          <w:szCs w:val="24"/>
          <w:lang w:eastAsia="ru-RU"/>
        </w:rPr>
        <w:t>Т1, Т2 ... Т</w:t>
      </w:r>
      <w:r>
        <w:rPr>
          <w:rFonts w:ascii="Times New Roman" w:eastAsia="Times New Roman" w:hAnsi="Times New Roman" w:cs="Times New Roman"/>
          <w:bCs/>
          <w:noProof/>
          <w:sz w:val="24"/>
          <w:szCs w:val="24"/>
          <w:lang w:eastAsia="ru-RU"/>
        </w:rPr>
        <w:t>13</w:t>
      </w:r>
      <w:r w:rsidRPr="009A65FB">
        <w:rPr>
          <w:rFonts w:ascii="Times New Roman" w:eastAsia="Times New Roman" w:hAnsi="Times New Roman" w:cs="Times New Roman"/>
          <w:bCs/>
          <w:noProof/>
          <w:sz w:val="24"/>
          <w:szCs w:val="24"/>
          <w:lang w:eastAsia="ru-RU"/>
        </w:rPr>
        <w:t>– теми змістових модулів</w:t>
      </w:r>
    </w:p>
    <w:p w14:paraId="1D6AA5D1" w14:textId="1F68174C" w:rsidR="005E784B" w:rsidRDefault="005E784B" w:rsidP="005E784B">
      <w:pPr>
        <w:keepNext/>
        <w:spacing w:after="0" w:line="240" w:lineRule="auto"/>
        <w:ind w:firstLine="708"/>
        <w:outlineLvl w:val="6"/>
        <w:rPr>
          <w:rFonts w:ascii="Times New Roman" w:eastAsia="Times New Roman" w:hAnsi="Times New Roman" w:cs="Times New Roman"/>
          <w:bCs/>
          <w:noProof/>
          <w:sz w:val="24"/>
          <w:szCs w:val="24"/>
          <w:lang w:eastAsia="ru-RU"/>
        </w:rPr>
      </w:pPr>
    </w:p>
    <w:p w14:paraId="33F7A4BF" w14:textId="77777777" w:rsidR="005E784B" w:rsidRPr="00391F24" w:rsidRDefault="005E784B" w:rsidP="005E784B">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391F24">
        <w:rPr>
          <w:rFonts w:ascii="Times New Roman" w:eastAsia="Times New Roman" w:hAnsi="Times New Roman" w:cs="Times New Roman"/>
          <w:b/>
          <w:color w:val="000000"/>
          <w:position w:val="-1"/>
          <w:sz w:val="24"/>
          <w:szCs w:val="24"/>
          <w:lang w:eastAsia="ru-RU"/>
        </w:rPr>
        <w:t>Шкала оцінювання: національна та ЄКТС</w:t>
      </w:r>
    </w:p>
    <w:p w14:paraId="3E780CA0" w14:textId="77777777" w:rsidR="005E784B" w:rsidRPr="00391F24" w:rsidRDefault="005E784B" w:rsidP="005E784B">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5E784B" w:rsidRPr="00391F24" w14:paraId="5D464C1C" w14:textId="77777777" w:rsidTr="006B218B">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1E893CC7"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14:paraId="11ED724A"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lang w:eastAsia="ru-RU"/>
              </w:rPr>
            </w:pPr>
            <w:r w:rsidRPr="0098429C">
              <w:rPr>
                <w:rFonts w:ascii="Times New Roman" w:eastAsia="Times New Roman" w:hAnsi="Times New Roman" w:cs="Times New Roman"/>
                <w:b/>
                <w:color w:val="000000"/>
                <w:position w:val="-1"/>
                <w:lang w:eastAsia="ru-RU"/>
              </w:rPr>
              <w:t>Оцінка за шкалою ECTS</w:t>
            </w:r>
          </w:p>
        </w:tc>
      </w:tr>
      <w:tr w:rsidR="005E784B" w:rsidRPr="00391F24" w14:paraId="3B83AB4D" w14:textId="77777777" w:rsidTr="006B218B">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6CE2B618" w14:textId="77777777" w:rsidR="005E784B" w:rsidRPr="0098429C" w:rsidRDefault="005E784B"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070B473"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0EC771D4"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 xml:space="preserve">Пояснення за </w:t>
            </w:r>
          </w:p>
          <w:p w14:paraId="14668186"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розширеною шкалою</w:t>
            </w:r>
          </w:p>
        </w:tc>
      </w:tr>
      <w:tr w:rsidR="005E784B" w:rsidRPr="00391F24" w14:paraId="46C6389D" w14:textId="77777777" w:rsidTr="006B218B">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14:paraId="454F7699"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1485AC51"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14:paraId="67306602"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відмінно</w:t>
            </w:r>
          </w:p>
        </w:tc>
      </w:tr>
      <w:tr w:rsidR="005E784B" w:rsidRPr="00391F24" w14:paraId="7FD8FE00"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3D76A95D"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C4C35D2"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14:paraId="62B97561"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дуже добре</w:t>
            </w:r>
          </w:p>
        </w:tc>
      </w:tr>
      <w:tr w:rsidR="005E784B" w:rsidRPr="00391F24" w14:paraId="260DA4DA"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42953831" w14:textId="77777777" w:rsidR="005E784B" w:rsidRPr="0098429C" w:rsidRDefault="005E784B"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719982BE"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14:paraId="2939B626"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добре</w:t>
            </w:r>
          </w:p>
        </w:tc>
      </w:tr>
      <w:tr w:rsidR="005E784B" w:rsidRPr="00391F24" w14:paraId="07AA39AA" w14:textId="77777777" w:rsidTr="006B218B">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7479F8E3"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64E176D"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7CE566EB"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задовільно</w:t>
            </w:r>
          </w:p>
        </w:tc>
      </w:tr>
      <w:tr w:rsidR="005E784B" w:rsidRPr="00391F24" w14:paraId="0A4F7D0B" w14:textId="77777777" w:rsidTr="006B218B">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2872DEA4" w14:textId="77777777" w:rsidR="005E784B" w:rsidRPr="0098429C" w:rsidRDefault="005E784B"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9D3EFAD"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329E9F3C"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достатньо</w:t>
            </w:r>
          </w:p>
        </w:tc>
      </w:tr>
      <w:tr w:rsidR="005E784B" w:rsidRPr="00391F24" w14:paraId="269E95DD"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267CC3F9" w14:textId="77777777" w:rsidR="005E784B" w:rsidRPr="0098429C" w:rsidRDefault="005E784B"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b/>
                <w:color w:val="000000"/>
                <w:position w:val="-1"/>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1B76EB0B"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3C23D8B1"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 xml:space="preserve">(незадовільно) </w:t>
            </w:r>
          </w:p>
          <w:p w14:paraId="463CD405"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 можливістю повторного складання</w:t>
            </w:r>
          </w:p>
        </w:tc>
      </w:tr>
      <w:tr w:rsidR="005E784B" w:rsidRPr="00391F24" w14:paraId="51C8ABCF"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2CE81528" w14:textId="77777777" w:rsidR="005E784B" w:rsidRPr="0098429C" w:rsidRDefault="005E784B"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E805926"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7CE8FACA"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(незадовільно)</w:t>
            </w:r>
          </w:p>
          <w:p w14:paraId="10EA1E7B"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з обов’язковим самостійним</w:t>
            </w:r>
          </w:p>
          <w:p w14:paraId="00A01B58"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повторним опрацюванням</w:t>
            </w:r>
          </w:p>
          <w:p w14:paraId="1945BD76"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освітнього компонента до</w:t>
            </w:r>
          </w:p>
          <w:p w14:paraId="23821E14" w14:textId="77777777" w:rsidR="005E784B" w:rsidRPr="0098429C" w:rsidRDefault="005E784B"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lang w:eastAsia="ru-RU"/>
              </w:rPr>
            </w:pPr>
            <w:r w:rsidRPr="0098429C">
              <w:rPr>
                <w:rFonts w:ascii="Times New Roman" w:eastAsia="Times New Roman" w:hAnsi="Times New Roman" w:cs="Times New Roman"/>
                <w:color w:val="000000"/>
                <w:position w:val="-1"/>
                <w:lang w:eastAsia="ru-RU"/>
              </w:rPr>
              <w:t>перескладання</w:t>
            </w:r>
          </w:p>
        </w:tc>
      </w:tr>
    </w:tbl>
    <w:p w14:paraId="1A7411C9" w14:textId="77777777" w:rsidR="005E784B" w:rsidRPr="00391F24" w:rsidRDefault="005E784B" w:rsidP="005E784B">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14:paraId="77528650" w14:textId="77777777" w:rsidR="005E784B" w:rsidRPr="009A65FB" w:rsidRDefault="005E784B" w:rsidP="005E784B">
      <w:pPr>
        <w:keepNext/>
        <w:spacing w:after="0" w:line="240" w:lineRule="auto"/>
        <w:ind w:firstLine="708"/>
        <w:outlineLvl w:val="6"/>
        <w:rPr>
          <w:noProof/>
          <w:color w:val="000000" w:themeColor="text1"/>
          <w:kern w:val="24"/>
        </w:rPr>
      </w:pPr>
    </w:p>
    <w:p w14:paraId="3DB66B5F" w14:textId="1A41FB1F" w:rsidR="005E784B" w:rsidRDefault="005E784B" w:rsidP="005E784B">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position w:val="-1"/>
          <w:sz w:val="24"/>
          <w:szCs w:val="24"/>
          <w:lang w:eastAsia="ru-RU"/>
        </w:rPr>
      </w:pPr>
      <w:r w:rsidRPr="00391F24">
        <w:rPr>
          <w:rFonts w:ascii="Times New Roman" w:eastAsia="Times New Roman" w:hAnsi="Times New Roman" w:cs="Times New Roman"/>
          <w:b/>
          <w:position w:val="-1"/>
          <w:sz w:val="24"/>
          <w:szCs w:val="24"/>
          <w:lang w:eastAsia="ru-RU"/>
        </w:rPr>
        <w:t>Перелік питань для самоконтролю та підсумкового контролю</w:t>
      </w:r>
    </w:p>
    <w:p w14:paraId="5CD5A50D" w14:textId="77777777" w:rsidR="005E784B" w:rsidRDefault="005E784B" w:rsidP="005E784B">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2605A3D8"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Суть, зміст та принципи проектного аналізу.</w:t>
      </w:r>
    </w:p>
    <w:p w14:paraId="416B4A85"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rStyle w:val="24"/>
          <w:color w:val="000000"/>
          <w:sz w:val="24"/>
          <w:szCs w:val="24"/>
        </w:rPr>
        <w:t>Концепція «Управління витратами.</w:t>
      </w:r>
    </w:p>
    <w:p w14:paraId="4C169ADF"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rStyle w:val="24"/>
          <w:color w:val="000000"/>
          <w:sz w:val="24"/>
          <w:szCs w:val="24"/>
        </w:rPr>
        <w:t>Поняття проекту та його ознаки.</w:t>
      </w:r>
    </w:p>
    <w:p w14:paraId="1A402C97"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Зовнішнє і внутрішнє середовище проекту. Оточення проекту та його</w:t>
      </w:r>
      <w:r>
        <w:rPr>
          <w:rStyle w:val="24"/>
          <w:color w:val="000000"/>
          <w:sz w:val="24"/>
          <w:szCs w:val="24"/>
        </w:rPr>
        <w:t xml:space="preserve"> с</w:t>
      </w:r>
      <w:r w:rsidRPr="008647F9">
        <w:rPr>
          <w:rStyle w:val="24"/>
          <w:color w:val="000000"/>
          <w:sz w:val="24"/>
          <w:szCs w:val="24"/>
        </w:rPr>
        <w:t>учасні</w:t>
      </w:r>
    </w:p>
    <w:p w14:paraId="2AFB4C96"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Класифікація проектів.</w:t>
      </w:r>
    </w:p>
    <w:p w14:paraId="05B5E505"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rStyle w:val="24"/>
          <w:color w:val="000000"/>
          <w:sz w:val="24"/>
          <w:szCs w:val="24"/>
        </w:rPr>
        <w:t>Поняття життєвого циклу проекту та його фази.</w:t>
      </w:r>
    </w:p>
    <w:p w14:paraId="2E1FB215" w14:textId="77777777" w:rsidR="005E784B" w:rsidRPr="008647F9" w:rsidRDefault="005E784B" w:rsidP="0047435F">
      <w:pPr>
        <w:pStyle w:val="25"/>
        <w:numPr>
          <w:ilvl w:val="0"/>
          <w:numId w:val="5"/>
        </w:numPr>
        <w:shd w:val="clear" w:color="auto" w:fill="auto"/>
        <w:tabs>
          <w:tab w:val="left" w:pos="993"/>
        </w:tabs>
        <w:spacing w:line="317" w:lineRule="exact"/>
        <w:ind w:left="142" w:firstLine="851"/>
        <w:rPr>
          <w:sz w:val="24"/>
          <w:szCs w:val="24"/>
        </w:rPr>
      </w:pPr>
      <w:r w:rsidRPr="008647F9">
        <w:rPr>
          <w:rStyle w:val="24"/>
          <w:color w:val="000000"/>
          <w:sz w:val="24"/>
          <w:szCs w:val="24"/>
        </w:rPr>
        <w:t>Поняття затрат у проектному аналізі.</w:t>
      </w:r>
    </w:p>
    <w:p w14:paraId="10FF8B20" w14:textId="77777777" w:rsidR="005E784B" w:rsidRPr="008647F9" w:rsidRDefault="005E784B" w:rsidP="0047435F">
      <w:pPr>
        <w:pStyle w:val="25"/>
        <w:numPr>
          <w:ilvl w:val="0"/>
          <w:numId w:val="5"/>
        </w:numPr>
        <w:shd w:val="clear" w:color="auto" w:fill="auto"/>
        <w:tabs>
          <w:tab w:val="left" w:pos="354"/>
          <w:tab w:val="left" w:pos="993"/>
        </w:tabs>
        <w:spacing w:line="317" w:lineRule="exact"/>
        <w:ind w:left="142" w:firstLine="851"/>
        <w:rPr>
          <w:sz w:val="24"/>
          <w:szCs w:val="24"/>
        </w:rPr>
      </w:pPr>
      <w:r w:rsidRPr="008647F9">
        <w:rPr>
          <w:rStyle w:val="24"/>
          <w:color w:val="000000"/>
          <w:sz w:val="24"/>
          <w:szCs w:val="24"/>
        </w:rPr>
        <w:lastRenderedPageBreak/>
        <w:t>Визначення цінності проекту. Явні і неявні вигоди і затрати.</w:t>
      </w:r>
    </w:p>
    <w:p w14:paraId="368906A5" w14:textId="77777777" w:rsidR="005E784B" w:rsidRPr="008647F9" w:rsidRDefault="005E784B" w:rsidP="0047435F">
      <w:pPr>
        <w:pStyle w:val="25"/>
        <w:numPr>
          <w:ilvl w:val="0"/>
          <w:numId w:val="5"/>
        </w:numPr>
        <w:shd w:val="clear" w:color="auto" w:fill="auto"/>
        <w:tabs>
          <w:tab w:val="left" w:pos="354"/>
          <w:tab w:val="left" w:pos="993"/>
        </w:tabs>
        <w:spacing w:line="317" w:lineRule="exact"/>
        <w:ind w:left="142" w:firstLine="851"/>
        <w:rPr>
          <w:sz w:val="24"/>
          <w:szCs w:val="24"/>
        </w:rPr>
      </w:pPr>
      <w:r w:rsidRPr="008647F9">
        <w:rPr>
          <w:rStyle w:val="24"/>
          <w:color w:val="000000"/>
          <w:sz w:val="24"/>
          <w:szCs w:val="24"/>
        </w:rPr>
        <w:t>Альтернативна вартість та її використання у проектному аналізі.</w:t>
      </w:r>
    </w:p>
    <w:p w14:paraId="41D0AE60" w14:textId="77777777" w:rsidR="005E784B" w:rsidRPr="008647F9" w:rsidRDefault="005E784B" w:rsidP="0047435F">
      <w:pPr>
        <w:pStyle w:val="25"/>
        <w:numPr>
          <w:ilvl w:val="0"/>
          <w:numId w:val="5"/>
        </w:numPr>
        <w:shd w:val="clear" w:color="auto" w:fill="auto"/>
        <w:tabs>
          <w:tab w:val="left" w:pos="358"/>
          <w:tab w:val="left" w:pos="993"/>
        </w:tabs>
        <w:spacing w:line="317" w:lineRule="exact"/>
        <w:ind w:left="142" w:firstLine="851"/>
        <w:rPr>
          <w:rStyle w:val="24"/>
          <w:sz w:val="24"/>
          <w:szCs w:val="24"/>
        </w:rPr>
      </w:pPr>
      <w:r w:rsidRPr="008647F9">
        <w:rPr>
          <w:rStyle w:val="24"/>
          <w:color w:val="000000"/>
          <w:sz w:val="24"/>
          <w:szCs w:val="24"/>
        </w:rPr>
        <w:t>Цінність грошей у часі.</w:t>
      </w:r>
    </w:p>
    <w:p w14:paraId="7DBE68D2"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Зміст ухвалення рішень та визначення обмежувальних чинників</w:t>
      </w:r>
    </w:p>
    <w:p w14:paraId="0CC8393A"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rStyle w:val="24"/>
          <w:color w:val="000000"/>
          <w:sz w:val="24"/>
          <w:szCs w:val="24"/>
        </w:rPr>
        <w:t>Аналіз вигід і витрат у багатономенклатурному виробництві</w:t>
      </w:r>
    </w:p>
    <w:p w14:paraId="78482023" w14:textId="77777777" w:rsidR="005E784B" w:rsidRPr="008647F9" w:rsidRDefault="005E784B" w:rsidP="0047435F">
      <w:pPr>
        <w:pStyle w:val="25"/>
        <w:numPr>
          <w:ilvl w:val="0"/>
          <w:numId w:val="5"/>
        </w:numPr>
        <w:shd w:val="clear" w:color="auto" w:fill="auto"/>
        <w:tabs>
          <w:tab w:val="left" w:pos="358"/>
          <w:tab w:val="left" w:pos="993"/>
        </w:tabs>
        <w:spacing w:line="317" w:lineRule="exact"/>
        <w:ind w:left="142" w:firstLine="851"/>
        <w:rPr>
          <w:sz w:val="24"/>
          <w:szCs w:val="24"/>
        </w:rPr>
      </w:pPr>
      <w:r w:rsidRPr="008647F9">
        <w:rPr>
          <w:rStyle w:val="24"/>
          <w:color w:val="000000"/>
          <w:sz w:val="24"/>
          <w:szCs w:val="24"/>
        </w:rPr>
        <w:t>Ухвалення рішень про власне виробництво, закупівлю або зміни ціни реалі</w:t>
      </w:r>
    </w:p>
    <w:p w14:paraId="0205D628"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Поняття грошового потоку, його види та розрахунок.</w:t>
      </w:r>
    </w:p>
    <w:p w14:paraId="34F55E53"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rStyle w:val="24"/>
          <w:color w:val="000000"/>
          <w:sz w:val="24"/>
          <w:szCs w:val="24"/>
        </w:rPr>
        <w:t>Вплив амортизації на величину грошового потоку.</w:t>
      </w:r>
    </w:p>
    <w:p w14:paraId="44306CEC" w14:textId="77777777" w:rsidR="005E784B" w:rsidRPr="008647F9" w:rsidRDefault="005E784B" w:rsidP="0047435F">
      <w:pPr>
        <w:pStyle w:val="33"/>
        <w:numPr>
          <w:ilvl w:val="0"/>
          <w:numId w:val="5"/>
        </w:numPr>
        <w:shd w:val="clear" w:color="auto" w:fill="auto"/>
        <w:tabs>
          <w:tab w:val="left" w:pos="358"/>
          <w:tab w:val="left" w:pos="993"/>
        </w:tabs>
        <w:ind w:left="142" w:right="2980" w:firstLine="851"/>
        <w:rPr>
          <w:rStyle w:val="32"/>
          <w:rFonts w:ascii="Times New Roman" w:hAnsi="Times New Roman"/>
          <w:sz w:val="24"/>
          <w:szCs w:val="24"/>
        </w:rPr>
      </w:pPr>
      <w:r w:rsidRPr="008647F9">
        <w:rPr>
          <w:rStyle w:val="34"/>
          <w:bCs/>
          <w:color w:val="000000"/>
          <w:sz w:val="24"/>
          <w:szCs w:val="24"/>
        </w:rPr>
        <w:t>Урахування інфляції у проектному аналізі</w:t>
      </w:r>
      <w:r w:rsidRPr="008647F9">
        <w:rPr>
          <w:rStyle w:val="34"/>
          <w:b/>
          <w:bCs/>
          <w:color w:val="000000"/>
          <w:sz w:val="24"/>
          <w:szCs w:val="24"/>
        </w:rPr>
        <w:t xml:space="preserve"> </w:t>
      </w:r>
    </w:p>
    <w:p w14:paraId="10CF7141"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Принципи оцінки ефективності проектних рішень</w:t>
      </w:r>
    </w:p>
    <w:p w14:paraId="01388416" w14:textId="77777777" w:rsidR="005E784B" w:rsidRPr="008647F9" w:rsidRDefault="005E784B" w:rsidP="0047435F">
      <w:pPr>
        <w:pStyle w:val="25"/>
        <w:numPr>
          <w:ilvl w:val="0"/>
          <w:numId w:val="5"/>
        </w:numPr>
        <w:shd w:val="clear" w:color="auto" w:fill="auto"/>
        <w:tabs>
          <w:tab w:val="left" w:pos="354"/>
          <w:tab w:val="left" w:pos="993"/>
        </w:tabs>
        <w:ind w:left="142" w:firstLine="851"/>
        <w:rPr>
          <w:rStyle w:val="24"/>
          <w:sz w:val="24"/>
          <w:szCs w:val="24"/>
        </w:rPr>
      </w:pPr>
      <w:r w:rsidRPr="008647F9">
        <w:rPr>
          <w:rStyle w:val="24"/>
          <w:color w:val="000000"/>
          <w:sz w:val="24"/>
          <w:szCs w:val="24"/>
        </w:rPr>
        <w:t>Неформальні процедури відбору та оцінки проектів.</w:t>
      </w:r>
    </w:p>
    <w:p w14:paraId="702FFFAE" w14:textId="77777777" w:rsidR="005E784B" w:rsidRPr="008647F9" w:rsidRDefault="005E784B" w:rsidP="0047435F">
      <w:pPr>
        <w:pStyle w:val="25"/>
        <w:numPr>
          <w:ilvl w:val="0"/>
          <w:numId w:val="5"/>
        </w:numPr>
        <w:shd w:val="clear" w:color="auto" w:fill="auto"/>
        <w:tabs>
          <w:tab w:val="left" w:pos="354"/>
          <w:tab w:val="left" w:pos="993"/>
        </w:tabs>
        <w:ind w:left="142" w:firstLine="851"/>
        <w:rPr>
          <w:rStyle w:val="24"/>
          <w:sz w:val="24"/>
          <w:szCs w:val="24"/>
        </w:rPr>
      </w:pPr>
      <w:r w:rsidRPr="008647F9">
        <w:rPr>
          <w:rStyle w:val="24"/>
          <w:color w:val="000000"/>
          <w:sz w:val="24"/>
          <w:szCs w:val="24"/>
        </w:rPr>
        <w:t>Порівняння проектів за допомогою різних критеріїв оцінки.</w:t>
      </w:r>
    </w:p>
    <w:p w14:paraId="7C709F2F" w14:textId="77777777" w:rsidR="005E784B" w:rsidRPr="008647F9" w:rsidRDefault="005E784B" w:rsidP="0047435F">
      <w:pPr>
        <w:pStyle w:val="25"/>
        <w:numPr>
          <w:ilvl w:val="0"/>
          <w:numId w:val="5"/>
        </w:numPr>
        <w:shd w:val="clear" w:color="auto" w:fill="auto"/>
        <w:tabs>
          <w:tab w:val="left" w:pos="354"/>
          <w:tab w:val="left" w:pos="993"/>
        </w:tabs>
        <w:ind w:left="142" w:firstLine="851"/>
        <w:rPr>
          <w:rStyle w:val="24"/>
          <w:sz w:val="24"/>
          <w:szCs w:val="24"/>
        </w:rPr>
      </w:pPr>
      <w:r w:rsidRPr="008647F9">
        <w:rPr>
          <w:rStyle w:val="24"/>
          <w:color w:val="000000"/>
          <w:sz w:val="24"/>
          <w:szCs w:val="24"/>
        </w:rPr>
        <w:t>Методика розрахунку основних фінансових критеріїв.</w:t>
      </w:r>
    </w:p>
    <w:p w14:paraId="0797C5E3" w14:textId="77777777" w:rsidR="005E784B" w:rsidRPr="008647F9" w:rsidRDefault="005E784B" w:rsidP="0047435F">
      <w:pPr>
        <w:pStyle w:val="25"/>
        <w:numPr>
          <w:ilvl w:val="0"/>
          <w:numId w:val="5"/>
        </w:numPr>
        <w:shd w:val="clear" w:color="auto" w:fill="auto"/>
        <w:tabs>
          <w:tab w:val="left" w:pos="354"/>
          <w:tab w:val="left" w:pos="993"/>
        </w:tabs>
        <w:ind w:left="142" w:firstLine="851"/>
        <w:rPr>
          <w:rStyle w:val="24"/>
          <w:sz w:val="24"/>
          <w:szCs w:val="24"/>
        </w:rPr>
      </w:pPr>
      <w:r w:rsidRPr="008647F9">
        <w:rPr>
          <w:rStyle w:val="24"/>
          <w:color w:val="000000"/>
          <w:sz w:val="24"/>
          <w:szCs w:val="24"/>
        </w:rPr>
        <w:t>Методика розрахунку ефективності проекту.</w:t>
      </w:r>
    </w:p>
    <w:p w14:paraId="648F5A06"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sz w:val="24"/>
          <w:szCs w:val="24"/>
        </w:rPr>
        <w:t>Структура витрат проекту та її управління.</w:t>
      </w:r>
    </w:p>
    <w:p w14:paraId="6A7D79BC"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sz w:val="24"/>
          <w:szCs w:val="24"/>
        </w:rPr>
        <w:t>Поняття і розрахунок точки беззбитковості.</w:t>
      </w:r>
    </w:p>
    <w:p w14:paraId="6AB40E2A" w14:textId="77777777" w:rsidR="005E784B" w:rsidRPr="008647F9" w:rsidRDefault="005E784B" w:rsidP="0047435F">
      <w:pPr>
        <w:pStyle w:val="25"/>
        <w:numPr>
          <w:ilvl w:val="0"/>
          <w:numId w:val="5"/>
        </w:numPr>
        <w:shd w:val="clear" w:color="auto" w:fill="auto"/>
        <w:tabs>
          <w:tab w:val="left" w:pos="354"/>
          <w:tab w:val="left" w:pos="993"/>
        </w:tabs>
        <w:ind w:left="142" w:firstLine="851"/>
        <w:rPr>
          <w:sz w:val="24"/>
          <w:szCs w:val="24"/>
        </w:rPr>
      </w:pPr>
      <w:r w:rsidRPr="008647F9">
        <w:rPr>
          <w:sz w:val="24"/>
          <w:szCs w:val="24"/>
        </w:rPr>
        <w:t>Ефективність проекту та його критерії.</w:t>
      </w:r>
    </w:p>
    <w:p w14:paraId="18905E8A"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Поняття ризику та невизначеності. Цілі та завдання аналізу проектних ризиків.</w:t>
      </w:r>
    </w:p>
    <w:p w14:paraId="7587A294" w14:textId="77777777" w:rsidR="005E784B" w:rsidRPr="008647F9" w:rsidRDefault="005E784B" w:rsidP="0047435F">
      <w:pPr>
        <w:pStyle w:val="25"/>
        <w:numPr>
          <w:ilvl w:val="0"/>
          <w:numId w:val="5"/>
        </w:numPr>
        <w:shd w:val="clear" w:color="auto" w:fill="auto"/>
        <w:tabs>
          <w:tab w:val="left" w:pos="993"/>
        </w:tabs>
        <w:ind w:left="142" w:firstLine="851"/>
        <w:rPr>
          <w:rStyle w:val="24"/>
          <w:color w:val="000000"/>
          <w:sz w:val="24"/>
          <w:szCs w:val="24"/>
        </w:rPr>
      </w:pPr>
      <w:r w:rsidRPr="008647F9">
        <w:rPr>
          <w:rStyle w:val="24"/>
          <w:color w:val="000000"/>
          <w:sz w:val="24"/>
          <w:szCs w:val="24"/>
        </w:rPr>
        <w:t>Причини виникнення ризиків.</w:t>
      </w:r>
    </w:p>
    <w:p w14:paraId="6F750EC9"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Класифікація та способи зниження проектних ризиків.</w:t>
      </w:r>
    </w:p>
    <w:p w14:paraId="78C51B25" w14:textId="77777777" w:rsidR="005E784B" w:rsidRPr="008647F9" w:rsidRDefault="005E784B" w:rsidP="0047435F">
      <w:pPr>
        <w:pStyle w:val="25"/>
        <w:numPr>
          <w:ilvl w:val="0"/>
          <w:numId w:val="5"/>
        </w:numPr>
        <w:shd w:val="clear" w:color="auto" w:fill="auto"/>
        <w:tabs>
          <w:tab w:val="left" w:pos="738"/>
          <w:tab w:val="left" w:pos="993"/>
        </w:tabs>
        <w:ind w:left="142" w:firstLine="851"/>
        <w:rPr>
          <w:sz w:val="24"/>
          <w:szCs w:val="24"/>
        </w:rPr>
      </w:pPr>
      <w:r w:rsidRPr="008647F9">
        <w:rPr>
          <w:rStyle w:val="24"/>
          <w:color w:val="000000"/>
          <w:sz w:val="24"/>
          <w:szCs w:val="24"/>
        </w:rPr>
        <w:t>Критерії оцінки ризику.</w:t>
      </w:r>
    </w:p>
    <w:p w14:paraId="3CAF4A76" w14:textId="77777777" w:rsidR="005E784B" w:rsidRPr="008647F9" w:rsidRDefault="005E784B" w:rsidP="0047435F">
      <w:pPr>
        <w:pStyle w:val="25"/>
        <w:numPr>
          <w:ilvl w:val="0"/>
          <w:numId w:val="5"/>
        </w:numPr>
        <w:shd w:val="clear" w:color="auto" w:fill="auto"/>
        <w:tabs>
          <w:tab w:val="left" w:pos="738"/>
          <w:tab w:val="left" w:pos="993"/>
        </w:tabs>
        <w:ind w:left="142" w:firstLine="851"/>
        <w:rPr>
          <w:sz w:val="24"/>
          <w:szCs w:val="24"/>
        </w:rPr>
      </w:pPr>
      <w:r w:rsidRPr="008647F9">
        <w:rPr>
          <w:rStyle w:val="24"/>
          <w:color w:val="000000"/>
          <w:sz w:val="24"/>
          <w:szCs w:val="24"/>
        </w:rPr>
        <w:t>Методи оцінки власного ризику.</w:t>
      </w:r>
    </w:p>
    <w:p w14:paraId="2BC859A0" w14:textId="77777777" w:rsidR="005E784B" w:rsidRPr="008647F9" w:rsidRDefault="005E784B" w:rsidP="0047435F">
      <w:pPr>
        <w:pStyle w:val="25"/>
        <w:numPr>
          <w:ilvl w:val="0"/>
          <w:numId w:val="5"/>
        </w:numPr>
        <w:shd w:val="clear" w:color="auto" w:fill="auto"/>
        <w:tabs>
          <w:tab w:val="left" w:pos="738"/>
          <w:tab w:val="left" w:pos="993"/>
        </w:tabs>
        <w:ind w:left="142" w:firstLine="851"/>
        <w:rPr>
          <w:sz w:val="24"/>
          <w:szCs w:val="24"/>
        </w:rPr>
      </w:pPr>
      <w:r w:rsidRPr="008647F9">
        <w:rPr>
          <w:rStyle w:val="24"/>
          <w:color w:val="000000"/>
          <w:sz w:val="24"/>
          <w:szCs w:val="24"/>
        </w:rPr>
        <w:t>Мета і завдання маркетингового аналізу.</w:t>
      </w:r>
    </w:p>
    <w:p w14:paraId="402310EA" w14:textId="77777777" w:rsidR="005E784B" w:rsidRPr="008647F9" w:rsidRDefault="005E784B" w:rsidP="0047435F">
      <w:pPr>
        <w:pStyle w:val="25"/>
        <w:numPr>
          <w:ilvl w:val="0"/>
          <w:numId w:val="5"/>
        </w:numPr>
        <w:shd w:val="clear" w:color="auto" w:fill="auto"/>
        <w:tabs>
          <w:tab w:val="left" w:pos="738"/>
          <w:tab w:val="left" w:pos="993"/>
        </w:tabs>
        <w:spacing w:line="278" w:lineRule="exact"/>
        <w:ind w:left="142" w:firstLine="851"/>
        <w:rPr>
          <w:sz w:val="24"/>
          <w:szCs w:val="24"/>
        </w:rPr>
      </w:pPr>
      <w:r w:rsidRPr="008647F9">
        <w:rPr>
          <w:rStyle w:val="24"/>
          <w:color w:val="000000"/>
          <w:sz w:val="24"/>
          <w:szCs w:val="24"/>
        </w:rPr>
        <w:t>Концепція попиту ринку.</w:t>
      </w:r>
    </w:p>
    <w:p w14:paraId="1C4CA6EB" w14:textId="77777777" w:rsidR="005E784B" w:rsidRPr="008647F9" w:rsidRDefault="005E784B" w:rsidP="0047435F">
      <w:pPr>
        <w:pStyle w:val="25"/>
        <w:numPr>
          <w:ilvl w:val="0"/>
          <w:numId w:val="5"/>
        </w:numPr>
        <w:shd w:val="clear" w:color="auto" w:fill="auto"/>
        <w:tabs>
          <w:tab w:val="left" w:pos="738"/>
          <w:tab w:val="left" w:pos="993"/>
        </w:tabs>
        <w:spacing w:line="278" w:lineRule="exact"/>
        <w:ind w:left="142" w:firstLine="851"/>
        <w:rPr>
          <w:sz w:val="24"/>
          <w:szCs w:val="24"/>
        </w:rPr>
      </w:pPr>
      <w:r w:rsidRPr="008647F9">
        <w:rPr>
          <w:rStyle w:val="24"/>
          <w:color w:val="000000"/>
          <w:sz w:val="24"/>
          <w:szCs w:val="24"/>
        </w:rPr>
        <w:t>Розробка концепції маркетингу.</w:t>
      </w:r>
    </w:p>
    <w:p w14:paraId="43AC4AE8"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Мета і завдання технічного аналізу. Етапи проведення робіт з технічного аналізу проектів.</w:t>
      </w:r>
    </w:p>
    <w:p w14:paraId="43C26F56" w14:textId="77777777" w:rsidR="005E784B" w:rsidRPr="008647F9" w:rsidRDefault="005E784B" w:rsidP="0047435F">
      <w:pPr>
        <w:pStyle w:val="25"/>
        <w:numPr>
          <w:ilvl w:val="0"/>
          <w:numId w:val="5"/>
        </w:numPr>
        <w:shd w:val="clear" w:color="auto" w:fill="auto"/>
        <w:tabs>
          <w:tab w:val="left" w:pos="738"/>
          <w:tab w:val="left" w:pos="993"/>
        </w:tabs>
        <w:ind w:left="142" w:firstLine="851"/>
        <w:rPr>
          <w:sz w:val="24"/>
          <w:szCs w:val="24"/>
        </w:rPr>
      </w:pPr>
      <w:r w:rsidRPr="008647F9">
        <w:rPr>
          <w:rStyle w:val="24"/>
          <w:color w:val="000000"/>
          <w:sz w:val="24"/>
          <w:szCs w:val="24"/>
        </w:rPr>
        <w:t>Вивчення місцезнаходження проекту та обґрунтування вибору масштабу проекту.</w:t>
      </w:r>
    </w:p>
    <w:p w14:paraId="153613E8" w14:textId="77777777" w:rsidR="005E784B" w:rsidRPr="008647F9" w:rsidRDefault="005E784B" w:rsidP="0047435F">
      <w:pPr>
        <w:pStyle w:val="25"/>
        <w:numPr>
          <w:ilvl w:val="0"/>
          <w:numId w:val="5"/>
        </w:numPr>
        <w:shd w:val="clear" w:color="auto" w:fill="auto"/>
        <w:tabs>
          <w:tab w:val="left" w:pos="714"/>
          <w:tab w:val="left" w:pos="993"/>
        </w:tabs>
        <w:ind w:left="142" w:firstLine="851"/>
        <w:rPr>
          <w:rStyle w:val="24"/>
          <w:color w:val="000000"/>
          <w:sz w:val="24"/>
          <w:szCs w:val="24"/>
        </w:rPr>
      </w:pPr>
      <w:r w:rsidRPr="008647F9">
        <w:rPr>
          <w:rStyle w:val="24"/>
          <w:color w:val="000000"/>
          <w:sz w:val="24"/>
          <w:szCs w:val="24"/>
        </w:rPr>
        <w:t xml:space="preserve">Вибір технології виробництва, устаткування та ідентифікація інфраструктури об’єкта проектування. Організація підготовки та здійснення проекту. </w:t>
      </w:r>
    </w:p>
    <w:p w14:paraId="56A660B4"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Мета і завдання інституційного аналізу.</w:t>
      </w:r>
    </w:p>
    <w:p w14:paraId="47D8C6C9" w14:textId="77777777" w:rsidR="005E784B" w:rsidRPr="008647F9" w:rsidRDefault="005E784B" w:rsidP="0047435F">
      <w:pPr>
        <w:pStyle w:val="25"/>
        <w:numPr>
          <w:ilvl w:val="0"/>
          <w:numId w:val="5"/>
        </w:numPr>
        <w:shd w:val="clear" w:color="auto" w:fill="auto"/>
        <w:tabs>
          <w:tab w:val="left" w:pos="993"/>
        </w:tabs>
        <w:ind w:left="142" w:firstLine="851"/>
        <w:rPr>
          <w:sz w:val="24"/>
          <w:szCs w:val="24"/>
        </w:rPr>
      </w:pPr>
      <w:r w:rsidRPr="008647F9">
        <w:rPr>
          <w:rStyle w:val="24"/>
          <w:color w:val="000000"/>
          <w:sz w:val="24"/>
          <w:szCs w:val="24"/>
        </w:rPr>
        <w:t>Оцінка впливу зовнішніх та внутрішніх факторів на проект.</w:t>
      </w:r>
    </w:p>
    <w:p w14:paraId="624EEE5A" w14:textId="77777777" w:rsidR="005E784B" w:rsidRPr="008647F9" w:rsidRDefault="005E784B" w:rsidP="0047435F">
      <w:pPr>
        <w:pStyle w:val="25"/>
        <w:numPr>
          <w:ilvl w:val="0"/>
          <w:numId w:val="5"/>
        </w:numPr>
        <w:shd w:val="clear" w:color="auto" w:fill="auto"/>
        <w:tabs>
          <w:tab w:val="left" w:pos="894"/>
          <w:tab w:val="left" w:pos="993"/>
        </w:tabs>
        <w:ind w:left="142" w:firstLine="851"/>
        <w:rPr>
          <w:sz w:val="24"/>
          <w:szCs w:val="24"/>
        </w:rPr>
      </w:pPr>
      <w:r w:rsidRPr="008647F9">
        <w:rPr>
          <w:rStyle w:val="24"/>
          <w:color w:val="000000"/>
          <w:sz w:val="24"/>
          <w:szCs w:val="24"/>
        </w:rPr>
        <w:t>Фінансове планування в проектному аналізі.</w:t>
      </w:r>
    </w:p>
    <w:p w14:paraId="091ACAAA"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Сутність та мета екологічного аналізу.</w:t>
      </w:r>
    </w:p>
    <w:p w14:paraId="63DD98AC"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Принципи проведення екологічного аналізу.</w:t>
      </w:r>
    </w:p>
    <w:p w14:paraId="4736F22C"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Оцінка впливу проектів на навколишнє середовище.</w:t>
      </w:r>
    </w:p>
    <w:p w14:paraId="21F56D35"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Мета і завдання соціального аналізу.</w:t>
      </w:r>
    </w:p>
    <w:p w14:paraId="5F6B6152"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Соціальне середовище проекту та його оцінка.</w:t>
      </w:r>
    </w:p>
    <w:p w14:paraId="3581632D" w14:textId="77777777" w:rsidR="005E784B" w:rsidRPr="008647F9" w:rsidRDefault="005E784B" w:rsidP="0047435F">
      <w:pPr>
        <w:pStyle w:val="33"/>
        <w:numPr>
          <w:ilvl w:val="0"/>
          <w:numId w:val="5"/>
        </w:numPr>
        <w:shd w:val="clear" w:color="auto" w:fill="auto"/>
        <w:tabs>
          <w:tab w:val="left" w:pos="851"/>
          <w:tab w:val="left" w:pos="993"/>
        </w:tabs>
        <w:spacing w:line="240" w:lineRule="exact"/>
        <w:ind w:left="142" w:firstLine="851"/>
        <w:jc w:val="both"/>
        <w:rPr>
          <w:rStyle w:val="32"/>
          <w:rFonts w:ascii="Times New Roman" w:hAnsi="Times New Roman"/>
          <w:bCs/>
          <w:color w:val="000000"/>
          <w:sz w:val="24"/>
          <w:szCs w:val="24"/>
        </w:rPr>
      </w:pPr>
      <w:r w:rsidRPr="008647F9">
        <w:rPr>
          <w:rStyle w:val="32"/>
          <w:rFonts w:ascii="Times New Roman" w:hAnsi="Times New Roman"/>
          <w:bCs/>
          <w:color w:val="000000"/>
          <w:sz w:val="24"/>
          <w:szCs w:val="24"/>
        </w:rPr>
        <w:t>Учасники соціального аналізу.</w:t>
      </w:r>
    </w:p>
    <w:p w14:paraId="3FC68DC3" w14:textId="77777777" w:rsidR="005E784B" w:rsidRPr="008647F9" w:rsidRDefault="005E784B" w:rsidP="0047435F">
      <w:pPr>
        <w:pStyle w:val="25"/>
        <w:numPr>
          <w:ilvl w:val="0"/>
          <w:numId w:val="5"/>
        </w:numPr>
        <w:shd w:val="clear" w:color="auto" w:fill="auto"/>
        <w:tabs>
          <w:tab w:val="left" w:pos="841"/>
          <w:tab w:val="left" w:pos="993"/>
        </w:tabs>
        <w:spacing w:line="278" w:lineRule="exact"/>
        <w:ind w:left="142" w:firstLine="851"/>
        <w:rPr>
          <w:rStyle w:val="24"/>
          <w:sz w:val="24"/>
          <w:szCs w:val="24"/>
        </w:rPr>
      </w:pPr>
      <w:r w:rsidRPr="008647F9">
        <w:rPr>
          <w:rStyle w:val="24"/>
          <w:sz w:val="24"/>
          <w:szCs w:val="24"/>
        </w:rPr>
        <w:t>Мета і завдання фінансового аналізу. Цілі фінансового аналізу.</w:t>
      </w:r>
    </w:p>
    <w:p w14:paraId="3F395891" w14:textId="77777777" w:rsidR="005E784B" w:rsidRPr="008647F9" w:rsidRDefault="005E784B" w:rsidP="0047435F">
      <w:pPr>
        <w:pStyle w:val="25"/>
        <w:numPr>
          <w:ilvl w:val="0"/>
          <w:numId w:val="5"/>
        </w:numPr>
        <w:shd w:val="clear" w:color="auto" w:fill="auto"/>
        <w:tabs>
          <w:tab w:val="left" w:pos="841"/>
          <w:tab w:val="left" w:pos="993"/>
        </w:tabs>
        <w:spacing w:line="278" w:lineRule="exact"/>
        <w:ind w:left="142" w:firstLine="851"/>
        <w:rPr>
          <w:rStyle w:val="24"/>
          <w:sz w:val="24"/>
          <w:szCs w:val="24"/>
        </w:rPr>
      </w:pPr>
      <w:r w:rsidRPr="008647F9">
        <w:rPr>
          <w:rStyle w:val="24"/>
          <w:sz w:val="24"/>
          <w:szCs w:val="24"/>
        </w:rPr>
        <w:t>Фінансування проекту.  Фінансове планування в проектному аналізі.</w:t>
      </w:r>
    </w:p>
    <w:p w14:paraId="16078DA4" w14:textId="77777777" w:rsidR="005E784B" w:rsidRPr="008647F9" w:rsidRDefault="005E784B" w:rsidP="0047435F">
      <w:pPr>
        <w:pStyle w:val="25"/>
        <w:numPr>
          <w:ilvl w:val="0"/>
          <w:numId w:val="5"/>
        </w:numPr>
        <w:shd w:val="clear" w:color="auto" w:fill="auto"/>
        <w:tabs>
          <w:tab w:val="left" w:pos="841"/>
          <w:tab w:val="left" w:pos="993"/>
        </w:tabs>
        <w:spacing w:line="278" w:lineRule="exact"/>
        <w:ind w:left="142" w:firstLine="851"/>
        <w:rPr>
          <w:sz w:val="24"/>
          <w:szCs w:val="24"/>
        </w:rPr>
      </w:pPr>
      <w:r w:rsidRPr="008647F9">
        <w:rPr>
          <w:rStyle w:val="24"/>
          <w:color w:val="000000"/>
          <w:sz w:val="24"/>
          <w:szCs w:val="24"/>
        </w:rPr>
        <w:t>Поняття про економічний аналіз. Об’єкт, предмет, користувачі та виконавці економічного аналізу.</w:t>
      </w:r>
    </w:p>
    <w:p w14:paraId="3AD193B0" w14:textId="77777777" w:rsidR="005E784B" w:rsidRPr="008647F9" w:rsidRDefault="005E784B" w:rsidP="0047435F">
      <w:pPr>
        <w:pStyle w:val="25"/>
        <w:numPr>
          <w:ilvl w:val="0"/>
          <w:numId w:val="5"/>
        </w:numPr>
        <w:shd w:val="clear" w:color="auto" w:fill="auto"/>
        <w:tabs>
          <w:tab w:val="left" w:pos="993"/>
        </w:tabs>
        <w:spacing w:line="278" w:lineRule="exact"/>
        <w:ind w:left="142" w:firstLine="851"/>
        <w:rPr>
          <w:rStyle w:val="24"/>
          <w:color w:val="000000"/>
          <w:sz w:val="24"/>
          <w:szCs w:val="24"/>
        </w:rPr>
      </w:pPr>
      <w:r w:rsidRPr="008647F9">
        <w:rPr>
          <w:rStyle w:val="24"/>
          <w:color w:val="000000"/>
          <w:sz w:val="24"/>
          <w:szCs w:val="24"/>
        </w:rPr>
        <w:t xml:space="preserve">Мета і завдання економічного аналізу. Функції і значення економічного аналізу в сучасних умовах. </w:t>
      </w:r>
    </w:p>
    <w:p w14:paraId="151B88E1" w14:textId="77777777" w:rsidR="005E784B" w:rsidRPr="008647F9" w:rsidRDefault="005E784B" w:rsidP="0047435F">
      <w:pPr>
        <w:pStyle w:val="25"/>
        <w:numPr>
          <w:ilvl w:val="0"/>
          <w:numId w:val="5"/>
        </w:numPr>
        <w:shd w:val="clear" w:color="auto" w:fill="auto"/>
        <w:tabs>
          <w:tab w:val="left" w:pos="851"/>
          <w:tab w:val="left" w:pos="993"/>
        </w:tabs>
        <w:spacing w:line="278" w:lineRule="exact"/>
        <w:ind w:left="142" w:firstLine="851"/>
        <w:rPr>
          <w:sz w:val="24"/>
          <w:szCs w:val="24"/>
        </w:rPr>
      </w:pPr>
      <w:r w:rsidRPr="008647F9">
        <w:rPr>
          <w:rStyle w:val="24"/>
          <w:color w:val="000000"/>
          <w:sz w:val="24"/>
          <w:szCs w:val="24"/>
        </w:rPr>
        <w:t>Принципи економічного аналізу. Організація аналітичної роботи на підприємстві.</w:t>
      </w:r>
    </w:p>
    <w:p w14:paraId="5C5ECD38" w14:textId="3331BBE9" w:rsidR="005E784B" w:rsidRPr="00EB6704" w:rsidRDefault="005E784B" w:rsidP="0047435F">
      <w:pPr>
        <w:pStyle w:val="25"/>
        <w:numPr>
          <w:ilvl w:val="0"/>
          <w:numId w:val="5"/>
        </w:numPr>
        <w:shd w:val="clear" w:color="auto" w:fill="auto"/>
        <w:tabs>
          <w:tab w:val="left" w:pos="874"/>
          <w:tab w:val="left" w:pos="993"/>
        </w:tabs>
        <w:spacing w:line="278" w:lineRule="exact"/>
        <w:ind w:left="142" w:right="-2" w:firstLine="851"/>
        <w:rPr>
          <w:rStyle w:val="24"/>
          <w:sz w:val="24"/>
          <w:szCs w:val="24"/>
        </w:rPr>
      </w:pPr>
      <w:r w:rsidRPr="008647F9">
        <w:rPr>
          <w:rStyle w:val="24"/>
          <w:color w:val="000000"/>
          <w:sz w:val="24"/>
          <w:szCs w:val="24"/>
        </w:rPr>
        <w:t>Оцінка економічної привабливості та ефективності проекту. Методичні підходи до визначення економічної вартості проекту.</w:t>
      </w:r>
    </w:p>
    <w:p w14:paraId="1602AEEA" w14:textId="7FFD159B" w:rsidR="00EB6704" w:rsidRDefault="00EB6704" w:rsidP="00EB6704">
      <w:pPr>
        <w:pStyle w:val="25"/>
        <w:shd w:val="clear" w:color="auto" w:fill="auto"/>
        <w:tabs>
          <w:tab w:val="left" w:pos="874"/>
          <w:tab w:val="left" w:pos="993"/>
        </w:tabs>
        <w:spacing w:line="278" w:lineRule="exact"/>
        <w:ind w:right="-2"/>
        <w:rPr>
          <w:rStyle w:val="24"/>
          <w:color w:val="000000"/>
          <w:sz w:val="24"/>
          <w:szCs w:val="24"/>
        </w:rPr>
      </w:pPr>
    </w:p>
    <w:p w14:paraId="567880A7" w14:textId="77777777" w:rsidR="00EB6704" w:rsidRDefault="00EB6704" w:rsidP="00EB6704">
      <w:pPr>
        <w:suppressAutoHyphens/>
        <w:spacing w:after="0" w:line="240" w:lineRule="auto"/>
        <w:ind w:leftChars="-1" w:left="-2" w:firstLineChars="295" w:firstLine="711"/>
        <w:jc w:val="center"/>
        <w:textDirection w:val="btLr"/>
        <w:textAlignment w:val="top"/>
        <w:outlineLvl w:val="0"/>
        <w:rPr>
          <w:rFonts w:ascii="Times New Roman" w:hAnsi="Times New Roman" w:cs="Times New Roman"/>
          <w:b/>
          <w:bCs/>
          <w:sz w:val="24"/>
          <w:szCs w:val="24"/>
        </w:rPr>
      </w:pPr>
      <w:r w:rsidRPr="00541D96">
        <w:rPr>
          <w:rFonts w:ascii="Times New Roman" w:hAnsi="Times New Roman" w:cs="Times New Roman"/>
          <w:b/>
          <w:bCs/>
          <w:sz w:val="24"/>
          <w:szCs w:val="24"/>
        </w:rPr>
        <w:t>Зарахування результатів неформальної освіти</w:t>
      </w:r>
    </w:p>
    <w:p w14:paraId="67EC696C" w14:textId="77777777" w:rsidR="00EB6704" w:rsidRPr="00541D96" w:rsidRDefault="00EB6704" w:rsidP="00EB6704">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73953D81" w14:textId="77777777" w:rsidR="00EB6704" w:rsidRPr="00391F24" w:rsidRDefault="00EB6704" w:rsidP="00EB6704">
      <w:pPr>
        <w:suppressAutoHyphens/>
        <w:spacing w:after="0" w:line="240" w:lineRule="auto"/>
        <w:ind w:firstLineChars="200" w:firstLine="480"/>
        <w:jc w:val="both"/>
        <w:textDirection w:val="btLr"/>
        <w:textAlignment w:val="top"/>
        <w:outlineLvl w:val="0"/>
        <w:rPr>
          <w:rFonts w:ascii="Times New Roman" w:eastAsia="Calibri" w:hAnsi="Times New Roman" w:cs="Times New Roman"/>
          <w:color w:val="000000"/>
          <w:kern w:val="24"/>
          <w:position w:val="-1"/>
          <w:sz w:val="24"/>
          <w:szCs w:val="24"/>
          <w:lang w:eastAsia="ru-RU"/>
        </w:rPr>
      </w:pPr>
      <w:r w:rsidRPr="00391F24">
        <w:rPr>
          <w:rFonts w:ascii="Times New Roman" w:eastAsia="Calibri" w:hAnsi="Times New Roman" w:cs="Times New Roman"/>
          <w:color w:val="000000"/>
          <w:kern w:val="24"/>
          <w:position w:val="-1"/>
          <w:sz w:val="24"/>
          <w:szCs w:val="24"/>
          <w:lang w:eastAsia="ru-RU"/>
        </w:rPr>
        <w:t xml:space="preserve">Згідно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391F24">
        <w:rPr>
          <w:rFonts w:ascii="Times New Roman" w:eastAsia="Calibri" w:hAnsi="Times New Roman" w:cs="Times New Roman"/>
          <w:color w:val="000000"/>
          <w:kern w:val="24"/>
          <w:position w:val="-1"/>
          <w:sz w:val="24"/>
          <w:szCs w:val="24"/>
          <w:lang w:eastAsia="ru-RU"/>
        </w:rPr>
        <w:t>інформальної</w:t>
      </w:r>
      <w:proofErr w:type="spellEnd"/>
      <w:r w:rsidRPr="00391F24">
        <w:rPr>
          <w:rFonts w:ascii="Times New Roman" w:eastAsia="Calibri" w:hAnsi="Times New Roman" w:cs="Times New Roman"/>
          <w:color w:val="000000"/>
          <w:kern w:val="24"/>
          <w:position w:val="-1"/>
          <w:sz w:val="24"/>
          <w:szCs w:val="24"/>
          <w:lang w:eastAsia="ru-RU"/>
        </w:rPr>
        <w:t xml:space="preserve"> освіти </w:t>
      </w:r>
      <w:r w:rsidRPr="00391F24">
        <w:rPr>
          <w:rFonts w:ascii="Times New Roman" w:eastAsia="Calibri" w:hAnsi="Times New Roman" w:cs="Times New Roman"/>
          <w:color w:val="000000"/>
          <w:kern w:val="24"/>
          <w:position w:val="-1"/>
          <w:sz w:val="24"/>
          <w:szCs w:val="24"/>
          <w:lang w:eastAsia="ru-RU"/>
        </w:rPr>
        <w:lastRenderedPageBreak/>
        <w:t>(</w:t>
      </w:r>
      <w:hyperlink r:id="rId8" w:history="1">
        <w:r w:rsidRPr="00391F24">
          <w:rPr>
            <w:rFonts w:ascii="Times New Roman" w:eastAsia="Calibri" w:hAnsi="Times New Roman" w:cs="Times New Roman"/>
            <w:color w:val="0000FF"/>
            <w:kern w:val="24"/>
            <w:sz w:val="24"/>
            <w:szCs w:val="24"/>
            <w:u w:val="single"/>
            <w:lang w:eastAsia="ru-RU"/>
          </w:rPr>
          <w:t>https://www.chnu.edu.ua/universytet/normatyvni-dokumenty/poriadok-vyznannia-u-chernivetskomu-natsionalnomu-universyteti-imeni-yuriia-fedkovycha-rezultativ-navchannia-zdobutykh-shliakhom-neformalnoi-taabo-informalnoi-osvity/</w:t>
        </w:r>
      </w:hyperlink>
      <w:r w:rsidRPr="00391F24">
        <w:rPr>
          <w:rFonts w:ascii="Times New Roman" w:eastAsia="Calibri" w:hAnsi="Times New Roman" w:cs="Times New Roman"/>
          <w:color w:val="000000"/>
          <w:kern w:val="24"/>
          <w:position w:val="-1"/>
          <w:sz w:val="24"/>
          <w:szCs w:val="24"/>
          <w:lang w:eastAsia="ru-RU"/>
        </w:rPr>
        <w:t xml:space="preserve">)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w:t>
      </w:r>
      <w:proofErr w:type="spellStart"/>
      <w:r w:rsidRPr="00391F24">
        <w:rPr>
          <w:rFonts w:ascii="Times New Roman" w:eastAsia="Calibri" w:hAnsi="Times New Roman" w:cs="Times New Roman"/>
          <w:color w:val="000000"/>
          <w:kern w:val="24"/>
          <w:position w:val="-1"/>
          <w:sz w:val="24"/>
          <w:szCs w:val="24"/>
          <w:lang w:eastAsia="ru-RU"/>
        </w:rPr>
        <w:t>Coursera</w:t>
      </w:r>
      <w:proofErr w:type="spellEnd"/>
      <w:r w:rsidRPr="00391F24">
        <w:rPr>
          <w:rFonts w:ascii="Times New Roman" w:eastAsia="Calibri" w:hAnsi="Times New Roman" w:cs="Times New Roman"/>
          <w:color w:val="000000"/>
          <w:kern w:val="24"/>
          <w:position w:val="-1"/>
          <w:sz w:val="24"/>
          <w:szCs w:val="24"/>
          <w:lang w:eastAsia="ru-RU"/>
        </w:rPr>
        <w:t xml:space="preserve">, </w:t>
      </w:r>
      <w:proofErr w:type="spellStart"/>
      <w:r w:rsidRPr="00391F24">
        <w:rPr>
          <w:rFonts w:ascii="Times New Roman" w:eastAsia="Calibri" w:hAnsi="Times New Roman" w:cs="Times New Roman"/>
          <w:color w:val="000000"/>
          <w:kern w:val="24"/>
          <w:position w:val="-1"/>
          <w:sz w:val="24"/>
          <w:szCs w:val="24"/>
          <w:lang w:eastAsia="ru-RU"/>
        </w:rPr>
        <w:t>Prometheus</w:t>
      </w:r>
      <w:proofErr w:type="spellEnd"/>
      <w:r w:rsidRPr="00391F24">
        <w:rPr>
          <w:rFonts w:ascii="Times New Roman" w:eastAsia="Calibri" w:hAnsi="Times New Roman" w:cs="Times New Roman"/>
          <w:color w:val="000000"/>
          <w:kern w:val="24"/>
          <w:position w:val="-1"/>
          <w:sz w:val="24"/>
          <w:szCs w:val="24"/>
          <w:lang w:eastAsia="ru-RU"/>
        </w:rPr>
        <w:t xml:space="preserve"> та інших, які підтверджені сертифікатом й відповідають тематиці.</w:t>
      </w:r>
    </w:p>
    <w:p w14:paraId="3F6585EF" w14:textId="77777777" w:rsidR="00EB6704" w:rsidRPr="00391F24" w:rsidRDefault="00EB6704" w:rsidP="00EB6704">
      <w:pPr>
        <w:widowControl w:val="0"/>
        <w:suppressAutoHyphens/>
        <w:spacing w:after="0" w:line="228" w:lineRule="auto"/>
        <w:ind w:firstLineChars="200" w:firstLine="480"/>
        <w:jc w:val="both"/>
        <w:textDirection w:val="btLr"/>
        <w:textAlignment w:val="top"/>
        <w:outlineLvl w:val="0"/>
        <w:rPr>
          <w:rFonts w:ascii="Times New Roman" w:eastAsia="Calibri" w:hAnsi="Times New Roman" w:cs="Times New Roman"/>
          <w:color w:val="000000"/>
          <w:position w:val="-1"/>
          <w:sz w:val="24"/>
          <w:szCs w:val="28"/>
          <w:lang w:eastAsia="ru-RU"/>
        </w:rPr>
      </w:pPr>
      <w:r w:rsidRPr="00391F24">
        <w:rPr>
          <w:rFonts w:ascii="Times New Roman" w:eastAsia="Calibri" w:hAnsi="Times New Roman" w:cs="Times New Roman"/>
          <w:color w:val="000000"/>
          <w:position w:val="-1"/>
          <w:sz w:val="24"/>
          <w:szCs w:val="28"/>
          <w:lang w:eastAsia="ru-RU"/>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2B32C9E8" w14:textId="77777777" w:rsidR="00EB6704" w:rsidRPr="008647F9" w:rsidRDefault="00EB6704" w:rsidP="00EB6704">
      <w:pPr>
        <w:pStyle w:val="25"/>
        <w:shd w:val="clear" w:color="auto" w:fill="auto"/>
        <w:tabs>
          <w:tab w:val="left" w:pos="874"/>
          <w:tab w:val="left" w:pos="993"/>
        </w:tabs>
        <w:spacing w:line="278" w:lineRule="exact"/>
        <w:ind w:right="-2"/>
        <w:rPr>
          <w:rStyle w:val="24"/>
          <w:sz w:val="24"/>
          <w:szCs w:val="24"/>
        </w:rPr>
      </w:pPr>
    </w:p>
    <w:p w14:paraId="1EEE4489" w14:textId="292783BE" w:rsidR="00AA5747" w:rsidRPr="00C55684" w:rsidRDefault="00AA5747" w:rsidP="00EB6704">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16F72A87" w14:textId="2EB370A4" w:rsidR="006F2F69" w:rsidRPr="00C55684" w:rsidRDefault="000B1AB2" w:rsidP="006F2F69">
      <w:pPr>
        <w:pStyle w:val="a3"/>
        <w:spacing w:before="0" w:beforeAutospacing="0" w:after="0" w:afterAutospacing="0"/>
        <w:ind w:firstLine="567"/>
        <w:jc w:val="center"/>
        <w:rPr>
          <w:b/>
          <w:bCs/>
          <w:color w:val="000000"/>
          <w:kern w:val="24"/>
        </w:rPr>
      </w:pPr>
      <w:r w:rsidRPr="00C55684">
        <w:rPr>
          <w:b/>
          <w:bCs/>
          <w:color w:val="000000"/>
          <w:kern w:val="24"/>
        </w:rPr>
        <w:t>Рекомендована література</w:t>
      </w:r>
    </w:p>
    <w:p w14:paraId="7DAD98CF" w14:textId="6006D37C" w:rsidR="000B1AB2" w:rsidRPr="005E784B" w:rsidRDefault="006F2F69" w:rsidP="005E784B">
      <w:pPr>
        <w:pStyle w:val="a3"/>
        <w:spacing w:before="0" w:beforeAutospacing="0" w:after="0" w:afterAutospacing="0"/>
        <w:ind w:firstLine="567"/>
        <w:jc w:val="center"/>
      </w:pPr>
      <w:r w:rsidRPr="005E784B">
        <w:rPr>
          <w:b/>
          <w:bCs/>
          <w:color w:val="000000"/>
          <w:spacing w:val="-6"/>
          <w:kern w:val="24"/>
        </w:rPr>
        <w:t>О</w:t>
      </w:r>
      <w:r w:rsidR="000B1AB2" w:rsidRPr="005E784B">
        <w:rPr>
          <w:b/>
          <w:bCs/>
          <w:color w:val="000000"/>
          <w:spacing w:val="-6"/>
          <w:kern w:val="24"/>
        </w:rPr>
        <w:t>сновна</w:t>
      </w:r>
    </w:p>
    <w:p w14:paraId="15708EA5" w14:textId="77777777" w:rsidR="001B316B" w:rsidRPr="00C55684" w:rsidRDefault="001B316B" w:rsidP="0047435F">
      <w:pPr>
        <w:pStyle w:val="a5"/>
        <w:numPr>
          <w:ilvl w:val="0"/>
          <w:numId w:val="2"/>
        </w:numPr>
        <w:shd w:val="clear" w:color="auto" w:fill="FFFFFF"/>
        <w:tabs>
          <w:tab w:val="left" w:pos="0"/>
          <w:tab w:val="left" w:pos="567"/>
          <w:tab w:val="left" w:pos="851"/>
        </w:tabs>
        <w:autoSpaceDE w:val="0"/>
        <w:autoSpaceDN w:val="0"/>
        <w:adjustRightInd w:val="0"/>
        <w:spacing w:after="0" w:line="240" w:lineRule="auto"/>
        <w:ind w:left="0" w:firstLine="567"/>
        <w:jc w:val="both"/>
        <w:rPr>
          <w:rFonts w:ascii="Times New Roman" w:hAnsi="Times New Roman" w:cs="Times New Roman"/>
          <w:color w:val="000000"/>
          <w:sz w:val="24"/>
          <w:szCs w:val="24"/>
          <w:lang w:eastAsia="ru-RU"/>
        </w:rPr>
      </w:pPr>
      <w:r w:rsidRPr="00C55684">
        <w:rPr>
          <w:rFonts w:ascii="Times New Roman" w:hAnsi="Times New Roman" w:cs="Times New Roman"/>
          <w:sz w:val="24"/>
          <w:szCs w:val="24"/>
        </w:rPr>
        <w:t xml:space="preserve">Блага Н. В.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навч</w:t>
      </w:r>
      <w:proofErr w:type="spellEnd"/>
      <w:r w:rsidRPr="00C55684">
        <w:rPr>
          <w:rFonts w:ascii="Times New Roman" w:hAnsi="Times New Roman" w:cs="Times New Roman"/>
          <w:sz w:val="24"/>
          <w:szCs w:val="24"/>
        </w:rPr>
        <w:t>. посібник. Львів: Львівський державний</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університет</w:t>
      </w:r>
      <w:r w:rsidRPr="00C55684">
        <w:rPr>
          <w:rFonts w:ascii="Times New Roman" w:hAnsi="Times New Roman" w:cs="Times New Roman"/>
          <w:sz w:val="24"/>
          <w:szCs w:val="24"/>
        </w:rPr>
        <w:tab/>
        <w:t xml:space="preserve">внутрішніх справ, 2021. 152 </w:t>
      </w:r>
      <w:proofErr w:type="spellStart"/>
      <w:r w:rsidRPr="00C55684">
        <w:rPr>
          <w:rFonts w:ascii="Times New Roman" w:hAnsi="Times New Roman" w:cs="Times New Roman"/>
          <w:sz w:val="24"/>
          <w:szCs w:val="24"/>
        </w:rPr>
        <w:t>с.</w:t>
      </w:r>
      <w:r w:rsidRPr="00C55684">
        <w:rPr>
          <w:rFonts w:ascii="Times New Roman" w:hAnsi="Times New Roman" w:cs="Times New Roman"/>
          <w:spacing w:val="-1"/>
          <w:sz w:val="24"/>
          <w:szCs w:val="24"/>
        </w:rPr>
        <w:t>URL:</w:t>
      </w:r>
      <w:hyperlink r:id="rId9" w:history="1">
        <w:r w:rsidRPr="00C55684">
          <w:rPr>
            <w:rStyle w:val="a4"/>
            <w:sz w:val="24"/>
          </w:rPr>
          <w:t>http</w:t>
        </w:r>
        <w:proofErr w:type="spellEnd"/>
        <w:r w:rsidRPr="00C55684">
          <w:rPr>
            <w:rStyle w:val="a4"/>
            <w:sz w:val="24"/>
          </w:rPr>
          <w:t>://dspace.lvduvs.edu.ua/</w:t>
        </w:r>
        <w:proofErr w:type="spellStart"/>
        <w:r w:rsidRPr="00C55684">
          <w:rPr>
            <w:rStyle w:val="a4"/>
            <w:sz w:val="24"/>
          </w:rPr>
          <w:t>handle</w:t>
        </w:r>
        <w:proofErr w:type="spellEnd"/>
        <w:r w:rsidRPr="00C55684">
          <w:rPr>
            <w:rStyle w:val="a4"/>
            <w:sz w:val="24"/>
          </w:rPr>
          <w:t>/1234567890/3870.</w:t>
        </w:r>
      </w:hyperlink>
    </w:p>
    <w:p w14:paraId="1A1D1241" w14:textId="77777777" w:rsidR="001B316B" w:rsidRPr="00C55684" w:rsidRDefault="001B316B" w:rsidP="0047435F">
      <w:pPr>
        <w:pStyle w:val="a5"/>
        <w:numPr>
          <w:ilvl w:val="0"/>
          <w:numId w:val="2"/>
        </w:numPr>
        <w:shd w:val="clear" w:color="auto" w:fill="FFFFFF"/>
        <w:tabs>
          <w:tab w:val="left" w:pos="0"/>
          <w:tab w:val="left" w:pos="567"/>
          <w:tab w:val="left" w:pos="851"/>
        </w:tabs>
        <w:autoSpaceDE w:val="0"/>
        <w:autoSpaceDN w:val="0"/>
        <w:adjustRightInd w:val="0"/>
        <w:spacing w:after="0" w:line="240" w:lineRule="auto"/>
        <w:ind w:left="0" w:firstLine="567"/>
        <w:jc w:val="both"/>
        <w:rPr>
          <w:rFonts w:ascii="Times New Roman" w:hAnsi="Times New Roman" w:cs="Times New Roman"/>
          <w:color w:val="000000"/>
          <w:sz w:val="24"/>
          <w:szCs w:val="24"/>
          <w:lang w:eastAsia="ru-RU"/>
        </w:rPr>
      </w:pPr>
      <w:proofErr w:type="spellStart"/>
      <w:r w:rsidRPr="00C55684">
        <w:rPr>
          <w:rFonts w:ascii="Times New Roman" w:hAnsi="Times New Roman" w:cs="Times New Roman"/>
          <w:sz w:val="24"/>
          <w:szCs w:val="24"/>
        </w:rPr>
        <w:t>Горбаченко</w:t>
      </w:r>
      <w:proofErr w:type="spellEnd"/>
      <w:r w:rsidRPr="00C55684">
        <w:rPr>
          <w:rFonts w:ascii="Times New Roman" w:hAnsi="Times New Roman" w:cs="Times New Roman"/>
          <w:sz w:val="24"/>
          <w:szCs w:val="24"/>
        </w:rPr>
        <w:tab/>
        <w:t>С.А.</w:t>
      </w:r>
      <w:r w:rsidRPr="00C55684">
        <w:rPr>
          <w:rFonts w:ascii="Times New Roman" w:hAnsi="Times New Roman" w:cs="Times New Roman"/>
          <w:sz w:val="24"/>
          <w:szCs w:val="24"/>
        </w:rPr>
        <w:tab/>
      </w:r>
      <w:proofErr w:type="spellStart"/>
      <w:r w:rsidRPr="00C55684">
        <w:rPr>
          <w:rFonts w:ascii="Times New Roman" w:hAnsi="Times New Roman" w:cs="Times New Roman"/>
          <w:sz w:val="24"/>
          <w:szCs w:val="24"/>
        </w:rPr>
        <w:t>Проєктний</w:t>
      </w:r>
      <w:proofErr w:type="spellEnd"/>
      <w:r w:rsidRPr="00C55684">
        <w:rPr>
          <w:rFonts w:ascii="Times New Roman" w:hAnsi="Times New Roman" w:cs="Times New Roman"/>
          <w:sz w:val="24"/>
          <w:szCs w:val="24"/>
        </w:rPr>
        <w:tab/>
        <w:t>менеджмент.</w:t>
      </w:r>
      <w:r w:rsidRPr="00C55684">
        <w:rPr>
          <w:rFonts w:ascii="Times New Roman" w:hAnsi="Times New Roman" w:cs="Times New Roman"/>
          <w:sz w:val="24"/>
          <w:szCs w:val="24"/>
        </w:rPr>
        <w:tab/>
        <w:t>Одеса.</w:t>
      </w:r>
      <w:r w:rsidRPr="00C55684">
        <w:rPr>
          <w:rFonts w:ascii="Times New Roman" w:hAnsi="Times New Roman" w:cs="Times New Roman"/>
          <w:sz w:val="24"/>
          <w:szCs w:val="24"/>
        </w:rPr>
        <w:tab/>
        <w:t>НУ</w:t>
      </w:r>
      <w:r w:rsidRPr="00C55684">
        <w:rPr>
          <w:rFonts w:ascii="Times New Roman" w:hAnsi="Times New Roman" w:cs="Times New Roman"/>
          <w:sz w:val="24"/>
          <w:szCs w:val="24"/>
        </w:rPr>
        <w:tab/>
        <w:t>«Одеська</w:t>
      </w:r>
      <w:r w:rsidRPr="00C55684">
        <w:rPr>
          <w:rFonts w:ascii="Times New Roman" w:hAnsi="Times New Roman" w:cs="Times New Roman"/>
          <w:sz w:val="24"/>
          <w:szCs w:val="24"/>
        </w:rPr>
        <w:tab/>
      </w:r>
      <w:r w:rsidRPr="00C55684">
        <w:rPr>
          <w:rFonts w:ascii="Times New Roman" w:hAnsi="Times New Roman" w:cs="Times New Roman"/>
          <w:spacing w:val="-1"/>
          <w:sz w:val="24"/>
          <w:szCs w:val="24"/>
        </w:rPr>
        <w:t>юридична</w:t>
      </w:r>
      <w:r w:rsidRPr="00C55684">
        <w:rPr>
          <w:rFonts w:ascii="Times New Roman" w:hAnsi="Times New Roman" w:cs="Times New Roman"/>
          <w:spacing w:val="-57"/>
          <w:sz w:val="24"/>
          <w:szCs w:val="24"/>
        </w:rPr>
        <w:t xml:space="preserve"> </w:t>
      </w:r>
      <w:r w:rsidRPr="00C55684">
        <w:rPr>
          <w:rFonts w:ascii="Times New Roman" w:hAnsi="Times New Roman" w:cs="Times New Roman"/>
          <w:sz w:val="24"/>
          <w:szCs w:val="24"/>
        </w:rPr>
        <w:t>академія».</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2020. 263 с.</w:t>
      </w:r>
    </w:p>
    <w:p w14:paraId="306D213D"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Ільчук</w:t>
      </w:r>
      <w:proofErr w:type="spellEnd"/>
      <w:r w:rsidRPr="00C55684">
        <w:rPr>
          <w:rFonts w:ascii="Times New Roman" w:hAnsi="Times New Roman" w:cs="Times New Roman"/>
          <w:spacing w:val="10"/>
          <w:sz w:val="24"/>
          <w:szCs w:val="24"/>
        </w:rPr>
        <w:t xml:space="preserve"> </w:t>
      </w:r>
      <w:r w:rsidRPr="00C55684">
        <w:rPr>
          <w:rFonts w:ascii="Times New Roman" w:hAnsi="Times New Roman" w:cs="Times New Roman"/>
          <w:sz w:val="24"/>
          <w:szCs w:val="24"/>
        </w:rPr>
        <w:t>П.Г.,</w:t>
      </w:r>
      <w:r w:rsidRPr="00C55684">
        <w:rPr>
          <w:rFonts w:ascii="Times New Roman" w:hAnsi="Times New Roman" w:cs="Times New Roman"/>
          <w:spacing w:val="10"/>
          <w:sz w:val="24"/>
          <w:szCs w:val="24"/>
        </w:rPr>
        <w:t xml:space="preserve"> </w:t>
      </w:r>
      <w:proofErr w:type="spellStart"/>
      <w:r w:rsidRPr="00C55684">
        <w:rPr>
          <w:rFonts w:ascii="Times New Roman" w:hAnsi="Times New Roman" w:cs="Times New Roman"/>
          <w:sz w:val="24"/>
          <w:szCs w:val="24"/>
        </w:rPr>
        <w:t>Фещур</w:t>
      </w:r>
      <w:proofErr w:type="spellEnd"/>
      <w:r w:rsidRPr="00C55684">
        <w:rPr>
          <w:rFonts w:ascii="Times New Roman" w:hAnsi="Times New Roman" w:cs="Times New Roman"/>
          <w:spacing w:val="10"/>
          <w:sz w:val="24"/>
          <w:szCs w:val="24"/>
        </w:rPr>
        <w:t xml:space="preserve"> </w:t>
      </w:r>
      <w:r w:rsidRPr="00C55684">
        <w:rPr>
          <w:rFonts w:ascii="Times New Roman" w:hAnsi="Times New Roman" w:cs="Times New Roman"/>
          <w:sz w:val="24"/>
          <w:szCs w:val="24"/>
        </w:rPr>
        <w:t>Р.В.,</w:t>
      </w:r>
      <w:r w:rsidRPr="00C55684">
        <w:rPr>
          <w:rFonts w:ascii="Times New Roman" w:hAnsi="Times New Roman" w:cs="Times New Roman"/>
          <w:spacing w:val="8"/>
          <w:sz w:val="24"/>
          <w:szCs w:val="24"/>
        </w:rPr>
        <w:t xml:space="preserve"> </w:t>
      </w:r>
      <w:r w:rsidRPr="00C55684">
        <w:rPr>
          <w:rFonts w:ascii="Times New Roman" w:hAnsi="Times New Roman" w:cs="Times New Roman"/>
          <w:sz w:val="24"/>
          <w:szCs w:val="24"/>
        </w:rPr>
        <w:t>Якимів</w:t>
      </w:r>
      <w:r w:rsidRPr="00C55684">
        <w:rPr>
          <w:rFonts w:ascii="Times New Roman" w:hAnsi="Times New Roman" w:cs="Times New Roman"/>
          <w:spacing w:val="8"/>
          <w:sz w:val="24"/>
          <w:szCs w:val="24"/>
        </w:rPr>
        <w:t xml:space="preserve"> </w:t>
      </w:r>
      <w:r w:rsidRPr="00C55684">
        <w:rPr>
          <w:rFonts w:ascii="Times New Roman" w:hAnsi="Times New Roman" w:cs="Times New Roman"/>
          <w:sz w:val="24"/>
          <w:szCs w:val="24"/>
        </w:rPr>
        <w:t>А.І.,</w:t>
      </w:r>
      <w:r w:rsidRPr="00C55684">
        <w:rPr>
          <w:rFonts w:ascii="Times New Roman" w:hAnsi="Times New Roman" w:cs="Times New Roman"/>
          <w:spacing w:val="10"/>
          <w:sz w:val="24"/>
          <w:szCs w:val="24"/>
        </w:rPr>
        <w:t xml:space="preserve"> </w:t>
      </w:r>
      <w:r w:rsidRPr="00C55684">
        <w:rPr>
          <w:rFonts w:ascii="Times New Roman" w:hAnsi="Times New Roman" w:cs="Times New Roman"/>
          <w:sz w:val="24"/>
          <w:szCs w:val="24"/>
        </w:rPr>
        <w:t>Когут</w:t>
      </w:r>
      <w:r w:rsidRPr="00C55684">
        <w:rPr>
          <w:rFonts w:ascii="Times New Roman" w:hAnsi="Times New Roman" w:cs="Times New Roman"/>
          <w:spacing w:val="11"/>
          <w:sz w:val="24"/>
          <w:szCs w:val="24"/>
        </w:rPr>
        <w:t xml:space="preserve"> </w:t>
      </w:r>
      <w:r w:rsidRPr="00C55684">
        <w:rPr>
          <w:rFonts w:ascii="Times New Roman" w:hAnsi="Times New Roman" w:cs="Times New Roman"/>
          <w:sz w:val="24"/>
          <w:szCs w:val="24"/>
        </w:rPr>
        <w:t>І.В.,</w:t>
      </w:r>
      <w:r w:rsidRPr="00C55684">
        <w:rPr>
          <w:rFonts w:ascii="Times New Roman" w:hAnsi="Times New Roman" w:cs="Times New Roman"/>
          <w:spacing w:val="10"/>
          <w:sz w:val="24"/>
          <w:szCs w:val="24"/>
        </w:rPr>
        <w:t xml:space="preserve"> </w:t>
      </w:r>
      <w:r w:rsidRPr="00C55684">
        <w:rPr>
          <w:rFonts w:ascii="Times New Roman" w:hAnsi="Times New Roman" w:cs="Times New Roman"/>
          <w:sz w:val="24"/>
          <w:szCs w:val="24"/>
        </w:rPr>
        <w:t>Лучко</w:t>
      </w:r>
      <w:r w:rsidRPr="00C55684">
        <w:rPr>
          <w:rFonts w:ascii="Times New Roman" w:hAnsi="Times New Roman" w:cs="Times New Roman"/>
          <w:spacing w:val="8"/>
          <w:sz w:val="24"/>
          <w:szCs w:val="24"/>
        </w:rPr>
        <w:t xml:space="preserve"> </w:t>
      </w:r>
      <w:r w:rsidRPr="00C55684">
        <w:rPr>
          <w:rFonts w:ascii="Times New Roman" w:hAnsi="Times New Roman" w:cs="Times New Roman"/>
          <w:sz w:val="24"/>
          <w:szCs w:val="24"/>
        </w:rPr>
        <w:t>Г.Й.,</w:t>
      </w:r>
      <w:r w:rsidRPr="00C55684">
        <w:rPr>
          <w:rFonts w:ascii="Times New Roman" w:hAnsi="Times New Roman" w:cs="Times New Roman"/>
          <w:spacing w:val="8"/>
          <w:sz w:val="24"/>
          <w:szCs w:val="24"/>
        </w:rPr>
        <w:t xml:space="preserve"> </w:t>
      </w:r>
      <w:r w:rsidRPr="00C55684">
        <w:rPr>
          <w:rFonts w:ascii="Times New Roman" w:hAnsi="Times New Roman" w:cs="Times New Roman"/>
          <w:sz w:val="24"/>
          <w:szCs w:val="24"/>
        </w:rPr>
        <w:t>Скворцов</w:t>
      </w:r>
      <w:r w:rsidRPr="00C55684">
        <w:rPr>
          <w:rFonts w:ascii="Times New Roman" w:hAnsi="Times New Roman" w:cs="Times New Roman"/>
          <w:spacing w:val="8"/>
          <w:sz w:val="24"/>
          <w:szCs w:val="24"/>
        </w:rPr>
        <w:t xml:space="preserve"> </w:t>
      </w:r>
      <w:r w:rsidRPr="00C55684">
        <w:rPr>
          <w:rFonts w:ascii="Times New Roman" w:hAnsi="Times New Roman" w:cs="Times New Roman"/>
          <w:sz w:val="24"/>
          <w:szCs w:val="24"/>
        </w:rPr>
        <w:t>Д.І.,</w:t>
      </w:r>
      <w:r w:rsidRPr="00C55684">
        <w:rPr>
          <w:rFonts w:ascii="Times New Roman" w:hAnsi="Times New Roman" w:cs="Times New Roman"/>
          <w:spacing w:val="-57"/>
          <w:sz w:val="24"/>
          <w:szCs w:val="24"/>
        </w:rPr>
        <w:t xml:space="preserve"> </w:t>
      </w:r>
      <w:r w:rsidRPr="00C55684">
        <w:rPr>
          <w:rFonts w:ascii="Times New Roman" w:hAnsi="Times New Roman" w:cs="Times New Roman"/>
          <w:sz w:val="24"/>
          <w:szCs w:val="24"/>
        </w:rPr>
        <w:t>Шишковський</w:t>
      </w:r>
      <w:r w:rsidRPr="00C55684">
        <w:rPr>
          <w:rFonts w:ascii="Times New Roman" w:hAnsi="Times New Roman" w:cs="Times New Roman"/>
          <w:spacing w:val="4"/>
          <w:sz w:val="24"/>
          <w:szCs w:val="24"/>
        </w:rPr>
        <w:t xml:space="preserve"> </w:t>
      </w:r>
      <w:r w:rsidRPr="00C55684">
        <w:rPr>
          <w:rFonts w:ascii="Times New Roman" w:hAnsi="Times New Roman" w:cs="Times New Roman"/>
          <w:sz w:val="24"/>
          <w:szCs w:val="24"/>
        </w:rPr>
        <w:t>С.В.</w:t>
      </w:r>
      <w:r w:rsidRPr="00C55684">
        <w:rPr>
          <w:rFonts w:ascii="Times New Roman" w:hAnsi="Times New Roman" w:cs="Times New Roman"/>
          <w:spacing w:val="-3"/>
          <w:sz w:val="24"/>
          <w:szCs w:val="24"/>
        </w:rPr>
        <w:t xml:space="preserve"> </w:t>
      </w:r>
      <w:r w:rsidRPr="00C55684">
        <w:rPr>
          <w:rFonts w:ascii="Times New Roman" w:hAnsi="Times New Roman" w:cs="Times New Roman"/>
          <w:sz w:val="24"/>
          <w:szCs w:val="24"/>
        </w:rPr>
        <w:t>Бізнес-планування</w:t>
      </w:r>
      <w:r w:rsidRPr="00C55684">
        <w:rPr>
          <w:rFonts w:ascii="Times New Roman" w:hAnsi="Times New Roman" w:cs="Times New Roman"/>
          <w:spacing w:val="-4"/>
          <w:sz w:val="24"/>
          <w:szCs w:val="24"/>
        </w:rPr>
        <w:t xml:space="preserve"> </w:t>
      </w:r>
      <w:r w:rsidRPr="00C55684">
        <w:rPr>
          <w:rFonts w:ascii="Times New Roman" w:hAnsi="Times New Roman" w:cs="Times New Roman"/>
          <w:sz w:val="24"/>
          <w:szCs w:val="24"/>
        </w:rPr>
        <w:t>та</w:t>
      </w:r>
      <w:r w:rsidRPr="00C55684">
        <w:rPr>
          <w:rFonts w:ascii="Times New Roman" w:hAnsi="Times New Roman" w:cs="Times New Roman"/>
          <w:spacing w:val="-3"/>
          <w:sz w:val="24"/>
          <w:szCs w:val="24"/>
        </w:rPr>
        <w:t xml:space="preserve"> </w:t>
      </w:r>
      <w:r w:rsidRPr="00C55684">
        <w:rPr>
          <w:rFonts w:ascii="Times New Roman" w:hAnsi="Times New Roman" w:cs="Times New Roman"/>
          <w:sz w:val="24"/>
          <w:szCs w:val="24"/>
        </w:rPr>
        <w:t>управління</w:t>
      </w:r>
      <w:r w:rsidRPr="00C55684">
        <w:rPr>
          <w:rFonts w:ascii="Times New Roman" w:hAnsi="Times New Roman" w:cs="Times New Roman"/>
          <w:spacing w:val="-1"/>
          <w:sz w:val="24"/>
          <w:szCs w:val="24"/>
        </w:rPr>
        <w:t xml:space="preserve">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w:t>
      </w:r>
      <w:r w:rsidRPr="00C55684">
        <w:rPr>
          <w:rFonts w:ascii="Times New Roman" w:hAnsi="Times New Roman" w:cs="Times New Roman"/>
          <w:spacing w:val="-4"/>
          <w:sz w:val="24"/>
          <w:szCs w:val="24"/>
        </w:rPr>
        <w:t xml:space="preserve"> </w:t>
      </w:r>
      <w:r w:rsidRPr="00C55684">
        <w:rPr>
          <w:rFonts w:ascii="Times New Roman" w:hAnsi="Times New Roman" w:cs="Times New Roman"/>
          <w:sz w:val="24"/>
          <w:szCs w:val="24"/>
        </w:rPr>
        <w:t>навчальний</w:t>
      </w:r>
      <w:r w:rsidRPr="00C55684">
        <w:rPr>
          <w:rFonts w:ascii="Times New Roman" w:hAnsi="Times New Roman" w:cs="Times New Roman"/>
          <w:spacing w:val="-3"/>
          <w:sz w:val="24"/>
          <w:szCs w:val="24"/>
        </w:rPr>
        <w:t xml:space="preserve"> </w:t>
      </w:r>
      <w:r w:rsidRPr="00C55684">
        <w:rPr>
          <w:rFonts w:ascii="Times New Roman" w:hAnsi="Times New Roman" w:cs="Times New Roman"/>
          <w:sz w:val="24"/>
          <w:szCs w:val="24"/>
        </w:rPr>
        <w:t>посібник.</w:t>
      </w:r>
      <w:r w:rsidRPr="00C55684">
        <w:rPr>
          <w:rFonts w:ascii="Times New Roman" w:hAnsi="Times New Roman" w:cs="Times New Roman"/>
          <w:spacing w:val="-4"/>
          <w:sz w:val="24"/>
          <w:szCs w:val="24"/>
        </w:rPr>
        <w:t xml:space="preserve"> </w:t>
      </w:r>
      <w:proofErr w:type="spellStart"/>
      <w:r w:rsidRPr="00C55684">
        <w:rPr>
          <w:rFonts w:ascii="Times New Roman" w:hAnsi="Times New Roman" w:cs="Times New Roman"/>
          <w:sz w:val="24"/>
          <w:szCs w:val="24"/>
        </w:rPr>
        <w:t>Львів:</w:t>
      </w:r>
      <w:r w:rsidRPr="00C55684">
        <w:rPr>
          <w:rFonts w:ascii="Times New Roman" w:hAnsi="Times New Roman" w:cs="Times New Roman"/>
        </w:rPr>
        <w:t>«Новий</w:t>
      </w:r>
      <w:proofErr w:type="spellEnd"/>
      <w:r w:rsidRPr="00C55684">
        <w:rPr>
          <w:rFonts w:ascii="Times New Roman" w:hAnsi="Times New Roman" w:cs="Times New Roman"/>
          <w:spacing w:val="-2"/>
        </w:rPr>
        <w:t xml:space="preserve"> </w:t>
      </w:r>
      <w:r w:rsidRPr="00C55684">
        <w:rPr>
          <w:rFonts w:ascii="Times New Roman" w:hAnsi="Times New Roman" w:cs="Times New Roman"/>
        </w:rPr>
        <w:t>Світ-2000».</w:t>
      </w:r>
      <w:r w:rsidRPr="00C55684">
        <w:rPr>
          <w:rFonts w:ascii="Times New Roman" w:hAnsi="Times New Roman" w:cs="Times New Roman"/>
          <w:spacing w:val="-2"/>
        </w:rPr>
        <w:t xml:space="preserve"> </w:t>
      </w:r>
      <w:r w:rsidRPr="00C55684">
        <w:rPr>
          <w:rFonts w:ascii="Times New Roman" w:hAnsi="Times New Roman" w:cs="Times New Roman"/>
        </w:rPr>
        <w:t>2018.</w:t>
      </w:r>
      <w:r w:rsidRPr="00C55684">
        <w:rPr>
          <w:rFonts w:ascii="Times New Roman" w:hAnsi="Times New Roman" w:cs="Times New Roman"/>
          <w:spacing w:val="-2"/>
        </w:rPr>
        <w:t xml:space="preserve"> </w:t>
      </w:r>
      <w:r w:rsidRPr="00C55684">
        <w:rPr>
          <w:rFonts w:ascii="Times New Roman" w:hAnsi="Times New Roman" w:cs="Times New Roman"/>
        </w:rPr>
        <w:t>216</w:t>
      </w:r>
      <w:r w:rsidRPr="00C55684">
        <w:rPr>
          <w:rFonts w:ascii="Times New Roman" w:hAnsi="Times New Roman" w:cs="Times New Roman"/>
          <w:spacing w:val="-1"/>
        </w:rPr>
        <w:t xml:space="preserve"> </w:t>
      </w:r>
      <w:r w:rsidRPr="00C55684">
        <w:rPr>
          <w:rFonts w:ascii="Times New Roman" w:hAnsi="Times New Roman" w:cs="Times New Roman"/>
        </w:rPr>
        <w:t>с.</w:t>
      </w:r>
    </w:p>
    <w:p w14:paraId="65A0ECD6"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Кузьмичов</w:t>
      </w:r>
      <w:proofErr w:type="spellEnd"/>
      <w:r w:rsidRPr="00C55684">
        <w:rPr>
          <w:rFonts w:ascii="Times New Roman" w:hAnsi="Times New Roman" w:cs="Times New Roman"/>
          <w:sz w:val="24"/>
          <w:szCs w:val="24"/>
        </w:rPr>
        <w:t xml:space="preserve"> А. І. Планування та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Моделювання засобами MS</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Excel.</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К., 2018. 180 с.</w:t>
      </w:r>
    </w:p>
    <w:p w14:paraId="69AAB91D" w14:textId="77777777" w:rsidR="001B316B" w:rsidRPr="00C55684" w:rsidRDefault="001B316B" w:rsidP="0047435F">
      <w:pPr>
        <w:pStyle w:val="a5"/>
        <w:widowControl w:val="0"/>
        <w:numPr>
          <w:ilvl w:val="0"/>
          <w:numId w:val="2"/>
        </w:numPr>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 xml:space="preserve">Курок О. О., Семененко О. Г. Проектний аналіз: навчально-методичний </w:t>
      </w:r>
      <w:proofErr w:type="spellStart"/>
      <w:r w:rsidRPr="00C55684">
        <w:rPr>
          <w:rFonts w:ascii="Times New Roman" w:hAnsi="Times New Roman" w:cs="Times New Roman"/>
          <w:sz w:val="24"/>
          <w:szCs w:val="24"/>
        </w:rPr>
        <w:t>посібник.Пер</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Хм</w:t>
      </w:r>
      <w:proofErr w:type="spellEnd"/>
      <w:r w:rsidRPr="00C55684">
        <w:rPr>
          <w:rFonts w:ascii="Times New Roman" w:hAnsi="Times New Roman" w:cs="Times New Roman"/>
          <w:sz w:val="24"/>
          <w:szCs w:val="24"/>
        </w:rPr>
        <w:t xml:space="preserve">.:вид.: «ФОП Домбровська Я. М.». 2019. 204.с. </w:t>
      </w:r>
    </w:p>
    <w:p w14:paraId="558C728A"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 xml:space="preserve">Микитюк П. П., </w:t>
      </w:r>
      <w:proofErr w:type="spellStart"/>
      <w:r w:rsidRPr="00C55684">
        <w:rPr>
          <w:rFonts w:ascii="Times New Roman" w:hAnsi="Times New Roman" w:cs="Times New Roman"/>
          <w:sz w:val="24"/>
          <w:szCs w:val="24"/>
        </w:rPr>
        <w:t>Брич</w:t>
      </w:r>
      <w:proofErr w:type="spellEnd"/>
      <w:r w:rsidRPr="00C55684">
        <w:rPr>
          <w:rFonts w:ascii="Times New Roman" w:hAnsi="Times New Roman" w:cs="Times New Roman"/>
          <w:sz w:val="24"/>
          <w:szCs w:val="24"/>
        </w:rPr>
        <w:t xml:space="preserve"> В. Я., Микитюк Ю. І., </w:t>
      </w:r>
      <w:proofErr w:type="spellStart"/>
      <w:r w:rsidRPr="00C55684">
        <w:rPr>
          <w:rFonts w:ascii="Times New Roman" w:hAnsi="Times New Roman" w:cs="Times New Roman"/>
          <w:sz w:val="24"/>
          <w:szCs w:val="24"/>
        </w:rPr>
        <w:t>Труш</w:t>
      </w:r>
      <w:proofErr w:type="spellEnd"/>
      <w:r w:rsidRPr="00C55684">
        <w:rPr>
          <w:rFonts w:ascii="Times New Roman" w:hAnsi="Times New Roman" w:cs="Times New Roman"/>
          <w:sz w:val="24"/>
          <w:szCs w:val="24"/>
        </w:rPr>
        <w:t xml:space="preserve"> І. М.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підручник.</w:t>
      </w:r>
      <w:r w:rsidRPr="00C55684">
        <w:rPr>
          <w:rFonts w:ascii="Times New Roman" w:hAnsi="Times New Roman" w:cs="Times New Roman"/>
          <w:spacing w:val="2"/>
          <w:sz w:val="24"/>
          <w:szCs w:val="24"/>
        </w:rPr>
        <w:t xml:space="preserve"> </w:t>
      </w:r>
      <w:r w:rsidRPr="00C55684">
        <w:rPr>
          <w:rFonts w:ascii="Times New Roman" w:hAnsi="Times New Roman" w:cs="Times New Roman"/>
          <w:sz w:val="24"/>
          <w:szCs w:val="24"/>
        </w:rPr>
        <w:t>Тернопіль,</w:t>
      </w:r>
      <w:r w:rsidRPr="00C55684">
        <w:rPr>
          <w:rFonts w:ascii="Times New Roman" w:hAnsi="Times New Roman" w:cs="Times New Roman"/>
          <w:spacing w:val="-4"/>
          <w:sz w:val="24"/>
          <w:szCs w:val="24"/>
        </w:rPr>
        <w:t xml:space="preserve"> </w:t>
      </w:r>
      <w:r w:rsidRPr="00C55684">
        <w:rPr>
          <w:rFonts w:ascii="Times New Roman" w:hAnsi="Times New Roman" w:cs="Times New Roman"/>
          <w:sz w:val="24"/>
          <w:szCs w:val="24"/>
        </w:rPr>
        <w:t>2021. 416 с</w:t>
      </w:r>
    </w:p>
    <w:p w14:paraId="58FF38F5"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Ноздріна</w:t>
      </w:r>
      <w:proofErr w:type="spellEnd"/>
      <w:r w:rsidRPr="00C55684">
        <w:rPr>
          <w:rFonts w:ascii="Times New Roman" w:hAnsi="Times New Roman" w:cs="Times New Roman"/>
          <w:sz w:val="24"/>
          <w:szCs w:val="24"/>
        </w:rPr>
        <w:t xml:space="preserve"> Л., Ящук В., </w:t>
      </w:r>
      <w:proofErr w:type="spellStart"/>
      <w:r w:rsidRPr="00C55684">
        <w:rPr>
          <w:rFonts w:ascii="Times New Roman" w:hAnsi="Times New Roman" w:cs="Times New Roman"/>
          <w:sz w:val="24"/>
          <w:szCs w:val="24"/>
        </w:rPr>
        <w:t>Полотай</w:t>
      </w:r>
      <w:proofErr w:type="spellEnd"/>
      <w:r w:rsidRPr="00C55684">
        <w:rPr>
          <w:rFonts w:ascii="Times New Roman" w:hAnsi="Times New Roman" w:cs="Times New Roman"/>
          <w:sz w:val="24"/>
          <w:szCs w:val="24"/>
        </w:rPr>
        <w:t xml:space="preserve"> О.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К. : Центр навчальної</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літератури,</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2020. 432 с.</w:t>
      </w:r>
    </w:p>
    <w:p w14:paraId="5238EEB0"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color w:val="000000"/>
          <w:sz w:val="24"/>
          <w:szCs w:val="24"/>
          <w:lang w:eastAsia="ru-RU"/>
        </w:rPr>
        <w:t xml:space="preserve">Проектний аналіз: [текст] </w:t>
      </w:r>
      <w:proofErr w:type="spellStart"/>
      <w:r w:rsidRPr="00C55684">
        <w:rPr>
          <w:rFonts w:ascii="Times New Roman" w:hAnsi="Times New Roman" w:cs="Times New Roman"/>
          <w:color w:val="000000"/>
          <w:sz w:val="24"/>
          <w:szCs w:val="24"/>
          <w:lang w:eastAsia="ru-RU"/>
        </w:rPr>
        <w:t>навч</w:t>
      </w:r>
      <w:proofErr w:type="spellEnd"/>
      <w:r w:rsidRPr="00C55684">
        <w:rPr>
          <w:rFonts w:ascii="Times New Roman" w:hAnsi="Times New Roman" w:cs="Times New Roman"/>
          <w:color w:val="000000"/>
          <w:sz w:val="24"/>
          <w:szCs w:val="24"/>
          <w:lang w:eastAsia="ru-RU"/>
        </w:rPr>
        <w:t>. посібник / Р. Шевченко-</w:t>
      </w:r>
      <w:proofErr w:type="spellStart"/>
      <w:r w:rsidRPr="00C55684">
        <w:rPr>
          <w:rFonts w:ascii="Times New Roman" w:hAnsi="Times New Roman" w:cs="Times New Roman"/>
          <w:color w:val="000000"/>
          <w:sz w:val="24"/>
          <w:szCs w:val="24"/>
          <w:lang w:eastAsia="ru-RU"/>
        </w:rPr>
        <w:t>Перепьолкіна</w:t>
      </w:r>
      <w:proofErr w:type="spellEnd"/>
      <w:r w:rsidRPr="00C55684">
        <w:rPr>
          <w:rFonts w:ascii="Times New Roman" w:hAnsi="Times New Roman" w:cs="Times New Roman"/>
          <w:color w:val="000000"/>
          <w:sz w:val="24"/>
          <w:szCs w:val="24"/>
          <w:lang w:eastAsia="ru-RU"/>
        </w:rPr>
        <w:t xml:space="preserve">, Н. </w:t>
      </w:r>
      <w:proofErr w:type="spellStart"/>
      <w:r w:rsidRPr="00C55684">
        <w:rPr>
          <w:rFonts w:ascii="Times New Roman" w:hAnsi="Times New Roman" w:cs="Times New Roman"/>
          <w:color w:val="000000"/>
          <w:sz w:val="24"/>
          <w:szCs w:val="24"/>
          <w:lang w:eastAsia="ru-RU"/>
        </w:rPr>
        <w:t>Барсюкіна</w:t>
      </w:r>
      <w:proofErr w:type="spellEnd"/>
      <w:r w:rsidRPr="00C55684">
        <w:rPr>
          <w:rFonts w:ascii="Times New Roman" w:hAnsi="Times New Roman" w:cs="Times New Roman"/>
          <w:color w:val="000000"/>
          <w:sz w:val="24"/>
          <w:szCs w:val="24"/>
          <w:lang w:eastAsia="ru-RU"/>
        </w:rPr>
        <w:t xml:space="preserve">, С. </w:t>
      </w:r>
      <w:proofErr w:type="spellStart"/>
      <w:r w:rsidRPr="00C55684">
        <w:rPr>
          <w:rFonts w:ascii="Times New Roman" w:hAnsi="Times New Roman" w:cs="Times New Roman"/>
          <w:color w:val="000000"/>
          <w:sz w:val="24"/>
          <w:szCs w:val="24"/>
          <w:lang w:eastAsia="ru-RU"/>
        </w:rPr>
        <w:t>Горбаченко</w:t>
      </w:r>
      <w:proofErr w:type="spellEnd"/>
      <w:r w:rsidRPr="00C55684">
        <w:rPr>
          <w:rFonts w:ascii="Times New Roman" w:hAnsi="Times New Roman" w:cs="Times New Roman"/>
          <w:color w:val="000000"/>
          <w:sz w:val="24"/>
          <w:szCs w:val="24"/>
          <w:lang w:eastAsia="ru-RU"/>
        </w:rPr>
        <w:t>; за редакцією В. Карпова;  К.: Кондор, 2019. 324 с.</w:t>
      </w:r>
    </w:p>
    <w:p w14:paraId="6D29AE0D"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 xml:space="preserve">Проектний аналіз : конспект лекцій для студентів денної та заочної форм навчання зі спеціальності 051  Економіка / М. П. Пан, В. В. </w:t>
      </w:r>
      <w:proofErr w:type="spellStart"/>
      <w:r w:rsidRPr="00C55684">
        <w:rPr>
          <w:rFonts w:ascii="Times New Roman" w:hAnsi="Times New Roman" w:cs="Times New Roman"/>
          <w:sz w:val="24"/>
          <w:szCs w:val="24"/>
        </w:rPr>
        <w:t>Коненко</w:t>
      </w:r>
      <w:proofErr w:type="spellEnd"/>
      <w:r w:rsidRPr="00C55684">
        <w:rPr>
          <w:rFonts w:ascii="Times New Roman" w:hAnsi="Times New Roman" w:cs="Times New Roman"/>
          <w:sz w:val="24"/>
          <w:szCs w:val="24"/>
        </w:rPr>
        <w:t xml:space="preserve">; Харків. </w:t>
      </w:r>
      <w:proofErr w:type="spellStart"/>
      <w:r w:rsidRPr="00C55684">
        <w:rPr>
          <w:rFonts w:ascii="Times New Roman" w:hAnsi="Times New Roman" w:cs="Times New Roman"/>
          <w:sz w:val="24"/>
          <w:szCs w:val="24"/>
        </w:rPr>
        <w:t>нац</w:t>
      </w:r>
      <w:proofErr w:type="spellEnd"/>
      <w:r w:rsidRPr="00C55684">
        <w:rPr>
          <w:rFonts w:ascii="Times New Roman" w:hAnsi="Times New Roman" w:cs="Times New Roman"/>
          <w:sz w:val="24"/>
          <w:szCs w:val="24"/>
        </w:rPr>
        <w:t xml:space="preserve">. ун-т </w:t>
      </w:r>
      <w:proofErr w:type="spellStart"/>
      <w:r w:rsidRPr="00C55684">
        <w:rPr>
          <w:rFonts w:ascii="Times New Roman" w:hAnsi="Times New Roman" w:cs="Times New Roman"/>
          <w:sz w:val="24"/>
          <w:szCs w:val="24"/>
        </w:rPr>
        <w:t>міськ</w:t>
      </w:r>
      <w:proofErr w:type="spellEnd"/>
      <w:r w:rsidRPr="00C55684">
        <w:rPr>
          <w:rFonts w:ascii="Times New Roman" w:hAnsi="Times New Roman" w:cs="Times New Roman"/>
          <w:sz w:val="24"/>
          <w:szCs w:val="24"/>
        </w:rPr>
        <w:t>. госп-ва ім. О. М. Бекетова.  Харків : ХНУМГ ім. О. М. Бекетова, 2019.  95 с.</w:t>
      </w:r>
    </w:p>
    <w:p w14:paraId="727AF7B5"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Хігні</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Дж</w:t>
      </w:r>
      <w:proofErr w:type="spellEnd"/>
      <w:r w:rsidRPr="00C55684">
        <w:rPr>
          <w:rFonts w:ascii="Times New Roman" w:hAnsi="Times New Roman" w:cs="Times New Roman"/>
          <w:sz w:val="24"/>
          <w:szCs w:val="24"/>
        </w:rPr>
        <w:t xml:space="preserve">. Основи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К.: Фабула, 2020. 272 с.</w:t>
      </w:r>
    </w:p>
    <w:p w14:paraId="727DCDC4"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Філдінг</w:t>
      </w:r>
      <w:proofErr w:type="spellEnd"/>
      <w:r w:rsidRPr="00C55684">
        <w:rPr>
          <w:rFonts w:ascii="Times New Roman" w:hAnsi="Times New Roman" w:cs="Times New Roman"/>
          <w:sz w:val="24"/>
          <w:szCs w:val="24"/>
        </w:rPr>
        <w:t xml:space="preserve"> П. </w:t>
      </w:r>
      <w:proofErr w:type="spellStart"/>
      <w:r w:rsidRPr="00C55684">
        <w:rPr>
          <w:rFonts w:ascii="Times New Roman" w:hAnsi="Times New Roman" w:cs="Times New Roman"/>
          <w:sz w:val="24"/>
          <w:szCs w:val="24"/>
        </w:rPr>
        <w:t>Дж</w:t>
      </w:r>
      <w:proofErr w:type="spellEnd"/>
      <w:r w:rsidRPr="00C55684">
        <w:rPr>
          <w:rFonts w:ascii="Times New Roman" w:hAnsi="Times New Roman" w:cs="Times New Roman"/>
          <w:sz w:val="24"/>
          <w:szCs w:val="24"/>
        </w:rPr>
        <w:t xml:space="preserve">. Як керувати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К.: Фабула, 2020. 240 с.</w:t>
      </w:r>
    </w:p>
    <w:p w14:paraId="5F4BD183" w14:textId="77777777" w:rsidR="001B316B" w:rsidRPr="00C55684" w:rsidRDefault="001B316B" w:rsidP="0047435F">
      <w:pPr>
        <w:pStyle w:val="a5"/>
        <w:widowControl w:val="0"/>
        <w:numPr>
          <w:ilvl w:val="0"/>
          <w:numId w:val="2"/>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 xml:space="preserve">Яковенко О.І.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xml:space="preserve"> та ризиками: навчальний посібник. Ніжин: Видавець ПП Лисенко М.М., 2019. 196 с.</w:t>
      </w:r>
    </w:p>
    <w:p w14:paraId="761ADD73" w14:textId="77777777" w:rsidR="000B1AB2" w:rsidRPr="00C55684" w:rsidRDefault="000B1AB2" w:rsidP="000B1AB2">
      <w:pPr>
        <w:pStyle w:val="a3"/>
        <w:tabs>
          <w:tab w:val="left" w:pos="187"/>
        </w:tabs>
        <w:spacing w:before="0" w:beforeAutospacing="0" w:after="0" w:afterAutospacing="0"/>
        <w:ind w:firstLine="567"/>
        <w:jc w:val="both"/>
        <w:rPr>
          <w:b/>
          <w:bCs/>
          <w:kern w:val="24"/>
        </w:rPr>
      </w:pPr>
    </w:p>
    <w:p w14:paraId="762061A1" w14:textId="3EFD712E" w:rsidR="00B854ED" w:rsidRPr="005E784B" w:rsidRDefault="00B854ED" w:rsidP="005E784B">
      <w:pPr>
        <w:tabs>
          <w:tab w:val="left" w:pos="426"/>
        </w:tabs>
        <w:spacing w:after="0" w:line="240" w:lineRule="auto"/>
        <w:ind w:left="567"/>
        <w:jc w:val="center"/>
        <w:rPr>
          <w:rFonts w:ascii="Times New Roman" w:hAnsi="Times New Roman" w:cs="Times New Roman"/>
          <w:b/>
          <w:sz w:val="24"/>
          <w:szCs w:val="24"/>
        </w:rPr>
      </w:pPr>
      <w:r w:rsidRPr="005E784B">
        <w:rPr>
          <w:rFonts w:ascii="Times New Roman" w:hAnsi="Times New Roman" w:cs="Times New Roman"/>
          <w:b/>
          <w:sz w:val="24"/>
          <w:szCs w:val="24"/>
        </w:rPr>
        <w:t>Додаткова</w:t>
      </w:r>
    </w:p>
    <w:p w14:paraId="0F091DEC"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Будинський</w:t>
      </w:r>
      <w:proofErr w:type="spellEnd"/>
      <w:r w:rsidRPr="00C55684">
        <w:rPr>
          <w:rFonts w:ascii="Times New Roman" w:hAnsi="Times New Roman" w:cs="Times New Roman"/>
          <w:spacing w:val="42"/>
          <w:sz w:val="24"/>
          <w:szCs w:val="24"/>
        </w:rPr>
        <w:t xml:space="preserve"> </w:t>
      </w:r>
      <w:r w:rsidRPr="00C55684">
        <w:rPr>
          <w:rFonts w:ascii="Times New Roman" w:hAnsi="Times New Roman" w:cs="Times New Roman"/>
          <w:sz w:val="24"/>
          <w:szCs w:val="24"/>
        </w:rPr>
        <w:t>Р.</w:t>
      </w:r>
      <w:r w:rsidRPr="00C55684">
        <w:rPr>
          <w:rFonts w:ascii="Times New Roman" w:hAnsi="Times New Roman" w:cs="Times New Roman"/>
          <w:spacing w:val="44"/>
          <w:sz w:val="24"/>
          <w:szCs w:val="24"/>
        </w:rPr>
        <w:t xml:space="preserve"> </w:t>
      </w:r>
      <w:r w:rsidRPr="00C55684">
        <w:rPr>
          <w:rFonts w:ascii="Times New Roman" w:hAnsi="Times New Roman" w:cs="Times New Roman"/>
          <w:sz w:val="24"/>
          <w:szCs w:val="24"/>
        </w:rPr>
        <w:t>З.</w:t>
      </w:r>
      <w:r w:rsidRPr="00C55684">
        <w:rPr>
          <w:rFonts w:ascii="Times New Roman" w:hAnsi="Times New Roman" w:cs="Times New Roman"/>
          <w:spacing w:val="43"/>
          <w:sz w:val="24"/>
          <w:szCs w:val="24"/>
        </w:rPr>
        <w:t xml:space="preserve"> </w:t>
      </w:r>
      <w:r w:rsidRPr="00C55684">
        <w:rPr>
          <w:rFonts w:ascii="Times New Roman" w:hAnsi="Times New Roman" w:cs="Times New Roman"/>
          <w:sz w:val="24"/>
          <w:szCs w:val="24"/>
        </w:rPr>
        <w:t>Метод</w:t>
      </w:r>
      <w:r w:rsidRPr="00C55684">
        <w:rPr>
          <w:rFonts w:ascii="Times New Roman" w:hAnsi="Times New Roman" w:cs="Times New Roman"/>
          <w:spacing w:val="45"/>
          <w:sz w:val="24"/>
          <w:szCs w:val="24"/>
        </w:rPr>
        <w:t xml:space="preserve"> </w:t>
      </w:r>
      <w:r w:rsidRPr="00C55684">
        <w:rPr>
          <w:rFonts w:ascii="Times New Roman" w:hAnsi="Times New Roman" w:cs="Times New Roman"/>
          <w:sz w:val="24"/>
          <w:szCs w:val="24"/>
        </w:rPr>
        <w:t>діагностування</w:t>
      </w:r>
      <w:r w:rsidRPr="00C55684">
        <w:rPr>
          <w:rFonts w:ascii="Times New Roman" w:hAnsi="Times New Roman" w:cs="Times New Roman"/>
          <w:spacing w:val="43"/>
          <w:sz w:val="24"/>
          <w:szCs w:val="24"/>
        </w:rPr>
        <w:t xml:space="preserve"> </w:t>
      </w:r>
      <w:r w:rsidRPr="00C55684">
        <w:rPr>
          <w:rFonts w:ascii="Times New Roman" w:hAnsi="Times New Roman" w:cs="Times New Roman"/>
          <w:sz w:val="24"/>
          <w:szCs w:val="24"/>
        </w:rPr>
        <w:t>бізнес-проєктів</w:t>
      </w:r>
      <w:r w:rsidRPr="00C55684">
        <w:rPr>
          <w:rFonts w:ascii="Times New Roman" w:hAnsi="Times New Roman" w:cs="Times New Roman"/>
          <w:spacing w:val="44"/>
          <w:sz w:val="24"/>
          <w:szCs w:val="24"/>
        </w:rPr>
        <w:t xml:space="preserve"> </w:t>
      </w:r>
      <w:r w:rsidRPr="00C55684">
        <w:rPr>
          <w:rFonts w:ascii="Times New Roman" w:hAnsi="Times New Roman" w:cs="Times New Roman"/>
          <w:sz w:val="24"/>
          <w:szCs w:val="24"/>
        </w:rPr>
        <w:t>підприємств.</w:t>
      </w:r>
      <w:r w:rsidRPr="00C55684">
        <w:rPr>
          <w:rFonts w:ascii="Times New Roman" w:hAnsi="Times New Roman" w:cs="Times New Roman"/>
          <w:spacing w:val="46"/>
          <w:sz w:val="24"/>
          <w:szCs w:val="24"/>
        </w:rPr>
        <w:t xml:space="preserve"> </w:t>
      </w:r>
      <w:r w:rsidRPr="00C55684">
        <w:rPr>
          <w:rFonts w:ascii="Times New Roman" w:hAnsi="Times New Roman" w:cs="Times New Roman"/>
          <w:i/>
          <w:sz w:val="24"/>
          <w:szCs w:val="24"/>
        </w:rPr>
        <w:t>Економіка</w:t>
      </w:r>
      <w:r w:rsidRPr="00C55684">
        <w:rPr>
          <w:rFonts w:ascii="Times New Roman" w:hAnsi="Times New Roman" w:cs="Times New Roman"/>
          <w:i/>
          <w:spacing w:val="-58"/>
          <w:sz w:val="24"/>
          <w:szCs w:val="24"/>
        </w:rPr>
        <w:t xml:space="preserve"> </w:t>
      </w:r>
      <w:r w:rsidRPr="00C55684">
        <w:rPr>
          <w:rFonts w:ascii="Times New Roman" w:hAnsi="Times New Roman" w:cs="Times New Roman"/>
          <w:i/>
          <w:sz w:val="24"/>
          <w:szCs w:val="24"/>
        </w:rPr>
        <w:t>та</w:t>
      </w:r>
      <w:r w:rsidRPr="00C55684">
        <w:rPr>
          <w:rFonts w:ascii="Times New Roman" w:hAnsi="Times New Roman" w:cs="Times New Roman"/>
          <w:i/>
          <w:spacing w:val="-2"/>
          <w:sz w:val="24"/>
          <w:szCs w:val="24"/>
        </w:rPr>
        <w:t xml:space="preserve"> </w:t>
      </w:r>
      <w:r w:rsidRPr="00C55684">
        <w:rPr>
          <w:rFonts w:ascii="Times New Roman" w:hAnsi="Times New Roman" w:cs="Times New Roman"/>
          <w:i/>
          <w:sz w:val="24"/>
          <w:szCs w:val="24"/>
        </w:rPr>
        <w:t>держава</w:t>
      </w:r>
      <w:r w:rsidRPr="00C55684">
        <w:rPr>
          <w:rFonts w:ascii="Times New Roman" w:hAnsi="Times New Roman" w:cs="Times New Roman"/>
          <w:sz w:val="24"/>
          <w:szCs w:val="24"/>
        </w:rPr>
        <w:t>. 2020. №</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5. С. 213–218. DOI: 10.32702/2306-6806.2020.5.213.</w:t>
      </w:r>
    </w:p>
    <w:p w14:paraId="6BCDAE5D"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Господарський кодекс України: Закон України № 436-IV від 16.01.2003 р. ВВР.</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2003.</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№№18-22.</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ст.144.</w:t>
      </w:r>
      <w:r w:rsidRPr="00C55684">
        <w:rPr>
          <w:rFonts w:ascii="Times New Roman" w:hAnsi="Times New Roman" w:cs="Times New Roman"/>
          <w:spacing w:val="58"/>
          <w:sz w:val="24"/>
          <w:szCs w:val="24"/>
        </w:rPr>
        <w:t xml:space="preserve"> </w:t>
      </w:r>
      <w:r w:rsidRPr="00C55684">
        <w:rPr>
          <w:rFonts w:ascii="Times New Roman" w:hAnsi="Times New Roman" w:cs="Times New Roman"/>
          <w:sz w:val="24"/>
          <w:szCs w:val="24"/>
        </w:rPr>
        <w:t>URL:</w:t>
      </w:r>
      <w:r w:rsidRPr="00C55684">
        <w:rPr>
          <w:rFonts w:ascii="Times New Roman" w:hAnsi="Times New Roman" w:cs="Times New Roman"/>
          <w:color w:val="0000FF"/>
          <w:sz w:val="24"/>
          <w:szCs w:val="24"/>
        </w:rPr>
        <w:t xml:space="preserve"> </w:t>
      </w:r>
      <w:hyperlink r:id="rId10">
        <w:r w:rsidRPr="00C55684">
          <w:rPr>
            <w:rFonts w:ascii="Times New Roman" w:hAnsi="Times New Roman" w:cs="Times New Roman"/>
            <w:color w:val="0000FF"/>
            <w:sz w:val="24"/>
            <w:szCs w:val="24"/>
            <w:u w:val="single" w:color="0000FF"/>
          </w:rPr>
          <w:t>http://zakon.rada.gov.ua/cgibin/laws/main.cgi?nreg=436-15</w:t>
        </w:r>
        <w:r w:rsidRPr="00C55684">
          <w:rPr>
            <w:rFonts w:ascii="Times New Roman" w:hAnsi="Times New Roman" w:cs="Times New Roman"/>
            <w:sz w:val="24"/>
            <w:szCs w:val="24"/>
          </w:rPr>
          <w:t>.</w:t>
        </w:r>
      </w:hyperlink>
    </w:p>
    <w:p w14:paraId="4CA71880" w14:textId="1CC995B4"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Гринченк</w:t>
      </w:r>
      <w:r w:rsidR="002C11A2">
        <w:rPr>
          <w:rFonts w:ascii="Times New Roman" w:hAnsi="Times New Roman" w:cs="Times New Roman"/>
          <w:sz w:val="24"/>
          <w:szCs w:val="24"/>
        </w:rPr>
        <w:t>о</w:t>
      </w:r>
      <w:proofErr w:type="spellEnd"/>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М.А.,</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Пономарьов</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О.С.,</w:t>
      </w:r>
      <w:r w:rsidRPr="00C55684">
        <w:rPr>
          <w:rFonts w:ascii="Times New Roman" w:hAnsi="Times New Roman" w:cs="Times New Roman"/>
          <w:spacing w:val="1"/>
          <w:sz w:val="24"/>
          <w:szCs w:val="24"/>
        </w:rPr>
        <w:t xml:space="preserve"> </w:t>
      </w:r>
      <w:proofErr w:type="spellStart"/>
      <w:r w:rsidRPr="00C55684">
        <w:rPr>
          <w:rFonts w:ascii="Times New Roman" w:hAnsi="Times New Roman" w:cs="Times New Roman"/>
          <w:sz w:val="24"/>
          <w:szCs w:val="24"/>
        </w:rPr>
        <w:t>Лобач</w:t>
      </w:r>
      <w:proofErr w:type="spellEnd"/>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О.</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В.,</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Харченко</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А.О.</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Конфлікти</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в</w:t>
      </w:r>
      <w:r w:rsidRPr="00C55684">
        <w:rPr>
          <w:rFonts w:ascii="Times New Roman" w:hAnsi="Times New Roman" w:cs="Times New Roman"/>
          <w:spacing w:val="-57"/>
          <w:sz w:val="24"/>
          <w:szCs w:val="24"/>
        </w:rPr>
        <w:t xml:space="preserve"> </w:t>
      </w:r>
      <w:r w:rsidRPr="00C55684">
        <w:rPr>
          <w:rFonts w:ascii="Times New Roman" w:hAnsi="Times New Roman" w:cs="Times New Roman"/>
          <w:sz w:val="24"/>
          <w:szCs w:val="24"/>
        </w:rPr>
        <w:t>управлінні</w:t>
      </w:r>
      <w:r w:rsidRPr="00C55684">
        <w:rPr>
          <w:rFonts w:ascii="Times New Roman" w:hAnsi="Times New Roman" w:cs="Times New Roman"/>
          <w:spacing w:val="1"/>
          <w:sz w:val="24"/>
          <w:szCs w:val="24"/>
        </w:rPr>
        <w:t xml:space="preserve">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w:t>
      </w:r>
      <w:r w:rsidRPr="00C55684">
        <w:rPr>
          <w:rFonts w:ascii="Times New Roman" w:hAnsi="Times New Roman" w:cs="Times New Roman"/>
          <w:spacing w:val="1"/>
          <w:sz w:val="24"/>
          <w:szCs w:val="24"/>
        </w:rPr>
        <w:t xml:space="preserve"> </w:t>
      </w:r>
      <w:r w:rsidRPr="00C55684">
        <w:rPr>
          <w:rFonts w:ascii="Times New Roman" w:hAnsi="Times New Roman" w:cs="Times New Roman"/>
          <w:i/>
          <w:sz w:val="24"/>
          <w:szCs w:val="24"/>
        </w:rPr>
        <w:t>Вісник</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Національного</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технічного</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університету</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«ХПІ».</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Серія:</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 xml:space="preserve">Стратегічне управління, управління портфелями, програмами та </w:t>
      </w:r>
      <w:proofErr w:type="spellStart"/>
      <w:r w:rsidRPr="00C55684">
        <w:rPr>
          <w:rFonts w:ascii="Times New Roman" w:hAnsi="Times New Roman" w:cs="Times New Roman"/>
          <w:i/>
          <w:sz w:val="24"/>
          <w:szCs w:val="24"/>
        </w:rPr>
        <w:t>проєктами</w:t>
      </w:r>
      <w:proofErr w:type="spellEnd"/>
      <w:r w:rsidRPr="00C55684">
        <w:rPr>
          <w:rFonts w:ascii="Times New Roman" w:hAnsi="Times New Roman" w:cs="Times New Roman"/>
          <w:sz w:val="24"/>
          <w:szCs w:val="24"/>
        </w:rPr>
        <w:t>. 2022. № 1(5).</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С.50-55.</w:t>
      </w:r>
    </w:p>
    <w:p w14:paraId="4163C3F0"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Лелюк</w:t>
      </w:r>
      <w:proofErr w:type="spellEnd"/>
      <w:r w:rsidRPr="00C55684">
        <w:rPr>
          <w:rFonts w:ascii="Times New Roman" w:hAnsi="Times New Roman" w:cs="Times New Roman"/>
          <w:sz w:val="24"/>
          <w:szCs w:val="24"/>
        </w:rPr>
        <w:t xml:space="preserve">, С., </w:t>
      </w:r>
      <w:proofErr w:type="spellStart"/>
      <w:r w:rsidRPr="00C55684">
        <w:rPr>
          <w:rFonts w:ascii="Times New Roman" w:hAnsi="Times New Roman" w:cs="Times New Roman"/>
          <w:sz w:val="24"/>
          <w:szCs w:val="24"/>
        </w:rPr>
        <w:t>Алексєєнко</w:t>
      </w:r>
      <w:proofErr w:type="spellEnd"/>
      <w:r w:rsidRPr="00C55684">
        <w:rPr>
          <w:rFonts w:ascii="Times New Roman" w:hAnsi="Times New Roman" w:cs="Times New Roman"/>
          <w:sz w:val="24"/>
          <w:szCs w:val="24"/>
        </w:rPr>
        <w:t xml:space="preserve">, І., </w:t>
      </w:r>
      <w:proofErr w:type="spellStart"/>
      <w:r w:rsidRPr="00C55684">
        <w:rPr>
          <w:rFonts w:ascii="Times New Roman" w:hAnsi="Times New Roman" w:cs="Times New Roman"/>
          <w:sz w:val="24"/>
          <w:szCs w:val="24"/>
        </w:rPr>
        <w:t>Полтініна</w:t>
      </w:r>
      <w:proofErr w:type="spellEnd"/>
      <w:r w:rsidRPr="00C55684">
        <w:rPr>
          <w:rFonts w:ascii="Times New Roman" w:hAnsi="Times New Roman" w:cs="Times New Roman"/>
          <w:sz w:val="24"/>
          <w:szCs w:val="24"/>
        </w:rPr>
        <w:t xml:space="preserve">, О. Візуалізація даних в управлінні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pacing w:val="-57"/>
          <w:sz w:val="24"/>
          <w:szCs w:val="24"/>
        </w:rPr>
        <w:t xml:space="preserve"> </w:t>
      </w:r>
      <w:r w:rsidRPr="00C55684">
        <w:rPr>
          <w:rFonts w:ascii="Times New Roman" w:hAnsi="Times New Roman" w:cs="Times New Roman"/>
          <w:sz w:val="24"/>
          <w:szCs w:val="24"/>
        </w:rPr>
        <w:t>фінансової</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 xml:space="preserve">сфери. </w:t>
      </w:r>
      <w:r w:rsidRPr="00C55684">
        <w:rPr>
          <w:rFonts w:ascii="Times New Roman" w:hAnsi="Times New Roman" w:cs="Times New Roman"/>
          <w:i/>
          <w:sz w:val="24"/>
          <w:szCs w:val="24"/>
        </w:rPr>
        <w:t>Економіка</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та</w:t>
      </w:r>
      <w:r w:rsidRPr="00C55684">
        <w:rPr>
          <w:rFonts w:ascii="Times New Roman" w:hAnsi="Times New Roman" w:cs="Times New Roman"/>
          <w:i/>
          <w:spacing w:val="1"/>
          <w:sz w:val="24"/>
          <w:szCs w:val="24"/>
        </w:rPr>
        <w:t xml:space="preserve"> </w:t>
      </w:r>
      <w:r w:rsidRPr="00C55684">
        <w:rPr>
          <w:rFonts w:ascii="Times New Roman" w:hAnsi="Times New Roman" w:cs="Times New Roman"/>
          <w:i/>
          <w:sz w:val="24"/>
          <w:szCs w:val="24"/>
        </w:rPr>
        <w:t>суспільство</w:t>
      </w:r>
      <w:r w:rsidRPr="00C55684">
        <w:rPr>
          <w:rFonts w:ascii="Times New Roman" w:hAnsi="Times New Roman" w:cs="Times New Roman"/>
          <w:sz w:val="24"/>
          <w:szCs w:val="24"/>
        </w:rPr>
        <w:t>.</w:t>
      </w:r>
      <w:r w:rsidRPr="00C55684">
        <w:rPr>
          <w:rFonts w:ascii="Times New Roman" w:hAnsi="Times New Roman" w:cs="Times New Roman"/>
          <w:spacing w:val="1"/>
          <w:sz w:val="24"/>
          <w:szCs w:val="24"/>
        </w:rPr>
        <w:t xml:space="preserve"> </w:t>
      </w:r>
      <w:r w:rsidRPr="00C55684">
        <w:rPr>
          <w:rFonts w:ascii="Times New Roman" w:hAnsi="Times New Roman" w:cs="Times New Roman"/>
          <w:color w:val="333333"/>
          <w:sz w:val="24"/>
          <w:szCs w:val="24"/>
        </w:rPr>
        <w:t>2021.</w:t>
      </w:r>
      <w:r w:rsidRPr="00C55684">
        <w:rPr>
          <w:rFonts w:ascii="Times New Roman" w:hAnsi="Times New Roman" w:cs="Times New Roman"/>
          <w:color w:val="333333"/>
          <w:spacing w:val="1"/>
          <w:sz w:val="24"/>
          <w:szCs w:val="24"/>
        </w:rPr>
        <w:t xml:space="preserve"> </w:t>
      </w:r>
      <w:r w:rsidRPr="00C55684">
        <w:rPr>
          <w:rFonts w:ascii="Times New Roman" w:hAnsi="Times New Roman" w:cs="Times New Roman"/>
          <w:color w:val="333333"/>
          <w:sz w:val="24"/>
          <w:szCs w:val="24"/>
        </w:rPr>
        <w:t>№</w:t>
      </w:r>
      <w:r w:rsidRPr="00C55684">
        <w:rPr>
          <w:rFonts w:ascii="Times New Roman" w:hAnsi="Times New Roman" w:cs="Times New Roman"/>
          <w:color w:val="333333"/>
          <w:spacing w:val="1"/>
          <w:sz w:val="24"/>
          <w:szCs w:val="24"/>
        </w:rPr>
        <w:t xml:space="preserve"> </w:t>
      </w:r>
      <w:r w:rsidRPr="00C55684">
        <w:rPr>
          <w:rFonts w:ascii="Times New Roman" w:hAnsi="Times New Roman" w:cs="Times New Roman"/>
          <w:color w:val="333333"/>
          <w:sz w:val="24"/>
          <w:szCs w:val="24"/>
        </w:rPr>
        <w:t>26.</w:t>
      </w:r>
      <w:r w:rsidRPr="00C55684">
        <w:rPr>
          <w:rFonts w:ascii="Times New Roman" w:hAnsi="Times New Roman" w:cs="Times New Roman"/>
          <w:color w:val="333333"/>
          <w:spacing w:val="1"/>
          <w:sz w:val="24"/>
          <w:szCs w:val="24"/>
        </w:rPr>
        <w:t xml:space="preserve"> </w:t>
      </w:r>
      <w:r w:rsidRPr="00C55684">
        <w:rPr>
          <w:rFonts w:ascii="Times New Roman" w:hAnsi="Times New Roman" w:cs="Times New Roman"/>
          <w:color w:val="333333"/>
          <w:sz w:val="24"/>
          <w:szCs w:val="24"/>
        </w:rPr>
        <w:t>URL:</w:t>
      </w:r>
      <w:r w:rsidRPr="00C55684">
        <w:rPr>
          <w:rFonts w:ascii="Times New Roman" w:hAnsi="Times New Roman" w:cs="Times New Roman"/>
          <w:color w:val="0000FF"/>
          <w:spacing w:val="1"/>
          <w:sz w:val="24"/>
          <w:szCs w:val="24"/>
        </w:rPr>
        <w:t xml:space="preserve"> </w:t>
      </w:r>
      <w:hyperlink r:id="rId11">
        <w:r w:rsidRPr="00C55684">
          <w:rPr>
            <w:rFonts w:ascii="Times New Roman" w:hAnsi="Times New Roman" w:cs="Times New Roman"/>
            <w:color w:val="0000FF"/>
            <w:sz w:val="24"/>
            <w:szCs w:val="24"/>
            <w:u w:val="single" w:color="0000FF"/>
          </w:rPr>
          <w:t>https://economyandsociety.in.ua/index.php/journal/article/view/397</w:t>
        </w:r>
        <w:r w:rsidRPr="00C55684">
          <w:rPr>
            <w:rFonts w:ascii="Times New Roman" w:hAnsi="Times New Roman" w:cs="Times New Roman"/>
            <w:color w:val="333333"/>
            <w:sz w:val="24"/>
            <w:szCs w:val="24"/>
          </w:rPr>
          <w:t>.</w:t>
        </w:r>
      </w:hyperlink>
    </w:p>
    <w:p w14:paraId="3343A6EF" w14:textId="3BE1DBCF"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Про</w:t>
      </w:r>
      <w:r w:rsidRPr="00C55684">
        <w:rPr>
          <w:rFonts w:ascii="Times New Roman" w:hAnsi="Times New Roman" w:cs="Times New Roman"/>
          <w:spacing w:val="21"/>
          <w:sz w:val="24"/>
          <w:szCs w:val="24"/>
        </w:rPr>
        <w:t xml:space="preserve"> </w:t>
      </w:r>
      <w:r w:rsidRPr="00C55684">
        <w:rPr>
          <w:rFonts w:ascii="Times New Roman" w:hAnsi="Times New Roman" w:cs="Times New Roman"/>
          <w:sz w:val="24"/>
          <w:szCs w:val="24"/>
        </w:rPr>
        <w:t>наукову</w:t>
      </w:r>
      <w:r w:rsidRPr="00C55684">
        <w:rPr>
          <w:rFonts w:ascii="Times New Roman" w:hAnsi="Times New Roman" w:cs="Times New Roman"/>
          <w:spacing w:val="17"/>
          <w:sz w:val="24"/>
          <w:szCs w:val="24"/>
        </w:rPr>
        <w:t xml:space="preserve"> </w:t>
      </w:r>
      <w:r w:rsidRPr="00C55684">
        <w:rPr>
          <w:rFonts w:ascii="Times New Roman" w:hAnsi="Times New Roman" w:cs="Times New Roman"/>
          <w:sz w:val="24"/>
          <w:szCs w:val="24"/>
        </w:rPr>
        <w:t>і</w:t>
      </w:r>
      <w:r w:rsidRPr="00C55684">
        <w:rPr>
          <w:rFonts w:ascii="Times New Roman" w:hAnsi="Times New Roman" w:cs="Times New Roman"/>
          <w:spacing w:val="23"/>
          <w:sz w:val="24"/>
          <w:szCs w:val="24"/>
        </w:rPr>
        <w:t xml:space="preserve"> </w:t>
      </w:r>
      <w:r w:rsidRPr="00C55684">
        <w:rPr>
          <w:rFonts w:ascii="Times New Roman" w:hAnsi="Times New Roman" w:cs="Times New Roman"/>
          <w:sz w:val="24"/>
          <w:szCs w:val="24"/>
        </w:rPr>
        <w:t>науково-технічну</w:t>
      </w:r>
      <w:r w:rsidRPr="00C55684">
        <w:rPr>
          <w:rFonts w:ascii="Times New Roman" w:hAnsi="Times New Roman" w:cs="Times New Roman"/>
          <w:spacing w:val="15"/>
          <w:sz w:val="24"/>
          <w:szCs w:val="24"/>
        </w:rPr>
        <w:t xml:space="preserve"> </w:t>
      </w:r>
      <w:r w:rsidRPr="00C55684">
        <w:rPr>
          <w:rFonts w:ascii="Times New Roman" w:hAnsi="Times New Roman" w:cs="Times New Roman"/>
          <w:sz w:val="24"/>
          <w:szCs w:val="24"/>
        </w:rPr>
        <w:t>діяльність»:</w:t>
      </w:r>
      <w:r w:rsidRPr="00C55684">
        <w:rPr>
          <w:rFonts w:ascii="Times New Roman" w:hAnsi="Times New Roman" w:cs="Times New Roman"/>
          <w:spacing w:val="25"/>
          <w:sz w:val="24"/>
          <w:szCs w:val="24"/>
        </w:rPr>
        <w:t xml:space="preserve"> </w:t>
      </w:r>
      <w:r w:rsidRPr="00C55684">
        <w:rPr>
          <w:rFonts w:ascii="Times New Roman" w:hAnsi="Times New Roman" w:cs="Times New Roman"/>
          <w:sz w:val="24"/>
          <w:szCs w:val="24"/>
        </w:rPr>
        <w:t>Закон</w:t>
      </w:r>
      <w:r w:rsidRPr="00C55684">
        <w:rPr>
          <w:rFonts w:ascii="Times New Roman" w:hAnsi="Times New Roman" w:cs="Times New Roman"/>
          <w:spacing w:val="23"/>
          <w:sz w:val="24"/>
          <w:szCs w:val="24"/>
        </w:rPr>
        <w:t xml:space="preserve"> </w:t>
      </w:r>
      <w:r w:rsidRPr="00C55684">
        <w:rPr>
          <w:rFonts w:ascii="Times New Roman" w:hAnsi="Times New Roman" w:cs="Times New Roman"/>
          <w:sz w:val="24"/>
          <w:szCs w:val="24"/>
        </w:rPr>
        <w:t>України</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від</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26.11.2015</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848-</w:t>
      </w:r>
      <w:r w:rsidR="00C27DBF" w:rsidRPr="00C55684">
        <w:rPr>
          <w:rFonts w:ascii="Times New Roman" w:hAnsi="Times New Roman" w:cs="Times New Roman"/>
          <w:sz w:val="24"/>
          <w:szCs w:val="24"/>
        </w:rPr>
        <w:t xml:space="preserve"> </w:t>
      </w:r>
      <w:r w:rsidRPr="00C55684">
        <w:rPr>
          <w:rFonts w:ascii="Times New Roman" w:hAnsi="Times New Roman" w:cs="Times New Roman"/>
        </w:rPr>
        <w:t>VIII.</w:t>
      </w:r>
      <w:r w:rsidRPr="00C55684">
        <w:rPr>
          <w:rFonts w:ascii="Times New Roman" w:hAnsi="Times New Roman" w:cs="Times New Roman"/>
          <w:spacing w:val="-3"/>
        </w:rPr>
        <w:t xml:space="preserve"> </w:t>
      </w:r>
      <w:r w:rsidRPr="00C55684">
        <w:rPr>
          <w:rFonts w:ascii="Times New Roman" w:hAnsi="Times New Roman" w:cs="Times New Roman"/>
        </w:rPr>
        <w:t>Редакція</w:t>
      </w:r>
      <w:r w:rsidRPr="00C55684">
        <w:rPr>
          <w:rFonts w:ascii="Times New Roman" w:hAnsi="Times New Roman" w:cs="Times New Roman"/>
          <w:spacing w:val="-2"/>
        </w:rPr>
        <w:t xml:space="preserve"> </w:t>
      </w:r>
      <w:r w:rsidRPr="00C55684">
        <w:rPr>
          <w:rFonts w:ascii="Times New Roman" w:hAnsi="Times New Roman" w:cs="Times New Roman"/>
        </w:rPr>
        <w:t>від</w:t>
      </w:r>
      <w:r w:rsidRPr="00C55684">
        <w:rPr>
          <w:rFonts w:ascii="Times New Roman" w:hAnsi="Times New Roman" w:cs="Times New Roman"/>
          <w:spacing w:val="-3"/>
        </w:rPr>
        <w:t xml:space="preserve"> </w:t>
      </w:r>
      <w:r w:rsidRPr="00C55684">
        <w:rPr>
          <w:rFonts w:ascii="Times New Roman" w:hAnsi="Times New Roman" w:cs="Times New Roman"/>
        </w:rPr>
        <w:t>31.03.2023.</w:t>
      </w:r>
      <w:r w:rsidRPr="00C55684">
        <w:rPr>
          <w:rFonts w:ascii="Times New Roman" w:hAnsi="Times New Roman" w:cs="Times New Roman"/>
          <w:spacing w:val="-2"/>
        </w:rPr>
        <w:t xml:space="preserve"> </w:t>
      </w:r>
      <w:r w:rsidRPr="00C55684">
        <w:rPr>
          <w:rFonts w:ascii="Times New Roman" w:hAnsi="Times New Roman" w:cs="Times New Roman"/>
          <w:color w:val="333333"/>
        </w:rPr>
        <w:t>URL:</w:t>
      </w:r>
      <w:r w:rsidRPr="00C55684">
        <w:rPr>
          <w:rFonts w:ascii="Times New Roman" w:hAnsi="Times New Roman" w:cs="Times New Roman"/>
          <w:color w:val="0000FF"/>
          <w:spacing w:val="-3"/>
        </w:rPr>
        <w:t xml:space="preserve"> </w:t>
      </w:r>
      <w:hyperlink r:id="rId12" w:anchor="Textю">
        <w:r w:rsidRPr="00C55684">
          <w:rPr>
            <w:rFonts w:ascii="Times New Roman" w:hAnsi="Times New Roman" w:cs="Times New Roman"/>
            <w:color w:val="0000FF"/>
            <w:u w:val="single" w:color="0000FF"/>
          </w:rPr>
          <w:t>https://zakon.rada.gov.ua/laws/show/848-19#Textю</w:t>
        </w:r>
      </w:hyperlink>
    </w:p>
    <w:p w14:paraId="4567FF08" w14:textId="77777777" w:rsidR="001B316B" w:rsidRPr="00C55684" w:rsidRDefault="001B316B" w:rsidP="0047435F">
      <w:pPr>
        <w:pStyle w:val="a5"/>
        <w:widowControl w:val="0"/>
        <w:numPr>
          <w:ilvl w:val="0"/>
          <w:numId w:val="3"/>
        </w:numPr>
        <w:tabs>
          <w:tab w:val="left" w:pos="175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position w:val="1"/>
          <w:sz w:val="24"/>
          <w:szCs w:val="24"/>
        </w:rPr>
        <w:t>Про</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інноваційну</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діяльність:</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Закон</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України</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від</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t>04.07.2002</w:t>
      </w:r>
      <w:r w:rsidRPr="00C55684">
        <w:rPr>
          <w:rFonts w:ascii="Times New Roman" w:hAnsi="Times New Roman" w:cs="Times New Roman"/>
          <w:spacing w:val="60"/>
          <w:position w:val="1"/>
          <w:sz w:val="24"/>
          <w:szCs w:val="24"/>
        </w:rPr>
        <w:t xml:space="preserve"> </w:t>
      </w:r>
      <w:r w:rsidRPr="00C55684">
        <w:rPr>
          <w:rFonts w:ascii="Times New Roman" w:hAnsi="Times New Roman" w:cs="Times New Roman"/>
          <w:position w:val="1"/>
          <w:sz w:val="24"/>
          <w:szCs w:val="24"/>
        </w:rPr>
        <w:t>р.</w:t>
      </w:r>
      <w:r w:rsidRPr="00C55684">
        <w:rPr>
          <w:rFonts w:ascii="Times New Roman" w:hAnsi="Times New Roman" w:cs="Times New Roman"/>
          <w:spacing w:val="61"/>
          <w:position w:val="1"/>
          <w:sz w:val="24"/>
          <w:szCs w:val="24"/>
        </w:rPr>
        <w:t xml:space="preserve"> </w:t>
      </w:r>
      <w:r w:rsidRPr="00C55684">
        <w:rPr>
          <w:rFonts w:ascii="Times New Roman" w:hAnsi="Times New Roman" w:cs="Times New Roman"/>
          <w:position w:val="1"/>
          <w:sz w:val="24"/>
          <w:szCs w:val="24"/>
        </w:rPr>
        <w:t>№</w:t>
      </w:r>
      <w:r w:rsidRPr="00C55684">
        <w:rPr>
          <w:rFonts w:ascii="Times New Roman" w:hAnsi="Times New Roman" w:cs="Times New Roman"/>
          <w:spacing w:val="60"/>
          <w:position w:val="1"/>
          <w:sz w:val="24"/>
          <w:szCs w:val="24"/>
        </w:rPr>
        <w:t xml:space="preserve"> </w:t>
      </w:r>
      <w:r w:rsidRPr="00C55684">
        <w:rPr>
          <w:rFonts w:ascii="Times New Roman" w:hAnsi="Times New Roman" w:cs="Times New Roman"/>
          <w:position w:val="1"/>
          <w:sz w:val="24"/>
          <w:szCs w:val="24"/>
        </w:rPr>
        <w:t>40-IV.</w:t>
      </w:r>
      <w:r w:rsidRPr="00C55684">
        <w:rPr>
          <w:rFonts w:ascii="Times New Roman" w:hAnsi="Times New Roman" w:cs="Times New Roman"/>
          <w:spacing w:val="1"/>
          <w:position w:val="1"/>
          <w:sz w:val="24"/>
          <w:szCs w:val="24"/>
        </w:rPr>
        <w:t xml:space="preserve"> </w:t>
      </w:r>
      <w:r w:rsidRPr="00C55684">
        <w:rPr>
          <w:rFonts w:ascii="Times New Roman" w:hAnsi="Times New Roman" w:cs="Times New Roman"/>
          <w:position w:val="1"/>
          <w:sz w:val="24"/>
          <w:szCs w:val="24"/>
        </w:rPr>
        <w:lastRenderedPageBreak/>
        <w:t>Редакція від 31.03.2023.</w:t>
      </w:r>
      <w:r w:rsidRPr="00C55684">
        <w:rPr>
          <w:rFonts w:ascii="Times New Roman" w:hAnsi="Times New Roman" w:cs="Times New Roman"/>
          <w:spacing w:val="-2"/>
          <w:position w:val="1"/>
          <w:sz w:val="24"/>
          <w:szCs w:val="24"/>
        </w:rPr>
        <w:t xml:space="preserve"> </w:t>
      </w:r>
      <w:r w:rsidRPr="00C55684">
        <w:rPr>
          <w:rFonts w:ascii="Times New Roman" w:hAnsi="Times New Roman" w:cs="Times New Roman"/>
          <w:color w:val="333333"/>
          <w:position w:val="1"/>
          <w:sz w:val="24"/>
          <w:szCs w:val="24"/>
        </w:rPr>
        <w:t>URL:</w:t>
      </w:r>
      <w:r w:rsidRPr="00C55684">
        <w:rPr>
          <w:rFonts w:ascii="Times New Roman" w:hAnsi="Times New Roman" w:cs="Times New Roman"/>
          <w:color w:val="0000FF"/>
          <w:sz w:val="24"/>
          <w:szCs w:val="24"/>
        </w:rPr>
        <w:t xml:space="preserve"> </w:t>
      </w:r>
      <w:hyperlink r:id="rId13" w:anchor="Text">
        <w:r w:rsidRPr="00C55684">
          <w:rPr>
            <w:rFonts w:ascii="Times New Roman" w:hAnsi="Times New Roman" w:cs="Times New Roman"/>
            <w:color w:val="0000FF"/>
            <w:sz w:val="24"/>
            <w:szCs w:val="24"/>
            <w:u w:val="single" w:color="0000FF"/>
          </w:rPr>
          <w:t>https://zakon.rada.gov.ua/laws/show/40-15#Text</w:t>
        </w:r>
      </w:hyperlink>
      <w:r w:rsidRPr="00C55684">
        <w:rPr>
          <w:rFonts w:ascii="Times New Roman" w:hAnsi="Times New Roman" w:cs="Times New Roman"/>
          <w:sz w:val="24"/>
          <w:szCs w:val="24"/>
        </w:rPr>
        <w:t>.</w:t>
      </w:r>
    </w:p>
    <w:p w14:paraId="41AFB870"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 xml:space="preserve">Приймак В.М. Управління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z w:val="24"/>
          <w:szCs w:val="24"/>
        </w:rPr>
        <w:t xml:space="preserve">. Збірник кейсів: </w:t>
      </w:r>
      <w:proofErr w:type="spellStart"/>
      <w:r w:rsidRPr="00C55684">
        <w:rPr>
          <w:rFonts w:ascii="Times New Roman" w:hAnsi="Times New Roman" w:cs="Times New Roman"/>
          <w:sz w:val="24"/>
          <w:szCs w:val="24"/>
        </w:rPr>
        <w:t>навч</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посіб</w:t>
      </w:r>
      <w:proofErr w:type="spellEnd"/>
      <w:r w:rsidRPr="00C55684">
        <w:rPr>
          <w:rFonts w:ascii="Times New Roman" w:hAnsi="Times New Roman" w:cs="Times New Roman"/>
          <w:sz w:val="24"/>
          <w:szCs w:val="24"/>
        </w:rPr>
        <w:t>. К.: Київський</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національний</w:t>
      </w:r>
      <w:r w:rsidRPr="00C55684">
        <w:rPr>
          <w:rFonts w:ascii="Times New Roman" w:hAnsi="Times New Roman" w:cs="Times New Roman"/>
          <w:spacing w:val="2"/>
          <w:sz w:val="24"/>
          <w:szCs w:val="24"/>
        </w:rPr>
        <w:t xml:space="preserve"> </w:t>
      </w:r>
      <w:r w:rsidRPr="00C55684">
        <w:rPr>
          <w:rFonts w:ascii="Times New Roman" w:hAnsi="Times New Roman" w:cs="Times New Roman"/>
          <w:sz w:val="24"/>
          <w:szCs w:val="24"/>
        </w:rPr>
        <w:t>університет імені</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Тараса</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Шевченка, 2021.</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268</w:t>
      </w:r>
      <w:r w:rsidRPr="00C55684">
        <w:rPr>
          <w:rFonts w:ascii="Times New Roman" w:hAnsi="Times New Roman" w:cs="Times New Roman"/>
          <w:spacing w:val="4"/>
          <w:sz w:val="24"/>
          <w:szCs w:val="24"/>
        </w:rPr>
        <w:t xml:space="preserve"> </w:t>
      </w:r>
      <w:r w:rsidRPr="00C55684">
        <w:rPr>
          <w:rFonts w:ascii="Times New Roman" w:hAnsi="Times New Roman" w:cs="Times New Roman"/>
          <w:sz w:val="24"/>
          <w:szCs w:val="24"/>
        </w:rPr>
        <w:t>с.</w:t>
      </w:r>
    </w:p>
    <w:p w14:paraId="0D43750F" w14:textId="77777777" w:rsidR="001B316B" w:rsidRPr="00C55684" w:rsidRDefault="001B316B" w:rsidP="0047435F">
      <w:pPr>
        <w:pStyle w:val="a5"/>
        <w:widowControl w:val="0"/>
        <w:numPr>
          <w:ilvl w:val="0"/>
          <w:numId w:val="3"/>
        </w:numPr>
        <w:tabs>
          <w:tab w:val="left" w:pos="175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Рудь</w:t>
      </w:r>
      <w:proofErr w:type="spellEnd"/>
      <w:r w:rsidRPr="00C55684">
        <w:rPr>
          <w:rFonts w:ascii="Times New Roman" w:hAnsi="Times New Roman" w:cs="Times New Roman"/>
          <w:sz w:val="24"/>
          <w:szCs w:val="24"/>
        </w:rPr>
        <w:t xml:space="preserve"> Н. Використання матриці ризику в управлінні інноваційним проєктом.</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2022.</w:t>
      </w:r>
      <w:r w:rsidRPr="00C55684">
        <w:rPr>
          <w:rFonts w:ascii="Times New Roman" w:hAnsi="Times New Roman" w:cs="Times New Roman"/>
          <w:spacing w:val="60"/>
          <w:sz w:val="24"/>
          <w:szCs w:val="24"/>
        </w:rPr>
        <w:t xml:space="preserve"> </w:t>
      </w:r>
      <w:r w:rsidRPr="00C55684">
        <w:rPr>
          <w:rFonts w:ascii="Times New Roman" w:hAnsi="Times New Roman" w:cs="Times New Roman"/>
          <w:i/>
          <w:sz w:val="24"/>
          <w:szCs w:val="24"/>
        </w:rPr>
        <w:t>Економічний форум</w:t>
      </w:r>
      <w:r w:rsidRPr="00C55684">
        <w:rPr>
          <w:rFonts w:ascii="Times New Roman" w:hAnsi="Times New Roman" w:cs="Times New Roman"/>
          <w:sz w:val="24"/>
          <w:szCs w:val="24"/>
        </w:rPr>
        <w:t>. №1(3). С. 79-88.</w:t>
      </w:r>
      <w:r w:rsidRPr="00C55684">
        <w:rPr>
          <w:rFonts w:ascii="Times New Roman" w:hAnsi="Times New Roman" w:cs="Times New Roman"/>
          <w:color w:val="0000FF"/>
          <w:sz w:val="24"/>
          <w:szCs w:val="24"/>
        </w:rPr>
        <w:t xml:space="preserve"> </w:t>
      </w:r>
      <w:hyperlink r:id="rId14">
        <w:r w:rsidRPr="00C55684">
          <w:rPr>
            <w:rFonts w:ascii="Times New Roman" w:hAnsi="Times New Roman" w:cs="Times New Roman"/>
            <w:color w:val="0000FF"/>
            <w:sz w:val="24"/>
            <w:szCs w:val="24"/>
            <w:u w:val="single" w:color="0000FF"/>
          </w:rPr>
          <w:t>https://doi.org/10.36910/6775-2308-8559-2022-3-</w:t>
        </w:r>
      </w:hyperlink>
      <w:r w:rsidRPr="00C55684">
        <w:rPr>
          <w:rFonts w:ascii="Times New Roman" w:hAnsi="Times New Roman" w:cs="Times New Roman"/>
          <w:color w:val="0000FF"/>
          <w:spacing w:val="1"/>
          <w:sz w:val="24"/>
          <w:szCs w:val="24"/>
        </w:rPr>
        <w:t xml:space="preserve"> </w:t>
      </w:r>
      <w:hyperlink r:id="rId15">
        <w:r w:rsidRPr="00C55684">
          <w:rPr>
            <w:rFonts w:ascii="Times New Roman" w:hAnsi="Times New Roman" w:cs="Times New Roman"/>
            <w:color w:val="0000FF"/>
            <w:sz w:val="24"/>
            <w:szCs w:val="24"/>
            <w:u w:val="single" w:color="0000FF"/>
          </w:rPr>
          <w:t>10</w:t>
        </w:r>
        <w:r w:rsidRPr="00C55684">
          <w:rPr>
            <w:rFonts w:ascii="Times New Roman" w:hAnsi="Times New Roman" w:cs="Times New Roman"/>
            <w:sz w:val="24"/>
            <w:szCs w:val="24"/>
          </w:rPr>
          <w:t>.</w:t>
        </w:r>
      </w:hyperlink>
    </w:p>
    <w:p w14:paraId="6FEE8827"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Тюріна</w:t>
      </w:r>
      <w:proofErr w:type="spellEnd"/>
      <w:r w:rsidRPr="00C55684">
        <w:rPr>
          <w:rFonts w:ascii="Times New Roman" w:hAnsi="Times New Roman" w:cs="Times New Roman"/>
          <w:sz w:val="24"/>
          <w:szCs w:val="24"/>
        </w:rPr>
        <w:t xml:space="preserve">, Н., Назарчук, Т., &amp; </w:t>
      </w:r>
      <w:proofErr w:type="spellStart"/>
      <w:r w:rsidRPr="00C55684">
        <w:rPr>
          <w:rFonts w:ascii="Times New Roman" w:hAnsi="Times New Roman" w:cs="Times New Roman"/>
          <w:sz w:val="24"/>
          <w:szCs w:val="24"/>
        </w:rPr>
        <w:t>Шкабара</w:t>
      </w:r>
      <w:proofErr w:type="spellEnd"/>
      <w:r w:rsidRPr="00C55684">
        <w:rPr>
          <w:rFonts w:ascii="Times New Roman" w:hAnsi="Times New Roman" w:cs="Times New Roman"/>
          <w:sz w:val="24"/>
          <w:szCs w:val="24"/>
        </w:rPr>
        <w:t>, Н. Формування інформаційно-аналітичного</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забезпечення</w:t>
      </w:r>
      <w:r w:rsidRPr="00C55684">
        <w:rPr>
          <w:rFonts w:ascii="Times New Roman" w:hAnsi="Times New Roman" w:cs="Times New Roman"/>
          <w:spacing w:val="23"/>
          <w:sz w:val="24"/>
          <w:szCs w:val="24"/>
        </w:rPr>
        <w:t xml:space="preserve"> </w:t>
      </w:r>
      <w:r w:rsidRPr="00C55684">
        <w:rPr>
          <w:rFonts w:ascii="Times New Roman" w:hAnsi="Times New Roman" w:cs="Times New Roman"/>
          <w:sz w:val="24"/>
          <w:szCs w:val="24"/>
        </w:rPr>
        <w:t>управління</w:t>
      </w:r>
      <w:r w:rsidRPr="00C55684">
        <w:rPr>
          <w:rFonts w:ascii="Times New Roman" w:hAnsi="Times New Roman" w:cs="Times New Roman"/>
          <w:spacing w:val="21"/>
          <w:sz w:val="24"/>
          <w:szCs w:val="24"/>
        </w:rPr>
        <w:t xml:space="preserve"> </w:t>
      </w:r>
      <w:r w:rsidRPr="00C55684">
        <w:rPr>
          <w:rFonts w:ascii="Times New Roman" w:hAnsi="Times New Roman" w:cs="Times New Roman"/>
          <w:sz w:val="24"/>
          <w:szCs w:val="24"/>
        </w:rPr>
        <w:t>бізнес-</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pacing w:val="19"/>
          <w:sz w:val="24"/>
          <w:szCs w:val="24"/>
        </w:rPr>
        <w:t xml:space="preserve"> </w:t>
      </w:r>
      <w:r w:rsidRPr="00C55684">
        <w:rPr>
          <w:rFonts w:ascii="Times New Roman" w:hAnsi="Times New Roman" w:cs="Times New Roman"/>
          <w:sz w:val="24"/>
          <w:szCs w:val="24"/>
        </w:rPr>
        <w:t>підприємства.</w:t>
      </w:r>
      <w:r w:rsidRPr="00C55684">
        <w:rPr>
          <w:rFonts w:ascii="Times New Roman" w:hAnsi="Times New Roman" w:cs="Times New Roman"/>
          <w:spacing w:val="23"/>
          <w:sz w:val="24"/>
          <w:szCs w:val="24"/>
        </w:rPr>
        <w:t xml:space="preserve"> </w:t>
      </w:r>
      <w:r w:rsidRPr="00C55684">
        <w:rPr>
          <w:rFonts w:ascii="Times New Roman" w:hAnsi="Times New Roman" w:cs="Times New Roman"/>
          <w:sz w:val="24"/>
          <w:szCs w:val="24"/>
        </w:rPr>
        <w:t>2022.</w:t>
      </w:r>
      <w:r w:rsidRPr="00C55684">
        <w:rPr>
          <w:rFonts w:ascii="Times New Roman" w:hAnsi="Times New Roman" w:cs="Times New Roman"/>
          <w:spacing w:val="21"/>
          <w:sz w:val="24"/>
          <w:szCs w:val="24"/>
        </w:rPr>
        <w:t xml:space="preserve"> </w:t>
      </w:r>
      <w:proofErr w:type="spellStart"/>
      <w:r w:rsidRPr="00C55684">
        <w:rPr>
          <w:rFonts w:ascii="Times New Roman" w:hAnsi="Times New Roman" w:cs="Times New Roman"/>
          <w:i/>
          <w:sz w:val="24"/>
          <w:szCs w:val="24"/>
        </w:rPr>
        <w:t>Innovation</w:t>
      </w:r>
      <w:proofErr w:type="spellEnd"/>
      <w:r w:rsidRPr="00C55684">
        <w:rPr>
          <w:rFonts w:ascii="Times New Roman" w:hAnsi="Times New Roman" w:cs="Times New Roman"/>
          <w:i/>
          <w:spacing w:val="22"/>
          <w:sz w:val="24"/>
          <w:szCs w:val="24"/>
        </w:rPr>
        <w:t xml:space="preserve"> </w:t>
      </w:r>
      <w:proofErr w:type="spellStart"/>
      <w:r w:rsidRPr="00C55684">
        <w:rPr>
          <w:rFonts w:ascii="Times New Roman" w:hAnsi="Times New Roman" w:cs="Times New Roman"/>
          <w:i/>
          <w:sz w:val="24"/>
          <w:szCs w:val="24"/>
        </w:rPr>
        <w:t>and</w:t>
      </w:r>
      <w:proofErr w:type="spellEnd"/>
      <w:r w:rsidRPr="00C55684">
        <w:rPr>
          <w:rFonts w:ascii="Times New Roman" w:hAnsi="Times New Roman" w:cs="Times New Roman"/>
          <w:i/>
          <w:spacing w:val="21"/>
          <w:sz w:val="24"/>
          <w:szCs w:val="24"/>
        </w:rPr>
        <w:t xml:space="preserve"> </w:t>
      </w:r>
      <w:proofErr w:type="spellStart"/>
      <w:r w:rsidRPr="00C55684">
        <w:rPr>
          <w:rFonts w:ascii="Times New Roman" w:hAnsi="Times New Roman" w:cs="Times New Roman"/>
          <w:i/>
          <w:sz w:val="24"/>
          <w:szCs w:val="24"/>
        </w:rPr>
        <w:t>Sustainability</w:t>
      </w:r>
      <w:proofErr w:type="spellEnd"/>
      <w:r w:rsidRPr="00C55684">
        <w:rPr>
          <w:rFonts w:ascii="Times New Roman" w:hAnsi="Times New Roman" w:cs="Times New Roman"/>
          <w:sz w:val="24"/>
          <w:szCs w:val="24"/>
        </w:rPr>
        <w:t>.</w:t>
      </w:r>
      <w:r w:rsidRPr="00C55684">
        <w:rPr>
          <w:rFonts w:ascii="Times New Roman" w:hAnsi="Times New Roman" w:cs="Times New Roman"/>
        </w:rPr>
        <w:t>№</w:t>
      </w:r>
      <w:r w:rsidRPr="00C55684">
        <w:rPr>
          <w:rFonts w:ascii="Times New Roman" w:hAnsi="Times New Roman" w:cs="Times New Roman"/>
          <w:spacing w:val="-2"/>
        </w:rPr>
        <w:t xml:space="preserve"> </w:t>
      </w:r>
      <w:r w:rsidRPr="00C55684">
        <w:rPr>
          <w:rFonts w:ascii="Times New Roman" w:hAnsi="Times New Roman" w:cs="Times New Roman"/>
        </w:rPr>
        <w:t>2.</w:t>
      </w:r>
      <w:r w:rsidRPr="00C55684">
        <w:rPr>
          <w:rFonts w:ascii="Times New Roman" w:hAnsi="Times New Roman" w:cs="Times New Roman"/>
          <w:spacing w:val="-1"/>
        </w:rPr>
        <w:t xml:space="preserve"> </w:t>
      </w:r>
      <w:r w:rsidRPr="00C55684">
        <w:rPr>
          <w:rFonts w:ascii="Times New Roman" w:hAnsi="Times New Roman" w:cs="Times New Roman"/>
        </w:rPr>
        <w:t>С.</w:t>
      </w:r>
      <w:r w:rsidRPr="00C55684">
        <w:rPr>
          <w:rFonts w:ascii="Times New Roman" w:hAnsi="Times New Roman" w:cs="Times New Roman"/>
          <w:spacing w:val="-1"/>
        </w:rPr>
        <w:t xml:space="preserve"> </w:t>
      </w:r>
      <w:r w:rsidRPr="00C55684">
        <w:rPr>
          <w:rFonts w:ascii="Times New Roman" w:hAnsi="Times New Roman" w:cs="Times New Roman"/>
        </w:rPr>
        <w:t>68–77.</w:t>
      </w:r>
      <w:r w:rsidRPr="00C55684">
        <w:rPr>
          <w:rFonts w:ascii="Times New Roman" w:hAnsi="Times New Roman" w:cs="Times New Roman"/>
          <w:spacing w:val="-1"/>
        </w:rPr>
        <w:t xml:space="preserve"> </w:t>
      </w:r>
      <w:hyperlink r:id="rId16">
        <w:r w:rsidRPr="00C55684">
          <w:rPr>
            <w:rFonts w:ascii="Times New Roman" w:hAnsi="Times New Roman" w:cs="Times New Roman"/>
            <w:color w:val="0000FF"/>
            <w:u w:val="single" w:color="0000FF"/>
          </w:rPr>
          <w:t>https://doi.org/10.31649/ins.2022.2.68.77</w:t>
        </w:r>
      </w:hyperlink>
    </w:p>
    <w:p w14:paraId="2CEA39DA"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r w:rsidRPr="00C55684">
        <w:rPr>
          <w:rFonts w:ascii="Times New Roman" w:hAnsi="Times New Roman" w:cs="Times New Roman"/>
          <w:sz w:val="24"/>
          <w:szCs w:val="24"/>
        </w:rPr>
        <w:t>Ханенко</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А.</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В.</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SWOT-аналіз</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та</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PEST-аналіз</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в</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управлінні</w:t>
      </w:r>
      <w:r w:rsidRPr="00C55684">
        <w:rPr>
          <w:rFonts w:ascii="Times New Roman" w:hAnsi="Times New Roman" w:cs="Times New Roman"/>
          <w:spacing w:val="1"/>
          <w:sz w:val="24"/>
          <w:szCs w:val="24"/>
        </w:rPr>
        <w:t xml:space="preserve"> </w:t>
      </w:r>
      <w:proofErr w:type="spellStart"/>
      <w:r w:rsidRPr="00C55684">
        <w:rPr>
          <w:rFonts w:ascii="Times New Roman" w:hAnsi="Times New Roman" w:cs="Times New Roman"/>
          <w:sz w:val="24"/>
          <w:szCs w:val="24"/>
        </w:rPr>
        <w:t>проєктами</w:t>
      </w:r>
      <w:proofErr w:type="spellEnd"/>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машинобудівного</w:t>
      </w:r>
      <w:r w:rsidRPr="00C55684">
        <w:rPr>
          <w:rFonts w:ascii="Times New Roman" w:hAnsi="Times New Roman" w:cs="Times New Roman"/>
          <w:spacing w:val="51"/>
          <w:sz w:val="24"/>
          <w:szCs w:val="24"/>
        </w:rPr>
        <w:t xml:space="preserve"> </w:t>
      </w:r>
      <w:r w:rsidRPr="00C55684">
        <w:rPr>
          <w:rFonts w:ascii="Times New Roman" w:hAnsi="Times New Roman" w:cs="Times New Roman"/>
          <w:sz w:val="24"/>
          <w:szCs w:val="24"/>
        </w:rPr>
        <w:t>підприємства</w:t>
      </w:r>
      <w:r w:rsidRPr="00C55684">
        <w:rPr>
          <w:rFonts w:ascii="Times New Roman" w:hAnsi="Times New Roman" w:cs="Times New Roman"/>
          <w:b/>
          <w:sz w:val="24"/>
          <w:szCs w:val="24"/>
        </w:rPr>
        <w:t>.</w:t>
      </w:r>
      <w:r w:rsidRPr="00C55684">
        <w:rPr>
          <w:rFonts w:ascii="Times New Roman" w:hAnsi="Times New Roman" w:cs="Times New Roman"/>
          <w:b/>
          <w:spacing w:val="52"/>
          <w:sz w:val="24"/>
          <w:szCs w:val="24"/>
        </w:rPr>
        <w:t xml:space="preserve"> </w:t>
      </w:r>
      <w:r w:rsidRPr="00C55684">
        <w:rPr>
          <w:rFonts w:ascii="Times New Roman" w:hAnsi="Times New Roman" w:cs="Times New Roman"/>
          <w:i/>
          <w:sz w:val="24"/>
          <w:szCs w:val="24"/>
        </w:rPr>
        <w:t>Вісник</w:t>
      </w:r>
      <w:r w:rsidRPr="00C55684">
        <w:rPr>
          <w:rFonts w:ascii="Times New Roman" w:hAnsi="Times New Roman" w:cs="Times New Roman"/>
          <w:i/>
          <w:spacing w:val="52"/>
          <w:sz w:val="24"/>
          <w:szCs w:val="24"/>
        </w:rPr>
        <w:t xml:space="preserve"> </w:t>
      </w:r>
      <w:r w:rsidRPr="00C55684">
        <w:rPr>
          <w:rFonts w:ascii="Times New Roman" w:hAnsi="Times New Roman" w:cs="Times New Roman"/>
          <w:i/>
          <w:sz w:val="24"/>
          <w:szCs w:val="24"/>
        </w:rPr>
        <w:t>Хмельницького</w:t>
      </w:r>
      <w:r w:rsidRPr="00C55684">
        <w:rPr>
          <w:rFonts w:ascii="Times New Roman" w:hAnsi="Times New Roman" w:cs="Times New Roman"/>
          <w:i/>
          <w:spacing w:val="52"/>
          <w:sz w:val="24"/>
          <w:szCs w:val="24"/>
        </w:rPr>
        <w:t xml:space="preserve"> </w:t>
      </w:r>
      <w:r w:rsidRPr="00C55684">
        <w:rPr>
          <w:rFonts w:ascii="Times New Roman" w:hAnsi="Times New Roman" w:cs="Times New Roman"/>
          <w:i/>
          <w:sz w:val="24"/>
          <w:szCs w:val="24"/>
        </w:rPr>
        <w:t>національного</w:t>
      </w:r>
      <w:r w:rsidRPr="00C55684">
        <w:rPr>
          <w:rFonts w:ascii="Times New Roman" w:hAnsi="Times New Roman" w:cs="Times New Roman"/>
          <w:i/>
          <w:spacing w:val="51"/>
          <w:sz w:val="24"/>
          <w:szCs w:val="24"/>
        </w:rPr>
        <w:t xml:space="preserve"> </w:t>
      </w:r>
      <w:r w:rsidRPr="00C55684">
        <w:rPr>
          <w:rFonts w:ascii="Times New Roman" w:hAnsi="Times New Roman" w:cs="Times New Roman"/>
          <w:i/>
          <w:sz w:val="24"/>
          <w:szCs w:val="24"/>
        </w:rPr>
        <w:t>університету.</w:t>
      </w:r>
      <w:r w:rsidRPr="00C55684">
        <w:rPr>
          <w:rFonts w:ascii="Times New Roman" w:hAnsi="Times New Roman" w:cs="Times New Roman"/>
          <w:i/>
          <w:spacing w:val="56"/>
          <w:sz w:val="24"/>
          <w:szCs w:val="24"/>
        </w:rPr>
        <w:t xml:space="preserve"> </w:t>
      </w:r>
      <w:r w:rsidRPr="00C55684">
        <w:rPr>
          <w:rFonts w:ascii="Times New Roman" w:hAnsi="Times New Roman" w:cs="Times New Roman"/>
          <w:sz w:val="24"/>
          <w:szCs w:val="24"/>
        </w:rPr>
        <w:t>2021. №6.</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Том</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1.</w:t>
      </w:r>
      <w:r w:rsidRPr="00C55684">
        <w:rPr>
          <w:rFonts w:ascii="Times New Roman" w:hAnsi="Times New Roman" w:cs="Times New Roman"/>
          <w:spacing w:val="-1"/>
          <w:sz w:val="24"/>
          <w:szCs w:val="24"/>
        </w:rPr>
        <w:t xml:space="preserve"> </w:t>
      </w:r>
      <w:r w:rsidRPr="00C55684">
        <w:rPr>
          <w:rFonts w:ascii="Times New Roman" w:hAnsi="Times New Roman" w:cs="Times New Roman"/>
          <w:sz w:val="24"/>
          <w:szCs w:val="24"/>
        </w:rPr>
        <w:t>С.106-112.</w:t>
      </w:r>
    </w:p>
    <w:p w14:paraId="30BA3970" w14:textId="77777777" w:rsidR="001B316B" w:rsidRPr="00C55684" w:rsidRDefault="001B316B" w:rsidP="0047435F">
      <w:pPr>
        <w:pStyle w:val="a5"/>
        <w:widowControl w:val="0"/>
        <w:numPr>
          <w:ilvl w:val="0"/>
          <w:numId w:val="3"/>
        </w:numPr>
        <w:tabs>
          <w:tab w:val="left" w:pos="1397"/>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5684">
        <w:rPr>
          <w:rFonts w:ascii="Times New Roman" w:hAnsi="Times New Roman" w:cs="Times New Roman"/>
          <w:sz w:val="24"/>
          <w:szCs w:val="24"/>
        </w:rPr>
        <w:t>Zybareva</w:t>
      </w:r>
      <w:proofErr w:type="spellEnd"/>
      <w:r w:rsidRPr="00C55684">
        <w:rPr>
          <w:rFonts w:ascii="Times New Roman" w:hAnsi="Times New Roman" w:cs="Times New Roman"/>
          <w:sz w:val="24"/>
          <w:szCs w:val="24"/>
        </w:rPr>
        <w:t xml:space="preserve">, O., </w:t>
      </w:r>
      <w:proofErr w:type="spellStart"/>
      <w:r w:rsidRPr="00C55684">
        <w:rPr>
          <w:rFonts w:ascii="Times New Roman" w:hAnsi="Times New Roman" w:cs="Times New Roman"/>
          <w:b/>
          <w:bCs/>
          <w:sz w:val="24"/>
          <w:szCs w:val="24"/>
        </w:rPr>
        <w:t>Verbivska</w:t>
      </w:r>
      <w:proofErr w:type="spellEnd"/>
      <w:r w:rsidRPr="00C55684">
        <w:rPr>
          <w:rFonts w:ascii="Times New Roman" w:hAnsi="Times New Roman" w:cs="Times New Roman"/>
          <w:b/>
          <w:bCs/>
          <w:sz w:val="24"/>
          <w:szCs w:val="24"/>
        </w:rPr>
        <w:t>, L.,</w:t>
      </w:r>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Lopashchuk</w:t>
      </w:r>
      <w:proofErr w:type="spellEnd"/>
      <w:r w:rsidRPr="00C55684">
        <w:rPr>
          <w:rFonts w:ascii="Times New Roman" w:hAnsi="Times New Roman" w:cs="Times New Roman"/>
          <w:sz w:val="24"/>
          <w:szCs w:val="24"/>
        </w:rPr>
        <w:t xml:space="preserve">, I., </w:t>
      </w:r>
      <w:proofErr w:type="spellStart"/>
      <w:r w:rsidRPr="00C55684">
        <w:rPr>
          <w:rFonts w:ascii="Times New Roman" w:hAnsi="Times New Roman" w:cs="Times New Roman"/>
          <w:sz w:val="24"/>
          <w:szCs w:val="24"/>
        </w:rPr>
        <w:t>Kalaman</w:t>
      </w:r>
      <w:proofErr w:type="spellEnd"/>
      <w:r w:rsidRPr="00C55684">
        <w:rPr>
          <w:rFonts w:ascii="Times New Roman" w:hAnsi="Times New Roman" w:cs="Times New Roman"/>
          <w:sz w:val="24"/>
          <w:szCs w:val="24"/>
        </w:rPr>
        <w:t xml:space="preserve">, O., </w:t>
      </w:r>
      <w:proofErr w:type="spellStart"/>
      <w:r w:rsidRPr="00C55684">
        <w:rPr>
          <w:rFonts w:ascii="Times New Roman" w:hAnsi="Times New Roman" w:cs="Times New Roman"/>
          <w:sz w:val="24"/>
          <w:szCs w:val="24"/>
        </w:rPr>
        <w:t>Derkach</w:t>
      </w:r>
      <w:proofErr w:type="spellEnd"/>
      <w:r w:rsidRPr="00C55684">
        <w:rPr>
          <w:rFonts w:ascii="Times New Roman" w:hAnsi="Times New Roman" w:cs="Times New Roman"/>
          <w:sz w:val="24"/>
          <w:szCs w:val="24"/>
        </w:rPr>
        <w:t xml:space="preserve">, T., </w:t>
      </w:r>
      <w:proofErr w:type="spellStart"/>
      <w:r w:rsidRPr="00C55684">
        <w:rPr>
          <w:rFonts w:ascii="Times New Roman" w:hAnsi="Times New Roman" w:cs="Times New Roman"/>
          <w:sz w:val="24"/>
          <w:szCs w:val="24"/>
        </w:rPr>
        <w:t>Smentyna</w:t>
      </w:r>
      <w:proofErr w:type="spellEnd"/>
      <w:r w:rsidRPr="00C55684">
        <w:rPr>
          <w:rFonts w:ascii="Times New Roman" w:hAnsi="Times New Roman" w:cs="Times New Roman"/>
          <w:sz w:val="24"/>
          <w:szCs w:val="24"/>
        </w:rPr>
        <w:t xml:space="preserve">, T. (2019). </w:t>
      </w:r>
      <w:proofErr w:type="spellStart"/>
      <w:r w:rsidRPr="00C55684">
        <w:rPr>
          <w:rFonts w:ascii="Times New Roman" w:hAnsi="Times New Roman" w:cs="Times New Roman"/>
          <w:sz w:val="24"/>
          <w:szCs w:val="24"/>
        </w:rPr>
        <w:t>Strategically-Oriented</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Enterprise</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Management</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through</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Information</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Systems</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International</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Journal</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of</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Recent</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Technology</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and</w:t>
      </w:r>
      <w:proofErr w:type="spellEnd"/>
      <w:r w:rsidRPr="00C55684">
        <w:rPr>
          <w:rFonts w:ascii="Times New Roman" w:hAnsi="Times New Roman" w:cs="Times New Roman"/>
          <w:sz w:val="24"/>
          <w:szCs w:val="24"/>
        </w:rPr>
        <w:t xml:space="preserve"> </w:t>
      </w:r>
      <w:proofErr w:type="spellStart"/>
      <w:r w:rsidRPr="00C55684">
        <w:rPr>
          <w:rFonts w:ascii="Times New Roman" w:hAnsi="Times New Roman" w:cs="Times New Roman"/>
          <w:sz w:val="24"/>
          <w:szCs w:val="24"/>
        </w:rPr>
        <w:t>Engineering</w:t>
      </w:r>
      <w:proofErr w:type="spellEnd"/>
      <w:r w:rsidRPr="00C55684">
        <w:rPr>
          <w:rFonts w:ascii="Times New Roman" w:hAnsi="Times New Roman" w:cs="Times New Roman"/>
          <w:sz w:val="24"/>
          <w:szCs w:val="24"/>
        </w:rPr>
        <w:t xml:space="preserve"> (IJRTE). </w:t>
      </w:r>
      <w:proofErr w:type="spellStart"/>
      <w:r w:rsidRPr="00C55684">
        <w:rPr>
          <w:rFonts w:ascii="Times New Roman" w:hAnsi="Times New Roman" w:cs="Times New Roman"/>
          <w:sz w:val="24"/>
          <w:szCs w:val="24"/>
        </w:rPr>
        <w:t>Vo</w:t>
      </w:r>
      <w:proofErr w:type="spellEnd"/>
      <w:r w:rsidRPr="00C55684">
        <w:rPr>
          <w:rFonts w:ascii="Times New Roman" w:hAnsi="Times New Roman" w:cs="Times New Roman"/>
          <w:sz w:val="24"/>
          <w:szCs w:val="24"/>
        </w:rPr>
        <w:t xml:space="preserve">. 8, </w:t>
      </w:r>
      <w:proofErr w:type="spellStart"/>
      <w:r w:rsidRPr="00C55684">
        <w:rPr>
          <w:rFonts w:ascii="Times New Roman" w:hAnsi="Times New Roman" w:cs="Times New Roman"/>
          <w:sz w:val="24"/>
          <w:szCs w:val="24"/>
        </w:rPr>
        <w:t>Issue</w:t>
      </w:r>
      <w:proofErr w:type="spellEnd"/>
      <w:r w:rsidRPr="00C55684">
        <w:rPr>
          <w:rFonts w:ascii="Times New Roman" w:hAnsi="Times New Roman" w:cs="Times New Roman"/>
          <w:sz w:val="24"/>
          <w:szCs w:val="24"/>
        </w:rPr>
        <w:t xml:space="preserve"> 2, </w:t>
      </w:r>
      <w:proofErr w:type="spellStart"/>
      <w:r w:rsidRPr="00C55684">
        <w:rPr>
          <w:rFonts w:ascii="Times New Roman" w:hAnsi="Times New Roman" w:cs="Times New Roman"/>
          <w:sz w:val="24"/>
          <w:szCs w:val="24"/>
        </w:rPr>
        <w:t>pp</w:t>
      </w:r>
      <w:proofErr w:type="spellEnd"/>
      <w:r w:rsidRPr="00C55684">
        <w:rPr>
          <w:rFonts w:ascii="Times New Roman" w:hAnsi="Times New Roman" w:cs="Times New Roman"/>
          <w:sz w:val="24"/>
          <w:szCs w:val="24"/>
        </w:rPr>
        <w:t>. 3014-3017. URL: https://www.ijrte.org/wp-content/uploads/papers/v8i2/B2900078219.pdf.</w:t>
      </w:r>
    </w:p>
    <w:p w14:paraId="02D6C67C" w14:textId="77777777" w:rsidR="00B854ED" w:rsidRPr="00C55684" w:rsidRDefault="00B854ED" w:rsidP="00B854ED">
      <w:pPr>
        <w:pStyle w:val="a3"/>
        <w:tabs>
          <w:tab w:val="left" w:pos="187"/>
        </w:tabs>
        <w:spacing w:before="0" w:beforeAutospacing="0" w:after="0" w:afterAutospacing="0"/>
        <w:ind w:firstLine="567"/>
        <w:jc w:val="both"/>
        <w:rPr>
          <w:b/>
          <w:bCs/>
          <w:kern w:val="24"/>
        </w:rPr>
      </w:pPr>
    </w:p>
    <w:p w14:paraId="7FAE6C66" w14:textId="39F31F1D" w:rsidR="000B1AB2" w:rsidRPr="00C55684" w:rsidRDefault="000B1AB2" w:rsidP="00530755">
      <w:pPr>
        <w:pStyle w:val="a3"/>
        <w:tabs>
          <w:tab w:val="left" w:pos="187"/>
        </w:tabs>
        <w:spacing w:before="0" w:beforeAutospacing="0" w:after="0" w:afterAutospacing="0"/>
        <w:ind w:firstLine="567"/>
        <w:jc w:val="center"/>
        <w:rPr>
          <w:spacing w:val="-20"/>
        </w:rPr>
      </w:pPr>
      <w:r w:rsidRPr="00C55684">
        <w:rPr>
          <w:b/>
          <w:bCs/>
          <w:kern w:val="24"/>
        </w:rPr>
        <w:t>Інформаційні ресурси</w:t>
      </w:r>
    </w:p>
    <w:p w14:paraId="695818D9" w14:textId="77777777" w:rsidR="007F5702" w:rsidRPr="00C55684" w:rsidRDefault="007F5702" w:rsidP="0047435F">
      <w:pPr>
        <w:pStyle w:val="a5"/>
        <w:numPr>
          <w:ilvl w:val="0"/>
          <w:numId w:val="1"/>
        </w:numPr>
        <w:tabs>
          <w:tab w:val="left" w:pos="709"/>
          <w:tab w:val="left" w:pos="993"/>
        </w:tabs>
        <w:spacing w:after="0" w:line="240" w:lineRule="auto"/>
        <w:ind w:left="0" w:firstLine="567"/>
        <w:jc w:val="both"/>
        <w:rPr>
          <w:rFonts w:ascii="Times New Roman" w:hAnsi="Times New Roman" w:cs="Times New Roman"/>
          <w:sz w:val="24"/>
          <w:szCs w:val="24"/>
          <w:lang w:eastAsia="ru-RU"/>
        </w:rPr>
      </w:pPr>
      <w:r w:rsidRPr="00C55684">
        <w:rPr>
          <w:rFonts w:ascii="Times New Roman" w:hAnsi="Times New Roman" w:cs="Times New Roman"/>
          <w:sz w:val="24"/>
          <w:szCs w:val="24"/>
          <w:lang w:eastAsia="ru-RU"/>
        </w:rPr>
        <w:t xml:space="preserve"> Репозиторій академічних статей, таких як </w:t>
      </w:r>
      <w:proofErr w:type="spellStart"/>
      <w:r w:rsidRPr="00C55684">
        <w:rPr>
          <w:rFonts w:ascii="Times New Roman" w:hAnsi="Times New Roman" w:cs="Times New Roman"/>
          <w:sz w:val="24"/>
          <w:szCs w:val="24"/>
          <w:lang w:eastAsia="ru-RU"/>
        </w:rPr>
        <w:t>Google</w:t>
      </w:r>
      <w:proofErr w:type="spellEnd"/>
      <w:r w:rsidRPr="00C55684">
        <w:rPr>
          <w:rFonts w:ascii="Times New Roman" w:hAnsi="Times New Roman" w:cs="Times New Roman"/>
          <w:sz w:val="24"/>
          <w:szCs w:val="24"/>
          <w:lang w:eastAsia="ru-RU"/>
        </w:rPr>
        <w:t xml:space="preserve"> </w:t>
      </w:r>
      <w:proofErr w:type="spellStart"/>
      <w:r w:rsidRPr="00C55684">
        <w:rPr>
          <w:rFonts w:ascii="Times New Roman" w:hAnsi="Times New Roman" w:cs="Times New Roman"/>
          <w:sz w:val="24"/>
          <w:szCs w:val="24"/>
          <w:lang w:eastAsia="ru-RU"/>
        </w:rPr>
        <w:t>Scholar</w:t>
      </w:r>
      <w:proofErr w:type="spellEnd"/>
      <w:r w:rsidRPr="00C55684">
        <w:rPr>
          <w:rFonts w:ascii="Times New Roman" w:hAnsi="Times New Roman" w:cs="Times New Roman"/>
          <w:sz w:val="24"/>
          <w:szCs w:val="24"/>
          <w:lang w:eastAsia="ru-RU"/>
        </w:rPr>
        <w:t xml:space="preserve"> або </w:t>
      </w:r>
      <w:proofErr w:type="spellStart"/>
      <w:r w:rsidRPr="00C55684">
        <w:rPr>
          <w:rFonts w:ascii="Times New Roman" w:hAnsi="Times New Roman" w:cs="Times New Roman"/>
          <w:sz w:val="24"/>
          <w:szCs w:val="24"/>
          <w:lang w:eastAsia="ru-RU"/>
        </w:rPr>
        <w:t>ResearchGate</w:t>
      </w:r>
      <w:proofErr w:type="spellEnd"/>
      <w:r w:rsidRPr="00C55684">
        <w:rPr>
          <w:rFonts w:ascii="Times New Roman" w:hAnsi="Times New Roman" w:cs="Times New Roman"/>
          <w:sz w:val="24"/>
          <w:szCs w:val="24"/>
          <w:lang w:eastAsia="ru-RU"/>
        </w:rPr>
        <w:t>, для пошуку актуальних наукових досліджень та публікацій з курсу</w:t>
      </w:r>
    </w:p>
    <w:p w14:paraId="3857FC02" w14:textId="77777777" w:rsidR="00C27DBF" w:rsidRPr="00C55684" w:rsidRDefault="007F5702" w:rsidP="0047435F">
      <w:pPr>
        <w:pStyle w:val="a5"/>
        <w:numPr>
          <w:ilvl w:val="0"/>
          <w:numId w:val="1"/>
        </w:numPr>
        <w:tabs>
          <w:tab w:val="left" w:pos="709"/>
          <w:tab w:val="left" w:pos="993"/>
        </w:tabs>
        <w:spacing w:after="0" w:line="240" w:lineRule="auto"/>
        <w:ind w:left="0" w:firstLine="567"/>
        <w:jc w:val="both"/>
        <w:rPr>
          <w:rFonts w:ascii="Times New Roman" w:hAnsi="Times New Roman" w:cs="Times New Roman"/>
          <w:sz w:val="24"/>
          <w:szCs w:val="24"/>
        </w:rPr>
      </w:pPr>
      <w:proofErr w:type="spellStart"/>
      <w:r w:rsidRPr="00C55684">
        <w:rPr>
          <w:rFonts w:ascii="Times New Roman" w:hAnsi="Times New Roman" w:cs="Times New Roman"/>
          <w:sz w:val="24"/>
          <w:szCs w:val="24"/>
        </w:rPr>
        <w:t>ARCher</w:t>
      </w:r>
      <w:proofErr w:type="spellEnd"/>
      <w:r w:rsidRPr="00C55684">
        <w:rPr>
          <w:rFonts w:ascii="Times New Roman" w:hAnsi="Times New Roman" w:cs="Times New Roman"/>
          <w:sz w:val="24"/>
          <w:szCs w:val="24"/>
        </w:rPr>
        <w:t xml:space="preserve"> – інституційний </w:t>
      </w:r>
      <w:proofErr w:type="spellStart"/>
      <w:r w:rsidRPr="00C55684">
        <w:rPr>
          <w:rFonts w:ascii="Times New Roman" w:hAnsi="Times New Roman" w:cs="Times New Roman"/>
          <w:sz w:val="24"/>
          <w:szCs w:val="24"/>
        </w:rPr>
        <w:t>репозитарій</w:t>
      </w:r>
      <w:proofErr w:type="spellEnd"/>
      <w:r w:rsidRPr="00C55684">
        <w:rPr>
          <w:rFonts w:ascii="Times New Roman" w:hAnsi="Times New Roman" w:cs="Times New Roman"/>
          <w:sz w:val="24"/>
          <w:szCs w:val="24"/>
        </w:rPr>
        <w:t xml:space="preserve"> відкритого доступу представників Чернівецького національного університету імені Юрія Федьковича. URL: </w:t>
      </w:r>
      <w:hyperlink r:id="rId17" w:history="1">
        <w:r w:rsidR="00300220" w:rsidRPr="00C55684">
          <w:rPr>
            <w:rStyle w:val="a4"/>
            <w:rFonts w:ascii="Times New Roman" w:hAnsi="Times New Roman" w:cs="Times New Roman"/>
            <w:sz w:val="24"/>
            <w:szCs w:val="24"/>
          </w:rPr>
          <w:t>https://archer.chnu.edu.ua/</w:t>
        </w:r>
      </w:hyperlink>
      <w:r w:rsidRPr="00C55684">
        <w:rPr>
          <w:rFonts w:ascii="Times New Roman" w:hAnsi="Times New Roman" w:cs="Times New Roman"/>
          <w:sz w:val="24"/>
          <w:szCs w:val="24"/>
        </w:rPr>
        <w:t>.</w:t>
      </w:r>
    </w:p>
    <w:p w14:paraId="6C163E38" w14:textId="10B9860B" w:rsidR="00300220" w:rsidRPr="00C55684" w:rsidRDefault="007F5702" w:rsidP="0047435F">
      <w:pPr>
        <w:pStyle w:val="a5"/>
        <w:numPr>
          <w:ilvl w:val="0"/>
          <w:numId w:val="1"/>
        </w:numPr>
        <w:tabs>
          <w:tab w:val="left" w:pos="709"/>
          <w:tab w:val="left" w:pos="993"/>
        </w:tabs>
        <w:spacing w:after="0" w:line="240" w:lineRule="auto"/>
        <w:ind w:left="0" w:firstLine="567"/>
        <w:jc w:val="both"/>
        <w:rPr>
          <w:rFonts w:ascii="Times New Roman" w:hAnsi="Times New Roman" w:cs="Times New Roman"/>
          <w:sz w:val="24"/>
          <w:szCs w:val="24"/>
        </w:rPr>
      </w:pPr>
      <w:r w:rsidRPr="00C55684">
        <w:rPr>
          <w:rFonts w:ascii="Times New Roman" w:hAnsi="Times New Roman" w:cs="Times New Roman"/>
          <w:sz w:val="24"/>
        </w:rPr>
        <w:t xml:space="preserve">База українського законодавства в Інтернет. URL: </w:t>
      </w:r>
      <w:hyperlink r:id="rId18" w:history="1">
        <w:r w:rsidR="00300220" w:rsidRPr="00C55684">
          <w:rPr>
            <w:rStyle w:val="a4"/>
            <w:rFonts w:ascii="Times New Roman" w:hAnsi="Times New Roman" w:cs="Times New Roman"/>
            <w:sz w:val="24"/>
          </w:rPr>
          <w:t>http://www.lawukraine.com</w:t>
        </w:r>
      </w:hyperlink>
      <w:r w:rsidRPr="00C55684">
        <w:rPr>
          <w:rFonts w:ascii="Times New Roman" w:hAnsi="Times New Roman" w:cs="Times New Roman"/>
          <w:sz w:val="24"/>
        </w:rPr>
        <w:t>.</w:t>
      </w:r>
    </w:p>
    <w:p w14:paraId="5DAF7586" w14:textId="2A6EBB5D"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веб-портал</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органів</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виконавчої</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влади</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України.</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1"/>
          <w:sz w:val="24"/>
          <w:szCs w:val="24"/>
        </w:rPr>
        <w:t xml:space="preserve"> </w:t>
      </w:r>
      <w:hyperlink r:id="rId19">
        <w:r w:rsidRPr="00C55684">
          <w:rPr>
            <w:rFonts w:ascii="Times New Roman" w:eastAsia="Times New Roman" w:hAnsi="Times New Roman" w:cs="Times New Roman"/>
            <w:sz w:val="24"/>
            <w:szCs w:val="24"/>
          </w:rPr>
          <w:t>http://www.kmu.gov.ua.</w:t>
        </w:r>
      </w:hyperlink>
      <w:r w:rsidR="002C11A2">
        <w:rPr>
          <w:rFonts w:ascii="Times New Roman" w:eastAsia="Times New Roman" w:hAnsi="Times New Roman" w:cs="Times New Roman"/>
          <w:sz w:val="24"/>
          <w:szCs w:val="24"/>
        </w:rPr>
        <w:t xml:space="preserve"> </w:t>
      </w:r>
    </w:p>
    <w:p w14:paraId="2F3C8AB8" w14:textId="77777777"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 сайт Національної бібліотеки України імені В.І. Вернадського. URL:</w:t>
      </w:r>
      <w:r w:rsidRPr="00C55684">
        <w:rPr>
          <w:rFonts w:ascii="Times New Roman" w:eastAsia="Times New Roman" w:hAnsi="Times New Roman" w:cs="Times New Roman"/>
          <w:spacing w:val="1"/>
          <w:sz w:val="24"/>
          <w:szCs w:val="24"/>
        </w:rPr>
        <w:t xml:space="preserve"> </w:t>
      </w:r>
      <w:hyperlink r:id="rId20">
        <w:r w:rsidRPr="00C55684">
          <w:rPr>
            <w:rFonts w:ascii="Times New Roman" w:eastAsia="Times New Roman" w:hAnsi="Times New Roman" w:cs="Times New Roman"/>
            <w:sz w:val="24"/>
            <w:szCs w:val="24"/>
          </w:rPr>
          <w:t>http://www.nbuv.gov.ua.</w:t>
        </w:r>
      </w:hyperlink>
    </w:p>
    <w:p w14:paraId="40A2840B" w14:textId="46BF0D51"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 сайт Національного Інституту стратегічних досліджень. URL: http: //</w:t>
      </w:r>
      <w:r w:rsidRPr="00C55684">
        <w:rPr>
          <w:rFonts w:ascii="Times New Roman" w:eastAsia="Times New Roman" w:hAnsi="Times New Roman" w:cs="Times New Roman"/>
          <w:spacing w:val="1"/>
          <w:sz w:val="24"/>
          <w:szCs w:val="24"/>
        </w:rPr>
        <w:t xml:space="preserve"> </w:t>
      </w:r>
      <w:hyperlink r:id="rId21">
        <w:r w:rsidRPr="00C55684">
          <w:rPr>
            <w:rFonts w:ascii="Times New Roman" w:eastAsia="Times New Roman" w:hAnsi="Times New Roman" w:cs="Times New Roman"/>
            <w:sz w:val="24"/>
            <w:szCs w:val="24"/>
          </w:rPr>
          <w:t>www.</w:t>
        </w:r>
      </w:hyperlink>
      <w:r w:rsidRPr="00C55684">
        <w:rPr>
          <w:rFonts w:ascii="Times New Roman" w:eastAsia="Times New Roman" w:hAnsi="Times New Roman" w:cs="Times New Roman"/>
          <w:sz w:val="24"/>
          <w:szCs w:val="24"/>
        </w:rPr>
        <w:t xml:space="preserve"> niss.gov.ua</w:t>
      </w:r>
      <w:r w:rsidR="002C11A2">
        <w:rPr>
          <w:rFonts w:ascii="Times New Roman" w:eastAsia="Times New Roman" w:hAnsi="Times New Roman" w:cs="Times New Roman"/>
          <w:sz w:val="24"/>
          <w:szCs w:val="24"/>
        </w:rPr>
        <w:t xml:space="preserve"> </w:t>
      </w:r>
    </w:p>
    <w:p w14:paraId="35B0739C" w14:textId="44352AFD"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 сайт Української асоціації управління</w:t>
      </w:r>
      <w:r w:rsidRPr="00C55684">
        <w:rPr>
          <w:rFonts w:ascii="Times New Roman" w:eastAsia="Times New Roman" w:hAnsi="Times New Roman" w:cs="Times New Roman"/>
          <w:spacing w:val="1"/>
          <w:sz w:val="24"/>
          <w:szCs w:val="24"/>
        </w:rPr>
        <w:t xml:space="preserve"> </w:t>
      </w:r>
      <w:proofErr w:type="spellStart"/>
      <w:r w:rsidRPr="00C55684">
        <w:rPr>
          <w:rFonts w:ascii="Times New Roman" w:eastAsia="Times New Roman" w:hAnsi="Times New Roman" w:cs="Times New Roman"/>
          <w:sz w:val="24"/>
          <w:szCs w:val="24"/>
        </w:rPr>
        <w:t>проєктами</w:t>
      </w:r>
      <w:proofErr w:type="spellEnd"/>
      <w:r w:rsidRPr="00C55684">
        <w:rPr>
          <w:rFonts w:ascii="Times New Roman" w:eastAsia="Times New Roman" w:hAnsi="Times New Roman" w:cs="Times New Roman"/>
          <w:sz w:val="24"/>
          <w:szCs w:val="24"/>
        </w:rPr>
        <w:t xml:space="preserve"> "УКРНЕТ".</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1"/>
          <w:sz w:val="24"/>
          <w:szCs w:val="24"/>
        </w:rPr>
        <w:t xml:space="preserve"> </w:t>
      </w:r>
      <w:hyperlink r:id="rId22">
        <w:r w:rsidRPr="00C55684">
          <w:rPr>
            <w:rFonts w:ascii="Times New Roman" w:eastAsia="Times New Roman" w:hAnsi="Times New Roman" w:cs="Times New Roman"/>
            <w:sz w:val="24"/>
            <w:szCs w:val="24"/>
          </w:rPr>
          <w:t>http://upma.kiev.ua/ua/about/</w:t>
        </w:r>
      </w:hyperlink>
      <w:r w:rsidR="002C11A2">
        <w:rPr>
          <w:rFonts w:ascii="Times New Roman" w:eastAsia="Times New Roman" w:hAnsi="Times New Roman" w:cs="Times New Roman"/>
          <w:sz w:val="24"/>
          <w:szCs w:val="24"/>
        </w:rPr>
        <w:t xml:space="preserve"> </w:t>
      </w:r>
    </w:p>
    <w:p w14:paraId="4D500ACD" w14:textId="2E711B68"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сайт</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Міжнародної</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асоціації</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управління</w:t>
      </w:r>
      <w:r w:rsidRPr="00C55684">
        <w:rPr>
          <w:rFonts w:ascii="Times New Roman" w:eastAsia="Times New Roman" w:hAnsi="Times New Roman" w:cs="Times New Roman"/>
          <w:spacing w:val="1"/>
          <w:sz w:val="24"/>
          <w:szCs w:val="24"/>
        </w:rPr>
        <w:t xml:space="preserve"> </w:t>
      </w:r>
      <w:proofErr w:type="spellStart"/>
      <w:r w:rsidRPr="00C55684">
        <w:rPr>
          <w:rFonts w:ascii="Times New Roman" w:eastAsia="Times New Roman" w:hAnsi="Times New Roman" w:cs="Times New Roman"/>
          <w:sz w:val="24"/>
          <w:szCs w:val="24"/>
        </w:rPr>
        <w:t>проєктами</w:t>
      </w:r>
      <w:proofErr w:type="spellEnd"/>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IPMA.</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https:/</w:t>
      </w:r>
      <w:hyperlink r:id="rId23">
        <w:r w:rsidRPr="00C55684">
          <w:rPr>
            <w:rFonts w:ascii="Times New Roman" w:eastAsia="Times New Roman" w:hAnsi="Times New Roman" w:cs="Times New Roman"/>
            <w:sz w:val="24"/>
            <w:szCs w:val="24"/>
          </w:rPr>
          <w:t>/www.ipm</w:t>
        </w:r>
      </w:hyperlink>
      <w:r w:rsidRPr="00C55684">
        <w:rPr>
          <w:rFonts w:ascii="Times New Roman" w:eastAsia="Times New Roman" w:hAnsi="Times New Roman" w:cs="Times New Roman"/>
          <w:sz w:val="24"/>
          <w:szCs w:val="24"/>
        </w:rPr>
        <w:t>a</w:t>
      </w:r>
      <w:hyperlink r:id="rId24">
        <w:r w:rsidRPr="00C55684">
          <w:rPr>
            <w:rFonts w:ascii="Times New Roman" w:eastAsia="Times New Roman" w:hAnsi="Times New Roman" w:cs="Times New Roman"/>
            <w:sz w:val="24"/>
            <w:szCs w:val="24"/>
          </w:rPr>
          <w:t>.world/</w:t>
        </w:r>
      </w:hyperlink>
      <w:r w:rsidR="002C11A2">
        <w:rPr>
          <w:rFonts w:ascii="Times New Roman" w:eastAsia="Times New Roman" w:hAnsi="Times New Roman" w:cs="Times New Roman"/>
          <w:sz w:val="24"/>
          <w:szCs w:val="24"/>
        </w:rPr>
        <w:t xml:space="preserve"> </w:t>
      </w:r>
    </w:p>
    <w:p w14:paraId="12BB403A" w14:textId="3AECEDF1"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сайт</w:t>
      </w:r>
      <w:r w:rsidRPr="00C55684">
        <w:rPr>
          <w:rFonts w:ascii="Times New Roman" w:eastAsia="Times New Roman" w:hAnsi="Times New Roman" w:cs="Times New Roman"/>
          <w:spacing w:val="1"/>
          <w:sz w:val="24"/>
          <w:szCs w:val="24"/>
        </w:rPr>
        <w:t xml:space="preserve"> </w:t>
      </w:r>
      <w:proofErr w:type="spellStart"/>
      <w:r w:rsidRPr="00C55684">
        <w:rPr>
          <w:rFonts w:ascii="Times New Roman" w:eastAsia="Times New Roman" w:hAnsi="Times New Roman" w:cs="Times New Roman"/>
          <w:sz w:val="24"/>
          <w:szCs w:val="24"/>
        </w:rPr>
        <w:t>Worksection</w:t>
      </w:r>
      <w:proofErr w:type="spellEnd"/>
      <w:r w:rsidRPr="00C55684">
        <w:rPr>
          <w:rFonts w:ascii="Times New Roman" w:eastAsia="Times New Roman" w:hAnsi="Times New Roman" w:cs="Times New Roman"/>
          <w:sz w:val="24"/>
          <w:szCs w:val="24"/>
        </w:rPr>
        <w:t>:</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українська</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система</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управління</w:t>
      </w:r>
      <w:r w:rsidRPr="00C55684">
        <w:rPr>
          <w:rFonts w:ascii="Times New Roman" w:eastAsia="Times New Roman" w:hAnsi="Times New Roman" w:cs="Times New Roman"/>
          <w:spacing w:val="1"/>
          <w:sz w:val="24"/>
          <w:szCs w:val="24"/>
        </w:rPr>
        <w:t xml:space="preserve"> </w:t>
      </w:r>
      <w:proofErr w:type="spellStart"/>
      <w:r w:rsidRPr="00C55684">
        <w:rPr>
          <w:rFonts w:ascii="Times New Roman" w:eastAsia="Times New Roman" w:hAnsi="Times New Roman" w:cs="Times New Roman"/>
          <w:sz w:val="24"/>
          <w:szCs w:val="24"/>
        </w:rPr>
        <w:t>проєктами</w:t>
      </w:r>
      <w:proofErr w:type="spellEnd"/>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1"/>
          <w:sz w:val="24"/>
          <w:szCs w:val="24"/>
        </w:rPr>
        <w:t xml:space="preserve"> </w:t>
      </w:r>
      <w:r w:rsidR="002C11A2">
        <w:rPr>
          <w:rFonts w:ascii="Times New Roman" w:eastAsia="Times New Roman" w:hAnsi="Times New Roman" w:cs="Times New Roman"/>
          <w:spacing w:val="1"/>
          <w:sz w:val="24"/>
          <w:szCs w:val="24"/>
        </w:rPr>
        <w:t xml:space="preserve"> </w:t>
      </w:r>
      <w:hyperlink r:id="rId25" w:history="1">
        <w:r w:rsidR="002C11A2" w:rsidRPr="00D21F98">
          <w:rPr>
            <w:rStyle w:val="a4"/>
            <w:rFonts w:ascii="Times New Roman" w:eastAsia="Times New Roman" w:hAnsi="Times New Roman" w:cs="Times New Roman"/>
            <w:sz w:val="24"/>
            <w:szCs w:val="24"/>
          </w:rPr>
          <w:t>http://worksection.com/ua /</w:t>
        </w:r>
      </w:hyperlink>
    </w:p>
    <w:p w14:paraId="349BBE2C" w14:textId="2139D135"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4"/>
          <w:sz w:val="24"/>
          <w:szCs w:val="24"/>
        </w:rPr>
        <w:t xml:space="preserve"> </w:t>
      </w:r>
      <w:r w:rsidRPr="00C55684">
        <w:rPr>
          <w:rFonts w:ascii="Times New Roman" w:eastAsia="Times New Roman" w:hAnsi="Times New Roman" w:cs="Times New Roman"/>
          <w:sz w:val="24"/>
          <w:szCs w:val="24"/>
        </w:rPr>
        <w:t>сайт</w:t>
      </w:r>
      <w:r w:rsidRPr="00C55684">
        <w:rPr>
          <w:rFonts w:ascii="Times New Roman" w:eastAsia="Times New Roman" w:hAnsi="Times New Roman" w:cs="Times New Roman"/>
          <w:spacing w:val="-4"/>
          <w:sz w:val="24"/>
          <w:szCs w:val="24"/>
        </w:rPr>
        <w:t xml:space="preserve"> </w:t>
      </w:r>
      <w:r w:rsidRPr="00C55684">
        <w:rPr>
          <w:rFonts w:ascii="Times New Roman" w:eastAsia="Times New Roman" w:hAnsi="Times New Roman" w:cs="Times New Roman"/>
          <w:sz w:val="24"/>
          <w:szCs w:val="24"/>
        </w:rPr>
        <w:t>Project</w:t>
      </w:r>
      <w:r w:rsidRPr="00C55684">
        <w:rPr>
          <w:rFonts w:ascii="Times New Roman" w:eastAsia="Times New Roman" w:hAnsi="Times New Roman" w:cs="Times New Roman"/>
          <w:spacing w:val="-6"/>
          <w:sz w:val="24"/>
          <w:szCs w:val="24"/>
        </w:rPr>
        <w:t xml:space="preserve"> </w:t>
      </w:r>
      <w:proofErr w:type="spellStart"/>
      <w:r w:rsidRPr="00C55684">
        <w:rPr>
          <w:rFonts w:ascii="Times New Roman" w:eastAsia="Times New Roman" w:hAnsi="Times New Roman" w:cs="Times New Roman"/>
          <w:sz w:val="24"/>
          <w:szCs w:val="24"/>
        </w:rPr>
        <w:t>Management</w:t>
      </w:r>
      <w:proofErr w:type="spellEnd"/>
      <w:r w:rsidRPr="00C55684">
        <w:rPr>
          <w:rFonts w:ascii="Times New Roman" w:eastAsia="Times New Roman" w:hAnsi="Times New Roman" w:cs="Times New Roman"/>
          <w:spacing w:val="-2"/>
          <w:sz w:val="24"/>
          <w:szCs w:val="24"/>
        </w:rPr>
        <w:t xml:space="preserve"> </w:t>
      </w:r>
      <w:proofErr w:type="spellStart"/>
      <w:r w:rsidRPr="00C55684">
        <w:rPr>
          <w:rFonts w:ascii="Times New Roman" w:eastAsia="Times New Roman" w:hAnsi="Times New Roman" w:cs="Times New Roman"/>
          <w:sz w:val="24"/>
          <w:szCs w:val="24"/>
        </w:rPr>
        <w:t>Institute</w:t>
      </w:r>
      <w:proofErr w:type="spellEnd"/>
      <w:r w:rsidRPr="00C55684">
        <w:rPr>
          <w:rFonts w:ascii="Times New Roman" w:eastAsia="Times New Roman" w:hAnsi="Times New Roman" w:cs="Times New Roman"/>
          <w:spacing w:val="-5"/>
          <w:sz w:val="24"/>
          <w:szCs w:val="24"/>
        </w:rPr>
        <w:t xml:space="preserve"> </w:t>
      </w:r>
      <w:r w:rsidRPr="00C55684">
        <w:rPr>
          <w:rFonts w:ascii="Times New Roman" w:eastAsia="Times New Roman" w:hAnsi="Times New Roman" w:cs="Times New Roman"/>
          <w:sz w:val="24"/>
          <w:szCs w:val="24"/>
        </w:rPr>
        <w:t>(PMI)</w:t>
      </w:r>
      <w:r w:rsidRPr="00C55684">
        <w:rPr>
          <w:rFonts w:ascii="Times New Roman" w:eastAsia="Times New Roman" w:hAnsi="Times New Roman" w:cs="Times New Roman"/>
          <w:spacing w:val="-4"/>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3"/>
          <w:sz w:val="24"/>
          <w:szCs w:val="24"/>
        </w:rPr>
        <w:t xml:space="preserve"> </w:t>
      </w:r>
      <w:r w:rsidRPr="00C55684">
        <w:rPr>
          <w:rFonts w:ascii="Times New Roman" w:eastAsia="Times New Roman" w:hAnsi="Times New Roman" w:cs="Times New Roman"/>
          <w:sz w:val="24"/>
          <w:szCs w:val="24"/>
        </w:rPr>
        <w:t>https://</w:t>
      </w:r>
      <w:hyperlink r:id="rId26">
        <w:r w:rsidRPr="00C55684">
          <w:rPr>
            <w:rFonts w:ascii="Times New Roman" w:eastAsia="Times New Roman" w:hAnsi="Times New Roman" w:cs="Times New Roman"/>
            <w:sz w:val="24"/>
            <w:szCs w:val="24"/>
          </w:rPr>
          <w:t>www.pmi.org/</w:t>
        </w:r>
      </w:hyperlink>
      <w:r w:rsidR="002C11A2">
        <w:rPr>
          <w:rFonts w:ascii="Times New Roman" w:eastAsia="Times New Roman" w:hAnsi="Times New Roman" w:cs="Times New Roman"/>
          <w:sz w:val="24"/>
          <w:szCs w:val="24"/>
        </w:rPr>
        <w:t xml:space="preserve"> </w:t>
      </w:r>
    </w:p>
    <w:p w14:paraId="55DB744D" w14:textId="75169794" w:rsidR="00C27DBF" w:rsidRPr="00C55684" w:rsidRDefault="00C27DBF" w:rsidP="0047435F">
      <w:pPr>
        <w:widowControl w:val="0"/>
        <w:numPr>
          <w:ilvl w:val="0"/>
          <w:numId w:val="1"/>
        </w:numPr>
        <w:tabs>
          <w:tab w:val="left" w:pos="1397"/>
        </w:tabs>
        <w:autoSpaceDE w:val="0"/>
        <w:autoSpaceDN w:val="0"/>
        <w:spacing w:after="0" w:line="240" w:lineRule="auto"/>
        <w:ind w:left="0" w:firstLine="567"/>
        <w:jc w:val="both"/>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1"/>
          <w:sz w:val="24"/>
          <w:szCs w:val="24"/>
        </w:rPr>
        <w:t xml:space="preserve"> </w:t>
      </w:r>
      <w:r w:rsidRPr="00C55684">
        <w:rPr>
          <w:rFonts w:ascii="Times New Roman" w:eastAsia="Times New Roman" w:hAnsi="Times New Roman" w:cs="Times New Roman"/>
          <w:sz w:val="24"/>
          <w:szCs w:val="24"/>
        </w:rPr>
        <w:t>сайт</w:t>
      </w:r>
      <w:r w:rsidRPr="00C55684">
        <w:rPr>
          <w:rFonts w:ascii="Times New Roman" w:eastAsia="Times New Roman" w:hAnsi="Times New Roman" w:cs="Times New Roman"/>
          <w:spacing w:val="-3"/>
          <w:sz w:val="24"/>
          <w:szCs w:val="24"/>
        </w:rPr>
        <w:t xml:space="preserve"> </w:t>
      </w:r>
      <w:r w:rsidRPr="00C55684">
        <w:rPr>
          <w:rFonts w:ascii="Times New Roman" w:eastAsia="Times New Roman" w:hAnsi="Times New Roman" w:cs="Times New Roman"/>
          <w:sz w:val="24"/>
          <w:szCs w:val="24"/>
        </w:rPr>
        <w:t>Project</w:t>
      </w:r>
      <w:r w:rsidRPr="00C55684">
        <w:rPr>
          <w:rFonts w:ascii="Times New Roman" w:eastAsia="Times New Roman" w:hAnsi="Times New Roman" w:cs="Times New Roman"/>
          <w:spacing w:val="-5"/>
          <w:sz w:val="24"/>
          <w:szCs w:val="24"/>
        </w:rPr>
        <w:t xml:space="preserve"> </w:t>
      </w:r>
      <w:proofErr w:type="spellStart"/>
      <w:r w:rsidRPr="00C55684">
        <w:rPr>
          <w:rFonts w:ascii="Times New Roman" w:eastAsia="Times New Roman" w:hAnsi="Times New Roman" w:cs="Times New Roman"/>
          <w:sz w:val="24"/>
          <w:szCs w:val="24"/>
        </w:rPr>
        <w:t>Management</w:t>
      </w:r>
      <w:proofErr w:type="spellEnd"/>
      <w:r w:rsidRPr="00C55684">
        <w:rPr>
          <w:rFonts w:ascii="Times New Roman" w:eastAsia="Times New Roman" w:hAnsi="Times New Roman" w:cs="Times New Roman"/>
          <w:spacing w:val="-3"/>
          <w:sz w:val="24"/>
          <w:szCs w:val="24"/>
        </w:rPr>
        <w:t xml:space="preserve"> </w:t>
      </w:r>
      <w:proofErr w:type="spellStart"/>
      <w:r w:rsidRPr="00C55684">
        <w:rPr>
          <w:rFonts w:ascii="Times New Roman" w:eastAsia="Times New Roman" w:hAnsi="Times New Roman" w:cs="Times New Roman"/>
          <w:sz w:val="24"/>
          <w:szCs w:val="24"/>
        </w:rPr>
        <w:t>Club</w:t>
      </w:r>
      <w:proofErr w:type="spellEnd"/>
      <w:r w:rsidRPr="00C55684">
        <w:rPr>
          <w:rFonts w:ascii="Times New Roman" w:eastAsia="Times New Roman" w:hAnsi="Times New Roman" w:cs="Times New Roman"/>
          <w:sz w:val="24"/>
          <w:szCs w:val="24"/>
        </w:rPr>
        <w:t>.</w:t>
      </w:r>
      <w:r w:rsidRPr="00C55684">
        <w:rPr>
          <w:rFonts w:ascii="Times New Roman" w:eastAsia="Times New Roman" w:hAnsi="Times New Roman" w:cs="Times New Roman"/>
          <w:spacing w:val="-3"/>
          <w:sz w:val="24"/>
          <w:szCs w:val="24"/>
        </w:rPr>
        <w:t xml:space="preserve"> </w:t>
      </w:r>
      <w:r w:rsidRPr="00C55684">
        <w:rPr>
          <w:rFonts w:ascii="Times New Roman" w:eastAsia="Times New Roman" w:hAnsi="Times New Roman" w:cs="Times New Roman"/>
          <w:position w:val="1"/>
          <w:sz w:val="24"/>
          <w:szCs w:val="24"/>
        </w:rPr>
        <w:t xml:space="preserve">URL: </w:t>
      </w:r>
      <w:hyperlink r:id="rId27">
        <w:r w:rsidRPr="00C55684">
          <w:rPr>
            <w:rFonts w:ascii="Times New Roman" w:eastAsia="Times New Roman" w:hAnsi="Times New Roman" w:cs="Times New Roman"/>
            <w:sz w:val="24"/>
            <w:szCs w:val="24"/>
          </w:rPr>
          <w:t>http://prima.com.ua</w:t>
        </w:r>
      </w:hyperlink>
      <w:r w:rsidR="002C11A2">
        <w:rPr>
          <w:rFonts w:ascii="Times New Roman" w:eastAsia="Times New Roman" w:hAnsi="Times New Roman" w:cs="Times New Roman"/>
          <w:sz w:val="24"/>
          <w:szCs w:val="24"/>
        </w:rPr>
        <w:t xml:space="preserve">   </w:t>
      </w:r>
    </w:p>
    <w:p w14:paraId="5F099167" w14:textId="4FE6D77B" w:rsidR="00C27DBF" w:rsidRPr="00C55684" w:rsidRDefault="00C27DBF" w:rsidP="0047435F">
      <w:pPr>
        <w:widowControl w:val="0"/>
        <w:numPr>
          <w:ilvl w:val="0"/>
          <w:numId w:val="1"/>
        </w:numPr>
        <w:tabs>
          <w:tab w:val="left" w:pos="1397"/>
          <w:tab w:val="left" w:pos="2892"/>
          <w:tab w:val="left" w:pos="3729"/>
          <w:tab w:val="left" w:pos="5066"/>
          <w:tab w:val="left" w:pos="6071"/>
          <w:tab w:val="left" w:pos="7140"/>
          <w:tab w:val="left" w:pos="8385"/>
          <w:tab w:val="left" w:pos="9402"/>
        </w:tabs>
        <w:autoSpaceDE w:val="0"/>
        <w:autoSpaceDN w:val="0"/>
        <w:spacing w:after="0" w:line="240" w:lineRule="auto"/>
        <w:ind w:left="0" w:firstLine="567"/>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z w:val="24"/>
          <w:szCs w:val="24"/>
        </w:rPr>
        <w:tab/>
        <w:t>сайт</w:t>
      </w:r>
      <w:r w:rsidRPr="00C55684">
        <w:rPr>
          <w:rFonts w:ascii="Times New Roman" w:eastAsia="Times New Roman" w:hAnsi="Times New Roman" w:cs="Times New Roman"/>
          <w:sz w:val="24"/>
          <w:szCs w:val="24"/>
        </w:rPr>
        <w:tab/>
        <w:t>Microsoft</w:t>
      </w:r>
      <w:r w:rsidRPr="00C55684">
        <w:rPr>
          <w:rFonts w:ascii="Times New Roman" w:eastAsia="Times New Roman" w:hAnsi="Times New Roman" w:cs="Times New Roman"/>
          <w:sz w:val="24"/>
          <w:szCs w:val="24"/>
        </w:rPr>
        <w:tab/>
        <w:t>Office</w:t>
      </w:r>
      <w:r w:rsidRPr="00C55684">
        <w:rPr>
          <w:rFonts w:ascii="Times New Roman" w:eastAsia="Times New Roman" w:hAnsi="Times New Roman" w:cs="Times New Roman"/>
          <w:sz w:val="24"/>
          <w:szCs w:val="24"/>
        </w:rPr>
        <w:tab/>
        <w:t>Project</w:t>
      </w:r>
      <w:r w:rsidRPr="00C55684">
        <w:rPr>
          <w:rFonts w:ascii="Times New Roman" w:eastAsia="Times New Roman" w:hAnsi="Times New Roman" w:cs="Times New Roman"/>
          <w:sz w:val="24"/>
          <w:szCs w:val="24"/>
        </w:rPr>
        <w:tab/>
      </w:r>
      <w:proofErr w:type="spellStart"/>
      <w:r w:rsidRPr="00C55684">
        <w:rPr>
          <w:rFonts w:ascii="Times New Roman" w:eastAsia="Times New Roman" w:hAnsi="Times New Roman" w:cs="Times New Roman"/>
          <w:sz w:val="24"/>
          <w:szCs w:val="24"/>
        </w:rPr>
        <w:t>Portfolio</w:t>
      </w:r>
      <w:proofErr w:type="spellEnd"/>
      <w:r w:rsidRPr="00C55684">
        <w:rPr>
          <w:rFonts w:ascii="Times New Roman" w:eastAsia="Times New Roman" w:hAnsi="Times New Roman" w:cs="Times New Roman"/>
          <w:sz w:val="24"/>
          <w:szCs w:val="24"/>
        </w:rPr>
        <w:tab/>
        <w:t>Server</w:t>
      </w:r>
      <w:r w:rsidRPr="00C55684">
        <w:rPr>
          <w:rFonts w:ascii="Times New Roman" w:eastAsia="Times New Roman" w:hAnsi="Times New Roman" w:cs="Times New Roman"/>
          <w:sz w:val="24"/>
          <w:szCs w:val="24"/>
        </w:rPr>
        <w:tab/>
      </w:r>
      <w:r w:rsidRPr="00C55684">
        <w:rPr>
          <w:rFonts w:ascii="Times New Roman" w:eastAsia="Times New Roman" w:hAnsi="Times New Roman" w:cs="Times New Roman"/>
          <w:spacing w:val="-1"/>
          <w:sz w:val="24"/>
          <w:szCs w:val="24"/>
        </w:rPr>
        <w:t>URL:</w:t>
      </w:r>
      <w:r w:rsidRPr="00C55684">
        <w:rPr>
          <w:rFonts w:ascii="Times New Roman" w:eastAsia="Times New Roman" w:hAnsi="Times New Roman" w:cs="Times New Roman"/>
          <w:spacing w:val="-57"/>
          <w:sz w:val="24"/>
          <w:szCs w:val="24"/>
        </w:rPr>
        <w:t xml:space="preserve"> </w:t>
      </w:r>
      <w:hyperlink r:id="rId28" w:history="1">
        <w:r w:rsidR="002C11A2" w:rsidRPr="00D21F98">
          <w:rPr>
            <w:rStyle w:val="a4"/>
            <w:rFonts w:ascii="Times New Roman" w:eastAsia="Times New Roman" w:hAnsi="Times New Roman" w:cs="Times New Roman"/>
            <w:sz w:val="24"/>
            <w:szCs w:val="24"/>
          </w:rPr>
          <w:t>https://products.office.com/ukua/project/project-and-portfolio-management-software</w:t>
        </w:r>
      </w:hyperlink>
      <w:r w:rsidR="002C11A2">
        <w:rPr>
          <w:rFonts w:ascii="Times New Roman" w:eastAsia="Times New Roman" w:hAnsi="Times New Roman" w:cs="Times New Roman"/>
          <w:sz w:val="24"/>
          <w:szCs w:val="24"/>
        </w:rPr>
        <w:t xml:space="preserve"> </w:t>
      </w:r>
    </w:p>
    <w:p w14:paraId="0D1BF7AF" w14:textId="7B03F3E7" w:rsidR="00C27DBF" w:rsidRPr="00C55684" w:rsidRDefault="00C27DBF" w:rsidP="0047435F">
      <w:pPr>
        <w:widowControl w:val="0"/>
        <w:numPr>
          <w:ilvl w:val="0"/>
          <w:numId w:val="1"/>
        </w:numPr>
        <w:tabs>
          <w:tab w:val="left" w:pos="1397"/>
          <w:tab w:val="left" w:pos="2844"/>
          <w:tab w:val="left" w:pos="3633"/>
          <w:tab w:val="left" w:pos="5166"/>
          <w:tab w:val="left" w:pos="6588"/>
          <w:tab w:val="left" w:pos="7467"/>
          <w:tab w:val="left" w:pos="7930"/>
          <w:tab w:val="left" w:pos="9408"/>
        </w:tabs>
        <w:autoSpaceDE w:val="0"/>
        <w:autoSpaceDN w:val="0"/>
        <w:spacing w:after="0" w:line="240" w:lineRule="auto"/>
        <w:ind w:left="0" w:firstLine="567"/>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z w:val="24"/>
          <w:szCs w:val="24"/>
        </w:rPr>
        <w:tab/>
        <w:t>сайт</w:t>
      </w:r>
      <w:r w:rsidRPr="00C55684">
        <w:rPr>
          <w:rFonts w:ascii="Times New Roman" w:eastAsia="Times New Roman" w:hAnsi="Times New Roman" w:cs="Times New Roman"/>
          <w:sz w:val="24"/>
          <w:szCs w:val="24"/>
        </w:rPr>
        <w:tab/>
        <w:t>Управління</w:t>
      </w:r>
      <w:r w:rsidRPr="00C55684">
        <w:rPr>
          <w:rFonts w:ascii="Times New Roman" w:eastAsia="Times New Roman" w:hAnsi="Times New Roman" w:cs="Times New Roman"/>
          <w:sz w:val="24"/>
          <w:szCs w:val="24"/>
        </w:rPr>
        <w:tab/>
      </w:r>
      <w:proofErr w:type="spellStart"/>
      <w:r w:rsidRPr="00C55684">
        <w:rPr>
          <w:rFonts w:ascii="Times New Roman" w:eastAsia="Times New Roman" w:hAnsi="Times New Roman" w:cs="Times New Roman"/>
          <w:sz w:val="24"/>
          <w:szCs w:val="24"/>
        </w:rPr>
        <w:t>проєктами</w:t>
      </w:r>
      <w:proofErr w:type="spellEnd"/>
      <w:r w:rsidRPr="00C55684">
        <w:rPr>
          <w:rFonts w:ascii="Times New Roman" w:eastAsia="Times New Roman" w:hAnsi="Times New Roman" w:cs="Times New Roman"/>
          <w:sz w:val="24"/>
          <w:szCs w:val="24"/>
        </w:rPr>
        <w:tab/>
      </w:r>
      <w:proofErr w:type="spellStart"/>
      <w:r w:rsidRPr="00C55684">
        <w:rPr>
          <w:rFonts w:ascii="Times New Roman" w:eastAsia="Times New Roman" w:hAnsi="Times New Roman" w:cs="Times New Roman"/>
          <w:sz w:val="24"/>
          <w:szCs w:val="24"/>
        </w:rPr>
        <w:t>Basic</w:t>
      </w:r>
      <w:proofErr w:type="spellEnd"/>
      <w:r w:rsidRPr="00C55684">
        <w:rPr>
          <w:rFonts w:ascii="Times New Roman" w:eastAsia="Times New Roman" w:hAnsi="Times New Roman" w:cs="Times New Roman"/>
          <w:sz w:val="24"/>
          <w:szCs w:val="24"/>
        </w:rPr>
        <w:tab/>
        <w:t>–</w:t>
      </w:r>
      <w:r w:rsidRPr="00C55684">
        <w:rPr>
          <w:rFonts w:ascii="Times New Roman" w:eastAsia="Times New Roman" w:hAnsi="Times New Roman" w:cs="Times New Roman"/>
          <w:sz w:val="24"/>
          <w:szCs w:val="24"/>
        </w:rPr>
        <w:tab/>
      </w:r>
      <w:proofErr w:type="spellStart"/>
      <w:r w:rsidRPr="00C55684">
        <w:rPr>
          <w:rFonts w:ascii="Times New Roman" w:eastAsia="Times New Roman" w:hAnsi="Times New Roman" w:cs="Times New Roman"/>
          <w:sz w:val="24"/>
          <w:szCs w:val="24"/>
        </w:rPr>
        <w:t>Prometheus</w:t>
      </w:r>
      <w:proofErr w:type="spellEnd"/>
      <w:r w:rsidRPr="00C55684">
        <w:rPr>
          <w:rFonts w:ascii="Times New Roman" w:eastAsia="Times New Roman" w:hAnsi="Times New Roman" w:cs="Times New Roman"/>
          <w:sz w:val="24"/>
          <w:szCs w:val="24"/>
        </w:rPr>
        <w:tab/>
      </w:r>
      <w:r w:rsidRPr="00C55684">
        <w:rPr>
          <w:rFonts w:ascii="Times New Roman" w:eastAsia="Times New Roman" w:hAnsi="Times New Roman" w:cs="Times New Roman"/>
          <w:spacing w:val="-1"/>
          <w:sz w:val="24"/>
          <w:szCs w:val="24"/>
        </w:rPr>
        <w:t>URL:</w:t>
      </w:r>
      <w:r w:rsidRPr="00C55684">
        <w:rPr>
          <w:rFonts w:ascii="Times New Roman" w:eastAsia="Times New Roman" w:hAnsi="Times New Roman" w:cs="Times New Roman"/>
          <w:spacing w:val="-57"/>
          <w:sz w:val="24"/>
          <w:szCs w:val="24"/>
        </w:rPr>
        <w:t xml:space="preserve"> </w:t>
      </w:r>
      <w:hyperlink r:id="rId29" w:history="1">
        <w:r w:rsidR="002C11A2" w:rsidRPr="00D21F98">
          <w:rPr>
            <w:rStyle w:val="a4"/>
            <w:rFonts w:ascii="Times New Roman" w:eastAsia="Times New Roman" w:hAnsi="Times New Roman" w:cs="Times New Roman"/>
            <w:sz w:val="24"/>
            <w:szCs w:val="24"/>
          </w:rPr>
          <w:t>https://prometheus.org.ua/prometheus-plus/project-management/</w:t>
        </w:r>
      </w:hyperlink>
      <w:r w:rsidR="002C11A2">
        <w:rPr>
          <w:rFonts w:ascii="Times New Roman" w:eastAsia="Times New Roman" w:hAnsi="Times New Roman" w:cs="Times New Roman"/>
          <w:sz w:val="24"/>
          <w:szCs w:val="24"/>
        </w:rPr>
        <w:t xml:space="preserve"> </w:t>
      </w:r>
    </w:p>
    <w:p w14:paraId="65227DE4" w14:textId="57C4C7F4" w:rsidR="00C27DBF" w:rsidRPr="00C55684" w:rsidRDefault="00C27DBF" w:rsidP="0047435F">
      <w:pPr>
        <w:widowControl w:val="0"/>
        <w:numPr>
          <w:ilvl w:val="0"/>
          <w:numId w:val="1"/>
        </w:numPr>
        <w:tabs>
          <w:tab w:val="left" w:pos="1397"/>
        </w:tabs>
        <w:autoSpaceDE w:val="0"/>
        <w:autoSpaceDN w:val="0"/>
        <w:spacing w:after="0" w:line="240" w:lineRule="auto"/>
        <w:ind w:left="0" w:firstLine="567"/>
        <w:rPr>
          <w:rFonts w:ascii="Times New Roman" w:eastAsia="Times New Roman" w:hAnsi="Times New Roman" w:cs="Times New Roman"/>
          <w:sz w:val="24"/>
          <w:szCs w:val="24"/>
        </w:rPr>
      </w:pPr>
      <w:r w:rsidRPr="00C55684">
        <w:rPr>
          <w:rFonts w:ascii="Times New Roman" w:eastAsia="Times New Roman" w:hAnsi="Times New Roman" w:cs="Times New Roman"/>
          <w:sz w:val="24"/>
          <w:szCs w:val="24"/>
        </w:rPr>
        <w:t>Офіційний</w:t>
      </w:r>
      <w:r w:rsidRPr="00C55684">
        <w:rPr>
          <w:rFonts w:ascii="Times New Roman" w:eastAsia="Times New Roman" w:hAnsi="Times New Roman" w:cs="Times New Roman"/>
          <w:spacing w:val="42"/>
          <w:sz w:val="24"/>
          <w:szCs w:val="24"/>
        </w:rPr>
        <w:t xml:space="preserve"> </w:t>
      </w:r>
      <w:r w:rsidRPr="00C55684">
        <w:rPr>
          <w:rFonts w:ascii="Times New Roman" w:eastAsia="Times New Roman" w:hAnsi="Times New Roman" w:cs="Times New Roman"/>
          <w:sz w:val="24"/>
          <w:szCs w:val="24"/>
        </w:rPr>
        <w:t>сайт</w:t>
      </w:r>
      <w:r w:rsidRPr="00C55684">
        <w:rPr>
          <w:rFonts w:ascii="Times New Roman" w:eastAsia="Times New Roman" w:hAnsi="Times New Roman" w:cs="Times New Roman"/>
          <w:spacing w:val="39"/>
          <w:sz w:val="24"/>
          <w:szCs w:val="24"/>
        </w:rPr>
        <w:t xml:space="preserve"> </w:t>
      </w:r>
      <w:proofErr w:type="spellStart"/>
      <w:r w:rsidRPr="00C55684">
        <w:rPr>
          <w:rFonts w:ascii="Times New Roman" w:eastAsia="Times New Roman" w:hAnsi="Times New Roman" w:cs="Times New Roman"/>
          <w:sz w:val="24"/>
          <w:szCs w:val="24"/>
        </w:rPr>
        <w:t>Casual</w:t>
      </w:r>
      <w:proofErr w:type="spellEnd"/>
      <w:r w:rsidRPr="00C55684">
        <w:rPr>
          <w:rFonts w:ascii="Times New Roman" w:eastAsia="Times New Roman" w:hAnsi="Times New Roman" w:cs="Times New Roman"/>
          <w:sz w:val="24"/>
          <w:szCs w:val="24"/>
        </w:rPr>
        <w:t>:</w:t>
      </w:r>
      <w:r w:rsidRPr="00C55684">
        <w:rPr>
          <w:rFonts w:ascii="Times New Roman" w:eastAsia="Times New Roman" w:hAnsi="Times New Roman" w:cs="Times New Roman"/>
          <w:spacing w:val="41"/>
          <w:sz w:val="24"/>
          <w:szCs w:val="24"/>
        </w:rPr>
        <w:t xml:space="preserve"> </w:t>
      </w:r>
      <w:proofErr w:type="spellStart"/>
      <w:r w:rsidRPr="00C55684">
        <w:rPr>
          <w:rFonts w:ascii="Times New Roman" w:eastAsia="Times New Roman" w:hAnsi="Times New Roman" w:cs="Times New Roman"/>
          <w:sz w:val="24"/>
          <w:szCs w:val="24"/>
        </w:rPr>
        <w:t>Visual</w:t>
      </w:r>
      <w:proofErr w:type="spellEnd"/>
      <w:r w:rsidRPr="00C55684">
        <w:rPr>
          <w:rFonts w:ascii="Times New Roman" w:eastAsia="Times New Roman" w:hAnsi="Times New Roman" w:cs="Times New Roman"/>
          <w:spacing w:val="41"/>
          <w:sz w:val="24"/>
          <w:szCs w:val="24"/>
        </w:rPr>
        <w:t xml:space="preserve"> </w:t>
      </w:r>
      <w:proofErr w:type="spellStart"/>
      <w:r w:rsidRPr="00C55684">
        <w:rPr>
          <w:rFonts w:ascii="Times New Roman" w:eastAsia="Times New Roman" w:hAnsi="Times New Roman" w:cs="Times New Roman"/>
          <w:sz w:val="24"/>
          <w:szCs w:val="24"/>
        </w:rPr>
        <w:t>and</w:t>
      </w:r>
      <w:proofErr w:type="spellEnd"/>
      <w:r w:rsidRPr="00C55684">
        <w:rPr>
          <w:rFonts w:ascii="Times New Roman" w:eastAsia="Times New Roman" w:hAnsi="Times New Roman" w:cs="Times New Roman"/>
          <w:spacing w:val="41"/>
          <w:sz w:val="24"/>
          <w:szCs w:val="24"/>
        </w:rPr>
        <w:t xml:space="preserve"> </w:t>
      </w:r>
      <w:proofErr w:type="spellStart"/>
      <w:r w:rsidRPr="00C55684">
        <w:rPr>
          <w:rFonts w:ascii="Times New Roman" w:eastAsia="Times New Roman" w:hAnsi="Times New Roman" w:cs="Times New Roman"/>
          <w:sz w:val="24"/>
          <w:szCs w:val="24"/>
        </w:rPr>
        <w:t>Simple</w:t>
      </w:r>
      <w:proofErr w:type="spellEnd"/>
      <w:r w:rsidRPr="00C55684">
        <w:rPr>
          <w:rFonts w:ascii="Times New Roman" w:eastAsia="Times New Roman" w:hAnsi="Times New Roman" w:cs="Times New Roman"/>
          <w:spacing w:val="40"/>
          <w:sz w:val="24"/>
          <w:szCs w:val="24"/>
        </w:rPr>
        <w:t xml:space="preserve"> </w:t>
      </w:r>
      <w:proofErr w:type="spellStart"/>
      <w:r w:rsidRPr="00C55684">
        <w:rPr>
          <w:rFonts w:ascii="Times New Roman" w:eastAsia="Times New Roman" w:hAnsi="Times New Roman" w:cs="Times New Roman"/>
          <w:sz w:val="24"/>
          <w:szCs w:val="24"/>
        </w:rPr>
        <w:t>Online</w:t>
      </w:r>
      <w:proofErr w:type="spellEnd"/>
      <w:r w:rsidRPr="00C55684">
        <w:rPr>
          <w:rFonts w:ascii="Times New Roman" w:eastAsia="Times New Roman" w:hAnsi="Times New Roman" w:cs="Times New Roman"/>
          <w:spacing w:val="40"/>
          <w:sz w:val="24"/>
          <w:szCs w:val="24"/>
        </w:rPr>
        <w:t xml:space="preserve"> </w:t>
      </w:r>
      <w:r w:rsidRPr="00C55684">
        <w:rPr>
          <w:rFonts w:ascii="Times New Roman" w:eastAsia="Times New Roman" w:hAnsi="Times New Roman" w:cs="Times New Roman"/>
          <w:sz w:val="24"/>
          <w:szCs w:val="24"/>
        </w:rPr>
        <w:t>Project</w:t>
      </w:r>
      <w:r w:rsidRPr="00C55684">
        <w:rPr>
          <w:rFonts w:ascii="Times New Roman" w:eastAsia="Times New Roman" w:hAnsi="Times New Roman" w:cs="Times New Roman"/>
          <w:spacing w:val="41"/>
          <w:sz w:val="24"/>
          <w:szCs w:val="24"/>
        </w:rPr>
        <w:t xml:space="preserve"> </w:t>
      </w:r>
      <w:proofErr w:type="spellStart"/>
      <w:r w:rsidRPr="00C55684">
        <w:rPr>
          <w:rFonts w:ascii="Times New Roman" w:eastAsia="Times New Roman" w:hAnsi="Times New Roman" w:cs="Times New Roman"/>
          <w:sz w:val="24"/>
          <w:szCs w:val="24"/>
        </w:rPr>
        <w:t>Management</w:t>
      </w:r>
      <w:proofErr w:type="spellEnd"/>
      <w:r w:rsidRPr="00C55684">
        <w:rPr>
          <w:rFonts w:ascii="Times New Roman" w:eastAsia="Times New Roman" w:hAnsi="Times New Roman" w:cs="Times New Roman"/>
          <w:spacing w:val="41"/>
          <w:sz w:val="24"/>
          <w:szCs w:val="24"/>
        </w:rPr>
        <w:t xml:space="preserve"> </w:t>
      </w:r>
      <w:proofErr w:type="spellStart"/>
      <w:r w:rsidRPr="00C55684">
        <w:rPr>
          <w:rFonts w:ascii="Times New Roman" w:eastAsia="Times New Roman" w:hAnsi="Times New Roman" w:cs="Times New Roman"/>
          <w:sz w:val="24"/>
          <w:szCs w:val="24"/>
        </w:rPr>
        <w:t>Tool</w:t>
      </w:r>
      <w:proofErr w:type="spellEnd"/>
      <w:r w:rsidRPr="00C55684">
        <w:rPr>
          <w:rFonts w:ascii="Times New Roman" w:eastAsia="Times New Roman" w:hAnsi="Times New Roman" w:cs="Times New Roman"/>
          <w:spacing w:val="41"/>
          <w:sz w:val="24"/>
          <w:szCs w:val="24"/>
        </w:rPr>
        <w:t xml:space="preserve"> </w:t>
      </w:r>
      <w:r w:rsidRPr="00C55684">
        <w:rPr>
          <w:rFonts w:ascii="Times New Roman" w:eastAsia="Times New Roman" w:hAnsi="Times New Roman" w:cs="Times New Roman"/>
          <w:sz w:val="24"/>
          <w:szCs w:val="24"/>
        </w:rPr>
        <w:t>URL:</w:t>
      </w:r>
      <w:r w:rsidRPr="00C55684">
        <w:rPr>
          <w:rFonts w:ascii="Times New Roman" w:eastAsia="Times New Roman" w:hAnsi="Times New Roman" w:cs="Times New Roman"/>
          <w:spacing w:val="-57"/>
          <w:sz w:val="24"/>
          <w:szCs w:val="24"/>
        </w:rPr>
        <w:t xml:space="preserve"> </w:t>
      </w:r>
      <w:hyperlink r:id="rId30" w:history="1">
        <w:r w:rsidR="002C11A2" w:rsidRPr="00D21F98">
          <w:rPr>
            <w:rStyle w:val="a4"/>
            <w:rFonts w:ascii="Times New Roman" w:eastAsia="Times New Roman" w:hAnsi="Times New Roman" w:cs="Times New Roman"/>
            <w:sz w:val="24"/>
            <w:szCs w:val="24"/>
          </w:rPr>
          <w:t>https://casual.pm/</w:t>
        </w:r>
      </w:hyperlink>
      <w:r w:rsidR="002C11A2">
        <w:rPr>
          <w:rFonts w:ascii="Times New Roman" w:eastAsia="Times New Roman" w:hAnsi="Times New Roman" w:cs="Times New Roman"/>
          <w:sz w:val="24"/>
          <w:szCs w:val="24"/>
        </w:rPr>
        <w:t xml:space="preserve"> </w:t>
      </w:r>
    </w:p>
    <w:p w14:paraId="6CC5C71A" w14:textId="76848910" w:rsidR="00300220" w:rsidRPr="00C55684" w:rsidRDefault="007F5702" w:rsidP="0047435F">
      <w:pPr>
        <w:widowControl w:val="0"/>
        <w:numPr>
          <w:ilvl w:val="0"/>
          <w:numId w:val="1"/>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C55684">
        <w:rPr>
          <w:rFonts w:ascii="Times New Roman" w:eastAsia="Calibri" w:hAnsi="Times New Roman" w:cs="Times New Roman"/>
          <w:sz w:val="24"/>
          <w:szCs w:val="24"/>
        </w:rPr>
        <w:t xml:space="preserve">Офіційний сайт національної бібліотеки України ім. В. І. Вернадського. URL: </w:t>
      </w:r>
      <w:hyperlink r:id="rId31" w:history="1">
        <w:r w:rsidR="00300220" w:rsidRPr="00C55684">
          <w:rPr>
            <w:rStyle w:val="a4"/>
            <w:rFonts w:ascii="Times New Roman" w:eastAsia="Calibri" w:hAnsi="Times New Roman" w:cs="Times New Roman"/>
            <w:sz w:val="24"/>
            <w:szCs w:val="24"/>
          </w:rPr>
          <w:t>www.nbuv.gov.ua</w:t>
        </w:r>
      </w:hyperlink>
      <w:r w:rsidRPr="00C55684">
        <w:rPr>
          <w:rFonts w:ascii="Times New Roman" w:eastAsia="Calibri" w:hAnsi="Times New Roman" w:cs="Times New Roman"/>
          <w:sz w:val="24"/>
          <w:szCs w:val="24"/>
        </w:rPr>
        <w:t>.</w:t>
      </w:r>
    </w:p>
    <w:p w14:paraId="56831BF2" w14:textId="7DCEA91C" w:rsidR="00300220" w:rsidRPr="00C55684" w:rsidRDefault="007F5702" w:rsidP="0047435F">
      <w:pPr>
        <w:widowControl w:val="0"/>
        <w:numPr>
          <w:ilvl w:val="0"/>
          <w:numId w:val="1"/>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C55684">
        <w:rPr>
          <w:rFonts w:ascii="Times New Roman" w:eastAsia="Calibri" w:hAnsi="Times New Roman" w:cs="Times New Roman"/>
          <w:sz w:val="24"/>
          <w:szCs w:val="24"/>
        </w:rPr>
        <w:t xml:space="preserve">Офіційний сайт електронної бібліотеки Львівської комерційної академії. URL: </w:t>
      </w:r>
      <w:hyperlink r:id="rId32" w:history="1">
        <w:r w:rsidR="00300220" w:rsidRPr="00C55684">
          <w:rPr>
            <w:rStyle w:val="a4"/>
            <w:rFonts w:ascii="Times New Roman" w:eastAsia="Calibri" w:hAnsi="Times New Roman" w:cs="Times New Roman"/>
            <w:sz w:val="24"/>
            <w:szCs w:val="24"/>
          </w:rPr>
          <w:t>www.dev.lac.lviv.ua/lib</w:t>
        </w:r>
      </w:hyperlink>
    </w:p>
    <w:p w14:paraId="66AF2831" w14:textId="07D6734E" w:rsidR="00300220" w:rsidRPr="00C55684" w:rsidRDefault="007F5702" w:rsidP="0047435F">
      <w:pPr>
        <w:widowControl w:val="0"/>
        <w:numPr>
          <w:ilvl w:val="0"/>
          <w:numId w:val="1"/>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C55684">
        <w:rPr>
          <w:rFonts w:ascii="Times New Roman" w:eastAsia="Calibri" w:hAnsi="Times New Roman" w:cs="Times New Roman"/>
          <w:sz w:val="24"/>
          <w:szCs w:val="24"/>
        </w:rPr>
        <w:t xml:space="preserve">Офіційний сайт наукової бібліотеки ім. Максимовича.  URL: </w:t>
      </w:r>
      <w:hyperlink r:id="rId33" w:history="1">
        <w:r w:rsidR="00300220" w:rsidRPr="00C55684">
          <w:rPr>
            <w:rStyle w:val="a4"/>
            <w:rFonts w:ascii="Times New Roman" w:eastAsia="Calibri" w:hAnsi="Times New Roman" w:cs="Times New Roman"/>
            <w:sz w:val="24"/>
            <w:szCs w:val="24"/>
          </w:rPr>
          <w:t>www.lib–gw.univ.kiev.ua</w:t>
        </w:r>
      </w:hyperlink>
      <w:r w:rsidRPr="00C55684">
        <w:rPr>
          <w:rFonts w:ascii="Times New Roman" w:eastAsia="Calibri" w:hAnsi="Times New Roman" w:cs="Times New Roman"/>
          <w:sz w:val="24"/>
          <w:szCs w:val="24"/>
        </w:rPr>
        <w:t>.</w:t>
      </w:r>
    </w:p>
    <w:p w14:paraId="23405718" w14:textId="50750EC6" w:rsidR="00300220" w:rsidRPr="00C55684" w:rsidRDefault="007F5702" w:rsidP="0047435F">
      <w:pPr>
        <w:widowControl w:val="0"/>
        <w:numPr>
          <w:ilvl w:val="0"/>
          <w:numId w:val="1"/>
        </w:numPr>
        <w:tabs>
          <w:tab w:val="left" w:pos="851"/>
          <w:tab w:val="left" w:pos="900"/>
          <w:tab w:val="left" w:pos="1080"/>
        </w:tabs>
        <w:spacing w:after="0" w:line="240" w:lineRule="auto"/>
        <w:ind w:left="0" w:firstLine="567"/>
        <w:jc w:val="both"/>
        <w:rPr>
          <w:rFonts w:ascii="Times New Roman" w:eastAsia="Calibri" w:hAnsi="Times New Roman" w:cs="Times New Roman"/>
          <w:sz w:val="24"/>
          <w:szCs w:val="24"/>
        </w:rPr>
      </w:pPr>
      <w:r w:rsidRPr="00C55684">
        <w:rPr>
          <w:rFonts w:ascii="Times New Roman" w:eastAsia="Calibri" w:hAnsi="Times New Roman" w:cs="Times New Roman"/>
          <w:sz w:val="24"/>
          <w:szCs w:val="24"/>
        </w:rPr>
        <w:t xml:space="preserve">Офіційний сайт Львівської електронної бібліотеки ім. В. Стефаника. URL: </w:t>
      </w:r>
      <w:hyperlink r:id="rId34" w:history="1">
        <w:r w:rsidR="00300220" w:rsidRPr="00C55684">
          <w:rPr>
            <w:rStyle w:val="a4"/>
            <w:rFonts w:ascii="Times New Roman" w:eastAsia="Calibri" w:hAnsi="Times New Roman" w:cs="Times New Roman"/>
            <w:sz w:val="24"/>
            <w:szCs w:val="24"/>
          </w:rPr>
          <w:t>www.lsl.lviv.ua</w:t>
        </w:r>
      </w:hyperlink>
    </w:p>
    <w:p w14:paraId="4F5AE336" w14:textId="2086BD3D" w:rsidR="007F5702" w:rsidRPr="00000EA0" w:rsidRDefault="007F5702" w:rsidP="0047435F">
      <w:pPr>
        <w:widowControl w:val="0"/>
        <w:numPr>
          <w:ilvl w:val="0"/>
          <w:numId w:val="1"/>
        </w:numPr>
        <w:tabs>
          <w:tab w:val="left" w:pos="851"/>
          <w:tab w:val="left" w:pos="900"/>
          <w:tab w:val="left" w:pos="1080"/>
        </w:tabs>
        <w:spacing w:after="0" w:line="240" w:lineRule="auto"/>
        <w:ind w:left="0" w:firstLine="567"/>
        <w:jc w:val="both"/>
        <w:rPr>
          <w:color w:val="000000" w:themeColor="text1"/>
          <w:kern w:val="24"/>
        </w:rPr>
      </w:pPr>
      <w:r w:rsidRPr="00C55684">
        <w:rPr>
          <w:rFonts w:ascii="Times New Roman" w:eastAsia="Calibri" w:hAnsi="Times New Roman" w:cs="Times New Roman"/>
          <w:sz w:val="24"/>
          <w:szCs w:val="24"/>
        </w:rPr>
        <w:t xml:space="preserve">Офіційний сайт електронної бібліотеки. URL: </w:t>
      </w:r>
      <w:hyperlink r:id="rId35" w:history="1">
        <w:r w:rsidR="00300220" w:rsidRPr="00C55684">
          <w:rPr>
            <w:rStyle w:val="a4"/>
            <w:rFonts w:ascii="Times New Roman" w:eastAsia="Calibri" w:hAnsi="Times New Roman" w:cs="Times New Roman"/>
            <w:sz w:val="24"/>
            <w:szCs w:val="24"/>
          </w:rPr>
          <w:t>www.lib.com.ua</w:t>
        </w:r>
      </w:hyperlink>
      <w:r w:rsidRPr="00C55684">
        <w:rPr>
          <w:rFonts w:ascii="Times New Roman" w:eastAsia="Calibri" w:hAnsi="Times New Roman" w:cs="Times New Roman"/>
          <w:sz w:val="24"/>
          <w:szCs w:val="24"/>
        </w:rPr>
        <w:t>.</w:t>
      </w:r>
    </w:p>
    <w:p w14:paraId="6C169636" w14:textId="398D99A4" w:rsidR="00000EA0" w:rsidRDefault="00000EA0" w:rsidP="00000EA0">
      <w:pPr>
        <w:widowControl w:val="0"/>
        <w:tabs>
          <w:tab w:val="left" w:pos="851"/>
          <w:tab w:val="left" w:pos="900"/>
          <w:tab w:val="left" w:pos="1080"/>
        </w:tabs>
        <w:spacing w:after="0" w:line="240" w:lineRule="auto"/>
        <w:jc w:val="both"/>
        <w:rPr>
          <w:rFonts w:ascii="Times New Roman" w:eastAsia="Calibri" w:hAnsi="Times New Roman" w:cs="Times New Roman"/>
          <w:sz w:val="24"/>
          <w:szCs w:val="24"/>
        </w:rPr>
      </w:pPr>
    </w:p>
    <w:p w14:paraId="7161220A" w14:textId="21E0F003" w:rsidR="00000EA0" w:rsidRDefault="00000EA0" w:rsidP="00000EA0">
      <w:pPr>
        <w:widowControl w:val="0"/>
        <w:autoSpaceDE w:val="0"/>
        <w:autoSpaceDN w:val="0"/>
        <w:spacing w:after="0" w:line="240" w:lineRule="auto"/>
        <w:ind w:firstLine="709"/>
        <w:jc w:val="center"/>
        <w:rPr>
          <w:rFonts w:ascii="Times New Roman" w:eastAsia="Times New Roman" w:hAnsi="Times New Roman" w:cs="Times New Roman"/>
          <w:b/>
          <w:color w:val="000000"/>
          <w:sz w:val="24"/>
          <w:szCs w:val="24"/>
        </w:rPr>
      </w:pPr>
      <w:bookmarkStart w:id="4" w:name="_Hlk212498038"/>
      <w:r w:rsidRPr="00000EA0">
        <w:rPr>
          <w:rFonts w:ascii="Times New Roman" w:eastAsia="Times New Roman" w:hAnsi="Times New Roman" w:cs="Times New Roman"/>
          <w:b/>
          <w:color w:val="000000"/>
          <w:sz w:val="24"/>
          <w:szCs w:val="24"/>
        </w:rPr>
        <w:t>Політика академічної доброчесності</w:t>
      </w:r>
    </w:p>
    <w:p w14:paraId="4D6473A3" w14:textId="77777777" w:rsidR="00000EA0" w:rsidRPr="00000EA0" w:rsidRDefault="00000EA0" w:rsidP="00000EA0">
      <w:pPr>
        <w:widowControl w:val="0"/>
        <w:autoSpaceDE w:val="0"/>
        <w:autoSpaceDN w:val="0"/>
        <w:spacing w:after="0" w:line="240" w:lineRule="auto"/>
        <w:ind w:firstLine="709"/>
        <w:jc w:val="center"/>
        <w:rPr>
          <w:rFonts w:ascii="Times New Roman" w:eastAsia="Times New Roman" w:hAnsi="Times New Roman" w:cs="Times New Roman"/>
          <w:b/>
          <w:color w:val="000000"/>
          <w:sz w:val="24"/>
          <w:szCs w:val="24"/>
        </w:rPr>
      </w:pPr>
    </w:p>
    <w:p w14:paraId="675610EB" w14:textId="506FF043" w:rsidR="00000EA0" w:rsidRPr="00000EA0" w:rsidRDefault="00000EA0" w:rsidP="00000EA0">
      <w:pPr>
        <w:widowControl w:val="0"/>
        <w:autoSpaceDE w:val="0"/>
        <w:autoSpaceDN w:val="0"/>
        <w:spacing w:after="0" w:line="240" w:lineRule="auto"/>
        <w:ind w:firstLine="709"/>
        <w:jc w:val="both"/>
        <w:rPr>
          <w:rFonts w:ascii="Times New Roman" w:eastAsia="Times New Roman" w:hAnsi="Times New Roman" w:cs="Times New Roman"/>
          <w:bCs/>
          <w:color w:val="000000"/>
          <w:sz w:val="24"/>
          <w:szCs w:val="24"/>
        </w:rPr>
      </w:pPr>
      <w:r w:rsidRPr="00000EA0">
        <w:rPr>
          <w:rFonts w:ascii="Times New Roman" w:eastAsia="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6BD406D2" w14:textId="77777777" w:rsidR="00000EA0" w:rsidRPr="00000EA0" w:rsidRDefault="00000EA0" w:rsidP="00000EA0">
      <w:pPr>
        <w:widowControl w:val="0"/>
        <w:numPr>
          <w:ilvl w:val="0"/>
          <w:numId w:val="6"/>
        </w:numPr>
        <w:autoSpaceDE w:val="0"/>
        <w:autoSpaceDN w:val="0"/>
        <w:spacing w:after="0" w:line="240" w:lineRule="auto"/>
        <w:ind w:left="0" w:firstLine="567"/>
        <w:contextualSpacing/>
        <w:jc w:val="both"/>
        <w:rPr>
          <w:rFonts w:ascii="Times New Roman" w:eastAsia="Times New Roman" w:hAnsi="Times New Roman" w:cs="Times New Roman"/>
          <w:bCs/>
          <w:color w:val="000000"/>
          <w:sz w:val="24"/>
          <w:szCs w:val="24"/>
        </w:rPr>
      </w:pPr>
      <w:r w:rsidRPr="00000EA0">
        <w:rPr>
          <w:rFonts w:ascii="Times New Roman" w:eastAsia="Times New Roman" w:hAnsi="Times New Roman" w:cs="Times New Roman"/>
          <w:bCs/>
          <w:color w:val="000000"/>
          <w:sz w:val="24"/>
          <w:szCs w:val="24"/>
        </w:rPr>
        <w:t xml:space="preserve">«Етичний кодекс </w:t>
      </w:r>
      <w:r w:rsidRPr="00000EA0">
        <w:rPr>
          <w:rFonts w:ascii="Times New Roman" w:eastAsia="Times New Roman" w:hAnsi="Times New Roman" w:cs="Times New Roman"/>
          <w:bCs/>
          <w:color w:val="000000"/>
          <w:spacing w:val="-4"/>
          <w:sz w:val="24"/>
          <w:szCs w:val="24"/>
        </w:rPr>
        <w:t>Чернівецького національного університету імені Юрія Федьковича»</w:t>
      </w:r>
      <w:r w:rsidRPr="00000EA0">
        <w:rPr>
          <w:rFonts w:ascii="Times New Roman" w:eastAsia="Times New Roman" w:hAnsi="Times New Roman" w:cs="Times New Roman"/>
          <w:bCs/>
          <w:color w:val="000000"/>
          <w:sz w:val="24"/>
          <w:szCs w:val="24"/>
        </w:rPr>
        <w:t xml:space="preserve"> </w:t>
      </w:r>
      <w:hyperlink r:id="rId36" w:history="1">
        <w:r w:rsidRPr="00000EA0">
          <w:rPr>
            <w:rFonts w:ascii="Times New Roman" w:eastAsia="Times New Roman" w:hAnsi="Times New Roman" w:cs="Times New Roman"/>
            <w:bCs/>
            <w:color w:val="0000FF"/>
            <w:sz w:val="24"/>
            <w:szCs w:val="24"/>
            <w:u w:val="single"/>
          </w:rPr>
          <w:t>https://www.chnu.edu.ua/media/jxdbs0zb/etychnyi-kodeks-chernivetskoho-natsionalnoho-universytetu.pdf</w:t>
        </w:r>
      </w:hyperlink>
    </w:p>
    <w:p w14:paraId="4016A55E" w14:textId="77777777" w:rsidR="00000EA0" w:rsidRPr="00000EA0" w:rsidRDefault="00000EA0" w:rsidP="00000EA0">
      <w:pPr>
        <w:widowControl w:val="0"/>
        <w:numPr>
          <w:ilvl w:val="0"/>
          <w:numId w:val="6"/>
        </w:numPr>
        <w:autoSpaceDE w:val="0"/>
        <w:autoSpaceDN w:val="0"/>
        <w:spacing w:after="0" w:line="240" w:lineRule="auto"/>
        <w:ind w:left="0" w:firstLine="567"/>
        <w:contextualSpacing/>
        <w:jc w:val="both"/>
        <w:rPr>
          <w:rFonts w:ascii="Calibri" w:eastAsia="Times New Roman" w:hAnsi="Calibri" w:cs="Times New Roman"/>
          <w:color w:val="0000FF"/>
          <w:sz w:val="24"/>
          <w:szCs w:val="24"/>
          <w:u w:val="single"/>
        </w:rPr>
      </w:pPr>
      <w:r w:rsidRPr="00000EA0">
        <w:rPr>
          <w:rFonts w:ascii="Times New Roman" w:eastAsia="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37" w:history="1">
        <w:r w:rsidRPr="00000EA0">
          <w:rPr>
            <w:rFonts w:ascii="Times New Roman" w:eastAsia="Times New Roman" w:hAnsi="Times New Roman" w:cs="Times New Roman"/>
            <w:bCs/>
            <w:color w:val="0000FF"/>
            <w:sz w:val="24"/>
            <w:szCs w:val="24"/>
            <w:u w:val="single"/>
          </w:rPr>
          <w:t>https://www.chnu.edu.ua/media/hkzbr1b2/polozhennia-pro-vyiavlennia-ta-zapobihannia-akademichnomu-plahiatu-u-chnu-2025.pdf</w:t>
        </w:r>
      </w:hyperlink>
      <w:r w:rsidRPr="00000EA0">
        <w:rPr>
          <w:rFonts w:ascii="Times New Roman" w:eastAsia="Times New Roman" w:hAnsi="Times New Roman" w:cs="Times New Roman"/>
          <w:color w:val="0000FF"/>
          <w:sz w:val="24"/>
          <w:szCs w:val="24"/>
          <w:u w:val="single"/>
        </w:rPr>
        <w:t>.</w:t>
      </w:r>
    </w:p>
    <w:p w14:paraId="3FD2E363" w14:textId="77777777" w:rsidR="00000EA0" w:rsidRPr="00000EA0" w:rsidRDefault="00000EA0" w:rsidP="00000EA0">
      <w:pPr>
        <w:widowControl w:val="0"/>
        <w:numPr>
          <w:ilvl w:val="0"/>
          <w:numId w:val="6"/>
        </w:numPr>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000EA0">
        <w:rPr>
          <w:rFonts w:ascii="Times New Roman" w:eastAsia="Times New Roman" w:hAnsi="Times New Roman" w:cs="Times New Roman"/>
          <w:sz w:val="24"/>
          <w:szCs w:val="24"/>
        </w:rPr>
        <w:t xml:space="preserve">Правила академічної доброчесності у Чернівецькому національному університеті імені Юрія Федьковича </w:t>
      </w:r>
      <w:hyperlink r:id="rId38" w:history="1">
        <w:r w:rsidRPr="00000EA0">
          <w:rPr>
            <w:rFonts w:ascii="Times New Roman" w:eastAsia="Times New Roman" w:hAnsi="Times New Roman" w:cs="Times New Roman"/>
            <w:color w:val="0000FF"/>
            <w:sz w:val="24"/>
            <w:szCs w:val="24"/>
            <w:u w:val="single"/>
          </w:rPr>
          <w:t>https://www.chnu.edu.ua/media/lnojdab4/pravyla-akademichnoi-dobrochesnosti.pdf</w:t>
        </w:r>
      </w:hyperlink>
    </w:p>
    <w:p w14:paraId="186A1772" w14:textId="77777777" w:rsidR="00000EA0" w:rsidRPr="00000EA0" w:rsidRDefault="00000EA0" w:rsidP="00000EA0">
      <w:pPr>
        <w:widowControl w:val="0"/>
        <w:numPr>
          <w:ilvl w:val="0"/>
          <w:numId w:val="6"/>
        </w:numPr>
        <w:autoSpaceDE w:val="0"/>
        <w:autoSpaceDN w:val="0"/>
        <w:spacing w:after="0" w:line="240" w:lineRule="auto"/>
        <w:ind w:left="0" w:firstLine="567"/>
        <w:contextualSpacing/>
        <w:jc w:val="both"/>
        <w:rPr>
          <w:rFonts w:ascii="Times New Roman" w:eastAsia="Times New Roman" w:hAnsi="Times New Roman" w:cs="Times New Roman"/>
          <w:sz w:val="24"/>
          <w:szCs w:val="24"/>
        </w:rPr>
      </w:pPr>
      <w:r w:rsidRPr="00000EA0">
        <w:rPr>
          <w:rFonts w:ascii="Times New Roman" w:eastAsia="Times New Roman" w:hAnsi="Times New Roman" w:cs="Times New Roman"/>
          <w:sz w:val="24"/>
          <w:szCs w:val="24"/>
        </w:rPr>
        <w:t xml:space="preserve">«Політика використання штучного інтелекту в Чернівецькому національному університеті імені Юрія Федьковича» </w:t>
      </w:r>
      <w:hyperlink r:id="rId39" w:history="1">
        <w:r w:rsidRPr="00000EA0">
          <w:rPr>
            <w:rFonts w:ascii="Times New Roman" w:eastAsia="Times New Roman" w:hAnsi="Times New Roman" w:cs="Times New Roman"/>
            <w:color w:val="0000FF"/>
            <w:sz w:val="24"/>
            <w:szCs w:val="24"/>
            <w:u w:val="single"/>
          </w:rPr>
          <w:t>https://www.chnu.edu.ua/media/ni4ptvsk/polityka-vykorystannia-shtuchnoho-intelektu-chnu.pdf</w:t>
        </w:r>
      </w:hyperlink>
      <w:r w:rsidRPr="00000EA0">
        <w:rPr>
          <w:rFonts w:ascii="Times New Roman" w:eastAsia="Times New Roman" w:hAnsi="Times New Roman" w:cs="Times New Roman"/>
          <w:sz w:val="24"/>
          <w:szCs w:val="24"/>
        </w:rPr>
        <w:t xml:space="preserve"> </w:t>
      </w:r>
    </w:p>
    <w:bookmarkEnd w:id="4"/>
    <w:p w14:paraId="084C0485" w14:textId="77777777" w:rsidR="00000EA0" w:rsidRPr="00000EA0" w:rsidRDefault="00000EA0" w:rsidP="00000EA0">
      <w:pPr>
        <w:widowControl w:val="0"/>
        <w:tabs>
          <w:tab w:val="left" w:pos="851"/>
          <w:tab w:val="left" w:pos="900"/>
          <w:tab w:val="left" w:pos="1080"/>
        </w:tabs>
        <w:spacing w:after="0" w:line="240" w:lineRule="auto"/>
        <w:jc w:val="both"/>
        <w:rPr>
          <w:color w:val="000000" w:themeColor="text1"/>
          <w:kern w:val="24"/>
          <w:sz w:val="24"/>
          <w:szCs w:val="24"/>
        </w:rPr>
      </w:pPr>
    </w:p>
    <w:sectPr w:rsidR="00000EA0" w:rsidRPr="00000EA0"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0712"/>
    <w:multiLevelType w:val="hybridMultilevel"/>
    <w:tmpl w:val="3DA43338"/>
    <w:lvl w:ilvl="0" w:tplc="FFFFFFFF">
      <w:start w:val="1"/>
      <w:numFmt w:val="decimal"/>
      <w:lvlText w:val="%1."/>
      <w:lvlJc w:val="left"/>
      <w:pPr>
        <w:tabs>
          <w:tab w:val="num" w:pos="720"/>
        </w:tabs>
        <w:ind w:left="720" w:hanging="360"/>
      </w:pPr>
      <w:rPr>
        <w:rFonts w:hint="default"/>
      </w:rPr>
    </w:lvl>
    <w:lvl w:ilvl="1" w:tplc="36828DFA">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B421C17"/>
    <w:multiLevelType w:val="hybridMultilevel"/>
    <w:tmpl w:val="BEECD49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C8028FD"/>
    <w:multiLevelType w:val="hybridMultilevel"/>
    <w:tmpl w:val="4ADC33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6A2C5D66"/>
    <w:multiLevelType w:val="hybridMultilevel"/>
    <w:tmpl w:val="C28026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734E34FA"/>
    <w:multiLevelType w:val="hybridMultilevel"/>
    <w:tmpl w:val="12D49B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0EA0"/>
    <w:rsid w:val="00005982"/>
    <w:rsid w:val="00013A31"/>
    <w:rsid w:val="00026648"/>
    <w:rsid w:val="000478F0"/>
    <w:rsid w:val="00053AB4"/>
    <w:rsid w:val="000557FD"/>
    <w:rsid w:val="00073911"/>
    <w:rsid w:val="0007574A"/>
    <w:rsid w:val="000A0099"/>
    <w:rsid w:val="000B1AB2"/>
    <w:rsid w:val="000C1A04"/>
    <w:rsid w:val="000C1AA8"/>
    <w:rsid w:val="000D0725"/>
    <w:rsid w:val="000D55E4"/>
    <w:rsid w:val="000F6A26"/>
    <w:rsid w:val="00105634"/>
    <w:rsid w:val="00105FDE"/>
    <w:rsid w:val="00114E08"/>
    <w:rsid w:val="00130355"/>
    <w:rsid w:val="001360E2"/>
    <w:rsid w:val="0014733E"/>
    <w:rsid w:val="00167528"/>
    <w:rsid w:val="00173EE1"/>
    <w:rsid w:val="00175CD5"/>
    <w:rsid w:val="0018534D"/>
    <w:rsid w:val="0019324D"/>
    <w:rsid w:val="001941D1"/>
    <w:rsid w:val="001A2DF0"/>
    <w:rsid w:val="001B316B"/>
    <w:rsid w:val="001B7B15"/>
    <w:rsid w:val="001D68D1"/>
    <w:rsid w:val="001E5D75"/>
    <w:rsid w:val="001E5F58"/>
    <w:rsid w:val="001E7871"/>
    <w:rsid w:val="001F0B22"/>
    <w:rsid w:val="001F425D"/>
    <w:rsid w:val="001F4AE5"/>
    <w:rsid w:val="00231F49"/>
    <w:rsid w:val="0023549A"/>
    <w:rsid w:val="002453BA"/>
    <w:rsid w:val="00256C45"/>
    <w:rsid w:val="00276825"/>
    <w:rsid w:val="002948E4"/>
    <w:rsid w:val="002C11A2"/>
    <w:rsid w:val="002C57FC"/>
    <w:rsid w:val="002D6069"/>
    <w:rsid w:val="002E35AC"/>
    <w:rsid w:val="002F7CF3"/>
    <w:rsid w:val="00300220"/>
    <w:rsid w:val="00312857"/>
    <w:rsid w:val="003374CD"/>
    <w:rsid w:val="00344291"/>
    <w:rsid w:val="00351858"/>
    <w:rsid w:val="00352BED"/>
    <w:rsid w:val="00352C2E"/>
    <w:rsid w:val="00357D08"/>
    <w:rsid w:val="003607EF"/>
    <w:rsid w:val="00375047"/>
    <w:rsid w:val="00382F8B"/>
    <w:rsid w:val="003859A4"/>
    <w:rsid w:val="00396D09"/>
    <w:rsid w:val="003A1C64"/>
    <w:rsid w:val="003C24F9"/>
    <w:rsid w:val="003D024A"/>
    <w:rsid w:val="003D1C0F"/>
    <w:rsid w:val="003D3952"/>
    <w:rsid w:val="003E4C39"/>
    <w:rsid w:val="003F2463"/>
    <w:rsid w:val="004279F0"/>
    <w:rsid w:val="00434D95"/>
    <w:rsid w:val="0043638D"/>
    <w:rsid w:val="004540F4"/>
    <w:rsid w:val="0047435F"/>
    <w:rsid w:val="00476B35"/>
    <w:rsid w:val="00477CAC"/>
    <w:rsid w:val="004A3E19"/>
    <w:rsid w:val="004B356E"/>
    <w:rsid w:val="004E01DD"/>
    <w:rsid w:val="004E7D59"/>
    <w:rsid w:val="004F117F"/>
    <w:rsid w:val="0050155E"/>
    <w:rsid w:val="00514D06"/>
    <w:rsid w:val="00524B98"/>
    <w:rsid w:val="00530755"/>
    <w:rsid w:val="005410C2"/>
    <w:rsid w:val="0055634B"/>
    <w:rsid w:val="00560A10"/>
    <w:rsid w:val="00562C57"/>
    <w:rsid w:val="005631BF"/>
    <w:rsid w:val="005667FC"/>
    <w:rsid w:val="00573D59"/>
    <w:rsid w:val="005B1E22"/>
    <w:rsid w:val="005C11FB"/>
    <w:rsid w:val="005D3A21"/>
    <w:rsid w:val="005E4A05"/>
    <w:rsid w:val="005E784B"/>
    <w:rsid w:val="0060084D"/>
    <w:rsid w:val="00607273"/>
    <w:rsid w:val="00626CB7"/>
    <w:rsid w:val="006327B6"/>
    <w:rsid w:val="00632D00"/>
    <w:rsid w:val="00685045"/>
    <w:rsid w:val="0069121E"/>
    <w:rsid w:val="0069607B"/>
    <w:rsid w:val="00696464"/>
    <w:rsid w:val="006A24F8"/>
    <w:rsid w:val="006B5BA1"/>
    <w:rsid w:val="006C362F"/>
    <w:rsid w:val="006C36CE"/>
    <w:rsid w:val="006E4631"/>
    <w:rsid w:val="006E49A9"/>
    <w:rsid w:val="006E4FD9"/>
    <w:rsid w:val="006F2F69"/>
    <w:rsid w:val="007031F5"/>
    <w:rsid w:val="00711F36"/>
    <w:rsid w:val="00735856"/>
    <w:rsid w:val="007370CB"/>
    <w:rsid w:val="00741D31"/>
    <w:rsid w:val="00743086"/>
    <w:rsid w:val="00756F36"/>
    <w:rsid w:val="00772500"/>
    <w:rsid w:val="00796039"/>
    <w:rsid w:val="007977C7"/>
    <w:rsid w:val="007A48D7"/>
    <w:rsid w:val="007A75AB"/>
    <w:rsid w:val="007A7B9A"/>
    <w:rsid w:val="007C1DE7"/>
    <w:rsid w:val="007C2653"/>
    <w:rsid w:val="007F5702"/>
    <w:rsid w:val="00810CB1"/>
    <w:rsid w:val="00810CB7"/>
    <w:rsid w:val="008207F6"/>
    <w:rsid w:val="008239F9"/>
    <w:rsid w:val="008416E0"/>
    <w:rsid w:val="00841DEB"/>
    <w:rsid w:val="00842F8E"/>
    <w:rsid w:val="00851288"/>
    <w:rsid w:val="008516DE"/>
    <w:rsid w:val="00854142"/>
    <w:rsid w:val="008550DD"/>
    <w:rsid w:val="00865F76"/>
    <w:rsid w:val="0087518E"/>
    <w:rsid w:val="00885036"/>
    <w:rsid w:val="008B0242"/>
    <w:rsid w:val="008B1EF3"/>
    <w:rsid w:val="008B4671"/>
    <w:rsid w:val="008B668C"/>
    <w:rsid w:val="008C0F2F"/>
    <w:rsid w:val="008E08B0"/>
    <w:rsid w:val="008E6C9A"/>
    <w:rsid w:val="008F1D02"/>
    <w:rsid w:val="008F58BD"/>
    <w:rsid w:val="008F7A2A"/>
    <w:rsid w:val="009139B4"/>
    <w:rsid w:val="00921D0E"/>
    <w:rsid w:val="00932261"/>
    <w:rsid w:val="00936D3C"/>
    <w:rsid w:val="00941D36"/>
    <w:rsid w:val="009512D1"/>
    <w:rsid w:val="0098480B"/>
    <w:rsid w:val="00986DBE"/>
    <w:rsid w:val="00987F6A"/>
    <w:rsid w:val="00993921"/>
    <w:rsid w:val="009973EB"/>
    <w:rsid w:val="009A0F39"/>
    <w:rsid w:val="009C59EF"/>
    <w:rsid w:val="009D3D7E"/>
    <w:rsid w:val="009D5224"/>
    <w:rsid w:val="009E64A8"/>
    <w:rsid w:val="009F0DDF"/>
    <w:rsid w:val="009F3F05"/>
    <w:rsid w:val="00A035BA"/>
    <w:rsid w:val="00A05749"/>
    <w:rsid w:val="00A1227C"/>
    <w:rsid w:val="00A150CE"/>
    <w:rsid w:val="00A169CF"/>
    <w:rsid w:val="00A16D42"/>
    <w:rsid w:val="00A212E4"/>
    <w:rsid w:val="00A35ED7"/>
    <w:rsid w:val="00A37AA0"/>
    <w:rsid w:val="00A41592"/>
    <w:rsid w:val="00A43584"/>
    <w:rsid w:val="00A531D7"/>
    <w:rsid w:val="00A53665"/>
    <w:rsid w:val="00A53E44"/>
    <w:rsid w:val="00A548E9"/>
    <w:rsid w:val="00A566C6"/>
    <w:rsid w:val="00A61445"/>
    <w:rsid w:val="00A61C32"/>
    <w:rsid w:val="00A71CCA"/>
    <w:rsid w:val="00A94B90"/>
    <w:rsid w:val="00A952A1"/>
    <w:rsid w:val="00AA5747"/>
    <w:rsid w:val="00AA6115"/>
    <w:rsid w:val="00AB353E"/>
    <w:rsid w:val="00AB3606"/>
    <w:rsid w:val="00AB63F5"/>
    <w:rsid w:val="00AC49D3"/>
    <w:rsid w:val="00AC589F"/>
    <w:rsid w:val="00AD6075"/>
    <w:rsid w:val="00AE0325"/>
    <w:rsid w:val="00AE7D7A"/>
    <w:rsid w:val="00B13D80"/>
    <w:rsid w:val="00B227F4"/>
    <w:rsid w:val="00B27A31"/>
    <w:rsid w:val="00B3036A"/>
    <w:rsid w:val="00B3549F"/>
    <w:rsid w:val="00B51762"/>
    <w:rsid w:val="00B547ED"/>
    <w:rsid w:val="00B854ED"/>
    <w:rsid w:val="00B91D1B"/>
    <w:rsid w:val="00BA0CD9"/>
    <w:rsid w:val="00BA3973"/>
    <w:rsid w:val="00BA4140"/>
    <w:rsid w:val="00BB15E7"/>
    <w:rsid w:val="00BC38C3"/>
    <w:rsid w:val="00BF48C5"/>
    <w:rsid w:val="00C05CC8"/>
    <w:rsid w:val="00C241EE"/>
    <w:rsid w:val="00C27DBF"/>
    <w:rsid w:val="00C45D11"/>
    <w:rsid w:val="00C55684"/>
    <w:rsid w:val="00C943EB"/>
    <w:rsid w:val="00CA5CEA"/>
    <w:rsid w:val="00CB3D72"/>
    <w:rsid w:val="00CE4E24"/>
    <w:rsid w:val="00CE5A3A"/>
    <w:rsid w:val="00CE6F3D"/>
    <w:rsid w:val="00CE7A4C"/>
    <w:rsid w:val="00CF7B2D"/>
    <w:rsid w:val="00CF7F45"/>
    <w:rsid w:val="00D0122D"/>
    <w:rsid w:val="00D07D90"/>
    <w:rsid w:val="00D3034A"/>
    <w:rsid w:val="00D40206"/>
    <w:rsid w:val="00D563B4"/>
    <w:rsid w:val="00D64006"/>
    <w:rsid w:val="00D7275E"/>
    <w:rsid w:val="00D76677"/>
    <w:rsid w:val="00DB3F2B"/>
    <w:rsid w:val="00DC1137"/>
    <w:rsid w:val="00DD497F"/>
    <w:rsid w:val="00DE0729"/>
    <w:rsid w:val="00DE59D4"/>
    <w:rsid w:val="00DF3460"/>
    <w:rsid w:val="00E05C7C"/>
    <w:rsid w:val="00E17335"/>
    <w:rsid w:val="00E30B4C"/>
    <w:rsid w:val="00E32EDC"/>
    <w:rsid w:val="00E61DC8"/>
    <w:rsid w:val="00E66367"/>
    <w:rsid w:val="00E66D62"/>
    <w:rsid w:val="00E67314"/>
    <w:rsid w:val="00E802BB"/>
    <w:rsid w:val="00EA19EB"/>
    <w:rsid w:val="00EB425C"/>
    <w:rsid w:val="00EB4C51"/>
    <w:rsid w:val="00EB6704"/>
    <w:rsid w:val="00EF6FBC"/>
    <w:rsid w:val="00F0241D"/>
    <w:rsid w:val="00F07B9B"/>
    <w:rsid w:val="00F230DB"/>
    <w:rsid w:val="00F309FD"/>
    <w:rsid w:val="00F32751"/>
    <w:rsid w:val="00F5295D"/>
    <w:rsid w:val="00F55E5E"/>
    <w:rsid w:val="00F7207B"/>
    <w:rsid w:val="00F73466"/>
    <w:rsid w:val="00F77798"/>
    <w:rsid w:val="00F84B45"/>
    <w:rsid w:val="00F93BDF"/>
    <w:rsid w:val="00F972C6"/>
    <w:rsid w:val="00FA1745"/>
    <w:rsid w:val="00FB2C19"/>
    <w:rsid w:val="00FB4ADA"/>
    <w:rsid w:val="00FB695F"/>
    <w:rsid w:val="00FC634A"/>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8BD"/>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1"/>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0"/>
    <w:rsid w:val="00BC38C3"/>
    <w:rPr>
      <w:sz w:val="28"/>
      <w:szCs w:val="28"/>
      <w:shd w:val="clear" w:color="auto" w:fill="FFFFFF"/>
    </w:rPr>
  </w:style>
  <w:style w:type="paragraph" w:customStyle="1" w:styleId="10">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1">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paragraph" w:customStyle="1" w:styleId="Style7">
    <w:name w:val="Style7"/>
    <w:basedOn w:val="a"/>
    <w:rsid w:val="007F57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7F5702"/>
    <w:rPr>
      <w:rFonts w:ascii="Times New Roman" w:hAnsi="Times New Roman" w:cs="Times New Roman"/>
      <w:sz w:val="24"/>
      <w:szCs w:val="24"/>
    </w:rPr>
  </w:style>
  <w:style w:type="paragraph" w:customStyle="1" w:styleId="ad">
    <w:name w:val="Абзац списка"/>
    <w:basedOn w:val="a"/>
    <w:qFormat/>
    <w:rsid w:val="007F5702"/>
    <w:pPr>
      <w:ind w:left="720"/>
      <w:contextualSpacing/>
    </w:pPr>
    <w:rPr>
      <w:rFonts w:ascii="Calibri" w:eastAsia="Times New Roman" w:hAnsi="Calibri" w:cs="Times New Roman"/>
      <w:lang w:val="ru-RU" w:eastAsia="ru-RU"/>
    </w:rPr>
  </w:style>
  <w:style w:type="character" w:customStyle="1" w:styleId="apple-style-span">
    <w:name w:val="apple-style-span"/>
    <w:basedOn w:val="a0"/>
    <w:rsid w:val="007F5702"/>
  </w:style>
  <w:style w:type="paragraph" w:customStyle="1" w:styleId="12">
    <w:name w:val="Абзац списку1"/>
    <w:basedOn w:val="a"/>
    <w:rsid w:val="007F5702"/>
    <w:pPr>
      <w:ind w:left="720"/>
    </w:pPr>
    <w:rPr>
      <w:rFonts w:ascii="Calibri" w:eastAsia="Times New Roman" w:hAnsi="Calibri" w:cs="Times New Roman"/>
      <w:lang w:val="ru-RU" w:eastAsia="ru-RU"/>
    </w:rPr>
  </w:style>
  <w:style w:type="character" w:customStyle="1" w:styleId="a6">
    <w:name w:val="Абзац списку Знак"/>
    <w:link w:val="a5"/>
    <w:uiPriority w:val="1"/>
    <w:locked/>
    <w:rsid w:val="007F5702"/>
  </w:style>
  <w:style w:type="character" w:customStyle="1" w:styleId="UnresolvedMention">
    <w:name w:val="Unresolved Mention"/>
    <w:basedOn w:val="a0"/>
    <w:uiPriority w:val="99"/>
    <w:semiHidden/>
    <w:unhideWhenUsed/>
    <w:rsid w:val="007F5702"/>
    <w:rPr>
      <w:color w:val="605E5C"/>
      <w:shd w:val="clear" w:color="auto" w:fill="E1DFDD"/>
    </w:rPr>
  </w:style>
  <w:style w:type="character" w:styleId="ae">
    <w:name w:val="FollowedHyperlink"/>
    <w:basedOn w:val="a0"/>
    <w:uiPriority w:val="99"/>
    <w:semiHidden/>
    <w:unhideWhenUsed/>
    <w:rsid w:val="007F5702"/>
    <w:rPr>
      <w:color w:val="800080" w:themeColor="followedHyperlink"/>
      <w:u w:val="single"/>
    </w:rPr>
  </w:style>
  <w:style w:type="table" w:customStyle="1" w:styleId="31">
    <w:name w:val="Сетка таблицы3"/>
    <w:basedOn w:val="a1"/>
    <w:uiPriority w:val="59"/>
    <w:rsid w:val="00B13D80"/>
    <w:pPr>
      <w:spacing w:after="0" w:line="240" w:lineRule="auto"/>
    </w:pPr>
    <w:rPr>
      <w:rFonts w:eastAsiaTheme="minorEastAsia"/>
      <w:lang w:val="ru-RU"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Абзац списку2"/>
    <w:basedOn w:val="a"/>
    <w:rsid w:val="00B13D80"/>
    <w:pPr>
      <w:ind w:left="720"/>
    </w:pPr>
    <w:rPr>
      <w:rFonts w:ascii="Calibri" w:eastAsia="Times New Roman" w:hAnsi="Calibri" w:cs="Times New Roman"/>
      <w:lang w:val="ru-RU" w:eastAsia="ru-RU"/>
    </w:rPr>
  </w:style>
  <w:style w:type="character" w:customStyle="1" w:styleId="13">
    <w:name w:val="Заголовок №1 (3)_"/>
    <w:link w:val="130"/>
    <w:locked/>
    <w:rsid w:val="00B13D80"/>
    <w:rPr>
      <w:rFonts w:ascii="Times New Roman" w:hAnsi="Times New Roman"/>
      <w:sz w:val="23"/>
      <w:szCs w:val="23"/>
      <w:shd w:val="clear" w:color="auto" w:fill="FFFFFF"/>
    </w:rPr>
  </w:style>
  <w:style w:type="paragraph" w:customStyle="1" w:styleId="130">
    <w:name w:val="Заголовок №1 (3)"/>
    <w:basedOn w:val="a"/>
    <w:link w:val="13"/>
    <w:rsid w:val="00B13D80"/>
    <w:pPr>
      <w:shd w:val="clear" w:color="auto" w:fill="FFFFFF"/>
      <w:spacing w:after="300" w:line="293" w:lineRule="exact"/>
      <w:jc w:val="center"/>
      <w:outlineLvl w:val="0"/>
    </w:pPr>
    <w:rPr>
      <w:rFonts w:ascii="Times New Roman" w:hAnsi="Times New Roman"/>
      <w:sz w:val="23"/>
      <w:szCs w:val="23"/>
    </w:rPr>
  </w:style>
  <w:style w:type="character" w:customStyle="1" w:styleId="32">
    <w:name w:val="Основной текст (3)_"/>
    <w:link w:val="33"/>
    <w:uiPriority w:val="99"/>
    <w:rsid w:val="005E784B"/>
    <w:rPr>
      <w:shd w:val="clear" w:color="auto" w:fill="FFFFFF"/>
    </w:rPr>
  </w:style>
  <w:style w:type="paragraph" w:customStyle="1" w:styleId="33">
    <w:name w:val="Основной текст (3)"/>
    <w:basedOn w:val="a"/>
    <w:link w:val="32"/>
    <w:uiPriority w:val="99"/>
    <w:rsid w:val="005E784B"/>
    <w:pPr>
      <w:widowControl w:val="0"/>
      <w:shd w:val="clear" w:color="auto" w:fill="FFFFFF"/>
      <w:spacing w:after="0" w:line="274" w:lineRule="exact"/>
      <w:ind w:hanging="340"/>
    </w:pPr>
  </w:style>
  <w:style w:type="character" w:customStyle="1" w:styleId="24">
    <w:name w:val="Основной текст (2)_"/>
    <w:link w:val="25"/>
    <w:uiPriority w:val="99"/>
    <w:rsid w:val="005E784B"/>
    <w:rPr>
      <w:rFonts w:ascii="Times New Roman" w:hAnsi="Times New Roman"/>
      <w:shd w:val="clear" w:color="auto" w:fill="FFFFFF"/>
    </w:rPr>
  </w:style>
  <w:style w:type="character" w:customStyle="1" w:styleId="34">
    <w:name w:val="Основной текст (3) + Не полужирный"/>
    <w:uiPriority w:val="99"/>
    <w:rsid w:val="005E784B"/>
    <w:rPr>
      <w:rFonts w:ascii="Times New Roman" w:hAnsi="Times New Roman" w:cs="Times New Roman"/>
      <w:u w:val="none"/>
      <w:shd w:val="clear" w:color="auto" w:fill="FFFFFF"/>
    </w:rPr>
  </w:style>
  <w:style w:type="paragraph" w:customStyle="1" w:styleId="25">
    <w:name w:val="Основной текст (2)"/>
    <w:basedOn w:val="a"/>
    <w:link w:val="24"/>
    <w:uiPriority w:val="99"/>
    <w:rsid w:val="005E784B"/>
    <w:pPr>
      <w:widowControl w:val="0"/>
      <w:shd w:val="clear" w:color="auto" w:fill="FFFFFF"/>
      <w:spacing w:after="0" w:line="274" w:lineRule="exact"/>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07469995">
      <w:bodyDiv w:val="1"/>
      <w:marLeft w:val="0"/>
      <w:marRight w:val="0"/>
      <w:marTop w:val="0"/>
      <w:marBottom w:val="0"/>
      <w:divBdr>
        <w:top w:val="none" w:sz="0" w:space="0" w:color="auto"/>
        <w:left w:val="none" w:sz="0" w:space="0" w:color="auto"/>
        <w:bottom w:val="none" w:sz="0" w:space="0" w:color="auto"/>
        <w:right w:val="none" w:sz="0" w:space="0" w:color="auto"/>
      </w:divBdr>
    </w:div>
    <w:div w:id="1615402606">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2174441">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40-15" TargetMode="External"/><Relationship Id="rId18" Type="http://schemas.openxmlformats.org/officeDocument/2006/relationships/hyperlink" Target="http://www.lawukraine.com" TargetMode="External"/><Relationship Id="rId26" Type="http://schemas.openxmlformats.org/officeDocument/2006/relationships/hyperlink" Target="http://www.pmi.org/" TargetMode="External"/><Relationship Id="rId39" Type="http://schemas.openxmlformats.org/officeDocument/2006/relationships/hyperlink" Target="https://www.chnu.edu.ua/media/ni4ptvsk/polityka-vykorystannia-shtuchnoho-intelektu-chnu.pdf" TargetMode="External"/><Relationship Id="rId21" Type="http://schemas.openxmlformats.org/officeDocument/2006/relationships/hyperlink" Target="http://www/" TargetMode="External"/><Relationship Id="rId34" Type="http://schemas.openxmlformats.org/officeDocument/2006/relationships/hyperlink" Target="http://www.lsl.lviv.ua"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31649/ins.2022.2.68.77" TargetMode="External"/><Relationship Id="rId20" Type="http://schemas.openxmlformats.org/officeDocument/2006/relationships/hyperlink" Target="http://www.nbuv.gov.ua/" TargetMode="External"/><Relationship Id="rId29" Type="http://schemas.openxmlformats.org/officeDocument/2006/relationships/hyperlink" Target="https://prometheus.org.ua/prometheus-plus/project-manage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conomyandsociety.in.ua/index.php/journal/article/view/397" TargetMode="External"/><Relationship Id="rId24" Type="http://schemas.openxmlformats.org/officeDocument/2006/relationships/hyperlink" Target="http://www.ipma.world/" TargetMode="External"/><Relationship Id="rId32" Type="http://schemas.openxmlformats.org/officeDocument/2006/relationships/hyperlink" Target="http://www.dev.lac.lviv.ua/lib" TargetMode="External"/><Relationship Id="rId37" Type="http://schemas.openxmlformats.org/officeDocument/2006/relationships/hyperlink" Target="https://www.chnu.edu.ua/media/hkzbr1b2/polozhennia-pro-vyiavlennia-ta-zapobihannia-akademichnomu-plahiatu-u-chnu-2025.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6910/6775-2308-8559-2022-3-10" TargetMode="External"/><Relationship Id="rId23" Type="http://schemas.openxmlformats.org/officeDocument/2006/relationships/hyperlink" Target="http://www.ipma.world/" TargetMode="External"/><Relationship Id="rId28" Type="http://schemas.openxmlformats.org/officeDocument/2006/relationships/hyperlink" Target="https://products.office.com/ukua/project/project-and-portfolio-management-software" TargetMode="External"/><Relationship Id="rId36" Type="http://schemas.openxmlformats.org/officeDocument/2006/relationships/hyperlink" Target="https://www.chnu.edu.ua/media/jxdbs0zb/etychnyi-kodeks-chernivetskoho-natsionalnoho-universytetu.pdf" TargetMode="External"/><Relationship Id="rId10" Type="http://schemas.openxmlformats.org/officeDocument/2006/relationships/hyperlink" Target="http://zakon.rada.gov.ua/cgibin/laws/main.cgi?nreg=436-15" TargetMode="External"/><Relationship Id="rId19" Type="http://schemas.openxmlformats.org/officeDocument/2006/relationships/hyperlink" Target="http://www.kmu.gov.ua/" TargetMode="External"/><Relationship Id="rId31" Type="http://schemas.openxmlformats.org/officeDocument/2006/relationships/hyperlink" Target="http://www.nbuv.gov.ua" TargetMode="External"/><Relationship Id="rId4" Type="http://schemas.openxmlformats.org/officeDocument/2006/relationships/settings" Target="settings.xml"/><Relationship Id="rId9" Type="http://schemas.openxmlformats.org/officeDocument/2006/relationships/hyperlink" Target="http://dspace.lvduvs.edu.ua/handle/1234567890/3870." TargetMode="External"/><Relationship Id="rId14" Type="http://schemas.openxmlformats.org/officeDocument/2006/relationships/hyperlink" Target="https://doi.org/10.36910/6775-2308-8559-2022-3-10" TargetMode="External"/><Relationship Id="rId22" Type="http://schemas.openxmlformats.org/officeDocument/2006/relationships/hyperlink" Target="http://upma.kiev.ua/ua/about/" TargetMode="External"/><Relationship Id="rId27" Type="http://schemas.openxmlformats.org/officeDocument/2006/relationships/hyperlink" Target="http://prima.com.ua/" TargetMode="External"/><Relationship Id="rId30" Type="http://schemas.openxmlformats.org/officeDocument/2006/relationships/hyperlink" Target="https://casual.pm/" TargetMode="External"/><Relationship Id="rId35" Type="http://schemas.openxmlformats.org/officeDocument/2006/relationships/hyperlink" Target="http://www.lib.com.ua" TargetMode="External"/><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3" Type="http://schemas.openxmlformats.org/officeDocument/2006/relationships/styles" Target="styles.xml"/><Relationship Id="rId12" Type="http://schemas.openxmlformats.org/officeDocument/2006/relationships/hyperlink" Target="https://zakon.rada.gov.ua/laws/show/848-19" TargetMode="External"/><Relationship Id="rId17" Type="http://schemas.openxmlformats.org/officeDocument/2006/relationships/hyperlink" Target="https://archer.chnu.edu.ua/" TargetMode="External"/><Relationship Id="rId25" Type="http://schemas.openxmlformats.org/officeDocument/2006/relationships/hyperlink" Target="http://worksection.com/ua%20/" TargetMode="External"/><Relationship Id="rId33" Type="http://schemas.openxmlformats.org/officeDocument/2006/relationships/hyperlink" Target="http://www.lib&#8211;gw.univ.kiev.ua" TargetMode="External"/><Relationship Id="rId38" Type="http://schemas.openxmlformats.org/officeDocument/2006/relationships/hyperlink" Target="https://www.chnu.edu.ua/media/lnojdab4/pravyla-akademichnoi-dobrochesnost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AE16A-D1EA-430F-A089-E54040D5C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22337</Words>
  <Characters>12733</Characters>
  <Application>Microsoft Office Word</Application>
  <DocSecurity>0</DocSecurity>
  <Lines>106</Lines>
  <Paragraphs>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HP</cp:lastModifiedBy>
  <cp:revision>2</cp:revision>
  <dcterms:created xsi:type="dcterms:W3CDTF">2025-11-14T13:02:00Z</dcterms:created>
  <dcterms:modified xsi:type="dcterms:W3CDTF">2025-11-14T13:02:00Z</dcterms:modified>
</cp:coreProperties>
</file>