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F5D6" w14:textId="77777777" w:rsidR="00BC13DC" w:rsidRPr="00E54DA6" w:rsidRDefault="00BC13DC" w:rsidP="00BC13DC">
      <w:pPr>
        <w:jc w:val="center"/>
        <w:rPr>
          <w:b/>
          <w:lang w:val="uk-UA"/>
        </w:rPr>
      </w:pPr>
      <w:r w:rsidRPr="00E54DA6">
        <w:rPr>
          <w:b/>
          <w:color w:val="000000"/>
          <w:shd w:val="clear" w:color="auto" w:fill="FFFFFF"/>
        </w:rPr>
        <w:t>Про заходи популяризації академічної доброчесності</w:t>
      </w:r>
    </w:p>
    <w:p w14:paraId="55EED115" w14:textId="77777777" w:rsidR="00BC13DC" w:rsidRPr="00E54DA6" w:rsidRDefault="00BC13DC" w:rsidP="00BC13DC">
      <w:pPr>
        <w:jc w:val="center"/>
        <w:rPr>
          <w:lang w:val="uk-UA"/>
        </w:rPr>
      </w:pPr>
      <w:r>
        <w:rPr>
          <w:lang w:val="uk-UA"/>
        </w:rPr>
        <w:t>в</w:t>
      </w:r>
      <w:r w:rsidRPr="00E54DA6">
        <w:rPr>
          <w:lang w:val="uk-UA"/>
        </w:rPr>
        <w:t xml:space="preserve">ідповідно до плану про популяризацію академічної доброчесності </w:t>
      </w:r>
    </w:p>
    <w:p w14:paraId="45D7F143" w14:textId="77777777" w:rsidR="00BC13DC" w:rsidRPr="00E54DA6" w:rsidRDefault="00BC13DC" w:rsidP="00BC13DC">
      <w:pPr>
        <w:jc w:val="center"/>
        <w:rPr>
          <w:lang w:val="uk-UA"/>
        </w:rPr>
      </w:pPr>
      <w:r w:rsidRPr="00E54DA6">
        <w:rPr>
          <w:lang w:val="uk-UA"/>
        </w:rPr>
        <w:t xml:space="preserve">у Чернівецькому національному університеті імені Юрія Федьковича </w:t>
      </w:r>
    </w:p>
    <w:p w14:paraId="084F80FE" w14:textId="3E1EA6EC" w:rsidR="00BC13DC" w:rsidRDefault="00BC13DC" w:rsidP="00BC13DC">
      <w:pPr>
        <w:ind w:firstLine="567"/>
        <w:jc w:val="center"/>
        <w:rPr>
          <w:lang w:val="uk-UA"/>
        </w:rPr>
      </w:pPr>
      <w:r>
        <w:rPr>
          <w:lang w:val="uk-UA"/>
        </w:rPr>
        <w:t>в</w:t>
      </w:r>
      <w:r w:rsidRPr="00E54DA6">
        <w:rPr>
          <w:lang w:val="uk-UA"/>
        </w:rPr>
        <w:t xml:space="preserve"> </w:t>
      </w:r>
      <w:r>
        <w:rPr>
          <w:lang w:val="uk-UA"/>
        </w:rPr>
        <w:t>2025</w:t>
      </w:r>
      <w:r w:rsidRPr="00E54DA6">
        <w:rPr>
          <w:lang w:val="uk-UA"/>
        </w:rPr>
        <w:t xml:space="preserve"> </w:t>
      </w:r>
      <w:r>
        <w:rPr>
          <w:lang w:val="uk-UA"/>
        </w:rPr>
        <w:t>навчальному році</w:t>
      </w:r>
      <w:r w:rsidRPr="00E54DA6">
        <w:rPr>
          <w:lang w:val="uk-UA"/>
        </w:rPr>
        <w:t>.</w:t>
      </w:r>
      <w:r w:rsidRPr="00E54DA6">
        <w:rPr>
          <w:lang w:val="uk-UA"/>
        </w:rPr>
        <w:cr/>
      </w:r>
    </w:p>
    <w:p w14:paraId="6E8AD653" w14:textId="2F0F29C6" w:rsidR="00BC13DC" w:rsidRPr="00E54DA6" w:rsidRDefault="00BC13DC" w:rsidP="00BC13DC">
      <w:pPr>
        <w:ind w:firstLine="567"/>
        <w:jc w:val="both"/>
        <w:rPr>
          <w:lang w:val="uk-UA"/>
        </w:rPr>
      </w:pPr>
      <w:r>
        <w:rPr>
          <w:lang w:val="uk-UA"/>
        </w:rPr>
        <w:t>Відповідно до плану заходів в Чернівецькому національному університеті імені Ю. Федьковича з популяризації академічної доброчесності на 2025 р. вдалося реалізувати на географічному факультеті наступні заходи:</w:t>
      </w: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118"/>
        <w:gridCol w:w="1383"/>
        <w:gridCol w:w="4962"/>
      </w:tblGrid>
      <w:tr w:rsidR="00BC13DC" w:rsidRPr="00E54DA6" w14:paraId="1C9C8FC9" w14:textId="77777777" w:rsidTr="0067101D">
        <w:tc>
          <w:tcPr>
            <w:tcW w:w="852" w:type="dxa"/>
            <w:shd w:val="clear" w:color="auto" w:fill="auto"/>
          </w:tcPr>
          <w:p w14:paraId="6236F36E" w14:textId="77777777" w:rsidR="00BC13DC" w:rsidRPr="00E54DA6" w:rsidRDefault="00BC13DC" w:rsidP="0067101D">
            <w:pPr>
              <w:ind w:left="-180" w:right="-108"/>
              <w:jc w:val="center"/>
              <w:rPr>
                <w:b/>
                <w:lang w:val="uk-UA"/>
              </w:rPr>
            </w:pPr>
            <w:r w:rsidRPr="00E54DA6">
              <w:rPr>
                <w:b/>
                <w:lang w:val="uk-UA"/>
              </w:rPr>
              <w:t xml:space="preserve">№ </w:t>
            </w:r>
          </w:p>
        </w:tc>
        <w:tc>
          <w:tcPr>
            <w:tcW w:w="3118" w:type="dxa"/>
            <w:shd w:val="clear" w:color="auto" w:fill="auto"/>
          </w:tcPr>
          <w:p w14:paraId="7125BF90" w14:textId="77777777" w:rsidR="00BC13DC" w:rsidRPr="00E54DA6" w:rsidRDefault="00BC13DC" w:rsidP="0067101D">
            <w:pPr>
              <w:jc w:val="center"/>
              <w:rPr>
                <w:b/>
                <w:lang w:val="uk-UA"/>
              </w:rPr>
            </w:pPr>
            <w:r w:rsidRPr="00E54DA6">
              <w:rPr>
                <w:b/>
                <w:lang w:val="uk-UA"/>
              </w:rPr>
              <w:t>Захід</w:t>
            </w:r>
          </w:p>
        </w:tc>
        <w:tc>
          <w:tcPr>
            <w:tcW w:w="1383" w:type="dxa"/>
          </w:tcPr>
          <w:p w14:paraId="5032FA23" w14:textId="77777777" w:rsidR="00BC13DC" w:rsidRPr="00E54DA6" w:rsidRDefault="00BC13DC" w:rsidP="0067101D">
            <w:pPr>
              <w:jc w:val="center"/>
              <w:rPr>
                <w:b/>
                <w:lang w:val="uk-UA"/>
              </w:rPr>
            </w:pPr>
            <w:r w:rsidRPr="00E54DA6">
              <w:rPr>
                <w:b/>
                <w:lang w:val="uk-UA"/>
              </w:rPr>
              <w:t>Відмітка</w:t>
            </w:r>
          </w:p>
          <w:p w14:paraId="4EB2F03F" w14:textId="77777777" w:rsidR="00BC13DC" w:rsidRPr="00E54DA6" w:rsidRDefault="00BC13DC" w:rsidP="0067101D">
            <w:pPr>
              <w:jc w:val="center"/>
              <w:rPr>
                <w:b/>
                <w:lang w:val="uk-UA"/>
              </w:rPr>
            </w:pPr>
            <w:r w:rsidRPr="00E54DA6">
              <w:rPr>
                <w:b/>
                <w:lang w:val="uk-UA"/>
              </w:rPr>
              <w:t>про</w:t>
            </w:r>
          </w:p>
          <w:p w14:paraId="41B7916E" w14:textId="77777777" w:rsidR="00BC13DC" w:rsidRPr="00E54DA6" w:rsidRDefault="00BC13DC" w:rsidP="0067101D">
            <w:pPr>
              <w:ind w:right="-143"/>
              <w:jc w:val="center"/>
              <w:rPr>
                <w:b/>
                <w:lang w:val="uk-UA"/>
              </w:rPr>
            </w:pPr>
            <w:r w:rsidRPr="00E54DA6">
              <w:rPr>
                <w:b/>
                <w:lang w:val="uk-UA"/>
              </w:rPr>
              <w:t>виконання</w:t>
            </w:r>
          </w:p>
        </w:tc>
        <w:tc>
          <w:tcPr>
            <w:tcW w:w="4962" w:type="dxa"/>
            <w:shd w:val="clear" w:color="auto" w:fill="auto"/>
          </w:tcPr>
          <w:p w14:paraId="3A52FC0F" w14:textId="77777777" w:rsidR="00BC13DC" w:rsidRPr="00E54DA6" w:rsidRDefault="00BC13DC" w:rsidP="0067101D">
            <w:pPr>
              <w:jc w:val="center"/>
              <w:rPr>
                <w:b/>
                <w:lang w:val="uk-UA"/>
              </w:rPr>
            </w:pPr>
            <w:r w:rsidRPr="00E54DA6">
              <w:rPr>
                <w:b/>
                <w:lang w:val="uk-UA"/>
              </w:rPr>
              <w:t>Інформація про виконання заходу з посиланням на інформаційний ресурс та дату</w:t>
            </w:r>
          </w:p>
        </w:tc>
      </w:tr>
      <w:tr w:rsidR="00BC13DC" w:rsidRPr="00F80316" w14:paraId="5B6A505D" w14:textId="77777777" w:rsidTr="0067101D">
        <w:tc>
          <w:tcPr>
            <w:tcW w:w="852" w:type="dxa"/>
            <w:shd w:val="clear" w:color="auto" w:fill="auto"/>
          </w:tcPr>
          <w:p w14:paraId="3D44DEAC" w14:textId="77777777" w:rsidR="00BC13DC" w:rsidRPr="00E54DA6" w:rsidRDefault="00BC13DC" w:rsidP="0067101D">
            <w:pPr>
              <w:jc w:val="center"/>
              <w:rPr>
                <w:lang w:val="uk-UA"/>
              </w:rPr>
            </w:pPr>
            <w:r w:rsidRPr="00E54DA6">
              <w:rPr>
                <w:lang w:val="uk-UA"/>
              </w:rPr>
              <w:t>1.</w:t>
            </w:r>
          </w:p>
        </w:tc>
        <w:tc>
          <w:tcPr>
            <w:tcW w:w="3118" w:type="dxa"/>
            <w:shd w:val="clear" w:color="auto" w:fill="auto"/>
          </w:tcPr>
          <w:p w14:paraId="161F3F5C" w14:textId="667938FE" w:rsidR="00BC13DC" w:rsidRPr="001E37BA" w:rsidRDefault="00BC13DC" w:rsidP="0067101D">
            <w:pPr>
              <w:jc w:val="center"/>
              <w:rPr>
                <w:lang w:val="uk-UA"/>
              </w:rPr>
            </w:pPr>
            <w:r>
              <w:t>Завершити процедуру імплементації Декларації про академічну доброчесність працівників Чернівецького національного університету імені Юрія Федьковича</w:t>
            </w:r>
          </w:p>
        </w:tc>
        <w:tc>
          <w:tcPr>
            <w:tcW w:w="1383" w:type="dxa"/>
          </w:tcPr>
          <w:p w14:paraId="47CE5BDA" w14:textId="77777777" w:rsidR="00BC13DC" w:rsidRPr="00E54DA6" w:rsidRDefault="00BC13DC" w:rsidP="0067101D">
            <w:pPr>
              <w:jc w:val="center"/>
              <w:rPr>
                <w:lang w:val="uk-UA"/>
              </w:rPr>
            </w:pPr>
            <w:r w:rsidRPr="00E54DA6">
              <w:rPr>
                <w:lang w:val="uk-UA"/>
              </w:rPr>
              <w:t>Так</w:t>
            </w:r>
          </w:p>
        </w:tc>
        <w:tc>
          <w:tcPr>
            <w:tcW w:w="4962" w:type="dxa"/>
            <w:shd w:val="clear" w:color="auto" w:fill="auto"/>
          </w:tcPr>
          <w:p w14:paraId="52A69336" w14:textId="77777777" w:rsidR="00BC13DC" w:rsidRPr="00E54DA6" w:rsidRDefault="00BC13DC" w:rsidP="0067101D">
            <w:pPr>
              <w:rPr>
                <w:lang w:val="uk-UA"/>
              </w:rPr>
            </w:pPr>
            <w:r w:rsidRPr="00E54DA6">
              <w:rPr>
                <w:lang w:val="uk-UA"/>
              </w:rPr>
              <w:t>У Чернівецькому національному університеті імені Ю. Федьковича затверджений проєкт Декларації</w:t>
            </w:r>
            <w:r w:rsidRPr="001E37BA">
              <w:rPr>
                <w:lang w:val="uk-UA"/>
              </w:rPr>
              <w:t xml:space="preserve"> про дотримання академічної доброчесності учасником процесу реалізації державної політики у сфері якості освіти</w:t>
            </w:r>
            <w:r>
              <w:rPr>
                <w:lang w:val="uk-UA"/>
              </w:rPr>
              <w:t xml:space="preserve"> та здійснене його впровадження</w:t>
            </w:r>
          </w:p>
        </w:tc>
      </w:tr>
      <w:tr w:rsidR="00BC13DC" w:rsidRPr="00F80316" w14:paraId="33A6EC99" w14:textId="77777777" w:rsidTr="001F673B">
        <w:trPr>
          <w:trHeight w:val="6795"/>
        </w:trPr>
        <w:tc>
          <w:tcPr>
            <w:tcW w:w="852" w:type="dxa"/>
            <w:shd w:val="clear" w:color="auto" w:fill="auto"/>
          </w:tcPr>
          <w:p w14:paraId="76082934" w14:textId="4085DDFD" w:rsidR="00BC13DC" w:rsidRPr="00E54DA6" w:rsidRDefault="00BC13DC" w:rsidP="00BC13DC">
            <w:pPr>
              <w:jc w:val="center"/>
              <w:rPr>
                <w:lang w:val="uk-UA"/>
              </w:rPr>
            </w:pPr>
            <w:r>
              <w:rPr>
                <w:lang w:val="uk-UA"/>
              </w:rPr>
              <w:t xml:space="preserve">2. </w:t>
            </w:r>
          </w:p>
        </w:tc>
        <w:tc>
          <w:tcPr>
            <w:tcW w:w="3118" w:type="dxa"/>
            <w:shd w:val="clear" w:color="auto" w:fill="auto"/>
          </w:tcPr>
          <w:p w14:paraId="3221A0CF" w14:textId="5ECAA2DA" w:rsidR="00BC13DC" w:rsidRPr="00BC13DC" w:rsidRDefault="00BC13DC" w:rsidP="00BC13DC">
            <w:pPr>
              <w:jc w:val="center"/>
              <w:rPr>
                <w:lang w:val="uk-UA"/>
              </w:rPr>
            </w:pPr>
            <w:r w:rsidRPr="00BC13DC">
              <w:rPr>
                <w:lang w:val="uk-UA"/>
              </w:rPr>
              <w:t>Провести систематичні заходи з інформування здобувачів освіти щодо академічної доброчесності (семінари, вебінари, круглі столи, лекції, презентації, челенджі та флешмоби, інші інформаційні компанії, тренінги з коректного цитування, правил використання джерел, роботи з бібліографічними менеджерами тощо).</w:t>
            </w:r>
          </w:p>
        </w:tc>
        <w:tc>
          <w:tcPr>
            <w:tcW w:w="1383" w:type="dxa"/>
          </w:tcPr>
          <w:p w14:paraId="4F22F4D9" w14:textId="0C27A72F" w:rsidR="00BC13DC" w:rsidRPr="00E54DA6" w:rsidRDefault="00BC13DC" w:rsidP="00BC13DC">
            <w:pPr>
              <w:jc w:val="center"/>
              <w:rPr>
                <w:lang w:val="uk-UA"/>
              </w:rPr>
            </w:pPr>
            <w:r w:rsidRPr="00E54DA6">
              <w:rPr>
                <w:lang w:val="uk-UA"/>
              </w:rPr>
              <w:t>Так</w:t>
            </w:r>
          </w:p>
        </w:tc>
        <w:tc>
          <w:tcPr>
            <w:tcW w:w="4962" w:type="dxa"/>
            <w:shd w:val="clear" w:color="auto" w:fill="auto"/>
          </w:tcPr>
          <w:p w14:paraId="32789C0B" w14:textId="77777777" w:rsidR="00BC13DC" w:rsidRPr="005A7610" w:rsidRDefault="00BC13DC" w:rsidP="00BC13DC">
            <w:pPr>
              <w:pStyle w:val="a6"/>
              <w:numPr>
                <w:ilvl w:val="0"/>
                <w:numId w:val="1"/>
              </w:numPr>
              <w:ind w:left="0" w:firstLine="199"/>
              <w:jc w:val="both"/>
              <w:rPr>
                <w:color w:val="000000"/>
                <w:shd w:val="clear" w:color="auto" w:fill="FFFFFF"/>
                <w:lang w:val="uk-UA"/>
              </w:rPr>
            </w:pPr>
            <w:r w:rsidRPr="005A7610">
              <w:rPr>
                <w:color w:val="000000"/>
                <w:shd w:val="clear" w:color="auto" w:fill="FFFFFF"/>
                <w:lang w:val="uk-UA"/>
              </w:rPr>
              <w:t>Традиційно провод</w:t>
            </w:r>
            <w:r>
              <w:rPr>
                <w:color w:val="000000"/>
                <w:shd w:val="clear" w:color="auto" w:fill="FFFFFF"/>
                <w:lang w:val="uk-UA"/>
              </w:rPr>
              <w:t>я</w:t>
            </w:r>
            <w:r w:rsidRPr="005A7610">
              <w:rPr>
                <w:color w:val="000000"/>
                <w:shd w:val="clear" w:color="auto" w:fill="FFFFFF"/>
                <w:lang w:val="uk-UA"/>
              </w:rPr>
              <w:t>ться зустріч</w:t>
            </w:r>
            <w:r>
              <w:rPr>
                <w:color w:val="000000"/>
                <w:shd w:val="clear" w:color="auto" w:fill="FFFFFF"/>
                <w:lang w:val="uk-UA"/>
              </w:rPr>
              <w:t>і</w:t>
            </w:r>
            <w:r w:rsidRPr="005A7610">
              <w:rPr>
                <w:color w:val="000000"/>
                <w:shd w:val="clear" w:color="auto" w:fill="FFFFFF"/>
                <w:lang w:val="uk-UA"/>
              </w:rPr>
              <w:t xml:space="preserve"> </w:t>
            </w:r>
            <w:r w:rsidRPr="005A7610">
              <w:rPr>
                <w:color w:val="000000"/>
                <w:shd w:val="clear" w:color="auto" w:fill="FFFFFF"/>
              </w:rPr>
              <w:t>органів студентського самоврядування та парламентарів академічних груп з адміністрацією факультету. </w:t>
            </w:r>
          </w:p>
          <w:p w14:paraId="58072BC2" w14:textId="77777777" w:rsidR="00BC13DC" w:rsidRDefault="00BC13DC" w:rsidP="00BC13DC">
            <w:pPr>
              <w:pStyle w:val="a6"/>
              <w:numPr>
                <w:ilvl w:val="0"/>
                <w:numId w:val="1"/>
              </w:numPr>
              <w:ind w:left="0" w:firstLine="199"/>
              <w:jc w:val="both"/>
              <w:rPr>
                <w:rFonts w:eastAsia="Calibri"/>
                <w:lang w:val="uk-UA"/>
              </w:rPr>
            </w:pPr>
            <w:r>
              <w:rPr>
                <w:rFonts w:eastAsia="Calibri"/>
                <w:lang w:val="uk-UA"/>
              </w:rPr>
              <w:t>П</w:t>
            </w:r>
            <w:r w:rsidRPr="001E37BA">
              <w:rPr>
                <w:rFonts w:eastAsia="Calibri"/>
                <w:lang w:val="uk-UA"/>
              </w:rPr>
              <w:t>опуляризація академічної доброчесності відбувається в процесі викладання низки освітніх компонентів, зокрема</w:t>
            </w:r>
            <w:r>
              <w:rPr>
                <w:rFonts w:eastAsia="Calibri"/>
                <w:lang w:val="uk-UA"/>
              </w:rPr>
              <w:t xml:space="preserve"> по кафедрі геодезії, картографії та управління територіями:</w:t>
            </w:r>
            <w:r w:rsidRPr="001E37BA">
              <w:rPr>
                <w:rFonts w:eastAsia="Calibri"/>
                <w:lang w:val="uk-UA"/>
              </w:rPr>
              <w:t xml:space="preserve"> «Науково-дослідна робота в геодезії та картографії», «Курсова робота», «Методологія, організація та інформаційні технології в наукових дослідженнях», «Переддипломна практика», «Асистенська практика»</w:t>
            </w:r>
            <w:r>
              <w:rPr>
                <w:rFonts w:eastAsia="Calibri"/>
                <w:lang w:val="uk-UA"/>
              </w:rPr>
              <w:t xml:space="preserve"> та ін.</w:t>
            </w:r>
            <w:r w:rsidRPr="001E37BA">
              <w:rPr>
                <w:rFonts w:eastAsia="Calibri"/>
                <w:lang w:val="uk-UA"/>
              </w:rPr>
              <w:t xml:space="preserve">, а також при написані випускової кваліфікаційної роботи. </w:t>
            </w:r>
          </w:p>
          <w:p w14:paraId="2626A28C" w14:textId="77777777" w:rsidR="00BC13DC" w:rsidRDefault="00BC13DC" w:rsidP="00BC13DC">
            <w:pPr>
              <w:pStyle w:val="a6"/>
              <w:ind w:left="0" w:firstLine="347"/>
              <w:jc w:val="both"/>
              <w:rPr>
                <w:rFonts w:eastAsia="Calibri"/>
                <w:lang w:val="uk-UA"/>
              </w:rPr>
            </w:pPr>
            <w:r>
              <w:rPr>
                <w:rFonts w:eastAsia="Calibri"/>
                <w:lang w:val="uk-UA"/>
              </w:rPr>
              <w:t>По кафедрі географії України та регіоналістики т</w:t>
            </w:r>
            <w:r w:rsidRPr="001E37BA">
              <w:rPr>
                <w:rFonts w:eastAsia="Calibri"/>
                <w:lang w:val="uk-UA"/>
              </w:rPr>
              <w:t>еми лекційних занять про академічну доброчесність включені до</w:t>
            </w:r>
            <w:r>
              <w:rPr>
                <w:rFonts w:eastAsia="Calibri"/>
                <w:lang w:val="uk-UA"/>
              </w:rPr>
              <w:t xml:space="preserve"> </w:t>
            </w:r>
            <w:r w:rsidRPr="001E37BA">
              <w:rPr>
                <w:rFonts w:eastAsia="Calibri"/>
                <w:lang w:val="uk-UA"/>
              </w:rPr>
              <w:t>робочих програм навчальних дисциплін «Організація науково-дослідницької</w:t>
            </w:r>
            <w:r>
              <w:rPr>
                <w:rFonts w:eastAsia="Calibri"/>
                <w:lang w:val="uk-UA"/>
              </w:rPr>
              <w:t xml:space="preserve"> </w:t>
            </w:r>
            <w:r w:rsidRPr="001E37BA">
              <w:rPr>
                <w:rFonts w:eastAsia="Calibri"/>
                <w:lang w:val="uk-UA"/>
              </w:rPr>
              <w:t>роботи учнів» (ОП «Регіональний розвиток і просторове планування»,</w:t>
            </w:r>
            <w:r>
              <w:rPr>
                <w:rFonts w:eastAsia="Calibri"/>
                <w:lang w:val="uk-UA"/>
              </w:rPr>
              <w:t xml:space="preserve"> </w:t>
            </w:r>
            <w:r w:rsidRPr="001E37BA">
              <w:rPr>
                <w:rFonts w:eastAsia="Calibri"/>
                <w:lang w:val="uk-UA"/>
              </w:rPr>
              <w:t>бакалавр), «Основи наукової діяльності» (ОП «Гідрометеорологія»,</w:t>
            </w:r>
            <w:r>
              <w:rPr>
                <w:rFonts w:eastAsia="Calibri"/>
                <w:lang w:val="uk-UA"/>
              </w:rPr>
              <w:t xml:space="preserve"> </w:t>
            </w:r>
            <w:r w:rsidRPr="001E37BA">
              <w:rPr>
                <w:rFonts w:eastAsia="Calibri"/>
                <w:lang w:val="uk-UA"/>
              </w:rPr>
              <w:t>бакалавр), «Методологія та організація наукових досліджень у гідрології»</w:t>
            </w:r>
            <w:r>
              <w:rPr>
                <w:rFonts w:eastAsia="Calibri"/>
                <w:lang w:val="uk-UA"/>
              </w:rPr>
              <w:t xml:space="preserve"> </w:t>
            </w:r>
            <w:r w:rsidRPr="001E37BA">
              <w:rPr>
                <w:rFonts w:eastAsia="Calibri"/>
                <w:lang w:val="uk-UA"/>
              </w:rPr>
              <w:t>(ОП «Гідрологія», магістр).</w:t>
            </w:r>
          </w:p>
          <w:p w14:paraId="33368C02" w14:textId="037DDAC3" w:rsidR="00BC13DC" w:rsidRPr="001E37BA" w:rsidRDefault="00BC13DC" w:rsidP="00BC13DC">
            <w:pPr>
              <w:pStyle w:val="a6"/>
              <w:ind w:left="0" w:firstLine="347"/>
              <w:jc w:val="both"/>
              <w:rPr>
                <w:rFonts w:eastAsia="Calibri"/>
                <w:lang w:val="uk-UA"/>
              </w:rPr>
            </w:pPr>
            <w:r>
              <w:rPr>
                <w:rFonts w:eastAsia="Calibri"/>
                <w:lang w:val="uk-UA"/>
              </w:rPr>
              <w:t xml:space="preserve">По кафедрі фізичної географії, геоморфології і палеогеографії  для ОП Геосистеми і георизики створено обов’язкову дисципліну </w:t>
            </w:r>
            <w:r w:rsidRPr="008B4315">
              <w:rPr>
                <w:rFonts w:eastAsia="Calibri"/>
                <w:lang w:val="uk-UA"/>
              </w:rPr>
              <w:t>“</w:t>
            </w:r>
            <w:r>
              <w:rPr>
                <w:rFonts w:eastAsia="Calibri"/>
                <w:lang w:val="uk-UA"/>
              </w:rPr>
              <w:t>Академічна доброчесність</w:t>
            </w:r>
            <w:r w:rsidRPr="008B4315">
              <w:rPr>
                <w:rFonts w:eastAsia="Calibri"/>
                <w:lang w:val="uk-UA"/>
              </w:rPr>
              <w:t>”</w:t>
            </w:r>
            <w:r>
              <w:rPr>
                <w:rFonts w:eastAsia="Calibri"/>
                <w:lang w:val="uk-UA"/>
              </w:rPr>
              <w:t xml:space="preserve"> для студентів першого рівня вищої освіти.         </w:t>
            </w:r>
          </w:p>
          <w:p w14:paraId="4EA5F694" w14:textId="77777777" w:rsidR="00BC13DC" w:rsidRPr="005A7610" w:rsidRDefault="00BC13DC" w:rsidP="00BC13DC">
            <w:pPr>
              <w:pStyle w:val="a6"/>
              <w:numPr>
                <w:ilvl w:val="0"/>
                <w:numId w:val="1"/>
              </w:numPr>
              <w:ind w:left="0" w:firstLine="199"/>
              <w:jc w:val="both"/>
              <w:rPr>
                <w:rFonts w:eastAsia="Calibri"/>
              </w:rPr>
            </w:pPr>
            <w:r w:rsidRPr="005A7610">
              <w:rPr>
                <w:rFonts w:eastAsia="Calibri"/>
              </w:rPr>
              <w:t>Основні вимоги дотримання акад</w:t>
            </w:r>
            <w:r w:rsidRPr="005A7610">
              <w:rPr>
                <w:rFonts w:eastAsia="Calibri"/>
                <w:lang w:val="uk-UA"/>
              </w:rPr>
              <w:t>емічної</w:t>
            </w:r>
            <w:r w:rsidRPr="005A7610">
              <w:rPr>
                <w:rFonts w:eastAsia="Calibri"/>
              </w:rPr>
              <w:t xml:space="preserve"> доброч</w:t>
            </w:r>
            <w:r w:rsidRPr="005A7610">
              <w:rPr>
                <w:rFonts w:eastAsia="Calibri"/>
                <w:lang w:val="uk-UA"/>
              </w:rPr>
              <w:t>есності</w:t>
            </w:r>
            <w:r w:rsidRPr="005A7610">
              <w:rPr>
                <w:rFonts w:eastAsia="Calibri"/>
              </w:rPr>
              <w:t xml:space="preserve"> висвітлені в </w:t>
            </w:r>
            <w:r w:rsidRPr="005A7610">
              <w:rPr>
                <w:rFonts w:eastAsia="Calibri"/>
                <w:lang w:val="uk-UA"/>
              </w:rPr>
              <w:t xml:space="preserve">силабусах, </w:t>
            </w:r>
            <w:r w:rsidRPr="005A7610">
              <w:rPr>
                <w:rFonts w:eastAsia="Calibri"/>
              </w:rPr>
              <w:t xml:space="preserve">робочих програмах і доводяться до відома здобувачів наук.-пед. </w:t>
            </w:r>
            <w:r>
              <w:rPr>
                <w:rFonts w:eastAsia="Calibri"/>
                <w:lang w:val="uk-UA"/>
              </w:rPr>
              <w:t>п</w:t>
            </w:r>
            <w:r w:rsidRPr="005A7610">
              <w:rPr>
                <w:rFonts w:eastAsia="Calibri"/>
              </w:rPr>
              <w:t>ерсоналом</w:t>
            </w:r>
            <w:r>
              <w:rPr>
                <w:rFonts w:eastAsia="Calibri"/>
                <w:lang w:val="uk-UA"/>
              </w:rPr>
              <w:t>.</w:t>
            </w:r>
          </w:p>
          <w:p w14:paraId="418D9EF8" w14:textId="0087B83F" w:rsidR="00042F34" w:rsidRDefault="00BC13DC" w:rsidP="00042F34">
            <w:pPr>
              <w:pStyle w:val="a6"/>
              <w:numPr>
                <w:ilvl w:val="0"/>
                <w:numId w:val="1"/>
              </w:numPr>
              <w:shd w:val="clear" w:color="auto" w:fill="FFFFFF"/>
              <w:ind w:left="0" w:firstLine="199"/>
              <w:jc w:val="both"/>
              <w:rPr>
                <w:lang w:val="uk-UA"/>
              </w:rPr>
            </w:pPr>
            <w:r>
              <w:rPr>
                <w:lang w:val="uk-UA"/>
              </w:rPr>
              <w:lastRenderedPageBreak/>
              <w:t>В</w:t>
            </w:r>
            <w:r w:rsidRPr="006275A7">
              <w:rPr>
                <w:lang w:val="uk-UA"/>
              </w:rPr>
              <w:t>ідбул</w:t>
            </w:r>
            <w:r>
              <w:rPr>
                <w:lang w:val="uk-UA"/>
              </w:rPr>
              <w:t>ися</w:t>
            </w:r>
            <w:r w:rsidRPr="006275A7">
              <w:rPr>
                <w:lang w:val="uk-UA"/>
              </w:rPr>
              <w:t xml:space="preserve"> інформаційн</w:t>
            </w:r>
            <w:r>
              <w:rPr>
                <w:lang w:val="uk-UA"/>
              </w:rPr>
              <w:t>і</w:t>
            </w:r>
            <w:r w:rsidRPr="006275A7">
              <w:rPr>
                <w:lang w:val="uk-UA"/>
              </w:rPr>
              <w:t xml:space="preserve"> зустріч</w:t>
            </w:r>
            <w:r>
              <w:rPr>
                <w:lang w:val="uk-UA"/>
              </w:rPr>
              <w:t>і</w:t>
            </w:r>
            <w:r w:rsidRPr="006275A7">
              <w:rPr>
                <w:lang w:val="uk-UA"/>
              </w:rPr>
              <w:t xml:space="preserve"> щодо вибору тем курсових</w:t>
            </w:r>
            <w:r>
              <w:rPr>
                <w:lang w:val="uk-UA"/>
              </w:rPr>
              <w:t xml:space="preserve"> та дипломних робіт</w:t>
            </w:r>
            <w:r w:rsidRPr="006275A7">
              <w:rPr>
                <w:lang w:val="uk-UA"/>
              </w:rPr>
              <w:t xml:space="preserve"> зі здобувачами </w:t>
            </w:r>
            <w:r>
              <w:rPr>
                <w:lang w:val="uk-UA"/>
              </w:rPr>
              <w:t xml:space="preserve">усіх </w:t>
            </w:r>
            <w:r w:rsidRPr="006275A7">
              <w:rPr>
                <w:lang w:val="uk-UA"/>
              </w:rPr>
              <w:t xml:space="preserve">спеціальностей </w:t>
            </w:r>
            <w:r>
              <w:rPr>
                <w:lang w:val="uk-UA"/>
              </w:rPr>
              <w:t xml:space="preserve">факультету. Було здійснено </w:t>
            </w:r>
            <w:r w:rsidRPr="006275A7">
              <w:rPr>
                <w:lang w:val="uk-UA"/>
              </w:rPr>
              <w:t>ознайом</w:t>
            </w:r>
            <w:r>
              <w:rPr>
                <w:lang w:val="uk-UA"/>
              </w:rPr>
              <w:t>лення</w:t>
            </w:r>
            <w:r w:rsidRPr="006275A7">
              <w:rPr>
                <w:lang w:val="uk-UA"/>
              </w:rPr>
              <w:t xml:space="preserve"> здобувачів з процедурою вільного вибору тем </w:t>
            </w:r>
            <w:r>
              <w:rPr>
                <w:lang w:val="uk-UA"/>
              </w:rPr>
              <w:t>кваліфікаційних</w:t>
            </w:r>
            <w:r w:rsidRPr="006275A7">
              <w:rPr>
                <w:lang w:val="uk-UA"/>
              </w:rPr>
              <w:t xml:space="preserve"> робіт</w:t>
            </w:r>
            <w:r>
              <w:rPr>
                <w:lang w:val="uk-UA"/>
              </w:rPr>
              <w:t>, а також</w:t>
            </w:r>
            <w:r w:rsidRPr="006275A7">
              <w:rPr>
                <w:lang w:val="uk-UA"/>
              </w:rPr>
              <w:t xml:space="preserve"> презентували</w:t>
            </w:r>
            <w:r>
              <w:rPr>
                <w:lang w:val="uk-UA"/>
              </w:rPr>
              <w:t>сь</w:t>
            </w:r>
            <w:r w:rsidRPr="006275A7">
              <w:rPr>
                <w:lang w:val="uk-UA"/>
              </w:rPr>
              <w:t xml:space="preserve"> наукові напрямки роботи кафедр. Кожна кафедра запропонувала орієнтовний перелік тем курсових, за якими здійснювався вибір. </w:t>
            </w:r>
          </w:p>
          <w:p w14:paraId="71B3E7AE" w14:textId="5FDF691C" w:rsidR="00042F34" w:rsidRPr="00042F34" w:rsidRDefault="00042F34" w:rsidP="00042F34">
            <w:pPr>
              <w:pStyle w:val="a6"/>
              <w:shd w:val="clear" w:color="auto" w:fill="FFFFFF"/>
              <w:ind w:left="0"/>
              <w:jc w:val="both"/>
              <w:rPr>
                <w:lang w:val="uk-UA"/>
              </w:rPr>
            </w:pPr>
            <w:r w:rsidRPr="00042F34">
              <w:rPr>
                <w:lang w:val="uk-UA"/>
              </w:rPr>
              <w:t>15 квітня 2025 р. відбувся інформаційно-орієнтаційний захід, під час якого студенти географічного факультету мали можливість детально ознайомитися з загальноуніверситетським та факультетським каталогами вибіркових освітніх компонентів</w:t>
            </w:r>
            <w:r>
              <w:rPr>
                <w:lang w:val="uk-UA"/>
              </w:rPr>
              <w:t xml:space="preserve"> (</w:t>
            </w:r>
            <w:hyperlink r:id="rId5" w:history="1">
              <w:r>
                <w:rPr>
                  <w:rStyle w:val="a3"/>
                  <w:lang w:val="uk-UA"/>
                </w:rPr>
                <w:t>https://geo.chnu.edu.ua</w:t>
              </w:r>
            </w:hyperlink>
            <w:r>
              <w:rPr>
                <w:lang w:val="uk-UA"/>
              </w:rPr>
              <w:t xml:space="preserve"> )</w:t>
            </w:r>
            <w:r w:rsidRPr="00042F34">
              <w:rPr>
                <w:lang w:val="uk-UA"/>
              </w:rPr>
              <w:t>.</w:t>
            </w:r>
          </w:p>
          <w:p w14:paraId="73F429C9" w14:textId="0583A2C9" w:rsidR="00BC13DC" w:rsidRPr="00042F34" w:rsidRDefault="00BC13DC" w:rsidP="00884BB0">
            <w:pPr>
              <w:pStyle w:val="a6"/>
              <w:numPr>
                <w:ilvl w:val="0"/>
                <w:numId w:val="1"/>
              </w:numPr>
              <w:shd w:val="clear" w:color="auto" w:fill="FFFFFF"/>
              <w:ind w:left="0" w:firstLine="199"/>
              <w:jc w:val="both"/>
              <w:rPr>
                <w:lang w:val="uk-UA"/>
              </w:rPr>
            </w:pPr>
            <w:r w:rsidRPr="00042F34">
              <w:rPr>
                <w:lang w:val="uk-UA"/>
              </w:rPr>
              <w:t>Теми лекційних занять про академічну доброчесність включені до робочих програм навчальних дисциплін  «Обробка результатів регіональних досліджень» «Організація науково-дослідницької роботи учнів» (ОП «Регіональний розвиток і просторове планування», бакалавр), «Основи наукової діяльності» (ОП «Гідрометеорологія», бакалавр), «Методологія та організація наукових досліджень у гідрології» (ОП «Гідрологія», магістр).</w:t>
            </w:r>
          </w:p>
          <w:p w14:paraId="52C9103D" w14:textId="77777777" w:rsidR="000D0CC7" w:rsidRDefault="00884BB0" w:rsidP="00884BB0">
            <w:pPr>
              <w:pStyle w:val="5"/>
              <w:numPr>
                <w:ilvl w:val="0"/>
                <w:numId w:val="1"/>
              </w:numPr>
              <w:shd w:val="clear" w:color="auto" w:fill="FFFFFF"/>
              <w:ind w:left="0" w:firstLine="243"/>
              <w:jc w:val="both"/>
              <w:rPr>
                <w:b w:val="0"/>
                <w:bCs w:val="0"/>
                <w:sz w:val="24"/>
                <w:szCs w:val="24"/>
              </w:rPr>
            </w:pPr>
            <w:r w:rsidRPr="009E35F9">
              <w:rPr>
                <w:b w:val="0"/>
                <w:bCs w:val="0"/>
                <w:sz w:val="24"/>
                <w:szCs w:val="24"/>
              </w:rPr>
              <w:t xml:space="preserve">27 лютого </w:t>
            </w:r>
            <w:r>
              <w:rPr>
                <w:b w:val="0"/>
                <w:bCs w:val="0"/>
                <w:sz w:val="24"/>
                <w:szCs w:val="24"/>
              </w:rPr>
              <w:t xml:space="preserve">2025 р. </w:t>
            </w:r>
            <w:r w:rsidRPr="009E35F9">
              <w:rPr>
                <w:b w:val="0"/>
                <w:bCs w:val="0"/>
                <w:sz w:val="24"/>
                <w:szCs w:val="24"/>
              </w:rPr>
              <w:t>відбувся захід, присвячений темі академічної доброчесності, для здобувачів освіти ОПП  «Менеджмент туристичної індустрії» та «Середня освіта (Географія)». Організаторами та спікерами події були гаранти освітніх програм Валентина ПІДГІРНА та Олександра ЧУБРЕЙ. Під час зустрічі обговорили ключові принципи академічної доброчесності, зокрема: відповідальне використання джерел інформації; уникнення плагіату та самоплагіату; культура академічного письма; доброчесність у навчальних і наукових роботах</w:t>
            </w:r>
            <w:r>
              <w:rPr>
                <w:b w:val="0"/>
                <w:bCs w:val="0"/>
                <w:sz w:val="24"/>
                <w:szCs w:val="24"/>
              </w:rPr>
              <w:t xml:space="preserve"> </w:t>
            </w:r>
            <w:hyperlink r:id="rId6" w:history="1">
              <w:r w:rsidRPr="00A9668B">
                <w:rPr>
                  <w:rStyle w:val="a3"/>
                  <w:b w:val="0"/>
                  <w:bCs w:val="0"/>
                  <w:sz w:val="24"/>
                  <w:szCs w:val="24"/>
                </w:rPr>
                <w:t>https://ecogeo.chnu.edu.ua</w:t>
              </w:r>
            </w:hyperlink>
            <w:r>
              <w:rPr>
                <w:b w:val="0"/>
                <w:bCs w:val="0"/>
                <w:sz w:val="24"/>
                <w:szCs w:val="24"/>
              </w:rPr>
              <w:t xml:space="preserve"> </w:t>
            </w:r>
            <w:r w:rsidRPr="009E35F9">
              <w:rPr>
                <w:b w:val="0"/>
                <w:bCs w:val="0"/>
                <w:sz w:val="24"/>
                <w:szCs w:val="24"/>
              </w:rPr>
              <w:t xml:space="preserve"> </w:t>
            </w:r>
          </w:p>
          <w:p w14:paraId="3D5FDCCA" w14:textId="77777777" w:rsidR="000D0CC7" w:rsidRPr="000D0CC7" w:rsidRDefault="00884BB0" w:rsidP="00492EF5">
            <w:pPr>
              <w:pStyle w:val="5"/>
              <w:numPr>
                <w:ilvl w:val="0"/>
                <w:numId w:val="1"/>
              </w:numPr>
              <w:shd w:val="clear" w:color="auto" w:fill="FFFFFF"/>
              <w:ind w:left="0" w:firstLine="243"/>
              <w:jc w:val="both"/>
              <w:rPr>
                <w:rStyle w:val="a3"/>
                <w:b w:val="0"/>
                <w:bCs w:val="0"/>
                <w:color w:val="auto"/>
                <w:sz w:val="24"/>
                <w:szCs w:val="24"/>
                <w:u w:val="none"/>
              </w:rPr>
            </w:pPr>
            <w:r w:rsidRPr="000D0CC7">
              <w:rPr>
                <w:b w:val="0"/>
                <w:bCs w:val="0"/>
                <w:sz w:val="24"/>
                <w:szCs w:val="24"/>
              </w:rPr>
              <w:t>6 березня 2025 року, відбулася зустріч зі студентами першого курсу бакалаврату освітньо-професійної програми «Менеджмент туристичної індустрії», присвячена академічній доброчесності. Захід був організований та проведений членом комісії з питань етики та академічної доброчесності Тетяною ЄМЧУК</w:t>
            </w:r>
            <w:r w:rsidRPr="009E35F9">
              <w:t>.</w:t>
            </w:r>
            <w:r>
              <w:t xml:space="preserve"> </w:t>
            </w:r>
            <w:hyperlink r:id="rId7" w:history="1">
              <w:r w:rsidRPr="00A9668B">
                <w:rPr>
                  <w:rStyle w:val="a3"/>
                </w:rPr>
                <w:t>https://ecogeo.chnu.edu.ua/</w:t>
              </w:r>
            </w:hyperlink>
          </w:p>
          <w:p w14:paraId="412985D1" w14:textId="0E7C1930" w:rsidR="00492EF5" w:rsidRDefault="00492EF5" w:rsidP="00492EF5">
            <w:pPr>
              <w:pStyle w:val="5"/>
              <w:numPr>
                <w:ilvl w:val="0"/>
                <w:numId w:val="1"/>
              </w:numPr>
              <w:shd w:val="clear" w:color="auto" w:fill="FFFFFF"/>
              <w:ind w:left="0" w:firstLine="243"/>
              <w:jc w:val="both"/>
              <w:rPr>
                <w:b w:val="0"/>
                <w:bCs w:val="0"/>
                <w:sz w:val="24"/>
                <w:szCs w:val="24"/>
              </w:rPr>
            </w:pPr>
            <w:r w:rsidRPr="000D0CC7">
              <w:rPr>
                <w:b w:val="0"/>
                <w:bCs w:val="0"/>
                <w:sz w:val="24"/>
                <w:szCs w:val="24"/>
              </w:rPr>
              <w:t>Серед студентів систематично проводиться</w:t>
            </w:r>
            <w:r w:rsidR="000D0CC7">
              <w:rPr>
                <w:b w:val="0"/>
                <w:bCs w:val="0"/>
                <w:sz w:val="24"/>
                <w:szCs w:val="24"/>
              </w:rPr>
              <w:t xml:space="preserve"> </w:t>
            </w:r>
            <w:r w:rsidRPr="000D0CC7">
              <w:rPr>
                <w:b w:val="0"/>
                <w:bCs w:val="0"/>
                <w:sz w:val="24"/>
                <w:szCs w:val="24"/>
              </w:rPr>
              <w:t>анонімне опитування «Молодь проти корупції» (</w:t>
            </w:r>
            <w:hyperlink r:id="rId8" w:history="1">
              <w:r w:rsidRPr="000D0CC7">
                <w:rPr>
                  <w:rStyle w:val="a3"/>
                  <w:b w:val="0"/>
                  <w:bCs w:val="0"/>
                  <w:sz w:val="24"/>
                  <w:szCs w:val="24"/>
                </w:rPr>
                <w:t>https://geo.chnu.edu.ua/studentu/studentu/</w:t>
              </w:r>
            </w:hyperlink>
            <w:r w:rsidRPr="000D0CC7">
              <w:rPr>
                <w:b w:val="0"/>
                <w:bCs w:val="0"/>
                <w:sz w:val="24"/>
                <w:szCs w:val="24"/>
              </w:rPr>
              <w:t xml:space="preserve">  ), в</w:t>
            </w:r>
            <w:r w:rsidR="000D0CC7" w:rsidRPr="000D0CC7">
              <w:rPr>
                <w:b w:val="0"/>
                <w:bCs w:val="0"/>
                <w:sz w:val="24"/>
                <w:szCs w:val="24"/>
              </w:rPr>
              <w:t xml:space="preserve"> </w:t>
            </w:r>
            <w:r w:rsidRPr="000D0CC7">
              <w:rPr>
                <w:b w:val="0"/>
                <w:bCs w:val="0"/>
                <w:sz w:val="24"/>
                <w:szCs w:val="24"/>
              </w:rPr>
              <w:lastRenderedPageBreak/>
              <w:t>якому студенти мають можливість висловитись щодо обізнаності з поняттям «корупційні дії», проявів хабарництва, ставлення до них та ін.</w:t>
            </w:r>
          </w:p>
          <w:p w14:paraId="510709C1" w14:textId="34BBF41F" w:rsidR="000D0CC7" w:rsidRDefault="000D0CC7" w:rsidP="00492EF5">
            <w:pPr>
              <w:pStyle w:val="5"/>
              <w:numPr>
                <w:ilvl w:val="0"/>
                <w:numId w:val="1"/>
              </w:numPr>
              <w:shd w:val="clear" w:color="auto" w:fill="FFFFFF"/>
              <w:ind w:left="0" w:firstLine="243"/>
              <w:jc w:val="both"/>
              <w:rPr>
                <w:b w:val="0"/>
                <w:bCs w:val="0"/>
                <w:sz w:val="24"/>
                <w:szCs w:val="24"/>
              </w:rPr>
            </w:pPr>
            <w:r>
              <w:rPr>
                <w:b w:val="0"/>
                <w:bCs w:val="0"/>
                <w:sz w:val="24"/>
                <w:szCs w:val="24"/>
              </w:rPr>
              <w:t>8</w:t>
            </w:r>
            <w:r w:rsidRPr="009E35F9">
              <w:rPr>
                <w:b w:val="0"/>
                <w:bCs w:val="0"/>
                <w:sz w:val="24"/>
                <w:szCs w:val="24"/>
              </w:rPr>
              <w:t xml:space="preserve"> </w:t>
            </w:r>
            <w:r>
              <w:rPr>
                <w:b w:val="0"/>
                <w:bCs w:val="0"/>
                <w:sz w:val="24"/>
                <w:szCs w:val="24"/>
              </w:rPr>
              <w:t>грудня</w:t>
            </w:r>
            <w:r w:rsidRPr="009E35F9">
              <w:rPr>
                <w:b w:val="0"/>
                <w:bCs w:val="0"/>
                <w:sz w:val="24"/>
                <w:szCs w:val="24"/>
              </w:rPr>
              <w:t xml:space="preserve"> </w:t>
            </w:r>
            <w:r>
              <w:rPr>
                <w:b w:val="0"/>
                <w:bCs w:val="0"/>
                <w:sz w:val="24"/>
                <w:szCs w:val="24"/>
              </w:rPr>
              <w:t xml:space="preserve">2025 р. </w:t>
            </w:r>
            <w:r w:rsidRPr="009E35F9">
              <w:rPr>
                <w:b w:val="0"/>
                <w:bCs w:val="0"/>
                <w:sz w:val="24"/>
                <w:szCs w:val="24"/>
              </w:rPr>
              <w:t xml:space="preserve">відбувся захід, присвячений темі академічної доброчесності, для здобувачів освіти ОПП  </w:t>
            </w:r>
            <w:r w:rsidRPr="000D0CC7">
              <w:rPr>
                <w:b w:val="0"/>
                <w:bCs w:val="0"/>
                <w:sz w:val="24"/>
                <w:szCs w:val="24"/>
              </w:rPr>
              <w:t>“Геодезія” спеціальність G18 «Геодезія та землеустрій»</w:t>
            </w:r>
            <w:r>
              <w:rPr>
                <w:b w:val="0"/>
                <w:bCs w:val="0"/>
                <w:sz w:val="24"/>
                <w:szCs w:val="24"/>
              </w:rPr>
              <w:t xml:space="preserve"> </w:t>
            </w:r>
            <w:r w:rsidRPr="000D0CC7">
              <w:rPr>
                <w:b w:val="0"/>
                <w:bCs w:val="0"/>
                <w:sz w:val="24"/>
                <w:szCs w:val="24"/>
              </w:rPr>
              <w:t xml:space="preserve">. Організаторами та </w:t>
            </w:r>
            <w:r>
              <w:rPr>
                <w:b w:val="0"/>
                <w:bCs w:val="0"/>
                <w:sz w:val="24"/>
                <w:szCs w:val="24"/>
              </w:rPr>
              <w:t>присутніми</w:t>
            </w:r>
            <w:r w:rsidRPr="000D0CC7">
              <w:rPr>
                <w:b w:val="0"/>
                <w:bCs w:val="0"/>
                <w:sz w:val="24"/>
                <w:szCs w:val="24"/>
              </w:rPr>
              <w:t xml:space="preserve"> події були гаранти освітніх програм </w:t>
            </w:r>
            <w:r>
              <w:rPr>
                <w:b w:val="0"/>
                <w:bCs w:val="0"/>
                <w:sz w:val="24"/>
                <w:szCs w:val="24"/>
              </w:rPr>
              <w:t>Дарчук К.В., Сухий П.О. та викладачі кафедри геодезії, картографії та управління територіями</w:t>
            </w:r>
            <w:r w:rsidRPr="000D0CC7">
              <w:rPr>
                <w:b w:val="0"/>
                <w:bCs w:val="0"/>
                <w:sz w:val="24"/>
                <w:szCs w:val="24"/>
              </w:rPr>
              <w:t>. Під час зустрічі обговорили ключові принципи академічної доброчесності, зокрема: відповідальне використання джерел інформації; уникнення плагіату та самоплагіату; культура академічного письма; доброчесність у навчальних і наукових роботах</w:t>
            </w:r>
            <w:r w:rsidR="00DF30FF">
              <w:rPr>
                <w:b w:val="0"/>
                <w:bCs w:val="0"/>
                <w:sz w:val="24"/>
                <w:szCs w:val="24"/>
              </w:rPr>
              <w:t xml:space="preserve"> </w:t>
            </w:r>
            <w:hyperlink r:id="rId9" w:history="1">
              <w:r w:rsidR="001F673B">
                <w:rPr>
                  <w:rStyle w:val="a3"/>
                  <w:b w:val="0"/>
                  <w:bCs w:val="0"/>
                  <w:sz w:val="24"/>
                  <w:szCs w:val="24"/>
                </w:rPr>
                <w:t>https://geomapgis.chnu</w:t>
              </w:r>
            </w:hyperlink>
            <w:r w:rsidR="00DF30FF">
              <w:rPr>
                <w:b w:val="0"/>
                <w:bCs w:val="0"/>
                <w:sz w:val="24"/>
                <w:szCs w:val="24"/>
              </w:rPr>
              <w:t xml:space="preserve"> </w:t>
            </w:r>
            <w:r>
              <w:rPr>
                <w:b w:val="0"/>
                <w:bCs w:val="0"/>
                <w:sz w:val="24"/>
                <w:szCs w:val="24"/>
              </w:rPr>
              <w:t>.</w:t>
            </w:r>
          </w:p>
          <w:p w14:paraId="0B1805E6" w14:textId="7D71314E" w:rsidR="00492EF5" w:rsidRPr="001F673B" w:rsidRDefault="00492EF5" w:rsidP="00492EF5">
            <w:pPr>
              <w:pStyle w:val="5"/>
              <w:numPr>
                <w:ilvl w:val="0"/>
                <w:numId w:val="1"/>
              </w:numPr>
              <w:shd w:val="clear" w:color="auto" w:fill="FFFFFF"/>
              <w:ind w:left="0" w:firstLine="243"/>
              <w:jc w:val="both"/>
              <w:rPr>
                <w:b w:val="0"/>
                <w:bCs w:val="0"/>
                <w:sz w:val="24"/>
                <w:szCs w:val="24"/>
              </w:rPr>
            </w:pPr>
            <w:r w:rsidRPr="000D0CC7">
              <w:rPr>
                <w:b w:val="0"/>
                <w:bCs w:val="0"/>
                <w:sz w:val="24"/>
                <w:szCs w:val="24"/>
              </w:rPr>
              <w:t>Періодично відбуваються обговорення результатів запровадження етичних академічних норм на засіданнях студентських гуртків, засіданнях кафедри, семінарах, вченій раді факультету.</w:t>
            </w:r>
          </w:p>
        </w:tc>
      </w:tr>
      <w:tr w:rsidR="00533342" w:rsidRPr="009A32E0" w14:paraId="6E9C6EFC" w14:textId="77777777" w:rsidTr="0067101D">
        <w:tc>
          <w:tcPr>
            <w:tcW w:w="852" w:type="dxa"/>
            <w:shd w:val="clear" w:color="auto" w:fill="auto"/>
          </w:tcPr>
          <w:p w14:paraId="45344526" w14:textId="025AB91E" w:rsidR="00533342" w:rsidRDefault="00533342" w:rsidP="00BC13DC">
            <w:pPr>
              <w:jc w:val="center"/>
              <w:rPr>
                <w:lang w:val="uk-UA"/>
              </w:rPr>
            </w:pPr>
            <w:r>
              <w:rPr>
                <w:lang w:val="uk-UA"/>
              </w:rPr>
              <w:lastRenderedPageBreak/>
              <w:t>3</w:t>
            </w:r>
          </w:p>
        </w:tc>
        <w:tc>
          <w:tcPr>
            <w:tcW w:w="3118" w:type="dxa"/>
            <w:shd w:val="clear" w:color="auto" w:fill="auto"/>
          </w:tcPr>
          <w:p w14:paraId="014DAEA1" w14:textId="1ED0AA32" w:rsidR="00533342" w:rsidRPr="00BC13DC" w:rsidRDefault="00533342" w:rsidP="00BC13DC">
            <w:pPr>
              <w:jc w:val="center"/>
              <w:rPr>
                <w:lang w:val="uk-UA"/>
              </w:rPr>
            </w:pPr>
            <w:r>
              <w:t>Провести тиждень академічної доброчесності у навчально-наукових інститутах, факультетах, коледжі</w:t>
            </w:r>
          </w:p>
        </w:tc>
        <w:tc>
          <w:tcPr>
            <w:tcW w:w="1383" w:type="dxa"/>
          </w:tcPr>
          <w:p w14:paraId="1C311894" w14:textId="5A9C513D" w:rsidR="00533342" w:rsidRPr="00E54DA6" w:rsidRDefault="00492EF5" w:rsidP="00BC13DC">
            <w:pPr>
              <w:jc w:val="center"/>
              <w:rPr>
                <w:lang w:val="uk-UA"/>
              </w:rPr>
            </w:pPr>
            <w:r>
              <w:rPr>
                <w:lang w:val="uk-UA"/>
              </w:rPr>
              <w:t>частково</w:t>
            </w:r>
          </w:p>
        </w:tc>
        <w:tc>
          <w:tcPr>
            <w:tcW w:w="4962" w:type="dxa"/>
            <w:shd w:val="clear" w:color="auto" w:fill="auto"/>
          </w:tcPr>
          <w:p w14:paraId="2DC9A59A" w14:textId="77777777" w:rsidR="00533342" w:rsidRDefault="00533342" w:rsidP="00533342">
            <w:pPr>
              <w:jc w:val="both"/>
              <w:rPr>
                <w:color w:val="000000"/>
                <w:shd w:val="clear" w:color="auto" w:fill="FFFFFF"/>
                <w:lang w:val="uk-UA"/>
              </w:rPr>
            </w:pPr>
            <w:r>
              <w:rPr>
                <w:color w:val="000000"/>
                <w:shd w:val="clear" w:color="auto" w:fill="FFFFFF"/>
                <w:lang w:val="uk-UA"/>
              </w:rPr>
              <w:t xml:space="preserve">Під керівництвом відповідальних осіб, як членів Комісії з питань етики та академічної доброчесності, викладачами кафедр для студентів усіх ОП факультету періодично проведено протягом року ряд заходів по питаннях академічної   доброчесності, що відображено на офіційних сторінках сайту кафедр в розділах новини так і в окремих створених рубриках. Зокрема такі рубрики існують по кафедрі геодезії, картографії та управління територіями </w:t>
            </w:r>
            <w:hyperlink r:id="rId10" w:history="1">
              <w:r>
                <w:rPr>
                  <w:rStyle w:val="a3"/>
                  <w:lang w:val="uk-UA"/>
                </w:rPr>
                <w:t>https://geomapgis.chnu.edu.ua</w:t>
              </w:r>
            </w:hyperlink>
            <w:r>
              <w:rPr>
                <w:lang w:val="uk-UA"/>
              </w:rPr>
              <w:t xml:space="preserve"> </w:t>
            </w:r>
            <w:r>
              <w:rPr>
                <w:color w:val="000000"/>
                <w:shd w:val="clear" w:color="auto" w:fill="FFFFFF"/>
                <w:lang w:val="uk-UA"/>
              </w:rPr>
              <w:t xml:space="preserve">, географії та менеджменту туризму </w:t>
            </w:r>
            <w:hyperlink r:id="rId11" w:history="1">
              <w:r>
                <w:rPr>
                  <w:rStyle w:val="a3"/>
                  <w:shd w:val="clear" w:color="auto" w:fill="FFFFFF"/>
                  <w:lang w:val="uk-UA"/>
                </w:rPr>
                <w:t>https://geotour.chnu.edu.ua/</w:t>
              </w:r>
            </w:hyperlink>
            <w:r>
              <w:rPr>
                <w:color w:val="000000"/>
                <w:shd w:val="clear" w:color="auto" w:fill="FFFFFF"/>
                <w:lang w:val="uk-UA"/>
              </w:rPr>
              <w:t xml:space="preserve">, фізичної географії, геоморфології та палеогеографії </w:t>
            </w:r>
            <w:hyperlink r:id="rId12" w:history="1">
              <w:r>
                <w:rPr>
                  <w:rStyle w:val="a3"/>
                  <w:shd w:val="clear" w:color="auto" w:fill="FFFFFF"/>
                  <w:lang w:val="uk-UA"/>
                </w:rPr>
                <w:t>http://terra.chnu.edu.ua</w:t>
              </w:r>
            </w:hyperlink>
            <w:r>
              <w:rPr>
                <w:color w:val="000000"/>
                <w:shd w:val="clear" w:color="auto" w:fill="FFFFFF"/>
                <w:lang w:val="uk-UA"/>
              </w:rPr>
              <w:t xml:space="preserve"> ,</w:t>
            </w:r>
          </w:p>
          <w:p w14:paraId="2BE2DFD6" w14:textId="77777777" w:rsidR="00533342" w:rsidRDefault="00533342" w:rsidP="00533342">
            <w:pPr>
              <w:jc w:val="both"/>
              <w:rPr>
                <w:color w:val="000000"/>
                <w:shd w:val="clear" w:color="auto" w:fill="FFFFFF"/>
                <w:lang w:val="uk-UA"/>
              </w:rPr>
            </w:pPr>
            <w:r>
              <w:rPr>
                <w:color w:val="000000"/>
                <w:shd w:val="clear" w:color="auto" w:fill="FFFFFF"/>
                <w:lang w:val="uk-UA"/>
              </w:rPr>
              <w:t>економічної географії та екологічного менеджменту</w:t>
            </w:r>
          </w:p>
          <w:p w14:paraId="39B1D4E2" w14:textId="77777777" w:rsidR="00533342" w:rsidRDefault="001F673B" w:rsidP="00533342">
            <w:pPr>
              <w:jc w:val="both"/>
              <w:rPr>
                <w:color w:val="000000"/>
                <w:shd w:val="clear" w:color="auto" w:fill="FFFFFF"/>
                <w:lang w:val="uk-UA"/>
              </w:rPr>
            </w:pPr>
            <w:hyperlink r:id="rId13" w:history="1">
              <w:r w:rsidR="00533342">
                <w:rPr>
                  <w:rStyle w:val="a3"/>
                  <w:shd w:val="clear" w:color="auto" w:fill="FFFFFF"/>
                  <w:lang w:val="uk-UA"/>
                </w:rPr>
                <w:t>https://ecogeo.chnu.edu.ua</w:t>
              </w:r>
            </w:hyperlink>
            <w:r w:rsidR="00533342">
              <w:rPr>
                <w:color w:val="000000"/>
                <w:shd w:val="clear" w:color="auto" w:fill="FFFFFF"/>
                <w:lang w:val="uk-UA"/>
              </w:rPr>
              <w:t>,</w:t>
            </w:r>
          </w:p>
          <w:p w14:paraId="2288A130" w14:textId="7640A828" w:rsidR="00533342" w:rsidRPr="005A7610" w:rsidRDefault="00533342" w:rsidP="00533342">
            <w:pPr>
              <w:pStyle w:val="a6"/>
              <w:ind w:left="199"/>
              <w:jc w:val="both"/>
              <w:rPr>
                <w:color w:val="000000"/>
                <w:shd w:val="clear" w:color="auto" w:fill="FFFFFF"/>
                <w:lang w:val="uk-UA"/>
              </w:rPr>
            </w:pPr>
            <w:r>
              <w:rPr>
                <w:color w:val="000000"/>
                <w:shd w:val="clear" w:color="auto" w:fill="FFFFFF"/>
                <w:lang w:val="uk-UA"/>
              </w:rPr>
              <w:t xml:space="preserve"> географії України та регіоналістики </w:t>
            </w:r>
            <w:hyperlink r:id="rId14" w:history="1">
              <w:r>
                <w:rPr>
                  <w:rStyle w:val="a3"/>
                  <w:shd w:val="clear" w:color="auto" w:fill="FFFFFF"/>
                  <w:lang w:val="uk-UA"/>
                </w:rPr>
                <w:t>https://geoukr.chnu.edu.ua</w:t>
              </w:r>
            </w:hyperlink>
          </w:p>
        </w:tc>
      </w:tr>
      <w:tr w:rsidR="00AA4C3E" w:rsidRPr="00F80316" w14:paraId="561514DE" w14:textId="77777777" w:rsidTr="0067101D">
        <w:tc>
          <w:tcPr>
            <w:tcW w:w="852" w:type="dxa"/>
            <w:shd w:val="clear" w:color="auto" w:fill="auto"/>
          </w:tcPr>
          <w:p w14:paraId="471DDA6C" w14:textId="01CE7AFE" w:rsidR="00AA4C3E" w:rsidRDefault="00AA4C3E" w:rsidP="00BC13DC">
            <w:pPr>
              <w:jc w:val="center"/>
              <w:rPr>
                <w:lang w:val="uk-UA"/>
              </w:rPr>
            </w:pPr>
            <w:r>
              <w:rPr>
                <w:lang w:val="uk-UA"/>
              </w:rPr>
              <w:t>4</w:t>
            </w:r>
          </w:p>
        </w:tc>
        <w:tc>
          <w:tcPr>
            <w:tcW w:w="3118" w:type="dxa"/>
            <w:shd w:val="clear" w:color="auto" w:fill="auto"/>
          </w:tcPr>
          <w:p w14:paraId="5F5132E8" w14:textId="7BF6D735" w:rsidR="00AA4C3E" w:rsidRDefault="00AA4C3E" w:rsidP="00BC13DC">
            <w:pPr>
              <w:jc w:val="center"/>
            </w:pPr>
            <w:r>
              <w:t>Включити в програму підвищення кваліфікації науково педагогічних працівників ЧНУ ім. Ю. Федьковича питання дотримання принципів етики та академічної доброчесності у науково-</w:t>
            </w:r>
            <w:r>
              <w:lastRenderedPageBreak/>
              <w:t>педагогічній діяльності, а також застосування штучного інтелекту в професійній діяльності</w:t>
            </w:r>
          </w:p>
        </w:tc>
        <w:tc>
          <w:tcPr>
            <w:tcW w:w="1383" w:type="dxa"/>
          </w:tcPr>
          <w:p w14:paraId="491AC7AC" w14:textId="414C0910" w:rsidR="00AA4C3E" w:rsidRPr="00E54DA6" w:rsidRDefault="00AA4C3E" w:rsidP="00BC13DC">
            <w:pPr>
              <w:jc w:val="center"/>
              <w:rPr>
                <w:lang w:val="uk-UA"/>
              </w:rPr>
            </w:pPr>
            <w:r>
              <w:rPr>
                <w:lang w:val="uk-UA"/>
              </w:rPr>
              <w:lastRenderedPageBreak/>
              <w:t>частково</w:t>
            </w:r>
          </w:p>
        </w:tc>
        <w:tc>
          <w:tcPr>
            <w:tcW w:w="4962" w:type="dxa"/>
            <w:shd w:val="clear" w:color="auto" w:fill="auto"/>
          </w:tcPr>
          <w:p w14:paraId="58D8B916" w14:textId="6854191C" w:rsidR="00AA4C3E" w:rsidRPr="00FC5791" w:rsidRDefault="00F05E4F" w:rsidP="00AA4C3E">
            <w:pPr>
              <w:pStyle w:val="5"/>
              <w:shd w:val="clear" w:color="auto" w:fill="FFFFFF"/>
              <w:jc w:val="both"/>
              <w:rPr>
                <w:rFonts w:eastAsia="SimSun"/>
                <w:b w:val="0"/>
                <w:bCs w:val="0"/>
                <w:sz w:val="24"/>
                <w:szCs w:val="24"/>
              </w:rPr>
            </w:pPr>
            <w:r>
              <w:rPr>
                <w:b w:val="0"/>
                <w:bCs w:val="0"/>
                <w:sz w:val="24"/>
                <w:szCs w:val="24"/>
              </w:rPr>
              <w:t>1.</w:t>
            </w:r>
            <w:r w:rsidR="00F80316">
              <w:rPr>
                <w:b w:val="0"/>
                <w:bCs w:val="0"/>
                <w:sz w:val="24"/>
                <w:szCs w:val="24"/>
              </w:rPr>
              <w:t xml:space="preserve"> </w:t>
            </w:r>
            <w:r w:rsidR="00AA4C3E" w:rsidRPr="00FC5791">
              <w:rPr>
                <w:b w:val="0"/>
                <w:bCs w:val="0"/>
                <w:sz w:val="24"/>
                <w:szCs w:val="24"/>
              </w:rPr>
              <w:t xml:space="preserve">В грудні 2024 року  </w:t>
            </w:r>
            <w:r w:rsidR="00AA4C3E">
              <w:rPr>
                <w:b w:val="0"/>
                <w:bCs w:val="0"/>
                <w:sz w:val="24"/>
                <w:szCs w:val="24"/>
              </w:rPr>
              <w:t xml:space="preserve">декан факультету </w:t>
            </w:r>
            <w:r w:rsidR="00AA4C3E" w:rsidRPr="00FC5791">
              <w:rPr>
                <w:b w:val="0"/>
                <w:bCs w:val="0"/>
                <w:sz w:val="24"/>
                <w:szCs w:val="24"/>
              </w:rPr>
              <w:t xml:space="preserve">доцент Заячук Мирослав Дмитрович взяв участь у лекції Генеративний штучний інтелект і освіта: можливості та виклики”. </w:t>
            </w:r>
            <w:hyperlink r:id="rId15" w:history="1">
              <w:r w:rsidR="00AA4C3E" w:rsidRPr="00FC5791">
                <w:rPr>
                  <w:rStyle w:val="a3"/>
                  <w:rFonts w:eastAsia="SimSun"/>
                  <w:b w:val="0"/>
                  <w:bCs w:val="0"/>
                  <w:sz w:val="24"/>
                  <w:szCs w:val="24"/>
                </w:rPr>
                <w:t>heneratyvnyi-shi.pdf</w:t>
              </w:r>
            </w:hyperlink>
          </w:p>
          <w:p w14:paraId="2279AA32" w14:textId="7D543E4E" w:rsidR="00AA4C3E" w:rsidRDefault="00F05E4F" w:rsidP="00533342">
            <w:pPr>
              <w:jc w:val="both"/>
              <w:rPr>
                <w:rStyle w:val="a3"/>
                <w:rFonts w:eastAsia="SimSun"/>
              </w:rPr>
            </w:pPr>
            <w:r>
              <w:rPr>
                <w:lang w:val="uk-UA"/>
              </w:rPr>
              <w:t>2.</w:t>
            </w:r>
            <w:r w:rsidR="00F80316">
              <w:rPr>
                <w:lang w:val="uk-UA"/>
              </w:rPr>
              <w:t xml:space="preserve"> </w:t>
            </w:r>
            <w:r w:rsidR="00AA4C3E" w:rsidRPr="00AA4C3E">
              <w:rPr>
                <w:lang w:val="uk-UA"/>
              </w:rPr>
              <w:t xml:space="preserve">В червні 2025 року доцент кафедри Заблотовська Наталія Василівна пройшла ряд </w:t>
            </w:r>
            <w:r w:rsidR="00AA4C3E" w:rsidRPr="00AA4C3E">
              <w:rPr>
                <w:lang w:val="uk-UA"/>
              </w:rPr>
              <w:lastRenderedPageBreak/>
              <w:t xml:space="preserve">курсів щодо використання ШІ в контексті </w:t>
            </w:r>
            <w:r w:rsidR="00AA4C3E" w:rsidRPr="00AA4C3E">
              <w:rPr>
                <w:rFonts w:eastAsia="SimSun"/>
                <w:lang w:val="uk-UA"/>
              </w:rPr>
              <w:t>принципів етичного, безпечного та доброчесного використання цифрових технологій і ШІ в педагогічній діяльності; підходів до персоналізації навчання, розвитку критичного мислення та цифрової безпеки</w:t>
            </w:r>
            <w:r w:rsidR="00AA4C3E" w:rsidRPr="00AA4C3E">
              <w:rPr>
                <w:rFonts w:ascii="SimSun" w:eastAsia="SimSun" w:hAnsi="SimSun" w:cs="SimSun"/>
                <w:lang w:val="uk-UA"/>
              </w:rPr>
              <w:t>.</w:t>
            </w:r>
            <w:r w:rsidR="00AA4C3E" w:rsidRPr="00AA4C3E">
              <w:rPr>
                <w:rFonts w:eastAsia="SimSun"/>
                <w:lang w:val="uk-UA"/>
              </w:rPr>
              <w:t>(</w:t>
            </w:r>
            <w:hyperlink r:id="rId16" w:history="1">
              <w:r w:rsidR="00AA4C3E" w:rsidRPr="00AA4C3E">
                <w:rPr>
                  <w:rStyle w:val="a3"/>
                  <w:rFonts w:eastAsia="SimSun"/>
                  <w:lang w:val="uk-UA"/>
                </w:rPr>
                <w:t>Документ № ДН 41682253/08773-25</w:t>
              </w:r>
            </w:hyperlink>
            <w:r w:rsidR="00AA4C3E" w:rsidRPr="00AA4C3E">
              <w:rPr>
                <w:rFonts w:eastAsia="SimSun"/>
                <w:lang w:val="uk-UA"/>
              </w:rPr>
              <w:t xml:space="preserve">, </w:t>
            </w:r>
            <w:hyperlink r:id="rId17" w:history="1">
              <w:r w:rsidR="00AA4C3E" w:rsidRPr="00AA4C3E">
                <w:rPr>
                  <w:rStyle w:val="a3"/>
                  <w:rFonts w:eastAsia="SimSun"/>
                  <w:lang w:val="uk-UA"/>
                </w:rPr>
                <w:t>КІППО</w:t>
              </w:r>
            </w:hyperlink>
            <w:r w:rsidR="00AA4C3E" w:rsidRPr="00AA4C3E">
              <w:rPr>
                <w:rFonts w:eastAsia="SimSun"/>
                <w:lang w:val="uk-UA"/>
              </w:rPr>
              <w:t xml:space="preserve">, </w:t>
            </w:r>
            <w:hyperlink r:id="rId18" w:history="1">
              <w:r w:rsidR="00AA4C3E" w:rsidRPr="00AA4C3E">
                <w:rPr>
                  <w:rStyle w:val="a3"/>
                  <w:rFonts w:eastAsia="SimSun"/>
                  <w:lang w:val="uk-UA"/>
                </w:rPr>
                <w:t>КІППО</w:t>
              </w:r>
            </w:hyperlink>
            <w:r w:rsidR="00AA4C3E" w:rsidRPr="00AA4C3E">
              <w:rPr>
                <w:rFonts w:eastAsia="SimSun"/>
                <w:lang w:val="uk-UA"/>
              </w:rPr>
              <w:t xml:space="preserve">, </w:t>
            </w:r>
            <w:hyperlink r:id="rId19" w:history="1">
              <w:r w:rsidR="00AA4C3E">
                <w:rPr>
                  <w:rStyle w:val="a3"/>
                  <w:rFonts w:eastAsia="SimSun"/>
                </w:rPr>
                <w:t>https</w:t>
              </w:r>
              <w:r w:rsidR="00AA4C3E" w:rsidRPr="00AA4C3E">
                <w:rPr>
                  <w:rStyle w:val="a3"/>
                  <w:rFonts w:eastAsia="SimSun"/>
                  <w:lang w:val="uk-UA"/>
                </w:rPr>
                <w:t>://</w:t>
              </w:r>
              <w:r w:rsidR="00AA4C3E">
                <w:rPr>
                  <w:rStyle w:val="a3"/>
                  <w:rFonts w:eastAsia="SimSun"/>
                </w:rPr>
                <w:t>geoukr</w:t>
              </w:r>
              <w:r w:rsidR="00AA4C3E" w:rsidRPr="00AA4C3E">
                <w:rPr>
                  <w:rStyle w:val="a3"/>
                  <w:rFonts w:eastAsia="SimSun"/>
                  <w:lang w:val="uk-UA"/>
                </w:rPr>
                <w:t>.</w:t>
              </w:r>
              <w:r w:rsidR="00AA4C3E">
                <w:rPr>
                  <w:rStyle w:val="a3"/>
                  <w:rFonts w:eastAsia="SimSun"/>
                </w:rPr>
                <w:t>chnu</w:t>
              </w:r>
              <w:r w:rsidR="00AA4C3E" w:rsidRPr="00AA4C3E">
                <w:rPr>
                  <w:rStyle w:val="a3"/>
                  <w:rFonts w:eastAsia="SimSun"/>
                  <w:lang w:val="uk-UA"/>
                </w:rPr>
                <w:t>.</w:t>
              </w:r>
              <w:r w:rsidR="00AA4C3E">
                <w:rPr>
                  <w:rStyle w:val="a3"/>
                  <w:rFonts w:eastAsia="SimSun"/>
                </w:rPr>
                <w:t>edu</w:t>
              </w:r>
              <w:r w:rsidR="00AA4C3E" w:rsidRPr="00AA4C3E">
                <w:rPr>
                  <w:rStyle w:val="a3"/>
                  <w:rFonts w:eastAsia="SimSun"/>
                  <w:lang w:val="uk-UA"/>
                </w:rPr>
                <w:t>.</w:t>
              </w:r>
              <w:r w:rsidR="00AA4C3E">
                <w:rPr>
                  <w:rStyle w:val="a3"/>
                  <w:rFonts w:eastAsia="SimSun"/>
                </w:rPr>
                <w:t>ua</w:t>
              </w:r>
              <w:r w:rsidR="00AA4C3E" w:rsidRPr="00AA4C3E">
                <w:rPr>
                  <w:rStyle w:val="a3"/>
                  <w:rFonts w:eastAsia="SimSun"/>
                  <w:lang w:val="uk-UA"/>
                </w:rPr>
                <w:t>/</w:t>
              </w:r>
            </w:hyperlink>
          </w:p>
          <w:p w14:paraId="7605126F" w14:textId="77777777" w:rsidR="00F05E4F" w:rsidRDefault="00F05E4F" w:rsidP="00533342">
            <w:pPr>
              <w:jc w:val="both"/>
              <w:rPr>
                <w:color w:val="222222"/>
                <w:shd w:val="clear" w:color="auto" w:fill="FFFFFF"/>
                <w:lang w:val="uk-UA"/>
              </w:rPr>
            </w:pPr>
          </w:p>
          <w:p w14:paraId="731456E6" w14:textId="735E75BC" w:rsidR="00AA4C3E" w:rsidRDefault="00F05E4F" w:rsidP="00533342">
            <w:pPr>
              <w:jc w:val="both"/>
              <w:rPr>
                <w:color w:val="222222"/>
                <w:shd w:val="clear" w:color="auto" w:fill="FFFFFF"/>
                <w:lang w:val="uk-UA"/>
              </w:rPr>
            </w:pPr>
            <w:r>
              <w:rPr>
                <w:color w:val="222222"/>
                <w:shd w:val="clear" w:color="auto" w:fill="FFFFFF"/>
                <w:lang w:val="uk-UA"/>
              </w:rPr>
              <w:t>3.</w:t>
            </w:r>
            <w:r w:rsidRPr="00910F87">
              <w:rPr>
                <w:color w:val="222222"/>
                <w:shd w:val="clear" w:color="auto" w:fill="FFFFFF"/>
                <w:lang w:val="uk-UA"/>
              </w:rPr>
              <w:t>29.10-21 листопада 2025 року доц.</w:t>
            </w:r>
            <w:r w:rsidR="00DF30FF">
              <w:rPr>
                <w:color w:val="222222"/>
                <w:shd w:val="clear" w:color="auto" w:fill="FFFFFF"/>
                <w:lang w:val="uk-UA"/>
              </w:rPr>
              <w:t xml:space="preserve"> </w:t>
            </w:r>
            <w:r w:rsidRPr="00910F87">
              <w:rPr>
                <w:color w:val="222222"/>
                <w:shd w:val="clear" w:color="auto" w:fill="FFFFFF"/>
                <w:lang w:val="uk-UA"/>
              </w:rPr>
              <w:t>Дарчук</w:t>
            </w:r>
            <w:r w:rsidR="00DF30FF">
              <w:rPr>
                <w:color w:val="222222"/>
                <w:shd w:val="clear" w:color="auto" w:fill="FFFFFF"/>
                <w:lang w:val="uk-UA"/>
              </w:rPr>
              <w:t> </w:t>
            </w:r>
            <w:r w:rsidRPr="00910F87">
              <w:rPr>
                <w:color w:val="222222"/>
                <w:shd w:val="clear" w:color="auto" w:fill="FFFFFF"/>
                <w:lang w:val="uk-UA"/>
              </w:rPr>
              <w:t xml:space="preserve">К.В., асист. Сендзік Ю.І. пройшли підвищення кваліфікації педагогічних працівників вищої освіти “Академія ШІ для освітян від </w:t>
            </w:r>
            <w:r w:rsidRPr="00910F87">
              <w:rPr>
                <w:color w:val="222222"/>
                <w:shd w:val="clear" w:color="auto" w:fill="FFFFFF"/>
                <w:lang w:val="en-US"/>
              </w:rPr>
              <w:t>Google</w:t>
            </w:r>
            <w:r w:rsidRPr="00910F87">
              <w:rPr>
                <w:color w:val="222222"/>
                <w:shd w:val="clear" w:color="auto" w:fill="FFFFFF"/>
                <w:lang w:val="uk-UA"/>
              </w:rPr>
              <w:t xml:space="preserve"> 2.0” і отримали сертифікат (</w:t>
            </w:r>
            <w:hyperlink r:id="rId20" w:history="1">
              <w:r>
                <w:rPr>
                  <w:rStyle w:val="a3"/>
                  <w:shd w:val="clear" w:color="auto" w:fill="FFFFFF"/>
                  <w:lang w:val="uk-UA"/>
                </w:rPr>
                <w:t>https://drive.google.com</w:t>
              </w:r>
            </w:hyperlink>
            <w:r>
              <w:rPr>
                <w:color w:val="222222"/>
                <w:shd w:val="clear" w:color="auto" w:fill="FFFFFF"/>
                <w:lang w:val="uk-UA"/>
              </w:rPr>
              <w:t xml:space="preserve"> </w:t>
            </w:r>
            <w:r w:rsidRPr="00910F87">
              <w:rPr>
                <w:color w:val="222222"/>
                <w:shd w:val="clear" w:color="auto" w:fill="FFFFFF"/>
                <w:lang w:val="uk-UA"/>
              </w:rPr>
              <w:t>)</w:t>
            </w:r>
          </w:p>
          <w:p w14:paraId="236ADFB6" w14:textId="61A0CF7F" w:rsidR="00F80316" w:rsidRPr="00AA4C3E" w:rsidRDefault="00F80316" w:rsidP="00F80316">
            <w:pPr>
              <w:jc w:val="both"/>
              <w:rPr>
                <w:color w:val="000000"/>
                <w:shd w:val="clear" w:color="auto" w:fill="FFFFFF"/>
                <w:lang w:val="uk-UA"/>
              </w:rPr>
            </w:pPr>
            <w:r>
              <w:rPr>
                <w:color w:val="222222"/>
                <w:shd w:val="clear" w:color="auto" w:fill="FFFFFF"/>
                <w:lang w:val="uk-UA"/>
              </w:rPr>
              <w:t>4.</w:t>
            </w:r>
            <w:r w:rsidRPr="004A57D2">
              <w:rPr>
                <w:color w:val="222222"/>
                <w:shd w:val="clear" w:color="auto" w:fill="FFFFFF"/>
                <w:lang w:val="uk-UA"/>
              </w:rPr>
              <w:t>Викладачі кафедри  географії та менеджменту туризму</w:t>
            </w:r>
            <w:r>
              <w:rPr>
                <w:color w:val="222222"/>
                <w:shd w:val="clear" w:color="auto" w:fill="FFFFFF"/>
                <w:lang w:val="uk-UA"/>
              </w:rPr>
              <w:t xml:space="preserve"> </w:t>
            </w:r>
            <w:r w:rsidRPr="004A57D2">
              <w:rPr>
                <w:color w:val="222222"/>
                <w:shd w:val="clear" w:color="auto" w:fill="FFFFFF"/>
                <w:lang w:val="uk-UA"/>
              </w:rPr>
              <w:t xml:space="preserve">Бучко Ж.І., Круль Г.Я., Смик О.С. пройшли онлайн-курси  «Академія ШІ для освітян від Google» </w:t>
            </w:r>
            <w:hyperlink r:id="rId21" w:history="1">
              <w:r>
                <w:rPr>
                  <w:rStyle w:val="a3"/>
                  <w:shd w:val="clear" w:color="auto" w:fill="FFFFFF"/>
                  <w:lang w:val="uk-UA"/>
                </w:rPr>
                <w:t>https://geotour.chnu.edu.ua</w:t>
              </w:r>
            </w:hyperlink>
            <w:r>
              <w:rPr>
                <w:color w:val="222222"/>
                <w:shd w:val="clear" w:color="auto" w:fill="FFFFFF"/>
                <w:lang w:val="uk-UA"/>
              </w:rPr>
              <w:t xml:space="preserve"> </w:t>
            </w:r>
            <w:r w:rsidRPr="004A57D2">
              <w:rPr>
                <w:color w:val="222222"/>
                <w:shd w:val="clear" w:color="auto" w:fill="FFFFFF"/>
                <w:lang w:val="uk-UA"/>
              </w:rPr>
              <w:t>),</w:t>
            </w:r>
          </w:p>
        </w:tc>
      </w:tr>
      <w:tr w:rsidR="00AA4C3E" w:rsidRPr="009A32E0" w14:paraId="3BF6A515" w14:textId="77777777" w:rsidTr="0067101D">
        <w:tc>
          <w:tcPr>
            <w:tcW w:w="852" w:type="dxa"/>
            <w:shd w:val="clear" w:color="auto" w:fill="auto"/>
          </w:tcPr>
          <w:p w14:paraId="0E2B6C9E" w14:textId="0027E708" w:rsidR="00AA4C3E" w:rsidRDefault="00AA4C3E" w:rsidP="00BC13DC">
            <w:pPr>
              <w:jc w:val="center"/>
              <w:rPr>
                <w:lang w:val="uk-UA"/>
              </w:rPr>
            </w:pPr>
            <w:r>
              <w:rPr>
                <w:lang w:val="uk-UA"/>
              </w:rPr>
              <w:lastRenderedPageBreak/>
              <w:t>5</w:t>
            </w:r>
          </w:p>
        </w:tc>
        <w:tc>
          <w:tcPr>
            <w:tcW w:w="3118" w:type="dxa"/>
            <w:shd w:val="clear" w:color="auto" w:fill="auto"/>
          </w:tcPr>
          <w:p w14:paraId="32F29A54" w14:textId="2D7ED324" w:rsidR="00AA4C3E" w:rsidRDefault="00AA4C3E" w:rsidP="00BC13DC">
            <w:pPr>
              <w:jc w:val="center"/>
            </w:pPr>
            <w:r>
              <w:t>Співпрацювати з Радою молодих вчених, органами студентського самоврядування у процесі популяризації академічної доброчесності в університеті</w:t>
            </w:r>
          </w:p>
        </w:tc>
        <w:tc>
          <w:tcPr>
            <w:tcW w:w="1383" w:type="dxa"/>
          </w:tcPr>
          <w:p w14:paraId="20175372" w14:textId="48D96D0B" w:rsidR="00AA4C3E" w:rsidRDefault="00884BB0" w:rsidP="00BC13DC">
            <w:pPr>
              <w:jc w:val="center"/>
              <w:rPr>
                <w:lang w:val="uk-UA"/>
              </w:rPr>
            </w:pPr>
            <w:r>
              <w:rPr>
                <w:lang w:val="uk-UA"/>
              </w:rPr>
              <w:t>Так</w:t>
            </w:r>
          </w:p>
        </w:tc>
        <w:tc>
          <w:tcPr>
            <w:tcW w:w="4962" w:type="dxa"/>
            <w:shd w:val="clear" w:color="auto" w:fill="auto"/>
          </w:tcPr>
          <w:p w14:paraId="32ADF6EA" w14:textId="1BBE8BAD" w:rsidR="00AA4C3E" w:rsidRPr="00884BB0" w:rsidRDefault="00AA4C3E" w:rsidP="00AA4C3E">
            <w:pPr>
              <w:pStyle w:val="a6"/>
              <w:numPr>
                <w:ilvl w:val="0"/>
                <w:numId w:val="3"/>
              </w:numPr>
              <w:ind w:left="243"/>
              <w:jc w:val="both"/>
              <w:rPr>
                <w:color w:val="000000"/>
                <w:shd w:val="clear" w:color="auto" w:fill="FFFFFF"/>
                <w:lang w:val="uk-UA"/>
              </w:rPr>
            </w:pPr>
            <w:r w:rsidRPr="005A7610">
              <w:rPr>
                <w:color w:val="000000"/>
                <w:shd w:val="clear" w:color="auto" w:fill="FFFFFF"/>
                <w:lang w:val="uk-UA"/>
              </w:rPr>
              <w:t>Традиційно провод</w:t>
            </w:r>
            <w:r>
              <w:rPr>
                <w:color w:val="000000"/>
                <w:shd w:val="clear" w:color="auto" w:fill="FFFFFF"/>
                <w:lang w:val="uk-UA"/>
              </w:rPr>
              <w:t>я</w:t>
            </w:r>
            <w:r w:rsidRPr="005A7610">
              <w:rPr>
                <w:color w:val="000000"/>
                <w:shd w:val="clear" w:color="auto" w:fill="FFFFFF"/>
                <w:lang w:val="uk-UA"/>
              </w:rPr>
              <w:t>ться зустріч</w:t>
            </w:r>
            <w:r>
              <w:rPr>
                <w:color w:val="000000"/>
                <w:shd w:val="clear" w:color="auto" w:fill="FFFFFF"/>
                <w:lang w:val="uk-UA"/>
              </w:rPr>
              <w:t>і</w:t>
            </w:r>
            <w:r w:rsidRPr="005A7610">
              <w:rPr>
                <w:color w:val="000000"/>
                <w:shd w:val="clear" w:color="auto" w:fill="FFFFFF"/>
                <w:lang w:val="uk-UA"/>
              </w:rPr>
              <w:t xml:space="preserve"> </w:t>
            </w:r>
            <w:r w:rsidRPr="005A7610">
              <w:rPr>
                <w:color w:val="000000"/>
                <w:shd w:val="clear" w:color="auto" w:fill="FFFFFF"/>
              </w:rPr>
              <w:t>органів студентського самоврядування та парламентарів академічних груп з адміністрацією факультету. </w:t>
            </w:r>
          </w:p>
          <w:p w14:paraId="325989D6" w14:textId="1248FB66" w:rsidR="00AA4C3E" w:rsidRPr="00884BB0" w:rsidRDefault="00884BB0" w:rsidP="00533342">
            <w:pPr>
              <w:pStyle w:val="a6"/>
              <w:numPr>
                <w:ilvl w:val="0"/>
                <w:numId w:val="3"/>
              </w:numPr>
              <w:ind w:left="243"/>
              <w:jc w:val="both"/>
              <w:rPr>
                <w:color w:val="000000"/>
                <w:shd w:val="clear" w:color="auto" w:fill="FFFFFF"/>
                <w:lang w:val="uk-UA"/>
              </w:rPr>
            </w:pPr>
            <w:r>
              <w:rPr>
                <w:lang w:val="uk-UA"/>
              </w:rPr>
              <w:t xml:space="preserve">Представники </w:t>
            </w:r>
            <w:r>
              <w:t>Рад</w:t>
            </w:r>
            <w:r>
              <w:rPr>
                <w:lang w:val="uk-UA"/>
              </w:rPr>
              <w:t>и</w:t>
            </w:r>
            <w:r>
              <w:t xml:space="preserve"> молодих вчених, орган</w:t>
            </w:r>
            <w:r>
              <w:rPr>
                <w:lang w:val="uk-UA"/>
              </w:rPr>
              <w:t>ів</w:t>
            </w:r>
            <w:r>
              <w:t xml:space="preserve"> студентського самоврядування </w:t>
            </w:r>
            <w:r>
              <w:rPr>
                <w:lang w:val="uk-UA"/>
              </w:rPr>
              <w:t xml:space="preserve">беруть участь </w:t>
            </w:r>
            <w:r>
              <w:t xml:space="preserve">у процесі популяризації академічної доброчесності </w:t>
            </w:r>
            <w:r>
              <w:rPr>
                <w:lang w:val="uk-UA"/>
              </w:rPr>
              <w:t>шляхом участі у засіданнях студентських гуртків, семінарів, вчених рад факультету.</w:t>
            </w:r>
          </w:p>
          <w:p w14:paraId="1044D4B4" w14:textId="77777777" w:rsidR="00AA4C3E" w:rsidRDefault="00AA4C3E" w:rsidP="00AA4C3E">
            <w:pPr>
              <w:pStyle w:val="a6"/>
              <w:numPr>
                <w:ilvl w:val="0"/>
                <w:numId w:val="3"/>
              </w:numPr>
              <w:ind w:left="101" w:hanging="101"/>
              <w:jc w:val="both"/>
              <w:rPr>
                <w:color w:val="000000"/>
                <w:shd w:val="clear" w:color="auto" w:fill="FFFFFF"/>
                <w:lang w:val="uk-UA"/>
              </w:rPr>
            </w:pPr>
            <w:r w:rsidRPr="00AA4C3E">
              <w:rPr>
                <w:color w:val="000000"/>
                <w:shd w:val="clear" w:color="auto" w:fill="FFFFFF"/>
                <w:lang w:val="uk-UA"/>
              </w:rPr>
              <w:t>4 листопада 2025 року відбулась зустріч з студентами спеціальності Середня освіта (Географія) (першого та другого рівня освіти), спеціальності Географія та Геосистеми та Георизики. Голова Ради Молодих Вчених географічного факультету Уляна Костюк провела інформаційну зустріч щодо академічної доброчесності.</w:t>
            </w:r>
          </w:p>
          <w:p w14:paraId="39E90878" w14:textId="4E0FC2BC" w:rsidR="00884BB0" w:rsidRPr="00884BB0" w:rsidRDefault="00884BB0" w:rsidP="00884BB0">
            <w:pPr>
              <w:pStyle w:val="a6"/>
              <w:numPr>
                <w:ilvl w:val="0"/>
                <w:numId w:val="3"/>
              </w:numPr>
              <w:ind w:left="-41" w:firstLine="142"/>
              <w:jc w:val="both"/>
              <w:rPr>
                <w:lang w:val="uk-UA"/>
              </w:rPr>
            </w:pPr>
            <w:r w:rsidRPr="00884BB0">
              <w:rPr>
                <w:lang w:val="uk-UA"/>
              </w:rPr>
              <w:t>Питання обговорення академічної доброчесності регулярно розглядаються та входять до плану роботи наукових гуртків</w:t>
            </w:r>
            <w:r>
              <w:rPr>
                <w:lang w:val="uk-UA"/>
              </w:rPr>
              <w:t xml:space="preserve"> факультету</w:t>
            </w:r>
            <w:r w:rsidRPr="00884BB0">
              <w:rPr>
                <w:lang w:val="uk-UA"/>
              </w:rPr>
              <w:t>. Зокрема по кафедрі геодезії, картографії та управління територіями щороку розглядаються дані питання</w:t>
            </w:r>
            <w:r>
              <w:rPr>
                <w:lang w:val="uk-UA"/>
              </w:rPr>
              <w:t xml:space="preserve"> та плануються відповідні заходи</w:t>
            </w:r>
            <w:r w:rsidRPr="00884BB0">
              <w:rPr>
                <w:lang w:val="uk-UA"/>
              </w:rPr>
              <w:t xml:space="preserve"> </w:t>
            </w:r>
            <w:r>
              <w:rPr>
                <w:lang w:val="uk-UA"/>
              </w:rPr>
              <w:t xml:space="preserve"> </w:t>
            </w:r>
            <w:hyperlink r:id="rId22" w:history="1">
              <w:r w:rsidRPr="00B1197B">
                <w:rPr>
                  <w:rStyle w:val="a3"/>
                  <w:lang w:val="uk-UA"/>
                </w:rPr>
                <w:t>https://drive.google.com</w:t>
              </w:r>
            </w:hyperlink>
            <w:r w:rsidRPr="00884BB0">
              <w:rPr>
                <w:lang w:val="uk-UA"/>
              </w:rPr>
              <w:t xml:space="preserve">  </w:t>
            </w:r>
          </w:p>
        </w:tc>
      </w:tr>
      <w:tr w:rsidR="00884BB0" w:rsidRPr="00F80316" w14:paraId="6C74D2AA" w14:textId="77777777" w:rsidTr="0067101D">
        <w:tc>
          <w:tcPr>
            <w:tcW w:w="852" w:type="dxa"/>
            <w:shd w:val="clear" w:color="auto" w:fill="auto"/>
          </w:tcPr>
          <w:p w14:paraId="75E8152E" w14:textId="402445E0" w:rsidR="00884BB0" w:rsidRDefault="00884BB0" w:rsidP="00BC13DC">
            <w:pPr>
              <w:jc w:val="center"/>
              <w:rPr>
                <w:lang w:val="uk-UA"/>
              </w:rPr>
            </w:pPr>
            <w:r>
              <w:rPr>
                <w:lang w:val="uk-UA"/>
              </w:rPr>
              <w:t>6.</w:t>
            </w:r>
          </w:p>
        </w:tc>
        <w:tc>
          <w:tcPr>
            <w:tcW w:w="3118" w:type="dxa"/>
            <w:shd w:val="clear" w:color="auto" w:fill="auto"/>
          </w:tcPr>
          <w:p w14:paraId="63818F47" w14:textId="14413D8F" w:rsidR="00884BB0" w:rsidRPr="00884BB0" w:rsidRDefault="00884BB0" w:rsidP="00BC13DC">
            <w:pPr>
              <w:jc w:val="center"/>
              <w:rPr>
                <w:lang w:val="uk-UA"/>
              </w:rPr>
            </w:pPr>
            <w:r w:rsidRPr="00884BB0">
              <w:rPr>
                <w:lang w:val="uk-UA"/>
              </w:rPr>
              <w:t>Провести заходи щодо підвищення кваліфікації для молодих науковців і викладачів щодо академічної доброчесності та особливостей застосування штучного інтелекту в освітній діяльності</w:t>
            </w:r>
          </w:p>
        </w:tc>
        <w:tc>
          <w:tcPr>
            <w:tcW w:w="1383" w:type="dxa"/>
          </w:tcPr>
          <w:p w14:paraId="7C628383" w14:textId="1F10D286" w:rsidR="00884BB0" w:rsidRDefault="00884BB0" w:rsidP="00BC13DC">
            <w:pPr>
              <w:jc w:val="center"/>
              <w:rPr>
                <w:lang w:val="uk-UA"/>
              </w:rPr>
            </w:pPr>
            <w:r>
              <w:rPr>
                <w:lang w:val="uk-UA"/>
              </w:rPr>
              <w:t>Так</w:t>
            </w:r>
          </w:p>
        </w:tc>
        <w:tc>
          <w:tcPr>
            <w:tcW w:w="4962" w:type="dxa"/>
            <w:shd w:val="clear" w:color="auto" w:fill="auto"/>
          </w:tcPr>
          <w:p w14:paraId="0B88C9F1" w14:textId="2CBBB9E1" w:rsidR="00492EF5" w:rsidRPr="00042F34" w:rsidRDefault="00492EF5" w:rsidP="00884BB0">
            <w:pPr>
              <w:jc w:val="both"/>
              <w:rPr>
                <w:color w:val="222222"/>
                <w:shd w:val="clear" w:color="auto" w:fill="FFFFFF"/>
                <w:lang w:val="uk-UA"/>
              </w:rPr>
            </w:pPr>
            <w:r w:rsidRPr="00042F34">
              <w:rPr>
                <w:color w:val="222222"/>
                <w:shd w:val="clear" w:color="auto" w:fill="FFFFFF"/>
                <w:lang w:val="uk-UA"/>
              </w:rPr>
              <w:t xml:space="preserve">Протягом навчального року для викладачів факультету було проведено ряд онлайн- заходів, щодо підвищення кваліфікації </w:t>
            </w:r>
            <w:r w:rsidRPr="00042F34">
              <w:rPr>
                <w:lang w:val="uk-UA"/>
              </w:rPr>
              <w:t>по академічній доброчесності та особливостям застосування штучного інтелекту в освітній діяльності.</w:t>
            </w:r>
          </w:p>
          <w:p w14:paraId="1E4E5E53" w14:textId="0DC510A9" w:rsidR="00492EF5" w:rsidRPr="00042F34" w:rsidRDefault="00492EF5" w:rsidP="00884BB0">
            <w:pPr>
              <w:jc w:val="both"/>
              <w:rPr>
                <w:color w:val="222222"/>
                <w:shd w:val="clear" w:color="auto" w:fill="FFFFFF"/>
                <w:lang w:val="uk-UA"/>
              </w:rPr>
            </w:pPr>
          </w:p>
          <w:p w14:paraId="5959E480" w14:textId="77F3FCB8" w:rsidR="008955A5" w:rsidRPr="00042F34" w:rsidRDefault="008955A5" w:rsidP="006A5817">
            <w:pPr>
              <w:pStyle w:val="a6"/>
              <w:numPr>
                <w:ilvl w:val="0"/>
                <w:numId w:val="8"/>
              </w:numPr>
              <w:ind w:left="-41" w:firstLine="284"/>
              <w:jc w:val="both"/>
              <w:rPr>
                <w:color w:val="222222"/>
                <w:shd w:val="clear" w:color="auto" w:fill="FFFFFF"/>
                <w:lang w:val="uk-UA"/>
              </w:rPr>
            </w:pPr>
            <w:r w:rsidRPr="00042F34">
              <w:rPr>
                <w:color w:val="222222"/>
                <w:shd w:val="clear" w:color="auto" w:fill="FFFFFF"/>
                <w:lang w:val="uk-UA"/>
              </w:rPr>
              <w:lastRenderedPageBreak/>
              <w:t xml:space="preserve">29 серпня 2025 року введено в дію </w:t>
            </w:r>
            <w:r w:rsidRPr="00042F34">
              <w:rPr>
                <w:color w:val="222222"/>
                <w:shd w:val="clear" w:color="auto" w:fill="FFFFFF"/>
              </w:rPr>
              <w:t>“</w:t>
            </w:r>
            <w:r w:rsidRPr="00042F34">
              <w:rPr>
                <w:color w:val="222222"/>
                <w:shd w:val="clear" w:color="auto" w:fill="FFFFFF"/>
                <w:lang w:val="uk-UA"/>
              </w:rPr>
              <w:t>Політика використання штучного інтелекту в ЧНУ ім.Ю.Федьковича</w:t>
            </w:r>
            <w:r w:rsidRPr="00042F34">
              <w:rPr>
                <w:color w:val="222222"/>
                <w:shd w:val="clear" w:color="auto" w:fill="FFFFFF"/>
              </w:rPr>
              <w:t>”</w:t>
            </w:r>
            <w:r w:rsidRPr="00042F34">
              <w:rPr>
                <w:color w:val="222222"/>
                <w:shd w:val="clear" w:color="auto" w:fill="FFFFFF"/>
                <w:lang w:val="uk-UA"/>
              </w:rPr>
              <w:t>.</w:t>
            </w:r>
          </w:p>
          <w:p w14:paraId="48FB4E93" w14:textId="77777777" w:rsidR="00A5385C" w:rsidRPr="00042F34" w:rsidRDefault="00564F70" w:rsidP="00A5385C">
            <w:pPr>
              <w:pStyle w:val="a6"/>
              <w:numPr>
                <w:ilvl w:val="0"/>
                <w:numId w:val="8"/>
              </w:numPr>
              <w:ind w:left="-41" w:firstLine="284"/>
              <w:jc w:val="both"/>
              <w:rPr>
                <w:color w:val="222222"/>
                <w:shd w:val="clear" w:color="auto" w:fill="FFFFFF"/>
                <w:lang w:val="uk-UA"/>
              </w:rPr>
            </w:pPr>
            <w:r w:rsidRPr="00042F34">
              <w:rPr>
                <w:color w:val="222222"/>
                <w:shd w:val="clear" w:color="auto" w:fill="FFFFFF"/>
                <w:lang w:val="uk-UA"/>
              </w:rPr>
              <w:t>10 вересня о 15.00 відбулась онлайн зустріч-консультація щодо роботи по перевірці академічних текстів в Чернівецькому університеті у 2025-26 н.р.  Олегом Івановичем Шилюком.</w:t>
            </w:r>
            <w:r w:rsidR="006A5817" w:rsidRPr="00042F34">
              <w:rPr>
                <w:color w:val="222222"/>
                <w:shd w:val="clear" w:color="auto" w:fill="FFFFFF"/>
                <w:lang w:val="uk-UA"/>
              </w:rPr>
              <w:t xml:space="preserve"> </w:t>
            </w:r>
            <w:r w:rsidRPr="00042F34">
              <w:rPr>
                <w:color w:val="222222"/>
                <w:shd w:val="clear" w:color="auto" w:fill="FFFFFF"/>
                <w:lang w:val="uk-UA"/>
              </w:rPr>
              <w:t xml:space="preserve">Участь взяли відповідальні особи від кафедр за перевірку студентських робіт. </w:t>
            </w:r>
          </w:p>
          <w:p w14:paraId="3D7874E7" w14:textId="45B7E0C5" w:rsidR="00A5385C" w:rsidRPr="00042F34" w:rsidRDefault="00A5385C" w:rsidP="00A5385C">
            <w:pPr>
              <w:pStyle w:val="a6"/>
              <w:numPr>
                <w:ilvl w:val="0"/>
                <w:numId w:val="8"/>
              </w:numPr>
              <w:ind w:left="-41" w:firstLine="284"/>
              <w:jc w:val="both"/>
              <w:rPr>
                <w:color w:val="222222"/>
                <w:shd w:val="clear" w:color="auto" w:fill="FFFFFF"/>
                <w:lang w:val="uk-UA"/>
              </w:rPr>
            </w:pPr>
            <w:r w:rsidRPr="00042F34">
              <w:rPr>
                <w:color w:val="222222"/>
                <w:shd w:val="clear" w:color="auto" w:fill="FFFFFF"/>
                <w:lang w:val="uk-UA"/>
              </w:rPr>
              <w:t>23 жовтня 2025 р. група IT-компаній FRACTAL запустила серію безплатних онлайн-курсів із використання штучного інтелекту (ШІ) для педагогічних працівників, учнів і студентів (інформація та реєстрація на сайті ЧНУ.).</w:t>
            </w:r>
          </w:p>
          <w:p w14:paraId="2146AFEA" w14:textId="77777777" w:rsidR="00910F87" w:rsidRDefault="00A5385C" w:rsidP="00910F87">
            <w:pPr>
              <w:pStyle w:val="a6"/>
              <w:numPr>
                <w:ilvl w:val="0"/>
                <w:numId w:val="8"/>
              </w:numPr>
              <w:ind w:left="-41" w:firstLine="284"/>
              <w:jc w:val="both"/>
              <w:rPr>
                <w:color w:val="222222"/>
                <w:shd w:val="clear" w:color="auto" w:fill="FFFFFF"/>
                <w:lang w:val="uk-UA"/>
              </w:rPr>
            </w:pPr>
            <w:r w:rsidRPr="00042F34">
              <w:rPr>
                <w:color w:val="222222"/>
                <w:shd w:val="clear" w:color="auto" w:fill="FFFFFF"/>
                <w:lang w:val="uk-UA"/>
              </w:rPr>
              <w:t>30 ж</w:t>
            </w:r>
            <w:r w:rsidR="006A5817" w:rsidRPr="00042F34">
              <w:rPr>
                <w:color w:val="222222"/>
                <w:shd w:val="clear" w:color="auto" w:fill="FFFFFF"/>
                <w:lang w:val="uk-UA"/>
              </w:rPr>
              <w:t>овт</w:t>
            </w:r>
            <w:r w:rsidRPr="00042F34">
              <w:rPr>
                <w:color w:val="222222"/>
                <w:shd w:val="clear" w:color="auto" w:fill="FFFFFF"/>
                <w:lang w:val="uk-UA"/>
              </w:rPr>
              <w:t>ня</w:t>
            </w:r>
            <w:r w:rsidR="006A5817" w:rsidRPr="00042F34">
              <w:rPr>
                <w:color w:val="222222"/>
                <w:shd w:val="clear" w:color="auto" w:fill="FFFFFF"/>
                <w:lang w:val="uk-UA"/>
              </w:rPr>
              <w:t xml:space="preserve"> 2025 року у межах співпраці Міністерства освіти і науки України з компанією Google проведено безкоштовні онлайн-навчання для науковопедагогічних та педагогічних працівників “Академія ШІ для освітян від Google”. Протягом навчання педагоги ознайомились із можливостями Gemini можливості інтеграції ШІ в освітню діяльність (розробка освітнього контенту, пошук ідей), досліджувати сучасні підходи та методики навчання.</w:t>
            </w:r>
          </w:p>
          <w:p w14:paraId="7D9FB520" w14:textId="77777777" w:rsidR="00910F87" w:rsidRDefault="00564F70" w:rsidP="00910F87">
            <w:pPr>
              <w:pStyle w:val="a6"/>
              <w:numPr>
                <w:ilvl w:val="0"/>
                <w:numId w:val="8"/>
              </w:numPr>
              <w:ind w:left="-41" w:firstLine="284"/>
              <w:jc w:val="both"/>
              <w:rPr>
                <w:color w:val="222222"/>
                <w:shd w:val="clear" w:color="auto" w:fill="FFFFFF"/>
                <w:lang w:val="uk-UA"/>
              </w:rPr>
            </w:pPr>
            <w:r w:rsidRPr="00910F87">
              <w:rPr>
                <w:color w:val="222222"/>
                <w:shd w:val="clear" w:color="auto" w:fill="FFFFFF"/>
                <w:lang w:val="uk-UA"/>
              </w:rPr>
              <w:t>В рамках розпорядження про проведення щоквартальних навчань з кібербезпеки для співробітників університету 23 жовтня 2025 року було проведено онлайн-зустріч з провідним спеціалістом з кібербезпеки компанії DATAMI на тему «Стратегія захисту особистої інформації у цифрову епоху».</w:t>
            </w:r>
          </w:p>
          <w:p w14:paraId="6A5C27EE" w14:textId="179AC168" w:rsidR="004A57D2" w:rsidRPr="00F80316" w:rsidRDefault="00492EF5" w:rsidP="00F80316">
            <w:pPr>
              <w:pStyle w:val="a6"/>
              <w:numPr>
                <w:ilvl w:val="0"/>
                <w:numId w:val="8"/>
              </w:numPr>
              <w:ind w:left="-41" w:firstLine="284"/>
              <w:jc w:val="both"/>
              <w:rPr>
                <w:color w:val="222222"/>
                <w:shd w:val="clear" w:color="auto" w:fill="FFFFFF"/>
                <w:lang w:val="uk-UA"/>
              </w:rPr>
            </w:pPr>
            <w:r w:rsidRPr="00910F87">
              <w:rPr>
                <w:color w:val="222222"/>
                <w:shd w:val="clear" w:color="auto" w:fill="FFFFFF"/>
                <w:lang w:val="uk-UA"/>
              </w:rPr>
              <w:t>На виконання розпорядження по ЧНУ 4-р від 21.01.2025 р. та в рамках заходів, приурочених Місяцю кібербезпеки 2025, 29 жовтня 2025 року  було проведено онлайн-зустріч зі старшим конструктором ДНДІ технологій кібербезпеки та захисту інформації Владиславом РАКОВИЧЕМ на тему «Криптографія – мило для кібергігієни: тренінг для своїх».</w:t>
            </w:r>
          </w:p>
        </w:tc>
      </w:tr>
      <w:tr w:rsidR="00884BB0" w:rsidRPr="009A32E0" w14:paraId="678FDEF9" w14:textId="77777777" w:rsidTr="0067101D">
        <w:tc>
          <w:tcPr>
            <w:tcW w:w="852" w:type="dxa"/>
            <w:shd w:val="clear" w:color="auto" w:fill="auto"/>
          </w:tcPr>
          <w:p w14:paraId="5A3D563C" w14:textId="1569DC83" w:rsidR="00884BB0" w:rsidRDefault="00884BB0" w:rsidP="00BC13DC">
            <w:pPr>
              <w:jc w:val="center"/>
              <w:rPr>
                <w:lang w:val="uk-UA"/>
              </w:rPr>
            </w:pPr>
            <w:r>
              <w:rPr>
                <w:lang w:val="uk-UA"/>
              </w:rPr>
              <w:lastRenderedPageBreak/>
              <w:t>7</w:t>
            </w:r>
          </w:p>
        </w:tc>
        <w:tc>
          <w:tcPr>
            <w:tcW w:w="3118" w:type="dxa"/>
            <w:shd w:val="clear" w:color="auto" w:fill="auto"/>
          </w:tcPr>
          <w:p w14:paraId="7E222717" w14:textId="5FE0D21B" w:rsidR="00884BB0" w:rsidRPr="00884BB0" w:rsidRDefault="00884BB0" w:rsidP="00BC13DC">
            <w:pPr>
              <w:jc w:val="center"/>
              <w:rPr>
                <w:lang w:val="uk-UA"/>
              </w:rPr>
            </w:pPr>
            <w:r>
              <w:t>Вдосконалити та осучаснити тематичні рубрики з представленням матеріалів щодо академічної доброчесності на сторінці університету та сторінках навчально-наукових інститутів / факультетів</w:t>
            </w:r>
          </w:p>
        </w:tc>
        <w:tc>
          <w:tcPr>
            <w:tcW w:w="1383" w:type="dxa"/>
          </w:tcPr>
          <w:p w14:paraId="76202DA7" w14:textId="77777777" w:rsidR="00A5385C" w:rsidRPr="00DF30FF" w:rsidRDefault="00A5385C" w:rsidP="00BC13DC">
            <w:pPr>
              <w:jc w:val="center"/>
              <w:rPr>
                <w:lang w:val="uk-UA"/>
              </w:rPr>
            </w:pPr>
          </w:p>
          <w:p w14:paraId="2C8D6BBB" w14:textId="77777777" w:rsidR="00A5385C" w:rsidRPr="00DF30FF" w:rsidRDefault="00A5385C" w:rsidP="00BC13DC">
            <w:pPr>
              <w:jc w:val="center"/>
              <w:rPr>
                <w:lang w:val="uk-UA"/>
              </w:rPr>
            </w:pPr>
          </w:p>
          <w:p w14:paraId="7F42A1C0" w14:textId="4B844665" w:rsidR="00884BB0" w:rsidRPr="00DF30FF" w:rsidRDefault="00884BB0" w:rsidP="00BC13DC">
            <w:pPr>
              <w:jc w:val="center"/>
              <w:rPr>
                <w:lang w:val="uk-UA"/>
              </w:rPr>
            </w:pPr>
            <w:r w:rsidRPr="00DF30FF">
              <w:rPr>
                <w:lang w:val="uk-UA"/>
              </w:rPr>
              <w:t>Так</w:t>
            </w:r>
          </w:p>
        </w:tc>
        <w:tc>
          <w:tcPr>
            <w:tcW w:w="4962" w:type="dxa"/>
            <w:shd w:val="clear" w:color="auto" w:fill="auto"/>
          </w:tcPr>
          <w:p w14:paraId="3D33B5F3" w14:textId="1BFB2B9E" w:rsidR="00492EF5" w:rsidRPr="00DF30FF" w:rsidRDefault="00492EF5" w:rsidP="00492EF5">
            <w:pPr>
              <w:jc w:val="both"/>
              <w:rPr>
                <w:rStyle w:val="a5"/>
                <w:i w:val="0"/>
                <w:iCs w:val="0"/>
                <w:color w:val="auto"/>
                <w:lang w:val="uk-UA"/>
              </w:rPr>
            </w:pPr>
            <w:r w:rsidRPr="00DF30FF">
              <w:rPr>
                <w:rStyle w:val="a5"/>
                <w:i w:val="0"/>
                <w:iCs w:val="0"/>
                <w:color w:val="auto"/>
                <w:lang w:val="uk-UA"/>
              </w:rPr>
              <w:t xml:space="preserve">Тематична рубрика </w:t>
            </w:r>
            <w:r w:rsidRPr="00DF30FF">
              <w:rPr>
                <w:rStyle w:val="a5"/>
                <w:i w:val="0"/>
                <w:iCs w:val="0"/>
                <w:color w:val="auto"/>
              </w:rPr>
              <w:t>“</w:t>
            </w:r>
            <w:r w:rsidRPr="00DF30FF">
              <w:rPr>
                <w:rStyle w:val="a5"/>
                <w:i w:val="0"/>
                <w:iCs w:val="0"/>
                <w:color w:val="auto"/>
                <w:lang w:val="uk-UA"/>
              </w:rPr>
              <w:t>Академічна доброчесність</w:t>
            </w:r>
            <w:r w:rsidRPr="00DF30FF">
              <w:rPr>
                <w:rStyle w:val="a5"/>
                <w:i w:val="0"/>
                <w:iCs w:val="0"/>
                <w:color w:val="auto"/>
              </w:rPr>
              <w:t>”</w:t>
            </w:r>
            <w:r w:rsidRPr="00DF30FF">
              <w:rPr>
                <w:rStyle w:val="a5"/>
                <w:i w:val="0"/>
                <w:iCs w:val="0"/>
                <w:color w:val="auto"/>
                <w:lang w:val="uk-UA"/>
              </w:rPr>
              <w:t xml:space="preserve"> на </w:t>
            </w:r>
            <w:r w:rsidR="00564F70" w:rsidRPr="00DF30FF">
              <w:rPr>
                <w:rStyle w:val="a5"/>
                <w:i w:val="0"/>
                <w:iCs w:val="0"/>
                <w:color w:val="auto"/>
                <w:lang w:val="uk-UA"/>
              </w:rPr>
              <w:t xml:space="preserve">сайті </w:t>
            </w:r>
            <w:r w:rsidRPr="00DF30FF">
              <w:rPr>
                <w:rStyle w:val="a5"/>
                <w:i w:val="0"/>
                <w:iCs w:val="0"/>
                <w:color w:val="auto"/>
                <w:lang w:val="uk-UA"/>
              </w:rPr>
              <w:t>факультетськ</w:t>
            </w:r>
            <w:r w:rsidR="00564F70" w:rsidRPr="00DF30FF">
              <w:rPr>
                <w:rStyle w:val="a5"/>
                <w:i w:val="0"/>
                <w:iCs w:val="0"/>
                <w:color w:val="auto"/>
                <w:lang w:val="uk-UA"/>
              </w:rPr>
              <w:t>ої</w:t>
            </w:r>
            <w:r w:rsidRPr="00DF30FF">
              <w:rPr>
                <w:rStyle w:val="a5"/>
                <w:i w:val="0"/>
                <w:iCs w:val="0"/>
                <w:color w:val="auto"/>
                <w:lang w:val="uk-UA"/>
              </w:rPr>
              <w:t xml:space="preserve"> сторін</w:t>
            </w:r>
            <w:r w:rsidR="00564F70" w:rsidRPr="00DF30FF">
              <w:rPr>
                <w:rStyle w:val="a5"/>
                <w:i w:val="0"/>
                <w:iCs w:val="0"/>
                <w:color w:val="auto"/>
                <w:lang w:val="uk-UA"/>
              </w:rPr>
              <w:t>ки</w:t>
            </w:r>
            <w:r w:rsidRPr="00DF30FF">
              <w:rPr>
                <w:rStyle w:val="a5"/>
                <w:i w:val="0"/>
                <w:iCs w:val="0"/>
                <w:color w:val="auto"/>
                <w:lang w:val="uk-UA"/>
              </w:rPr>
              <w:t xml:space="preserve"> оновлена</w:t>
            </w:r>
          </w:p>
          <w:p w14:paraId="59599EA2" w14:textId="77777777" w:rsidR="00DF30FF" w:rsidRPr="00DF30FF" w:rsidRDefault="00DF30FF" w:rsidP="00492EF5">
            <w:pPr>
              <w:jc w:val="both"/>
              <w:rPr>
                <w:rStyle w:val="a5"/>
                <w:i w:val="0"/>
                <w:iCs w:val="0"/>
                <w:color w:val="auto"/>
                <w:lang w:val="uk-UA"/>
              </w:rPr>
            </w:pPr>
            <w:r w:rsidRPr="00DF30FF">
              <w:rPr>
                <w:rStyle w:val="a5"/>
                <w:i w:val="0"/>
                <w:iCs w:val="0"/>
                <w:color w:val="auto"/>
                <w:lang w:val="uk-UA"/>
              </w:rPr>
              <w:fldChar w:fldCharType="begin"/>
            </w:r>
            <w:r w:rsidRPr="00DF30FF">
              <w:rPr>
                <w:rStyle w:val="a5"/>
                <w:i w:val="0"/>
                <w:iCs w:val="0"/>
                <w:color w:val="auto"/>
                <w:lang w:val="uk-UA"/>
              </w:rPr>
              <w:instrText xml:space="preserve"> HYPERLINK "https://geo.chnu.edu.ua/diialnist/akademichna-dobrochesnist/ </w:instrText>
            </w:r>
          </w:p>
          <w:p w14:paraId="5E278D48" w14:textId="77777777" w:rsidR="00DF30FF" w:rsidRPr="00DF30FF" w:rsidRDefault="00DF30FF" w:rsidP="00492EF5">
            <w:pPr>
              <w:jc w:val="both"/>
              <w:rPr>
                <w:rStyle w:val="a3"/>
                <w:lang w:val="uk-UA"/>
              </w:rPr>
            </w:pPr>
            <w:r w:rsidRPr="00DF30FF">
              <w:rPr>
                <w:rStyle w:val="a5"/>
                <w:i w:val="0"/>
                <w:iCs w:val="0"/>
                <w:color w:val="auto"/>
                <w:lang w:val="uk-UA"/>
              </w:rPr>
              <w:instrText xml:space="preserve">" </w:instrText>
            </w:r>
            <w:r w:rsidRPr="00DF30FF">
              <w:rPr>
                <w:rStyle w:val="a5"/>
                <w:i w:val="0"/>
                <w:iCs w:val="0"/>
                <w:color w:val="auto"/>
                <w:lang w:val="uk-UA"/>
              </w:rPr>
              <w:fldChar w:fldCharType="separate"/>
            </w:r>
            <w:r w:rsidRPr="00DF30FF">
              <w:rPr>
                <w:rStyle w:val="a3"/>
                <w:lang w:val="uk-UA"/>
              </w:rPr>
              <w:t xml:space="preserve">https://geo.chnu.edu.ua/diialnist/akademichna-dobrochesnist/ </w:t>
            </w:r>
          </w:p>
          <w:p w14:paraId="3A444174" w14:textId="2E63FA98" w:rsidR="00884BB0" w:rsidRPr="00DF30FF" w:rsidRDefault="00DF30FF" w:rsidP="00492EF5">
            <w:pPr>
              <w:jc w:val="both"/>
              <w:rPr>
                <w:color w:val="000000"/>
                <w:shd w:val="clear" w:color="auto" w:fill="FFFFFF"/>
                <w:lang w:val="uk-UA"/>
              </w:rPr>
            </w:pPr>
            <w:r w:rsidRPr="00DF30FF">
              <w:rPr>
                <w:rStyle w:val="a5"/>
                <w:i w:val="0"/>
                <w:iCs w:val="0"/>
                <w:color w:val="auto"/>
                <w:lang w:val="uk-UA"/>
              </w:rPr>
              <w:fldChar w:fldCharType="end"/>
            </w:r>
            <w:r w:rsidR="00492EF5" w:rsidRPr="00DF30FF">
              <w:rPr>
                <w:rStyle w:val="a5"/>
                <w:i w:val="0"/>
                <w:iCs w:val="0"/>
                <w:color w:val="auto"/>
                <w:lang w:val="uk-UA"/>
              </w:rPr>
              <w:t xml:space="preserve"> По кафедрам факультету інформація оновлена на офіційних сайтах.</w:t>
            </w:r>
          </w:p>
        </w:tc>
      </w:tr>
    </w:tbl>
    <w:p w14:paraId="291B72DF" w14:textId="44178C52" w:rsidR="00127090" w:rsidRDefault="00127090">
      <w:pPr>
        <w:rPr>
          <w:lang w:val="uk-UA"/>
        </w:rPr>
      </w:pPr>
    </w:p>
    <w:p w14:paraId="566F11AF" w14:textId="7E0655FD" w:rsidR="00955E09" w:rsidRDefault="00955E09">
      <w:pPr>
        <w:rPr>
          <w:lang w:val="uk-UA"/>
        </w:rPr>
      </w:pPr>
    </w:p>
    <w:p w14:paraId="541DCEEF" w14:textId="42B41956" w:rsidR="00955E09" w:rsidRPr="00042F34" w:rsidRDefault="00955E09" w:rsidP="00955E09">
      <w:pPr>
        <w:ind w:firstLine="708"/>
        <w:jc w:val="both"/>
        <w:rPr>
          <w:lang w:val="uk-UA"/>
        </w:rPr>
      </w:pPr>
      <w:r w:rsidRPr="00042F34">
        <w:rPr>
          <w:lang w:val="uk-UA"/>
        </w:rPr>
        <w:t>У 2025 році відбулось засідання комісії з етики та академічної доброчесності  географічного факультету ЧНУ ім. Ю. Федьковича (протокол №1 від 09.10.2025 р.) з приводу анонімного звернення в «Скриньку довіри». Комісія детально розглянула звернення і ухвалила рішення куратору академічної групи розглянути дане питання на загальних зборах академгрупи за участі завідувача кафедри, голови комісії з етики та доброчесності та профільного заступника декана. Після чого, на зборах академгрупи відбулось обговорення анонімного звернення зі студентами. (</w:t>
      </w:r>
      <w:hyperlink r:id="rId23" w:history="1">
        <w:r w:rsidR="000D0CC7">
          <w:rPr>
            <w:rStyle w:val="a3"/>
            <w:lang w:val="uk-UA"/>
          </w:rPr>
          <w:t>https://drive.google.com</w:t>
        </w:r>
      </w:hyperlink>
      <w:r w:rsidR="000D0CC7">
        <w:rPr>
          <w:lang w:val="uk-UA"/>
        </w:rPr>
        <w:t xml:space="preserve"> </w:t>
      </w:r>
      <w:r w:rsidRPr="00042F34">
        <w:rPr>
          <w:lang w:val="uk-UA"/>
        </w:rPr>
        <w:t>)</w:t>
      </w:r>
      <w:r w:rsidR="00564F70" w:rsidRPr="00042F34">
        <w:rPr>
          <w:lang w:val="uk-UA"/>
        </w:rPr>
        <w:t>.</w:t>
      </w:r>
    </w:p>
    <w:p w14:paraId="3929B8CF" w14:textId="77777777" w:rsidR="00564F70" w:rsidRPr="00042F34" w:rsidRDefault="00564F70" w:rsidP="008955A5">
      <w:pPr>
        <w:jc w:val="both"/>
        <w:rPr>
          <w:lang w:val="uk-UA"/>
        </w:rPr>
      </w:pPr>
    </w:p>
    <w:p w14:paraId="0A0C5902" w14:textId="631D9F08" w:rsidR="00564F70" w:rsidRPr="000D0CC7" w:rsidRDefault="00564F70" w:rsidP="00955E09">
      <w:pPr>
        <w:ind w:firstLine="708"/>
        <w:jc w:val="both"/>
        <w:rPr>
          <w:lang w:val="uk-UA"/>
        </w:rPr>
      </w:pPr>
    </w:p>
    <w:p w14:paraId="57575C8E" w14:textId="77777777" w:rsidR="006A5817" w:rsidRPr="00042F34" w:rsidRDefault="006A5817" w:rsidP="006A5817">
      <w:pPr>
        <w:ind w:left="720" w:firstLine="696"/>
        <w:jc w:val="both"/>
        <w:rPr>
          <w:b/>
          <w:lang w:val="uk-UA"/>
        </w:rPr>
      </w:pPr>
      <w:r w:rsidRPr="00042F34">
        <w:rPr>
          <w:b/>
          <w:lang w:val="uk-UA"/>
        </w:rPr>
        <w:t>Основні проблеми, що існують та пропозиції щодо їх вирішення:</w:t>
      </w:r>
    </w:p>
    <w:p w14:paraId="4D86AA80" w14:textId="77777777" w:rsidR="006A5817" w:rsidRPr="00042F34" w:rsidRDefault="006A5817" w:rsidP="006A5817">
      <w:pPr>
        <w:ind w:left="720"/>
        <w:rPr>
          <w:lang w:val="uk-UA"/>
        </w:rPr>
      </w:pPr>
    </w:p>
    <w:p w14:paraId="4247C518" w14:textId="253A26DD" w:rsidR="006A5817" w:rsidRPr="00042F34" w:rsidRDefault="006A5817" w:rsidP="006A5817">
      <w:pPr>
        <w:numPr>
          <w:ilvl w:val="0"/>
          <w:numId w:val="4"/>
        </w:numPr>
        <w:jc w:val="both"/>
        <w:rPr>
          <w:lang w:val="uk-UA"/>
        </w:rPr>
      </w:pPr>
      <w:r w:rsidRPr="00042F34">
        <w:rPr>
          <w:lang w:val="uk-UA"/>
        </w:rPr>
        <w:t>Рекомендувати продовжити організацію та виконання заходів за запропонованим планом  у 2026 навчальному році.</w:t>
      </w:r>
    </w:p>
    <w:p w14:paraId="56610654" w14:textId="77777777" w:rsidR="006A5817" w:rsidRPr="00042F34" w:rsidRDefault="006A5817" w:rsidP="006A5817">
      <w:pPr>
        <w:numPr>
          <w:ilvl w:val="0"/>
          <w:numId w:val="4"/>
        </w:numPr>
        <w:jc w:val="both"/>
        <w:rPr>
          <w:lang w:val="uk-UA"/>
        </w:rPr>
      </w:pPr>
      <w:r w:rsidRPr="00042F34">
        <w:rPr>
          <w:lang w:val="uk-UA"/>
        </w:rPr>
        <w:t>Завідувачам кафедр географічного факультету провести опитування серед викладачів щодо проходження курсів, тренінгів, вебінарів з питань академічної доброчесності та поінформувати співробітників про включення їх до частини планових заходів із підвищення кваліфікації.</w:t>
      </w:r>
    </w:p>
    <w:p w14:paraId="633CB1D6" w14:textId="77777777" w:rsidR="006A5817" w:rsidRPr="00042F34" w:rsidRDefault="006A5817" w:rsidP="006A5817">
      <w:pPr>
        <w:numPr>
          <w:ilvl w:val="0"/>
          <w:numId w:val="4"/>
        </w:numPr>
        <w:jc w:val="both"/>
        <w:rPr>
          <w:lang w:val="uk-UA"/>
        </w:rPr>
      </w:pPr>
      <w:r w:rsidRPr="00042F34">
        <w:rPr>
          <w:lang w:val="uk-UA"/>
        </w:rPr>
        <w:t xml:space="preserve">Оновлювати та доповнювати інформацію про заходи з </w:t>
      </w:r>
      <w:r w:rsidRPr="00042F34">
        <w:t>академічної доброчесності</w:t>
      </w:r>
      <w:r w:rsidRPr="00042F34">
        <w:rPr>
          <w:lang w:val="uk-UA"/>
        </w:rPr>
        <w:t xml:space="preserve"> у відповідних рубриках на сайті факультету і на сайтах кафедр. Висвітлювати інформацію про проведені заходи як на кафедральних так і на факультетській сторінках.</w:t>
      </w:r>
    </w:p>
    <w:p w14:paraId="2A7F391B" w14:textId="77777777" w:rsidR="006A5817" w:rsidRPr="00042F34" w:rsidRDefault="006A5817" w:rsidP="006A5817">
      <w:pPr>
        <w:numPr>
          <w:ilvl w:val="0"/>
          <w:numId w:val="4"/>
        </w:numPr>
        <w:jc w:val="both"/>
        <w:rPr>
          <w:lang w:val="uk-UA"/>
        </w:rPr>
      </w:pPr>
      <w:r w:rsidRPr="00042F34">
        <w:rPr>
          <w:lang w:val="uk-UA"/>
        </w:rPr>
        <w:t xml:space="preserve">Завідувачам кафедр, гарантам, відповідальним за перевірку на запозичення продовжувати проводити інформаційні години, зустрічі  зі здобувачами 1-2 рівня вищої освіти по питаннях дотримання загальних засад академічної доброчесності, а також з питань дотримання академічної доброчесності при підготовці та захисті кваліфікаційних робіт. </w:t>
      </w:r>
    </w:p>
    <w:p w14:paraId="6DBE9CE5" w14:textId="77777777" w:rsidR="006A5817" w:rsidRPr="00042F34" w:rsidRDefault="006A5817" w:rsidP="006A5817">
      <w:pPr>
        <w:numPr>
          <w:ilvl w:val="0"/>
          <w:numId w:val="4"/>
        </w:numPr>
        <w:jc w:val="both"/>
        <w:rPr>
          <w:lang w:val="uk-UA"/>
        </w:rPr>
      </w:pPr>
      <w:r w:rsidRPr="00042F34">
        <w:rPr>
          <w:rFonts w:eastAsia="Calibri"/>
          <w:lang w:val="uk-UA"/>
        </w:rPr>
        <w:t>Рекомендувати гарантам усіх ОП географічного факультету ввести в навчальний процес інформацію або окремі елементи академічної доброчесності до робочих програм окремих навчальних дисциплін.</w:t>
      </w:r>
    </w:p>
    <w:p w14:paraId="44C2EFEE" w14:textId="77777777" w:rsidR="006A5817" w:rsidRPr="00042F34" w:rsidRDefault="006A5817" w:rsidP="006A5817">
      <w:pPr>
        <w:ind w:left="720"/>
        <w:jc w:val="both"/>
        <w:rPr>
          <w:lang w:val="uk-UA"/>
        </w:rPr>
      </w:pPr>
    </w:p>
    <w:p w14:paraId="057B56EE" w14:textId="77777777" w:rsidR="006A5817" w:rsidRPr="00042F34" w:rsidRDefault="006A5817" w:rsidP="006A5817">
      <w:pPr>
        <w:jc w:val="both"/>
        <w:rPr>
          <w:lang w:val="uk-UA"/>
        </w:rPr>
      </w:pPr>
    </w:p>
    <w:p w14:paraId="67C2974A" w14:textId="77777777" w:rsidR="006A5817" w:rsidRPr="00042F34" w:rsidRDefault="006A5817" w:rsidP="006A5817">
      <w:pPr>
        <w:jc w:val="both"/>
        <w:rPr>
          <w:lang w:val="uk-UA"/>
        </w:rPr>
      </w:pPr>
      <w:r w:rsidRPr="00042F34">
        <w:rPr>
          <w:lang w:val="uk-UA"/>
        </w:rPr>
        <w:t>Г</w:t>
      </w:r>
      <w:r w:rsidRPr="00042F34">
        <w:t xml:space="preserve">олова комісії </w:t>
      </w:r>
      <w:r w:rsidRPr="00042F34">
        <w:rPr>
          <w:lang w:val="uk-UA"/>
        </w:rPr>
        <w:t xml:space="preserve">з питань етики </w:t>
      </w:r>
    </w:p>
    <w:p w14:paraId="2F32DFE1" w14:textId="77777777" w:rsidR="006A5817" w:rsidRPr="00042F34" w:rsidRDefault="006A5817" w:rsidP="006A5817">
      <w:pPr>
        <w:jc w:val="both"/>
        <w:rPr>
          <w:lang w:val="uk-UA"/>
        </w:rPr>
      </w:pPr>
      <w:r w:rsidRPr="00042F34">
        <w:rPr>
          <w:lang w:val="uk-UA"/>
        </w:rPr>
        <w:t xml:space="preserve">та академічної доброчесності </w:t>
      </w:r>
    </w:p>
    <w:p w14:paraId="4DC38717" w14:textId="77777777" w:rsidR="006A5817" w:rsidRPr="00042F34" w:rsidRDefault="006A5817" w:rsidP="006A5817">
      <w:pPr>
        <w:jc w:val="both"/>
      </w:pPr>
      <w:r w:rsidRPr="00042F34">
        <w:rPr>
          <w:lang w:val="uk-UA"/>
        </w:rPr>
        <w:t>географічного факультету,</w:t>
      </w:r>
      <w:r w:rsidRPr="00042F34">
        <w:t xml:space="preserve"> </w:t>
      </w:r>
    </w:p>
    <w:p w14:paraId="61225AB7" w14:textId="77777777" w:rsidR="006A5817" w:rsidRPr="00042F34" w:rsidRDefault="006A5817" w:rsidP="006A5817">
      <w:pPr>
        <w:jc w:val="both"/>
      </w:pPr>
      <w:r w:rsidRPr="00042F34">
        <w:t xml:space="preserve">доцент кафедри геодезії, </w:t>
      </w:r>
    </w:p>
    <w:p w14:paraId="7DFF04C1" w14:textId="77777777" w:rsidR="006A5817" w:rsidRPr="00042F34" w:rsidRDefault="006A5817" w:rsidP="006A5817">
      <w:pPr>
        <w:jc w:val="both"/>
        <w:rPr>
          <w:lang w:val="uk-UA"/>
        </w:rPr>
      </w:pPr>
      <w:r w:rsidRPr="00042F34">
        <w:t xml:space="preserve">картографії та управління територіями  </w:t>
      </w:r>
      <w:r w:rsidRPr="00042F34">
        <w:tab/>
      </w:r>
      <w:r w:rsidRPr="00042F34">
        <w:tab/>
      </w:r>
      <w:r w:rsidRPr="00042F34">
        <w:tab/>
      </w:r>
      <w:r w:rsidRPr="00042F34">
        <w:tab/>
      </w:r>
      <w:r w:rsidRPr="00042F34">
        <w:tab/>
      </w:r>
      <w:r w:rsidRPr="00042F34">
        <w:rPr>
          <w:lang w:val="uk-UA"/>
        </w:rPr>
        <w:t xml:space="preserve">       Антон МЕЛЬНИК</w:t>
      </w:r>
    </w:p>
    <w:p w14:paraId="3B665DFE" w14:textId="77777777" w:rsidR="006A5817" w:rsidRDefault="006A5817" w:rsidP="006A5817">
      <w:pPr>
        <w:jc w:val="both"/>
        <w:rPr>
          <w:lang w:val="uk-UA"/>
        </w:rPr>
      </w:pPr>
    </w:p>
    <w:p w14:paraId="026AD418" w14:textId="486AB302" w:rsidR="006A5817" w:rsidRPr="00A5385C" w:rsidRDefault="008955A5" w:rsidP="00A5385C">
      <w:pPr>
        <w:jc w:val="both"/>
        <w:rPr>
          <w:lang w:val="uk-UA"/>
        </w:rPr>
      </w:pPr>
      <w:r>
        <w:rPr>
          <w:lang w:val="uk-UA"/>
        </w:rPr>
        <w:t>08</w:t>
      </w:r>
      <w:r w:rsidR="006A5817">
        <w:rPr>
          <w:lang w:val="uk-UA"/>
        </w:rPr>
        <w:t>.</w:t>
      </w:r>
      <w:r>
        <w:rPr>
          <w:lang w:val="uk-UA"/>
        </w:rPr>
        <w:t>12</w:t>
      </w:r>
      <w:r w:rsidR="006A5817">
        <w:rPr>
          <w:lang w:val="uk-UA"/>
        </w:rPr>
        <w:t>.2025 р.</w:t>
      </w:r>
    </w:p>
    <w:sectPr w:rsidR="006A5817" w:rsidRPr="00A538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17F"/>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743959"/>
    <w:multiLevelType w:val="hybridMultilevel"/>
    <w:tmpl w:val="CA6C09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F7F4684"/>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4B003D"/>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6E56FE"/>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1C4692"/>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C9C108E"/>
    <w:multiLevelType w:val="hybridMultilevel"/>
    <w:tmpl w:val="CA6C09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D8502E9"/>
    <w:multiLevelType w:val="hybridMultilevel"/>
    <w:tmpl w:val="FB9632E4"/>
    <w:lvl w:ilvl="0" w:tplc="AAECC9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E5476D1"/>
    <w:multiLevelType w:val="hybridMultilevel"/>
    <w:tmpl w:val="FCF87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0"/>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90"/>
    <w:rsid w:val="00042F34"/>
    <w:rsid w:val="000D0CC7"/>
    <w:rsid w:val="00127090"/>
    <w:rsid w:val="0017246C"/>
    <w:rsid w:val="001F673B"/>
    <w:rsid w:val="00492EF5"/>
    <w:rsid w:val="004A57D2"/>
    <w:rsid w:val="00533342"/>
    <w:rsid w:val="00564F70"/>
    <w:rsid w:val="006A5817"/>
    <w:rsid w:val="00884BB0"/>
    <w:rsid w:val="008955A5"/>
    <w:rsid w:val="00910F87"/>
    <w:rsid w:val="00955E09"/>
    <w:rsid w:val="00A5385C"/>
    <w:rsid w:val="00AA4C3E"/>
    <w:rsid w:val="00BC13DC"/>
    <w:rsid w:val="00DF30FF"/>
    <w:rsid w:val="00F05E4F"/>
    <w:rsid w:val="00F80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44818"/>
  <w15:chartTrackingRefBased/>
  <w15:docId w15:val="{7613B32B-D82B-46E4-96C2-12EE9DB7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3DC"/>
    <w:pPr>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link w:val="50"/>
    <w:uiPriority w:val="9"/>
    <w:qFormat/>
    <w:rsid w:val="00BC13DC"/>
    <w:pPr>
      <w:spacing w:before="100" w:beforeAutospacing="1" w:after="100" w:afterAutospacing="1"/>
      <w:outlineLvl w:val="4"/>
    </w:pPr>
    <w:rPr>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C13DC"/>
    <w:rPr>
      <w:rFonts w:ascii="Times New Roman" w:eastAsia="Times New Roman" w:hAnsi="Times New Roman" w:cs="Times New Roman"/>
      <w:b/>
      <w:bCs/>
      <w:sz w:val="20"/>
      <w:szCs w:val="20"/>
      <w:lang w:eastAsia="uk-UA"/>
    </w:rPr>
  </w:style>
  <w:style w:type="character" w:styleId="a3">
    <w:name w:val="Hyperlink"/>
    <w:rsid w:val="00BC13DC"/>
    <w:rPr>
      <w:color w:val="0563C1"/>
      <w:u w:val="single"/>
    </w:rPr>
  </w:style>
  <w:style w:type="character" w:styleId="a4">
    <w:name w:val="Strong"/>
    <w:basedOn w:val="a0"/>
    <w:uiPriority w:val="22"/>
    <w:qFormat/>
    <w:rsid w:val="00BC13DC"/>
    <w:rPr>
      <w:b/>
      <w:bCs/>
    </w:rPr>
  </w:style>
  <w:style w:type="character" w:styleId="a5">
    <w:name w:val="Subtle Emphasis"/>
    <w:basedOn w:val="a0"/>
    <w:uiPriority w:val="19"/>
    <w:qFormat/>
    <w:rsid w:val="00BC13DC"/>
    <w:rPr>
      <w:i/>
      <w:iCs/>
      <w:color w:val="808080" w:themeColor="text1" w:themeTint="7F"/>
    </w:rPr>
  </w:style>
  <w:style w:type="paragraph" w:styleId="a6">
    <w:name w:val="List Paragraph"/>
    <w:basedOn w:val="a"/>
    <w:uiPriority w:val="34"/>
    <w:qFormat/>
    <w:rsid w:val="00BC13DC"/>
    <w:pPr>
      <w:ind w:left="720"/>
      <w:contextualSpacing/>
    </w:pPr>
  </w:style>
  <w:style w:type="paragraph" w:styleId="a7">
    <w:name w:val="Normal (Web)"/>
    <w:basedOn w:val="a"/>
    <w:uiPriority w:val="99"/>
    <w:unhideWhenUsed/>
    <w:rsid w:val="00BC13DC"/>
    <w:pPr>
      <w:spacing w:before="100" w:beforeAutospacing="1" w:after="100" w:afterAutospacing="1"/>
    </w:pPr>
    <w:rPr>
      <w:lang w:val="uk-UA" w:eastAsia="uk-UA"/>
    </w:rPr>
  </w:style>
  <w:style w:type="character" w:styleId="a8">
    <w:name w:val="Emphasis"/>
    <w:basedOn w:val="a0"/>
    <w:uiPriority w:val="20"/>
    <w:qFormat/>
    <w:rsid w:val="00BC13DC"/>
    <w:rPr>
      <w:i/>
      <w:iCs/>
    </w:rPr>
  </w:style>
  <w:style w:type="character" w:customStyle="1" w:styleId="apple-converted-space">
    <w:name w:val="apple-converted-space"/>
    <w:basedOn w:val="a0"/>
    <w:rsid w:val="00533342"/>
  </w:style>
  <w:style w:type="character" w:styleId="a9">
    <w:name w:val="FollowedHyperlink"/>
    <w:basedOn w:val="a0"/>
    <w:uiPriority w:val="99"/>
    <w:semiHidden/>
    <w:unhideWhenUsed/>
    <w:rsid w:val="00884BB0"/>
    <w:rPr>
      <w:color w:val="954F72" w:themeColor="followedHyperlink"/>
      <w:u w:val="single"/>
    </w:rPr>
  </w:style>
  <w:style w:type="character" w:styleId="aa">
    <w:name w:val="Unresolved Mention"/>
    <w:basedOn w:val="a0"/>
    <w:uiPriority w:val="99"/>
    <w:semiHidden/>
    <w:unhideWhenUsed/>
    <w:rsid w:val="00884BB0"/>
    <w:rPr>
      <w:color w:val="605E5C"/>
      <w:shd w:val="clear" w:color="auto" w:fill="E1DFDD"/>
    </w:rPr>
  </w:style>
  <w:style w:type="table" w:styleId="ab">
    <w:name w:val="Table Grid"/>
    <w:basedOn w:val="a1"/>
    <w:uiPriority w:val="59"/>
    <w:rsid w:val="00564F70"/>
    <w:pPr>
      <w:widowControl w:val="0"/>
      <w:spacing w:after="0" w:line="240" w:lineRule="auto"/>
      <w:jc w:val="both"/>
    </w:pPr>
    <w:rPr>
      <w:rFonts w:ascii="Times New Roman" w:eastAsia="SimSu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5298">
      <w:bodyDiv w:val="1"/>
      <w:marLeft w:val="0"/>
      <w:marRight w:val="0"/>
      <w:marTop w:val="0"/>
      <w:marBottom w:val="0"/>
      <w:divBdr>
        <w:top w:val="none" w:sz="0" w:space="0" w:color="auto"/>
        <w:left w:val="none" w:sz="0" w:space="0" w:color="auto"/>
        <w:bottom w:val="none" w:sz="0" w:space="0" w:color="auto"/>
        <w:right w:val="none" w:sz="0" w:space="0" w:color="auto"/>
      </w:divBdr>
      <w:divsChild>
        <w:div w:id="1172068031">
          <w:marLeft w:val="0"/>
          <w:marRight w:val="0"/>
          <w:marTop w:val="0"/>
          <w:marBottom w:val="0"/>
          <w:divBdr>
            <w:top w:val="none" w:sz="0" w:space="0" w:color="auto"/>
            <w:left w:val="none" w:sz="0" w:space="0" w:color="auto"/>
            <w:bottom w:val="none" w:sz="0" w:space="0" w:color="auto"/>
            <w:right w:val="none" w:sz="0" w:space="0" w:color="auto"/>
          </w:divBdr>
        </w:div>
      </w:divsChild>
    </w:div>
    <w:div w:id="257254896">
      <w:bodyDiv w:val="1"/>
      <w:marLeft w:val="0"/>
      <w:marRight w:val="0"/>
      <w:marTop w:val="0"/>
      <w:marBottom w:val="0"/>
      <w:divBdr>
        <w:top w:val="none" w:sz="0" w:space="0" w:color="auto"/>
        <w:left w:val="none" w:sz="0" w:space="0" w:color="auto"/>
        <w:bottom w:val="none" w:sz="0" w:space="0" w:color="auto"/>
        <w:right w:val="none" w:sz="0" w:space="0" w:color="auto"/>
      </w:divBdr>
      <w:divsChild>
        <w:div w:id="1961187651">
          <w:marLeft w:val="0"/>
          <w:marRight w:val="0"/>
          <w:marTop w:val="0"/>
          <w:marBottom w:val="0"/>
          <w:divBdr>
            <w:top w:val="none" w:sz="0" w:space="0" w:color="auto"/>
            <w:left w:val="none" w:sz="0" w:space="0" w:color="auto"/>
            <w:bottom w:val="none" w:sz="0" w:space="0" w:color="auto"/>
            <w:right w:val="none" w:sz="0" w:space="0" w:color="auto"/>
          </w:divBdr>
        </w:div>
        <w:div w:id="346979532">
          <w:marLeft w:val="0"/>
          <w:marRight w:val="0"/>
          <w:marTop w:val="0"/>
          <w:marBottom w:val="0"/>
          <w:divBdr>
            <w:top w:val="none" w:sz="0" w:space="0" w:color="auto"/>
            <w:left w:val="none" w:sz="0" w:space="0" w:color="auto"/>
            <w:bottom w:val="none" w:sz="0" w:space="0" w:color="auto"/>
            <w:right w:val="none" w:sz="0" w:space="0" w:color="auto"/>
          </w:divBdr>
        </w:div>
        <w:div w:id="1081486449">
          <w:marLeft w:val="0"/>
          <w:marRight w:val="0"/>
          <w:marTop w:val="0"/>
          <w:marBottom w:val="0"/>
          <w:divBdr>
            <w:top w:val="none" w:sz="0" w:space="0" w:color="auto"/>
            <w:left w:val="none" w:sz="0" w:space="0" w:color="auto"/>
            <w:bottom w:val="none" w:sz="0" w:space="0" w:color="auto"/>
            <w:right w:val="none" w:sz="0" w:space="0" w:color="auto"/>
          </w:divBdr>
        </w:div>
        <w:div w:id="53895797">
          <w:marLeft w:val="0"/>
          <w:marRight w:val="0"/>
          <w:marTop w:val="0"/>
          <w:marBottom w:val="0"/>
          <w:divBdr>
            <w:top w:val="none" w:sz="0" w:space="0" w:color="auto"/>
            <w:left w:val="none" w:sz="0" w:space="0" w:color="auto"/>
            <w:bottom w:val="none" w:sz="0" w:space="0" w:color="auto"/>
            <w:right w:val="none" w:sz="0" w:space="0" w:color="auto"/>
          </w:divBdr>
        </w:div>
        <w:div w:id="1424647575">
          <w:marLeft w:val="0"/>
          <w:marRight w:val="0"/>
          <w:marTop w:val="0"/>
          <w:marBottom w:val="0"/>
          <w:divBdr>
            <w:top w:val="none" w:sz="0" w:space="0" w:color="auto"/>
            <w:left w:val="none" w:sz="0" w:space="0" w:color="auto"/>
            <w:bottom w:val="none" w:sz="0" w:space="0" w:color="auto"/>
            <w:right w:val="none" w:sz="0" w:space="0" w:color="auto"/>
          </w:divBdr>
        </w:div>
        <w:div w:id="2127843804">
          <w:marLeft w:val="0"/>
          <w:marRight w:val="0"/>
          <w:marTop w:val="0"/>
          <w:marBottom w:val="0"/>
          <w:divBdr>
            <w:top w:val="none" w:sz="0" w:space="0" w:color="auto"/>
            <w:left w:val="none" w:sz="0" w:space="0" w:color="auto"/>
            <w:bottom w:val="none" w:sz="0" w:space="0" w:color="auto"/>
            <w:right w:val="none" w:sz="0" w:space="0" w:color="auto"/>
          </w:divBdr>
        </w:div>
        <w:div w:id="177231435">
          <w:marLeft w:val="0"/>
          <w:marRight w:val="0"/>
          <w:marTop w:val="0"/>
          <w:marBottom w:val="0"/>
          <w:divBdr>
            <w:top w:val="none" w:sz="0" w:space="0" w:color="auto"/>
            <w:left w:val="none" w:sz="0" w:space="0" w:color="auto"/>
            <w:bottom w:val="none" w:sz="0" w:space="0" w:color="auto"/>
            <w:right w:val="none" w:sz="0" w:space="0" w:color="auto"/>
          </w:divBdr>
        </w:div>
        <w:div w:id="514226821">
          <w:marLeft w:val="0"/>
          <w:marRight w:val="0"/>
          <w:marTop w:val="0"/>
          <w:marBottom w:val="0"/>
          <w:divBdr>
            <w:top w:val="none" w:sz="0" w:space="0" w:color="auto"/>
            <w:left w:val="none" w:sz="0" w:space="0" w:color="auto"/>
            <w:bottom w:val="none" w:sz="0" w:space="0" w:color="auto"/>
            <w:right w:val="none" w:sz="0" w:space="0" w:color="auto"/>
          </w:divBdr>
        </w:div>
        <w:div w:id="1566794169">
          <w:marLeft w:val="0"/>
          <w:marRight w:val="0"/>
          <w:marTop w:val="0"/>
          <w:marBottom w:val="0"/>
          <w:divBdr>
            <w:top w:val="none" w:sz="0" w:space="0" w:color="auto"/>
            <w:left w:val="none" w:sz="0" w:space="0" w:color="auto"/>
            <w:bottom w:val="none" w:sz="0" w:space="0" w:color="auto"/>
            <w:right w:val="none" w:sz="0" w:space="0" w:color="auto"/>
          </w:divBdr>
        </w:div>
        <w:div w:id="803691303">
          <w:marLeft w:val="0"/>
          <w:marRight w:val="0"/>
          <w:marTop w:val="0"/>
          <w:marBottom w:val="0"/>
          <w:divBdr>
            <w:top w:val="none" w:sz="0" w:space="0" w:color="auto"/>
            <w:left w:val="none" w:sz="0" w:space="0" w:color="auto"/>
            <w:bottom w:val="none" w:sz="0" w:space="0" w:color="auto"/>
            <w:right w:val="none" w:sz="0" w:space="0" w:color="auto"/>
          </w:divBdr>
          <w:divsChild>
            <w:div w:id="2035615679">
              <w:marLeft w:val="0"/>
              <w:marRight w:val="0"/>
              <w:marTop w:val="0"/>
              <w:marBottom w:val="0"/>
              <w:divBdr>
                <w:top w:val="none" w:sz="0" w:space="0" w:color="auto"/>
                <w:left w:val="none" w:sz="0" w:space="0" w:color="auto"/>
                <w:bottom w:val="none" w:sz="0" w:space="0" w:color="auto"/>
                <w:right w:val="none" w:sz="0" w:space="0" w:color="auto"/>
              </w:divBdr>
              <w:divsChild>
                <w:div w:id="11766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chnu.edu.ua/studentu/studentu/" TargetMode="External"/><Relationship Id="rId13" Type="http://schemas.openxmlformats.org/officeDocument/2006/relationships/hyperlink" Target="https://ecogeo.chnu.edu.ua/studentu/akademichna-dobrochesnist/" TargetMode="External"/><Relationship Id="rId18" Type="http://schemas.openxmlformats.org/officeDocument/2006/relationships/hyperlink" Target="https://geoukr.chnu.edu.ua/media/3boj1qji/shtuchnyi-intelekt-v-heohrafichnii-osviti.pdf" TargetMode="External"/><Relationship Id="rId3" Type="http://schemas.openxmlformats.org/officeDocument/2006/relationships/settings" Target="settings.xml"/><Relationship Id="rId21" Type="http://schemas.openxmlformats.org/officeDocument/2006/relationships/hyperlink" Target="https://geotour.chnu.edu.ua/media/slxbj40h/krul_shi_akademiia.jpg" TargetMode="External"/><Relationship Id="rId7" Type="http://schemas.openxmlformats.org/officeDocument/2006/relationships/hyperlink" Target="https://ecogeo.chnu.edu.ua/" TargetMode="External"/><Relationship Id="rId12" Type="http://schemas.openxmlformats.org/officeDocument/2006/relationships/hyperlink" Target="http://terra.chnu.edu.ua/category/akademichna-dobrochesnist/" TargetMode="External"/><Relationship Id="rId17" Type="http://schemas.openxmlformats.org/officeDocument/2006/relationships/hyperlink" Target="https://geoukr.chnu.edu.ua/media/uk2ewcnu/vykorystannia-shtuchnoho-intelektu-v-osvitnii-diialnosti.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eoukr.chnu.edu.ua/media/qrhhopa1/shtuchnyi-intelekt-v-osviti.pdf" TargetMode="External"/><Relationship Id="rId20" Type="http://schemas.openxmlformats.org/officeDocument/2006/relationships/hyperlink" Target="https://drive.google.com/file/d/1OraYom1nlLTTFZM1fR3l_LYMPh7JD039/view" TargetMode="External"/><Relationship Id="rId1" Type="http://schemas.openxmlformats.org/officeDocument/2006/relationships/numbering" Target="numbering.xml"/><Relationship Id="rId6" Type="http://schemas.openxmlformats.org/officeDocument/2006/relationships/hyperlink" Target="https://ecogeo.chnu.edu.ua" TargetMode="External"/><Relationship Id="rId11" Type="http://schemas.openxmlformats.org/officeDocument/2006/relationships/hyperlink" Target="https://geotour.chnu.edu.ua/studentu/doslidnytska-robota/akademichna-dobrochesnist/" TargetMode="External"/><Relationship Id="rId24" Type="http://schemas.openxmlformats.org/officeDocument/2006/relationships/fontTable" Target="fontTable.xml"/><Relationship Id="rId5" Type="http://schemas.openxmlformats.org/officeDocument/2006/relationships/hyperlink" Target="https://geo.chnu.edu.ua/novyny/vidbuvsia-informatsiinyi-zakhid-z-oznaiomlennia-studentiv-iz-katalohamy-vybirkovykh-dystsyplin/" TargetMode="External"/><Relationship Id="rId15" Type="http://schemas.openxmlformats.org/officeDocument/2006/relationships/hyperlink" Target="https://geoukr.chnu.edu.ua/media/s3zjobmt/heneratyvnyi-shi.pdf" TargetMode="External"/><Relationship Id="rId23" Type="http://schemas.openxmlformats.org/officeDocument/2006/relationships/hyperlink" Target="https://drive.google.com/file/d/1sKRZjKyA3_xE53Wp8Omefdn5BEfqWLIl/view?usp=sharing" TargetMode="External"/><Relationship Id="rId10" Type="http://schemas.openxmlformats.org/officeDocument/2006/relationships/hyperlink" Target="https://geomapgis.chnu.edu.ua/studentu/akademichna-dobrochesnist/" TargetMode="External"/><Relationship Id="rId19" Type="http://schemas.openxmlformats.org/officeDocument/2006/relationships/hyperlink" Target="https://geoukr.chnu.edu.ua/media/pg2mr3ow/praktychni-keisy-dobrochesnoho-vykorystannia-shi-v-osvitnii-pedahohichnii-diialnosti.pdf)" TargetMode="External"/><Relationship Id="rId4" Type="http://schemas.openxmlformats.org/officeDocument/2006/relationships/webSettings" Target="webSettings.xml"/><Relationship Id="rId9" Type="http://schemas.openxmlformats.org/officeDocument/2006/relationships/hyperlink" Target="https://geomapgis.chnu.edu.ua/novyny/podii/akademichna-dobrochesnist/" TargetMode="External"/><Relationship Id="rId14" Type="http://schemas.openxmlformats.org/officeDocument/2006/relationships/hyperlink" Target="https://geoukr.chnu.edu.ua/zdobuvachu-vyshchoi-osvity/akademichna-dobrochesnist/" TargetMode="External"/><Relationship Id="rId22" Type="http://schemas.openxmlformats.org/officeDocument/2006/relationships/hyperlink" Target="https://drive.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6</Pages>
  <Words>1747</Words>
  <Characters>13106</Characters>
  <Application>Microsoft Office Word</Application>
  <DocSecurity>0</DocSecurity>
  <Lines>451</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2025-12-07T08:00:00Z</dcterms:created>
  <dcterms:modified xsi:type="dcterms:W3CDTF">2025-12-09T11:56:00Z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2ac93a38-6e6d-4009-8590-48e57222ab12</vt:lpwstr>
  </property>
</Properties>
</file>