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234CBC" w:rsidRPr="00234CBC">
        <w:rPr>
          <w:rFonts w:ascii="Times New Roman" w:hAnsi="Times New Roman" w:cs="Times New Roman"/>
          <w:sz w:val="20"/>
          <w:szCs w:val="20"/>
          <w:lang w:val="uk-UA"/>
        </w:rPr>
        <w:t>UA-2021-01-11-002677-a</w:t>
      </w:r>
    </w:p>
    <w:p w:rsidR="00DB381C" w:rsidRDefault="00234CBC" w:rsidP="006B3476">
      <w:pPr>
        <w:spacing w:after="0" w:line="240" w:lineRule="auto"/>
        <w:rPr>
          <w:rFonts w:ascii="Times New Roman" w:hAnsi="Times New Roman" w:cs="Times New Roman"/>
          <w:sz w:val="20"/>
          <w:szCs w:val="20"/>
          <w:lang w:val="uk-UA"/>
        </w:rPr>
      </w:pPr>
      <w:r w:rsidRPr="00234CBC">
        <w:rPr>
          <w:rFonts w:ascii="Times New Roman" w:hAnsi="Times New Roman" w:cs="Times New Roman"/>
          <w:sz w:val="20"/>
          <w:szCs w:val="20"/>
          <w:lang w:val="uk-UA"/>
        </w:rPr>
        <w:t>Код ДК 021:2015 - 09320000-8 – пара, гаряча вода та пов’язана продукція (централізоване теплопостачання)</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234CBC" w:rsidRPr="00234CBC">
        <w:rPr>
          <w:rFonts w:ascii="Times New Roman" w:hAnsi="Times New Roman" w:cs="Times New Roman"/>
          <w:sz w:val="20"/>
          <w:szCs w:val="20"/>
          <w:lang w:val="uk-UA"/>
        </w:rPr>
        <w:t>2 873 795</w:t>
      </w:r>
      <w:r w:rsidR="00DB381C" w:rsidRPr="00DB381C">
        <w:rPr>
          <w:rFonts w:ascii="Times New Roman" w:hAnsi="Times New Roman" w:cs="Times New Roman"/>
          <w:sz w:val="20"/>
          <w:szCs w:val="20"/>
          <w:lang w:val="uk-UA"/>
        </w:rPr>
        <w:t>,</w:t>
      </w:r>
      <w:r w:rsidR="00234CBC">
        <w:rPr>
          <w:rFonts w:ascii="Times New Roman" w:hAnsi="Times New Roman" w:cs="Times New Roman"/>
          <w:sz w:val="20"/>
          <w:szCs w:val="20"/>
          <w:lang w:val="uk-UA"/>
        </w:rPr>
        <w:t>20</w:t>
      </w:r>
      <w:r w:rsidR="00DB381C">
        <w:rPr>
          <w:rFonts w:ascii="Times New Roman" w:hAnsi="Times New Roman" w:cs="Times New Roman"/>
          <w:sz w:val="20"/>
          <w:szCs w:val="20"/>
          <w:lang w:val="uk-UA"/>
        </w:rPr>
        <w:t xml:space="preserve"> </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p>
    <w:p w:rsidR="00401FFC" w:rsidRDefault="00DB381C" w:rsidP="00234CB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 xml:space="preserve">Кількість: </w:t>
      </w:r>
      <w:r w:rsidR="00234CBC" w:rsidRPr="00234CBC">
        <w:rPr>
          <w:rFonts w:ascii="Times New Roman" w:hAnsi="Times New Roman" w:cs="Times New Roman"/>
          <w:sz w:val="20"/>
          <w:szCs w:val="20"/>
          <w:lang w:val="uk-UA"/>
        </w:rPr>
        <w:t>2209,29 гігакалорія</w:t>
      </w:r>
    </w:p>
    <w:p w:rsidR="00324293" w:rsidRPr="006B3476" w:rsidRDefault="00324293" w:rsidP="00DB381C">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Pr="006B3476" w:rsidRDefault="00401FFC" w:rsidP="00234CBC">
      <w:pPr>
        <w:spacing w:after="0" w:line="240" w:lineRule="auto"/>
        <w:ind w:firstLine="708"/>
        <w:jc w:val="both"/>
        <w:rPr>
          <w:rFonts w:ascii="Times New Roman" w:hAnsi="Times New Roman" w:cs="Times New Roman"/>
          <w:sz w:val="20"/>
          <w:szCs w:val="20"/>
          <w:lang w:val="uk-UA"/>
        </w:rPr>
      </w:pPr>
      <w:r w:rsidRPr="00401FFC">
        <w:rPr>
          <w:rFonts w:ascii="Times New Roman" w:hAnsi="Times New Roman" w:cs="Times New Roman"/>
          <w:sz w:val="20"/>
          <w:szCs w:val="20"/>
          <w:lang w:val="uk-UA"/>
        </w:rPr>
        <w:t>Технічні та якісні характеристики встановлюються</w:t>
      </w:r>
      <w:r>
        <w:rPr>
          <w:rFonts w:ascii="Times New Roman" w:hAnsi="Times New Roman" w:cs="Times New Roman"/>
          <w:sz w:val="20"/>
          <w:szCs w:val="20"/>
          <w:lang w:val="uk-UA"/>
        </w:rPr>
        <w:t xml:space="preserve"> </w:t>
      </w:r>
      <w:r w:rsidRPr="00401FFC">
        <w:rPr>
          <w:rFonts w:ascii="Times New Roman" w:hAnsi="Times New Roman" w:cs="Times New Roman"/>
          <w:sz w:val="20"/>
          <w:szCs w:val="20"/>
          <w:lang w:val="uk-UA"/>
        </w:rPr>
        <w:t>відповідно до</w:t>
      </w:r>
      <w:r w:rsidR="00234CBC">
        <w:rPr>
          <w:rFonts w:ascii="Times New Roman" w:hAnsi="Times New Roman" w:cs="Times New Roman"/>
          <w:sz w:val="20"/>
          <w:szCs w:val="20"/>
          <w:lang w:val="uk-UA"/>
        </w:rPr>
        <w:t xml:space="preserve"> </w:t>
      </w:r>
      <w:r w:rsidR="00234CBC" w:rsidRPr="00234CBC">
        <w:rPr>
          <w:rFonts w:ascii="Times New Roman" w:hAnsi="Times New Roman" w:cs="Times New Roman"/>
          <w:sz w:val="20"/>
          <w:szCs w:val="20"/>
          <w:lang w:val="uk-UA"/>
        </w:rPr>
        <w:t>Закону України від 02.06.2005 № 2633-IV «Про теплопостачання».</w:t>
      </w:r>
      <w:bookmarkStart w:id="0" w:name="_GoBack"/>
      <w:bookmarkEnd w:id="0"/>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34CBC"/>
    <w:rsid w:val="002A06B9"/>
    <w:rsid w:val="00324293"/>
    <w:rsid w:val="003F0793"/>
    <w:rsid w:val="00401FFC"/>
    <w:rsid w:val="00423C23"/>
    <w:rsid w:val="006B3476"/>
    <w:rsid w:val="00D02B38"/>
    <w:rsid w:val="00DB381C"/>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73</Words>
  <Characters>419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2021-02-24T08:41:00Z</dcterms:created>
  <dcterms:modified xsi:type="dcterms:W3CDTF">2021-02-24T10:12:00Z</dcterms:modified>
</cp:coreProperties>
</file>