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A0F" w:rsidRPr="005179F8" w:rsidRDefault="005179F8" w:rsidP="0090717D">
      <w:pPr>
        <w:widowControl w:val="0"/>
        <w:autoSpaceDE w:val="0"/>
        <w:autoSpaceDN w:val="0"/>
        <w:spacing w:before="89" w:after="0" w:line="240" w:lineRule="auto"/>
        <w:ind w:left="2268" w:right="1290" w:hanging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179F8">
        <w:rPr>
          <w:rFonts w:ascii="Times New Roman" w:eastAsia="Times New Roman" w:hAnsi="Times New Roman" w:cs="Times New Roman"/>
          <w:b/>
          <w:bCs/>
          <w:color w:val="833B0A"/>
          <w:spacing w:val="-4"/>
          <w:sz w:val="28"/>
          <w:szCs w:val="28"/>
        </w:rPr>
        <w:t>СИЛАБУС ОСВІТНЬОГО КОМПОНЕНТА</w:t>
      </w:r>
      <w:r w:rsidRPr="005179F8">
        <w:rPr>
          <w:rFonts w:ascii="Times New Roman" w:eastAsia="Times New Roman" w:hAnsi="Times New Roman" w:cs="Times New Roman"/>
          <w:b/>
          <w:color w:val="833B0A"/>
          <w:sz w:val="28"/>
          <w:szCs w:val="28"/>
        </w:rPr>
        <w:t xml:space="preserve"> </w:t>
      </w:r>
      <w:r w:rsidR="002E0A0F" w:rsidRPr="005179F8">
        <w:rPr>
          <w:noProof/>
          <w:sz w:val="28"/>
          <w:szCs w:val="28"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719113</wp:posOffset>
            </wp:positionH>
            <wp:positionV relativeFrom="paragraph">
              <wp:posOffset>-138430</wp:posOffset>
            </wp:positionV>
            <wp:extent cx="999490" cy="1097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49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A0F" w:rsidRPr="005179F8" w:rsidRDefault="001779EC" w:rsidP="0090717D">
      <w:pPr>
        <w:widowControl w:val="0"/>
        <w:autoSpaceDE w:val="0"/>
        <w:autoSpaceDN w:val="0"/>
        <w:spacing w:before="2" w:after="0" w:line="240" w:lineRule="auto"/>
        <w:ind w:left="1418" w:right="129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179F8">
        <w:rPr>
          <w:rFonts w:ascii="Times New Roman" w:eastAsia="Times New Roman" w:hAnsi="Times New Roman" w:cs="Times New Roman"/>
          <w:b/>
          <w:color w:val="833B0A"/>
          <w:sz w:val="28"/>
          <w:szCs w:val="28"/>
          <w:lang w:val="uk-UA"/>
        </w:rPr>
        <w:t>«ЗОВНІШНЬОЕКОНОМІЧНА ДІЯЛЬНІСТЬ</w:t>
      </w:r>
      <w:r w:rsidR="002E0A0F" w:rsidRPr="005179F8">
        <w:rPr>
          <w:rFonts w:ascii="Times New Roman" w:eastAsia="Times New Roman" w:hAnsi="Times New Roman" w:cs="Times New Roman"/>
          <w:b/>
          <w:color w:val="833B0A"/>
          <w:sz w:val="28"/>
          <w:szCs w:val="28"/>
          <w:lang w:val="uk-UA"/>
        </w:rPr>
        <w:t>»</w:t>
      </w:r>
    </w:p>
    <w:p w:rsidR="002E0A0F" w:rsidRDefault="002E0A0F" w:rsidP="002E0A0F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19"/>
          <w:szCs w:val="28"/>
          <w:lang w:val="uk-UA"/>
        </w:rPr>
      </w:pPr>
    </w:p>
    <w:p w:rsidR="002E0A0F" w:rsidRDefault="002E0A0F" w:rsidP="0090717D">
      <w:pPr>
        <w:widowControl w:val="0"/>
        <w:autoSpaceDE w:val="0"/>
        <w:autoSpaceDN w:val="0"/>
        <w:spacing w:before="89" w:after="0" w:line="240" w:lineRule="auto"/>
        <w:ind w:left="1276" w:right="547"/>
        <w:jc w:val="center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lang w:val="uk-UA"/>
        </w:rPr>
        <w:t>Компонента</w:t>
      </w:r>
      <w:r>
        <w:rPr>
          <w:rFonts w:ascii="Times New Roman" w:eastAsia="Times New Roman" w:hAnsi="Times New Roman" w:cs="Times New Roman"/>
          <w:b/>
          <w:spacing w:val="-5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uk-UA"/>
        </w:rPr>
        <w:t>освітньої</w:t>
      </w:r>
      <w:r>
        <w:rPr>
          <w:rFonts w:ascii="Times New Roman" w:eastAsia="Times New Roman" w:hAnsi="Times New Roman" w:cs="Times New Roman"/>
          <w:b/>
          <w:spacing w:val="-1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lang w:val="uk-UA"/>
        </w:rPr>
        <w:t>програми</w:t>
      </w:r>
      <w:r>
        <w:rPr>
          <w:rFonts w:ascii="Times New Roman" w:eastAsia="Times New Roman" w:hAnsi="Times New Roman" w:cs="Times New Roman"/>
          <w:b/>
          <w:spacing w:val="-3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lang w:val="uk-UA"/>
        </w:rPr>
        <w:t>–</w:t>
      </w:r>
      <w:r w:rsidR="00D71A25">
        <w:rPr>
          <w:rFonts w:ascii="Times New Roman" w:eastAsia="Times New Roman" w:hAnsi="Times New Roman" w:cs="Times New Roman"/>
          <w:i/>
          <w:sz w:val="28"/>
          <w:lang w:val="uk-UA"/>
        </w:rPr>
        <w:t xml:space="preserve"> </w:t>
      </w:r>
      <w:r w:rsidR="00D71A25" w:rsidRPr="00002904">
        <w:rPr>
          <w:rFonts w:ascii="Times New Roman" w:eastAsia="Calibri" w:hAnsi="Times New Roman" w:cs="Times New Roman"/>
          <w:b/>
          <w:bCs/>
          <w:i/>
          <w:iCs/>
          <w:color w:val="000000"/>
          <w:sz w:val="28"/>
          <w:szCs w:val="28"/>
          <w:u w:val="single"/>
          <w:lang w:val="uk-UA"/>
        </w:rPr>
        <w:t>вибіркова</w:t>
      </w:r>
      <w:r w:rsidR="00D71A25" w:rsidRPr="00002904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uk-UA"/>
        </w:rPr>
        <w:t>(</w:t>
      </w:r>
      <w:r w:rsidR="00177921">
        <w:rPr>
          <w:rFonts w:ascii="Times New Roman" w:eastAsia="Times New Roman" w:hAnsi="Times New Roman" w:cs="Times New Roman"/>
          <w:i/>
          <w:sz w:val="28"/>
          <w:lang w:val="uk-UA"/>
        </w:rPr>
        <w:t>3</w:t>
      </w:r>
      <w:r w:rsidRPr="00EA5CB0">
        <w:rPr>
          <w:rFonts w:ascii="Times New Roman" w:eastAsia="Times New Roman" w:hAnsi="Times New Roman" w:cs="Times New Roman"/>
          <w:i/>
          <w:spacing w:val="-2"/>
          <w:sz w:val="28"/>
          <w:lang w:val="uk-UA"/>
        </w:rPr>
        <w:t xml:space="preserve"> </w:t>
      </w:r>
      <w:r w:rsidR="00447B63" w:rsidRPr="00EA5CB0">
        <w:rPr>
          <w:rFonts w:ascii="Times New Roman" w:eastAsia="Times New Roman" w:hAnsi="Times New Roman" w:cs="Times New Roman"/>
          <w:i/>
          <w:sz w:val="28"/>
          <w:lang w:val="uk-UA"/>
        </w:rPr>
        <w:t>кредит</w:t>
      </w:r>
      <w:r w:rsidR="00EA5CB0" w:rsidRPr="00EA5CB0">
        <w:rPr>
          <w:rFonts w:ascii="Times New Roman" w:eastAsia="Times New Roman" w:hAnsi="Times New Roman" w:cs="Times New Roman"/>
          <w:i/>
          <w:sz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lang w:val="uk-UA"/>
        </w:rPr>
        <w:t>)</w:t>
      </w:r>
    </w:p>
    <w:p w:rsidR="002E0A0F" w:rsidRDefault="002E0A0F" w:rsidP="002E0A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2E0A0F" w:rsidRDefault="002E0A0F" w:rsidP="002E0A0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2"/>
          <w:szCs w:val="28"/>
          <w:lang w:val="uk-UA"/>
        </w:rPr>
      </w:pPr>
    </w:p>
    <w:tbl>
      <w:tblPr>
        <w:tblStyle w:val="TableNormal"/>
        <w:tblW w:w="93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4"/>
        <w:gridCol w:w="6521"/>
      </w:tblGrid>
      <w:tr w:rsidR="00EA5CB0" w:rsidRPr="00B565BE" w:rsidTr="00862F6B">
        <w:trPr>
          <w:trHeight w:val="64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Освітньо-професійна</w:t>
            </w:r>
            <w:r w:rsidRPr="00EC27B8">
              <w:rPr>
                <w:rFonts w:ascii="Times New Roman" w:eastAsia="Times New Roman" w:hAnsi="Times New Roman" w:cs="Times New Roman"/>
                <w:b/>
                <w:spacing w:val="-67"/>
                <w:sz w:val="24"/>
                <w:szCs w:val="24"/>
                <w:lang w:val="uk-UA"/>
              </w:rPr>
              <w:t xml:space="preserve"> </w:t>
            </w: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програма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B0" w:rsidRPr="00EC27B8" w:rsidRDefault="00DF0D45" w:rsidP="00EA5CB0">
            <w:pPr>
              <w:pStyle w:val="TableParagraph"/>
              <w:ind w:left="135"/>
              <w:rPr>
                <w:sz w:val="24"/>
                <w:szCs w:val="24"/>
              </w:rPr>
            </w:pPr>
            <w:r w:rsidRPr="00EC27B8">
              <w:rPr>
                <w:bCs/>
                <w:sz w:val="24"/>
                <w:szCs w:val="24"/>
              </w:rPr>
              <w:t>Облік і оподаткування</w:t>
            </w:r>
          </w:p>
        </w:tc>
      </w:tr>
      <w:tr w:rsidR="006F1AE9" w:rsidRPr="00D71A25" w:rsidTr="00862F6B">
        <w:trPr>
          <w:trHeight w:val="322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1AE9" w:rsidRPr="00EC27B8" w:rsidRDefault="006F1AE9" w:rsidP="006F1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Спеціальність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AE9" w:rsidRPr="006F1AE9" w:rsidRDefault="006F1AE9" w:rsidP="006F1AE9">
            <w:pPr>
              <w:pStyle w:val="TableParagraph"/>
              <w:rPr>
                <w:sz w:val="24"/>
                <w:szCs w:val="24"/>
              </w:rPr>
            </w:pPr>
            <w:r w:rsidRPr="006F1AE9">
              <w:rPr>
                <w:sz w:val="24"/>
                <w:szCs w:val="24"/>
                <w:lang w:val="en-US"/>
              </w:rPr>
              <w:t>D</w:t>
            </w:r>
            <w:r w:rsidRPr="006F1AE9">
              <w:rPr>
                <w:sz w:val="24"/>
                <w:szCs w:val="24"/>
              </w:rPr>
              <w:t>1 Облік і оподаткування</w:t>
            </w:r>
          </w:p>
        </w:tc>
      </w:tr>
      <w:tr w:rsidR="006F1AE9" w:rsidTr="00862F6B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1AE9" w:rsidRPr="00EC27B8" w:rsidRDefault="006F1AE9" w:rsidP="006F1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Галузь</w:t>
            </w:r>
            <w:r w:rsidRPr="00EC27B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знань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AE9" w:rsidRPr="006F1AE9" w:rsidRDefault="006F1AE9" w:rsidP="006F1AE9">
            <w:pPr>
              <w:pStyle w:val="TableParagraph"/>
              <w:rPr>
                <w:sz w:val="24"/>
                <w:szCs w:val="24"/>
              </w:rPr>
            </w:pPr>
            <w:r w:rsidRPr="006F1AE9">
              <w:rPr>
                <w:sz w:val="24"/>
                <w:szCs w:val="24"/>
                <w:lang w:val="en-US"/>
              </w:rPr>
              <w:t>D</w:t>
            </w:r>
            <w:r w:rsidRPr="006F1AE9">
              <w:rPr>
                <w:sz w:val="24"/>
                <w:szCs w:val="24"/>
              </w:rPr>
              <w:t xml:space="preserve"> Бізнес, адміністрування та право</w:t>
            </w:r>
          </w:p>
        </w:tc>
      </w:tr>
      <w:tr w:rsidR="00EA5CB0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Рівень</w:t>
            </w:r>
            <w:r w:rsidRPr="00EC27B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 xml:space="preserve"> </w:t>
            </w: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вищої</w:t>
            </w:r>
            <w:r w:rsidRPr="00EC27B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 xml:space="preserve"> </w:t>
            </w: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освіти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ind w:left="139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27B8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перший (бакалаврський) </w:t>
            </w:r>
          </w:p>
        </w:tc>
      </w:tr>
      <w:tr w:rsidR="00EA5CB0" w:rsidTr="0090717D">
        <w:trPr>
          <w:trHeight w:val="324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Мова</w:t>
            </w:r>
            <w:r w:rsidRPr="00EC27B8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uk-UA"/>
              </w:rPr>
              <w:t xml:space="preserve"> </w:t>
            </w: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навчання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українська</w:t>
            </w:r>
          </w:p>
        </w:tc>
      </w:tr>
      <w:tr w:rsidR="00EA5CB0" w:rsidRPr="001C3951" w:rsidTr="001B3378">
        <w:trPr>
          <w:trHeight w:hRule="exact" w:val="1110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Профайл</w:t>
            </w:r>
            <w:proofErr w:type="spellEnd"/>
            <w:r w:rsidRPr="00EC27B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uk-UA"/>
              </w:rPr>
              <w:t xml:space="preserve"> </w:t>
            </w: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викладача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27B8" w:rsidRPr="00EC27B8" w:rsidRDefault="00EC27B8" w:rsidP="00EC27B8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Білик Руслана Сергіївна</w:t>
            </w:r>
            <w:r w:rsidRPr="00EC27B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 -</w:t>
            </w:r>
            <w:r w:rsidRPr="00EC27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доктор економічних наук, доцент кафедри міжнародної економіки </w:t>
            </w:r>
          </w:p>
          <w:p w:rsidR="00EC27B8" w:rsidRDefault="005660F3" w:rsidP="00EC27B8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dir w:val="ltr">
              <w:r w:rsidR="00EC27B8" w:rsidRPr="00EC27B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val="uk-UA"/>
                </w:rPr>
                <w:t xml:space="preserve"> </w:t>
              </w:r>
              <w:proofErr w:type="spellStart"/>
              <w:r w:rsidR="00EC27B8" w:rsidRPr="00EC27B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val="uk-UA"/>
                </w:rPr>
                <w:t>htps</w:t>
              </w:r>
              <w:proofErr w:type="spellEnd"/>
              <w:r w:rsidR="00EC27B8" w:rsidRPr="00EC27B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val="uk-UA"/>
                </w:rPr>
                <w:t>://interec.info/</w:t>
              </w:r>
              <w:proofErr w:type="spellStart"/>
              <w:r w:rsidR="00EC27B8" w:rsidRPr="00EC27B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val="uk-UA"/>
                </w:rPr>
                <w:t>persons</w:t>
              </w:r>
              <w:proofErr w:type="spellEnd"/>
              <w:r w:rsidR="00EC27B8" w:rsidRPr="00EC27B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val="uk-UA"/>
                </w:rPr>
                <w:t>/</w:t>
              </w:r>
              <w:proofErr w:type="spellStart"/>
              <w:r w:rsidR="00EC27B8" w:rsidRPr="00EC27B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val="uk-UA"/>
                </w:rPr>
                <w:t>bilyk-ruslana-sergiyivna</w:t>
              </w:r>
              <w:proofErr w:type="spellEnd"/>
              <w:r w:rsidR="00EC27B8" w:rsidRPr="00EC27B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val="uk-UA"/>
                </w:rPr>
                <w:t>/</w:t>
              </w:r>
              <w:r w:rsidR="00EC27B8" w:rsidRPr="00EC27B8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‬</w:t>
              </w:r>
              <w:r w:rsidR="00EC27B8" w:rsidRPr="00EC27B8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‬</w:t>
              </w:r>
              <w:r w:rsidR="00EC27B8" w:rsidRPr="00EC27B8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‬</w:t>
              </w:r>
              <w:r w:rsidR="00EC27B8" w:rsidRPr="00EC27B8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‬</w:t>
              </w:r>
              <w:r w:rsidR="00EC27B8" w:rsidRPr="00EC27B8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‬</w:t>
              </w:r>
              <w:r w:rsidR="00EC27B8" w:rsidRPr="00EC27B8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‬</w:t>
              </w:r>
              <w:r w:rsidR="00EC27B8" w:rsidRPr="00EC27B8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‬</w:t>
              </w:r>
              <w:r w:rsidR="007B3124">
                <w:t>‬</w:t>
              </w:r>
              <w:r>
                <w:t>‬</w:t>
              </w:r>
            </w:dir>
          </w:p>
          <w:p w:rsidR="00311C0D" w:rsidRPr="00EC27B8" w:rsidRDefault="00311C0D" w:rsidP="00EC27B8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EA5CB0" w:rsidRPr="00EC27B8" w:rsidRDefault="00EA5CB0" w:rsidP="00EA5CB0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bCs/>
                <w:kern w:val="24"/>
                <w:sz w:val="24"/>
                <w:szCs w:val="24"/>
                <w:u w:val="single"/>
                <w:lang w:val="uk-UA"/>
              </w:rPr>
            </w:pPr>
          </w:p>
        </w:tc>
      </w:tr>
      <w:tr w:rsidR="00EA5CB0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Контактний</w:t>
            </w:r>
            <w:r w:rsidRPr="00EC27B8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тел</w:t>
            </w:r>
            <w:proofErr w:type="spellEnd"/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C27B8" w:rsidP="001B3378">
            <w:pPr>
              <w:spacing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1DA7">
              <w:rPr>
                <w:rFonts w:ascii="Times New Roman" w:eastAsia="Times New Roman" w:hAnsi="Times New Roman" w:cs="Times New Roman"/>
                <w:sz w:val="24"/>
                <w:szCs w:val="24"/>
              </w:rPr>
              <w:t>+38 (050) 519 63 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</w:p>
        </w:tc>
      </w:tr>
      <w:tr w:rsidR="00EA5CB0" w:rsidRPr="001C3951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E-</w:t>
            </w:r>
            <w:proofErr w:type="spellStart"/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mail</w:t>
            </w:r>
            <w:proofErr w:type="spellEnd"/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5660F3" w:rsidP="00EA5CB0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7" w:tgtFrame="_blank" w:history="1">
              <w:r w:rsidR="00EC27B8" w:rsidRPr="00151DA7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shd w:val="clear" w:color="auto" w:fill="FFFFFF"/>
                </w:rPr>
                <w:t>r.bilyk@chnu.edu.ua</w:t>
              </w:r>
            </w:hyperlink>
            <w:r w:rsidR="00EC27B8"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shd w:val="clear" w:color="auto" w:fill="FFFFFF"/>
                <w:lang w:val="uk-UA"/>
              </w:rPr>
              <w:t xml:space="preserve">       </w:t>
            </w:r>
          </w:p>
        </w:tc>
      </w:tr>
      <w:tr w:rsidR="00EA5CB0" w:rsidRPr="001C3951" w:rsidTr="0090717D">
        <w:trPr>
          <w:trHeight w:val="645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Сторінка</w:t>
            </w:r>
            <w:r w:rsidRPr="00EC27B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курсу</w:t>
            </w:r>
            <w:r w:rsidRPr="00EC27B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</w:p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Moodle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087A4C" w:rsidP="00EA5CB0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51DA7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FFFFF"/>
              </w:rPr>
              <w:t>https://moodle.chnu.edu.ua/course/view.php?id=4240</w:t>
            </w:r>
          </w:p>
        </w:tc>
      </w:tr>
      <w:tr w:rsidR="00EA5CB0" w:rsidTr="0090717D">
        <w:trPr>
          <w:trHeight w:val="321"/>
        </w:trPr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Консультації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5CB0" w:rsidRPr="00EC27B8" w:rsidRDefault="00EA5CB0" w:rsidP="00EA5CB0">
            <w:pPr>
              <w:spacing w:line="240" w:lineRule="auto"/>
              <w:ind w:left="139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uk-UA"/>
              </w:rPr>
              <w:t xml:space="preserve">Очні консультації: за попередньою домовленістю </w:t>
            </w:r>
          </w:p>
          <w:p w:rsidR="00EA5CB0" w:rsidRPr="00EC27B8" w:rsidRDefault="00EA5CB0" w:rsidP="00EA5CB0">
            <w:pPr>
              <w:spacing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EC27B8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uk-UA"/>
              </w:rPr>
              <w:t>Онлайн-консультації: згідно графіку</w:t>
            </w:r>
          </w:p>
        </w:tc>
      </w:tr>
    </w:tbl>
    <w:p w:rsidR="002E0A0F" w:rsidRDefault="0090717D" w:rsidP="0090717D">
      <w:pPr>
        <w:widowControl w:val="0"/>
        <w:autoSpaceDE w:val="0"/>
        <w:autoSpaceDN w:val="0"/>
        <w:spacing w:before="250" w:after="0" w:line="240" w:lineRule="auto"/>
        <w:ind w:right="1288"/>
        <w:jc w:val="center"/>
        <w:outlineLvl w:val="0"/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 xml:space="preserve">              </w:t>
      </w:r>
      <w:r w:rsidR="0076657C" w:rsidRPr="00002BE8">
        <w:rPr>
          <w:rFonts w:ascii="Times New Roman" w:eastAsia="Times New Roman" w:hAnsi="Times New Roman" w:cs="Times New Roman"/>
          <w:b/>
          <w:bCs/>
          <w:color w:val="945200"/>
          <w:sz w:val="24"/>
          <w:szCs w:val="24"/>
          <w:lang w:val="uk-UA"/>
        </w:rPr>
        <w:t>АНОТАЦІЯ ОСВІТНЬОГО КОМПОНЕНТА</w:t>
      </w:r>
      <w:r>
        <w:rPr>
          <w:rFonts w:ascii="Times New Roman" w:eastAsia="Times New Roman" w:hAnsi="Times New Roman" w:cs="Times New Roman"/>
          <w:b/>
          <w:bCs/>
          <w:color w:val="833B0A"/>
          <w:sz w:val="28"/>
          <w:szCs w:val="28"/>
          <w:lang w:val="uk-UA"/>
        </w:rPr>
        <w:t xml:space="preserve">    </w:t>
      </w:r>
    </w:p>
    <w:p w:rsidR="0076657C" w:rsidRPr="000304BF" w:rsidRDefault="0076657C" w:rsidP="0076657C">
      <w:pPr>
        <w:widowControl w:val="0"/>
        <w:autoSpaceDE w:val="0"/>
        <w:autoSpaceDN w:val="0"/>
        <w:spacing w:after="0" w:line="240" w:lineRule="auto"/>
        <w:ind w:right="103" w:firstLine="566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</w:pPr>
      <w:r w:rsidRPr="000304BF">
        <w:rPr>
          <w:rFonts w:ascii="Times New Roman" w:hAnsi="Times New Roman" w:cs="Times New Roman"/>
          <w:sz w:val="24"/>
          <w:szCs w:val="24"/>
          <w:lang w:val="uk-UA"/>
        </w:rPr>
        <w:t xml:space="preserve">Навчальна дисципліна </w:t>
      </w:r>
      <w:r w:rsidRPr="000304BF">
        <w:rPr>
          <w:rFonts w:ascii="Times New Roman" w:eastAsia="Times New Roman" w:hAnsi="Times New Roman" w:cs="Times New Roman"/>
          <w:sz w:val="24"/>
          <w:szCs w:val="24"/>
          <w:lang w:val="uk-UA"/>
        </w:rPr>
        <w:t>«Зовнішньоекономічна діяльність»</w:t>
      </w:r>
      <w:r w:rsidRPr="000304BF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0304B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дозволяє</w:t>
      </w:r>
      <w:r w:rsidRPr="000304BF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сформувати у студентів сучасне економічне мислення та систему спеціальних теоретичних і практичних знань у сфері зовнішньоекономічної діяльності, організації та функціонування зовнішньоекономічних </w:t>
      </w:r>
      <w:proofErr w:type="spellStart"/>
      <w:r w:rsidRPr="000304BF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зв’язків</w:t>
      </w:r>
      <w:proofErr w:type="spellEnd"/>
      <w:r w:rsidRPr="000304BF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>.</w:t>
      </w:r>
    </w:p>
    <w:p w:rsidR="0076657C" w:rsidRPr="00F27100" w:rsidRDefault="0076657C" w:rsidP="00F27100">
      <w:pPr>
        <w:widowControl w:val="0"/>
        <w:autoSpaceDE w:val="0"/>
        <w:autoSpaceDN w:val="0"/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D1BAD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 xml:space="preserve">          </w:t>
      </w:r>
      <w:r w:rsidRPr="009D1BAD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Мета</w:t>
      </w:r>
      <w:r w:rsidRPr="009D1BAD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uk-UA"/>
        </w:rPr>
        <w:t xml:space="preserve"> </w:t>
      </w:r>
      <w:r w:rsidRPr="009D1BAD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навчальної</w:t>
      </w:r>
      <w:r w:rsidRPr="009D1BAD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uk-UA"/>
        </w:rPr>
        <w:t xml:space="preserve"> </w:t>
      </w:r>
      <w:r w:rsidRPr="009D1BAD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дисципліни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ознайомлення студентів із сутністю, змістом та практичною спрямованістю зовнішньоекономічної діяльності,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надання студентам можливість розвинути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свої якості дослідників-науковців; на основі наближення формату навчання 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до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найкращих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західноєвропейських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стандартів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забезпечити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отримання слухачами навичок роботи у команді, обґрунтування та прийняття</w:t>
      </w:r>
      <w:r w:rsidRPr="00E77A7B">
        <w:rPr>
          <w:rFonts w:ascii="Times New Roman" w:eastAsia="Times New Roman" w:hAnsi="Times New Roman" w:cs="Times New Roman"/>
          <w:spacing w:val="-67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управлінських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рішень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та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формування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proofErr w:type="spellStart"/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проєктів</w:t>
      </w:r>
      <w:proofErr w:type="spellEnd"/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їх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реалізації,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набуття</w:t>
      </w:r>
      <w:r w:rsidRPr="00E77A7B">
        <w:rPr>
          <w:rFonts w:ascii="Times New Roman" w:eastAsia="Times New Roman" w:hAnsi="Times New Roman" w:cs="Times New Roman"/>
          <w:spacing w:val="1"/>
          <w:sz w:val="24"/>
          <w:szCs w:val="24"/>
          <w:lang w:val="uk-UA"/>
        </w:rPr>
        <w:t xml:space="preserve"> </w:t>
      </w:r>
      <w:r w:rsidRPr="00E77A7B">
        <w:rPr>
          <w:rFonts w:ascii="Times New Roman" w:eastAsia="Times New Roman" w:hAnsi="Times New Roman" w:cs="Times New Roman"/>
          <w:sz w:val="24"/>
          <w:szCs w:val="24"/>
          <w:lang w:val="uk-UA"/>
        </w:rPr>
        <w:t>майстерності презентації.</w:t>
      </w:r>
    </w:p>
    <w:p w:rsidR="00A15B3A" w:rsidRPr="00F27100" w:rsidRDefault="00A15B3A" w:rsidP="00F27100">
      <w:pPr>
        <w:widowControl w:val="0"/>
        <w:autoSpaceDE w:val="0"/>
        <w:autoSpaceDN w:val="0"/>
        <w:spacing w:before="178" w:after="0" w:line="240" w:lineRule="auto"/>
        <w:ind w:right="26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27100">
        <w:rPr>
          <w:rFonts w:ascii="Times New Roman" w:eastAsia="Times New Roman" w:hAnsi="Times New Roman" w:cs="Times New Roman"/>
          <w:b/>
          <w:bCs/>
          <w:color w:val="833B0A"/>
          <w:sz w:val="24"/>
          <w:szCs w:val="24"/>
          <w:lang w:val="uk-UA"/>
        </w:rPr>
        <w:t>НАВЧАЛЬНИЙ</w:t>
      </w:r>
      <w:r w:rsidRPr="00F27100">
        <w:rPr>
          <w:rFonts w:ascii="Times New Roman" w:eastAsia="Times New Roman" w:hAnsi="Times New Roman" w:cs="Times New Roman"/>
          <w:b/>
          <w:bCs/>
          <w:color w:val="833B0A"/>
          <w:spacing w:val="-2"/>
          <w:sz w:val="24"/>
          <w:szCs w:val="24"/>
          <w:lang w:val="uk-UA"/>
        </w:rPr>
        <w:t xml:space="preserve"> </w:t>
      </w:r>
      <w:r w:rsidRPr="00F27100">
        <w:rPr>
          <w:rFonts w:ascii="Times New Roman" w:eastAsia="Times New Roman" w:hAnsi="Times New Roman" w:cs="Times New Roman"/>
          <w:b/>
          <w:bCs/>
          <w:color w:val="833B0A"/>
          <w:sz w:val="24"/>
          <w:szCs w:val="24"/>
          <w:lang w:val="uk-UA"/>
        </w:rPr>
        <w:t>КОНТЕНТ</w:t>
      </w:r>
      <w:r w:rsidRPr="00F27100">
        <w:rPr>
          <w:rFonts w:ascii="Times New Roman" w:eastAsia="Times New Roman" w:hAnsi="Times New Roman" w:cs="Times New Roman"/>
          <w:b/>
          <w:bCs/>
          <w:color w:val="833B0A"/>
          <w:spacing w:val="-3"/>
          <w:sz w:val="24"/>
          <w:szCs w:val="24"/>
          <w:lang w:val="uk-UA"/>
        </w:rPr>
        <w:t xml:space="preserve"> </w:t>
      </w:r>
      <w:r w:rsidR="00F27100" w:rsidRPr="00F27100">
        <w:rPr>
          <w:rFonts w:ascii="Times New Roman" w:eastAsia="Times New Roman" w:hAnsi="Times New Roman" w:cs="Times New Roman"/>
          <w:b/>
          <w:bCs/>
          <w:color w:val="833B0A"/>
          <w:sz w:val="24"/>
          <w:szCs w:val="24"/>
          <w:lang w:val="uk-UA"/>
        </w:rPr>
        <w:t>ОСВІТНЬОГО</w:t>
      </w:r>
      <w:r w:rsidRPr="00F27100">
        <w:rPr>
          <w:rFonts w:ascii="Times New Roman" w:eastAsia="Times New Roman" w:hAnsi="Times New Roman" w:cs="Times New Roman"/>
          <w:b/>
          <w:bCs/>
          <w:color w:val="833B0A"/>
          <w:spacing w:val="-1"/>
          <w:sz w:val="24"/>
          <w:szCs w:val="24"/>
          <w:lang w:val="uk-UA"/>
        </w:rPr>
        <w:t xml:space="preserve"> </w:t>
      </w:r>
      <w:r w:rsidR="00F27100" w:rsidRPr="00F27100">
        <w:rPr>
          <w:rFonts w:ascii="Times New Roman" w:eastAsia="Times New Roman" w:hAnsi="Times New Roman" w:cs="Times New Roman"/>
          <w:b/>
          <w:bCs/>
          <w:color w:val="833B0A"/>
          <w:sz w:val="24"/>
          <w:szCs w:val="24"/>
          <w:lang w:val="uk-UA"/>
        </w:rPr>
        <w:t>КОМПОНЕНТА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222"/>
      </w:tblGrid>
      <w:tr w:rsidR="00A15B3A" w:rsidRPr="00F27100" w:rsidTr="0090717D">
        <w:trPr>
          <w:trHeight w:val="371"/>
        </w:trPr>
        <w:tc>
          <w:tcPr>
            <w:tcW w:w="9356" w:type="dxa"/>
            <w:gridSpan w:val="2"/>
          </w:tcPr>
          <w:p w:rsidR="0095575B" w:rsidRPr="00F27100" w:rsidRDefault="00A15B3A" w:rsidP="009557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М</w:t>
            </w:r>
            <w:r w:rsidR="0095575B" w:rsidRPr="00F2710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ОДУЛЬ</w:t>
            </w:r>
            <w:r w:rsidR="00A44838" w:rsidRPr="00F2710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 xml:space="preserve"> </w:t>
            </w:r>
            <w:r w:rsidRPr="00F2710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І.</w:t>
            </w:r>
            <w:r w:rsidRPr="00F27100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uk-UA"/>
              </w:rPr>
              <w:t xml:space="preserve"> </w:t>
            </w:r>
            <w:r w:rsidR="00FA0626" w:rsidRPr="00F27100"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  <w:lang w:val="uk-UA"/>
              </w:rPr>
              <w:t>Т</w:t>
            </w:r>
            <w:r w:rsidR="0095575B" w:rsidRPr="00F27100"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  <w:lang w:val="uk-UA"/>
              </w:rPr>
              <w:t xml:space="preserve">ЕОРЕТИЧНІ ОСНОВИ </w:t>
            </w:r>
          </w:p>
          <w:p w:rsidR="00A15B3A" w:rsidRPr="00F27100" w:rsidRDefault="0095575B" w:rsidP="009557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  <w:lang w:val="uk-UA"/>
              </w:rPr>
              <w:t>ЗОВНІШНЬОЕКОНОМІЧНОЇ ДІЯЛЬНОСТІ</w:t>
            </w:r>
            <w:r w:rsidR="00A44838" w:rsidRPr="00F27100">
              <w:rPr>
                <w:rFonts w:ascii="Times New Roman" w:eastAsia="Times New Roman" w:hAnsi="Times New Roman" w:cs="Times New Roman"/>
                <w:b/>
                <w:bCs/>
                <w:i/>
                <w:spacing w:val="-14"/>
                <w:sz w:val="24"/>
                <w:szCs w:val="24"/>
                <w:lang w:val="uk-UA"/>
              </w:rPr>
              <w:t xml:space="preserve"> </w:t>
            </w:r>
          </w:p>
        </w:tc>
      </w:tr>
      <w:tr w:rsidR="00A15B3A" w:rsidRPr="00F27100" w:rsidTr="0090717D">
        <w:trPr>
          <w:trHeight w:val="321"/>
        </w:trPr>
        <w:tc>
          <w:tcPr>
            <w:tcW w:w="1134" w:type="dxa"/>
          </w:tcPr>
          <w:p w:rsidR="00A15B3A" w:rsidRPr="00F27100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 1</w:t>
            </w:r>
          </w:p>
        </w:tc>
        <w:tc>
          <w:tcPr>
            <w:tcW w:w="8222" w:type="dxa"/>
          </w:tcPr>
          <w:p w:rsidR="00A15B3A" w:rsidRPr="00F27100" w:rsidRDefault="00A41C66" w:rsidP="009071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Вступ до курсу «Зовнішньоекономічна діяльність»</w:t>
            </w:r>
          </w:p>
        </w:tc>
      </w:tr>
      <w:tr w:rsidR="00A15B3A" w:rsidRPr="00F27100" w:rsidTr="0090717D">
        <w:trPr>
          <w:trHeight w:val="323"/>
        </w:trPr>
        <w:tc>
          <w:tcPr>
            <w:tcW w:w="1134" w:type="dxa"/>
          </w:tcPr>
          <w:p w:rsidR="00A15B3A" w:rsidRPr="00F27100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</w:t>
            </w:r>
            <w:r w:rsidR="006042E0"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м</w:t>
            </w: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а 2</w:t>
            </w:r>
          </w:p>
        </w:tc>
        <w:tc>
          <w:tcPr>
            <w:tcW w:w="8222" w:type="dxa"/>
          </w:tcPr>
          <w:p w:rsidR="00A15B3A" w:rsidRPr="00F27100" w:rsidRDefault="00A15B3A" w:rsidP="009071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A2756"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Сутність, склад і види зовнішньоекономічних </w:t>
            </w:r>
            <w:proofErr w:type="spellStart"/>
            <w:r w:rsidR="005A2756"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зв’язків</w:t>
            </w:r>
            <w:proofErr w:type="spellEnd"/>
            <w:r w:rsidR="005A2756"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зовнішньоекономічної діяльності</w:t>
            </w:r>
          </w:p>
        </w:tc>
      </w:tr>
      <w:tr w:rsidR="00A15B3A" w:rsidRPr="00F27100" w:rsidTr="0090717D">
        <w:trPr>
          <w:trHeight w:val="321"/>
        </w:trPr>
        <w:tc>
          <w:tcPr>
            <w:tcW w:w="1134" w:type="dxa"/>
          </w:tcPr>
          <w:p w:rsidR="00A15B3A" w:rsidRPr="00F27100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 3</w:t>
            </w:r>
          </w:p>
        </w:tc>
        <w:tc>
          <w:tcPr>
            <w:tcW w:w="8222" w:type="dxa"/>
          </w:tcPr>
          <w:p w:rsidR="00A15B3A" w:rsidRPr="00F27100" w:rsidRDefault="00A15B3A" w:rsidP="0090717D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A2756"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Зовнішньоекономічна діяльність в Україні та напрямки її розвитку</w:t>
            </w:r>
          </w:p>
        </w:tc>
      </w:tr>
      <w:tr w:rsidR="00A15B3A" w:rsidRPr="00F27100" w:rsidTr="0090717D">
        <w:trPr>
          <w:trHeight w:val="321"/>
        </w:trPr>
        <w:tc>
          <w:tcPr>
            <w:tcW w:w="1134" w:type="dxa"/>
          </w:tcPr>
          <w:p w:rsidR="00A15B3A" w:rsidRPr="00F27100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 4</w:t>
            </w:r>
          </w:p>
        </w:tc>
        <w:tc>
          <w:tcPr>
            <w:tcW w:w="8222" w:type="dxa"/>
          </w:tcPr>
          <w:p w:rsidR="00A15B3A" w:rsidRPr="00F27100" w:rsidRDefault="005A2756" w:rsidP="009071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Механізм державного </w:t>
            </w:r>
            <w:r w:rsidR="00A44838"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регулювання в сфері ЗЕД</w:t>
            </w:r>
          </w:p>
        </w:tc>
      </w:tr>
      <w:tr w:rsidR="00A44838" w:rsidRPr="00F27100" w:rsidTr="0090717D">
        <w:trPr>
          <w:trHeight w:val="321"/>
        </w:trPr>
        <w:tc>
          <w:tcPr>
            <w:tcW w:w="1134" w:type="dxa"/>
          </w:tcPr>
          <w:p w:rsidR="00A44838" w:rsidRPr="00F27100" w:rsidRDefault="00A44838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 4.1</w:t>
            </w:r>
          </w:p>
        </w:tc>
        <w:tc>
          <w:tcPr>
            <w:tcW w:w="8222" w:type="dxa"/>
          </w:tcPr>
          <w:p w:rsidR="00A44838" w:rsidRPr="00F27100" w:rsidRDefault="00A44838" w:rsidP="009071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Регулювання ЗЕД в Україні</w:t>
            </w:r>
          </w:p>
        </w:tc>
      </w:tr>
      <w:tr w:rsidR="001F75B8" w:rsidRPr="00F27100" w:rsidTr="0090717D">
        <w:trPr>
          <w:trHeight w:val="321"/>
        </w:trPr>
        <w:tc>
          <w:tcPr>
            <w:tcW w:w="1134" w:type="dxa"/>
          </w:tcPr>
          <w:p w:rsidR="001F75B8" w:rsidRPr="00F27100" w:rsidRDefault="00A44838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 4.2</w:t>
            </w:r>
          </w:p>
        </w:tc>
        <w:tc>
          <w:tcPr>
            <w:tcW w:w="8222" w:type="dxa"/>
          </w:tcPr>
          <w:p w:rsidR="001F75B8" w:rsidRPr="00F27100" w:rsidRDefault="001F75B8" w:rsidP="009071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Суть та особливості нетарифного регулювання ЗЕД</w:t>
            </w:r>
          </w:p>
        </w:tc>
      </w:tr>
      <w:tr w:rsidR="001F75B8" w:rsidRPr="00F27100" w:rsidTr="0090717D">
        <w:trPr>
          <w:trHeight w:val="321"/>
        </w:trPr>
        <w:tc>
          <w:tcPr>
            <w:tcW w:w="1134" w:type="dxa"/>
          </w:tcPr>
          <w:p w:rsidR="001F75B8" w:rsidRPr="00F27100" w:rsidRDefault="001F75B8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Тема </w:t>
            </w:r>
            <w:r w:rsidR="00A44838"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4.3</w:t>
            </w:r>
          </w:p>
        </w:tc>
        <w:tc>
          <w:tcPr>
            <w:tcW w:w="8222" w:type="dxa"/>
          </w:tcPr>
          <w:p w:rsidR="001F75B8" w:rsidRPr="00F27100" w:rsidRDefault="001F75B8" w:rsidP="009071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Суть та особливості митно-тарифної системи регулювання ЗЕД</w:t>
            </w:r>
          </w:p>
        </w:tc>
      </w:tr>
      <w:tr w:rsidR="00A15B3A" w:rsidRPr="00F27100" w:rsidTr="0090717D">
        <w:trPr>
          <w:trHeight w:val="635"/>
        </w:trPr>
        <w:tc>
          <w:tcPr>
            <w:tcW w:w="1134" w:type="dxa"/>
          </w:tcPr>
          <w:p w:rsidR="00A15B3A" w:rsidRPr="00F27100" w:rsidRDefault="00A15B3A" w:rsidP="0090717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22" w:type="dxa"/>
          </w:tcPr>
          <w:p w:rsidR="00A15B3A" w:rsidRPr="00F27100" w:rsidRDefault="00A15B3A" w:rsidP="0095575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</w:t>
            </w:r>
            <w:r w:rsidR="0095575B"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ОДУЛЬ</w:t>
            </w:r>
            <w:r w:rsidRPr="00F27100">
              <w:rPr>
                <w:rFonts w:ascii="Times New Roman" w:eastAsia="Times New Roman" w:hAnsi="Times New Roman" w:cs="Times New Roman"/>
                <w:b/>
                <w:spacing w:val="21"/>
                <w:sz w:val="24"/>
                <w:szCs w:val="24"/>
                <w:lang w:val="uk-UA" w:eastAsia="ru-RU"/>
              </w:rPr>
              <w:t xml:space="preserve"> </w:t>
            </w: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ІІ.</w:t>
            </w:r>
            <w:r w:rsidRPr="00F27100">
              <w:rPr>
                <w:rFonts w:ascii="Times New Roman" w:eastAsia="Times New Roman" w:hAnsi="Times New Roman" w:cs="Times New Roman"/>
                <w:b/>
                <w:spacing w:val="20"/>
                <w:sz w:val="24"/>
                <w:szCs w:val="24"/>
                <w:lang w:val="uk-UA" w:eastAsia="ru-RU"/>
              </w:rPr>
              <w:t xml:space="preserve"> </w:t>
            </w:r>
            <w:r w:rsidR="001F75B8" w:rsidRPr="00F2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</w:t>
            </w:r>
            <w:r w:rsidR="0095575B" w:rsidRPr="00F271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СОБЛИВОСТІ ОРГАНІЗАЦІЇ ТА ЗДІЙСНЕННЯ ЗОВНІШНЬОЕКОНОМІЧНИХ ЗВ’ЯЗКІВ</w:t>
            </w:r>
          </w:p>
        </w:tc>
      </w:tr>
      <w:tr w:rsidR="008B1862" w:rsidRPr="00F27100" w:rsidTr="0090717D">
        <w:trPr>
          <w:trHeight w:val="321"/>
        </w:trPr>
        <w:tc>
          <w:tcPr>
            <w:tcW w:w="1134" w:type="dxa"/>
          </w:tcPr>
          <w:p w:rsidR="008B1862" w:rsidRPr="00F27100" w:rsidRDefault="008B1862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 5</w:t>
            </w:r>
          </w:p>
        </w:tc>
        <w:tc>
          <w:tcPr>
            <w:tcW w:w="8222" w:type="dxa"/>
          </w:tcPr>
          <w:p w:rsidR="008B1862" w:rsidRPr="00F27100" w:rsidRDefault="008B1862" w:rsidP="009071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t>Маркетингові дослідження зовнішнього ринку при здійсненні експортно-</w:t>
            </w:r>
            <w:r w:rsidRPr="00F271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 w:eastAsia="ru-RU"/>
              </w:rPr>
              <w:lastRenderedPageBreak/>
              <w:t>імпортних операцій</w:t>
            </w:r>
          </w:p>
        </w:tc>
      </w:tr>
      <w:tr w:rsidR="00A15B3A" w:rsidRPr="00F27100" w:rsidTr="0090717D">
        <w:trPr>
          <w:trHeight w:val="321"/>
        </w:trPr>
        <w:tc>
          <w:tcPr>
            <w:tcW w:w="1134" w:type="dxa"/>
          </w:tcPr>
          <w:p w:rsidR="00A15B3A" w:rsidRPr="00F27100" w:rsidRDefault="000543DF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 xml:space="preserve">Тема </w:t>
            </w:r>
            <w:r w:rsidR="008B1862"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8222" w:type="dxa"/>
          </w:tcPr>
          <w:p w:rsidR="00A15B3A" w:rsidRPr="00F27100" w:rsidRDefault="001F75B8" w:rsidP="009071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Організація і технічна підготовка укладання та виконання зовнішньоекономічних контрактів</w:t>
            </w:r>
          </w:p>
        </w:tc>
      </w:tr>
      <w:tr w:rsidR="00A15B3A" w:rsidRPr="00F27100" w:rsidTr="0090717D">
        <w:trPr>
          <w:trHeight w:val="323"/>
        </w:trPr>
        <w:tc>
          <w:tcPr>
            <w:tcW w:w="1134" w:type="dxa"/>
          </w:tcPr>
          <w:p w:rsidR="00A15B3A" w:rsidRPr="00F27100" w:rsidRDefault="008B1862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 7</w:t>
            </w:r>
          </w:p>
        </w:tc>
        <w:tc>
          <w:tcPr>
            <w:tcW w:w="8222" w:type="dxa"/>
          </w:tcPr>
          <w:p w:rsidR="00A15B3A" w:rsidRPr="00F27100" w:rsidRDefault="001F75B8" w:rsidP="009071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Організація і технологія транспортного забезпечення ЗЕД</w:t>
            </w:r>
          </w:p>
        </w:tc>
      </w:tr>
      <w:tr w:rsidR="00A15B3A" w:rsidRPr="00F27100" w:rsidTr="0090717D">
        <w:trPr>
          <w:trHeight w:val="321"/>
        </w:trPr>
        <w:tc>
          <w:tcPr>
            <w:tcW w:w="1134" w:type="dxa"/>
          </w:tcPr>
          <w:p w:rsidR="00A15B3A" w:rsidRPr="00F27100" w:rsidRDefault="008B1862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 8</w:t>
            </w:r>
          </w:p>
        </w:tc>
        <w:tc>
          <w:tcPr>
            <w:tcW w:w="8222" w:type="dxa"/>
          </w:tcPr>
          <w:p w:rsidR="00A15B3A" w:rsidRPr="00F27100" w:rsidRDefault="00A15B3A" w:rsidP="009071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F75B8"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Валютно-фінансові і платіжні умови  зовнішньоекономічних угод</w:t>
            </w:r>
          </w:p>
        </w:tc>
      </w:tr>
      <w:tr w:rsidR="00A15B3A" w:rsidRPr="00F27100" w:rsidTr="0090717D">
        <w:trPr>
          <w:trHeight w:val="321"/>
        </w:trPr>
        <w:tc>
          <w:tcPr>
            <w:tcW w:w="1134" w:type="dxa"/>
          </w:tcPr>
          <w:p w:rsidR="00A15B3A" w:rsidRPr="00F27100" w:rsidRDefault="00A15B3A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Тема</w:t>
            </w:r>
            <w:r w:rsidRPr="00F27100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uk-UA"/>
              </w:rPr>
              <w:t xml:space="preserve"> </w:t>
            </w:r>
            <w:r w:rsidR="008B1862"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8222" w:type="dxa"/>
          </w:tcPr>
          <w:p w:rsidR="00A15B3A" w:rsidRPr="00F27100" w:rsidRDefault="001F75B8" w:rsidP="009071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Кредитування у ЗЕД</w:t>
            </w:r>
          </w:p>
        </w:tc>
      </w:tr>
      <w:tr w:rsidR="00A15B3A" w:rsidRPr="00F27100" w:rsidTr="0090717D">
        <w:trPr>
          <w:trHeight w:val="321"/>
        </w:trPr>
        <w:tc>
          <w:tcPr>
            <w:tcW w:w="1134" w:type="dxa"/>
          </w:tcPr>
          <w:p w:rsidR="00A15B3A" w:rsidRPr="00F27100" w:rsidRDefault="000543DF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Тема </w:t>
            </w:r>
            <w:r w:rsidR="008B1862"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8222" w:type="dxa"/>
          </w:tcPr>
          <w:p w:rsidR="00A15B3A" w:rsidRPr="00F27100" w:rsidRDefault="001F75B8" w:rsidP="009071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Страхування у зовнішньоекономічній діяльності</w:t>
            </w:r>
          </w:p>
        </w:tc>
      </w:tr>
      <w:tr w:rsidR="001F75B8" w:rsidRPr="00F27100" w:rsidTr="0090717D">
        <w:trPr>
          <w:trHeight w:val="321"/>
        </w:trPr>
        <w:tc>
          <w:tcPr>
            <w:tcW w:w="1134" w:type="dxa"/>
          </w:tcPr>
          <w:p w:rsidR="001F75B8" w:rsidRPr="00F27100" w:rsidRDefault="000543DF" w:rsidP="009071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Тема </w:t>
            </w:r>
            <w:r w:rsidR="008B1862" w:rsidRPr="00F271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8222" w:type="dxa"/>
          </w:tcPr>
          <w:p w:rsidR="001F75B8" w:rsidRPr="00F27100" w:rsidRDefault="001F75B8" w:rsidP="0090717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271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Ефективність зовнішньоекономічної діяльності підприємств</w:t>
            </w:r>
          </w:p>
        </w:tc>
      </w:tr>
    </w:tbl>
    <w:p w:rsidR="00A15B3A" w:rsidRDefault="00A15B3A" w:rsidP="0090717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3"/>
          <w:szCs w:val="28"/>
          <w:lang w:val="uk-UA"/>
        </w:rPr>
      </w:pPr>
    </w:p>
    <w:p w:rsidR="008D40BA" w:rsidRPr="00A15B3A" w:rsidRDefault="008D40BA" w:rsidP="008D40BA">
      <w:pPr>
        <w:widowControl w:val="0"/>
        <w:autoSpaceDE w:val="0"/>
        <w:autoSpaceDN w:val="0"/>
        <w:spacing w:before="9"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8"/>
          <w:lang w:val="uk-UA"/>
        </w:rPr>
      </w:pPr>
      <w:r w:rsidRPr="00383E3F">
        <w:rPr>
          <w:rFonts w:ascii="Times New Roman" w:eastAsia="Calibri" w:hAnsi="Times New Roman" w:cs="Times New Roman"/>
          <w:b/>
          <w:color w:val="833C0B"/>
          <w:kern w:val="24"/>
          <w:sz w:val="24"/>
          <w:szCs w:val="24"/>
          <w:lang w:val="uk-UA"/>
        </w:rPr>
        <w:t>ФОРМИ, МЕТОДИ</w:t>
      </w:r>
      <w:r w:rsidRPr="00383E3F">
        <w:rPr>
          <w:rFonts w:ascii="Times New Roman" w:eastAsia="Calibri" w:hAnsi="Times New Roman" w:cs="Times New Roman"/>
          <w:b/>
          <w:color w:val="833C0B"/>
          <w:kern w:val="24"/>
          <w:sz w:val="24"/>
          <w:szCs w:val="24"/>
        </w:rPr>
        <w:t xml:space="preserve"> </w:t>
      </w:r>
      <w:r w:rsidRPr="00383E3F">
        <w:rPr>
          <w:rFonts w:ascii="Times New Roman" w:eastAsia="Calibri" w:hAnsi="Times New Roman" w:cs="Times New Roman"/>
          <w:b/>
          <w:color w:val="833C0B"/>
          <w:kern w:val="24"/>
          <w:sz w:val="24"/>
          <w:szCs w:val="24"/>
          <w:lang w:val="uk-UA"/>
        </w:rPr>
        <w:t>ТА</w:t>
      </w:r>
      <w:r w:rsidRPr="00383E3F">
        <w:rPr>
          <w:rFonts w:ascii="Times New Roman" w:eastAsia="Calibri" w:hAnsi="Times New Roman" w:cs="Times New Roman"/>
          <w:b/>
          <w:color w:val="833C0B"/>
          <w:kern w:val="24"/>
          <w:sz w:val="24"/>
          <w:szCs w:val="24"/>
        </w:rPr>
        <w:t xml:space="preserve"> ОСВІТНІ ТЕХНОЛОГІЇ</w:t>
      </w:r>
      <w:r w:rsidRPr="00383E3F">
        <w:rPr>
          <w:rFonts w:ascii="Times New Roman" w:eastAsia="Calibri" w:hAnsi="Times New Roman" w:cs="Times New Roman"/>
          <w:b/>
          <w:color w:val="833C0B"/>
          <w:kern w:val="24"/>
          <w:sz w:val="24"/>
          <w:szCs w:val="24"/>
          <w:lang w:val="uk-UA"/>
        </w:rPr>
        <w:t xml:space="preserve"> </w:t>
      </w:r>
      <w:r w:rsidRPr="00383E3F">
        <w:rPr>
          <w:rFonts w:ascii="Times New Roman" w:eastAsia="Calibri" w:hAnsi="Times New Roman" w:cs="Times New Roman"/>
          <w:b/>
          <w:color w:val="833C0B"/>
          <w:kern w:val="24"/>
          <w:sz w:val="24"/>
          <w:szCs w:val="24"/>
        </w:rPr>
        <w:t>НАВЧАННЯ</w:t>
      </w:r>
    </w:p>
    <w:p w:rsidR="008D40BA" w:rsidRPr="00383E3F" w:rsidRDefault="008D40BA" w:rsidP="008D40BA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bookmarkStart w:id="0" w:name="_Hlk172196169"/>
      <w:bookmarkStart w:id="1" w:name="_Hlk172196148"/>
      <w:r w:rsidRPr="00383E3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Форми навчання: </w:t>
      </w:r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лекційні та практичні заняття, індивідуальна та групова робота,  тренінги та майстер-класи, </w:t>
      </w:r>
      <w:proofErr w:type="spellStart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проєктне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навчання (розробка стратегії), ділові та рольові ігри,  електронне навчання,  змішане навчання </w:t>
      </w:r>
    </w:p>
    <w:p w:rsidR="008D40BA" w:rsidRPr="00383E3F" w:rsidRDefault="008D40BA" w:rsidP="008D40BA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83E3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Методи навчання: </w:t>
      </w:r>
      <w:proofErr w:type="spellStart"/>
      <w:r w:rsidR="00D9715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</w:t>
      </w:r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ояснювально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-ілюстративний,  проблемний виклад,  метод аналізу кейсів (</w:t>
      </w:r>
      <w:proofErr w:type="spellStart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case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method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),  розбір реальних управлінських ситуацій з метою вироблення стратегічних рішень. метод </w:t>
      </w:r>
      <w:proofErr w:type="spellStart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проєктів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 метод мозкового штурму,  метод експертного оцінювання,   </w:t>
      </w:r>
      <w:proofErr w:type="spellStart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компетентнісний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підхід.</w:t>
      </w:r>
    </w:p>
    <w:p w:rsidR="008D40BA" w:rsidRDefault="008D40BA" w:rsidP="008D40B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83E3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Технології навчання</w:t>
      </w:r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контекстне навчання, проблемно-орієнтоване навчання, виконання командних чи індивідуальних </w:t>
      </w:r>
      <w:proofErr w:type="spellStart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проєктів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 кейс-технологія,  інформаційно-комунікаційні технології (</w:t>
      </w:r>
      <w:proofErr w:type="spellStart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Moodle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), технологія змішаного навчання ( очне та дистанційне навчання), технологія командного навчання,  </w:t>
      </w:r>
      <w:proofErr w:type="spellStart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симуляційне</w:t>
      </w:r>
      <w:proofErr w:type="spellEnd"/>
      <w:r w:rsidRPr="00383E3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навчання.  </w:t>
      </w:r>
    </w:p>
    <w:p w:rsidR="008D40BA" w:rsidRDefault="008D40BA" w:rsidP="00EA5CB0">
      <w:pPr>
        <w:autoSpaceDE w:val="0"/>
        <w:autoSpaceDN w:val="0"/>
        <w:adjustRightInd w:val="0"/>
        <w:spacing w:after="0" w:line="240" w:lineRule="auto"/>
        <w:ind w:left="-567" w:right="517" w:firstLine="851"/>
        <w:jc w:val="center"/>
        <w:rPr>
          <w:rFonts w:ascii="Times New Roman" w:eastAsia="Calibri" w:hAnsi="Times New Roman" w:cs="Times New Roman"/>
          <w:b/>
          <w:color w:val="833C0B"/>
          <w:kern w:val="24"/>
          <w:sz w:val="28"/>
          <w:szCs w:val="28"/>
        </w:rPr>
      </w:pPr>
    </w:p>
    <w:p w:rsidR="00CE30C8" w:rsidRPr="009D2943" w:rsidRDefault="00CE30C8" w:rsidP="00CE30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833C0B"/>
          <w:sz w:val="24"/>
          <w:szCs w:val="24"/>
          <w:lang w:val="uk-UA" w:eastAsia="uk-UA"/>
        </w:rPr>
      </w:pPr>
      <w:r w:rsidRPr="009D2943">
        <w:rPr>
          <w:rFonts w:ascii="Times New Roman" w:eastAsia="+mn-ea" w:hAnsi="Times New Roman" w:cs="Times New Roman"/>
          <w:b/>
          <w:bCs/>
          <w:color w:val="833C0B"/>
          <w:kern w:val="24"/>
          <w:sz w:val="24"/>
          <w:szCs w:val="24"/>
          <w:lang w:val="uk-UA" w:eastAsia="uk-UA"/>
        </w:rPr>
        <w:t>ФОРМИ Й МЕТОДИ КОНТРОЛЮ ТА ОЦІНЮВАННЯ</w:t>
      </w:r>
    </w:p>
    <w:p w:rsidR="00CE30C8" w:rsidRPr="009D2943" w:rsidRDefault="00CE30C8" w:rsidP="00CE30C8">
      <w:pPr>
        <w:spacing w:after="0" w:line="240" w:lineRule="auto"/>
        <w:ind w:firstLine="567"/>
        <w:jc w:val="both"/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uk-UA" w:eastAsia="uk-UA"/>
        </w:rPr>
      </w:pPr>
      <w:r w:rsidRPr="009D2943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  <w:lang w:val="uk-UA" w:eastAsia="uk-UA"/>
        </w:rPr>
        <w:t>Поточний контроль</w:t>
      </w:r>
      <w:r w:rsidRPr="009D2943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val="uk-UA" w:eastAsia="uk-UA"/>
        </w:rPr>
        <w:t>:</w:t>
      </w:r>
      <w:r w:rsidRPr="009D2943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uk-UA" w:eastAsia="uk-UA"/>
        </w:rPr>
        <w:t xml:space="preserve"> Формами поточного контролю є усна чи письмова (тестування, есе, фіксований виступ, творча робота, наукова публікація з проблем стратегічного управління) відповідь студента, звіт та презентація матеріалів зі стратегічного аналізу підприємства чи організації, на прикладі яких виконується кваліфікаційна робота.  </w:t>
      </w:r>
    </w:p>
    <w:p w:rsidR="00CE30C8" w:rsidRPr="009D2943" w:rsidRDefault="00D97156" w:rsidP="00CE30C8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  <w:lang w:val="uk-UA"/>
        </w:rPr>
        <w:t xml:space="preserve">       </w:t>
      </w:r>
      <w:r w:rsidR="00CE30C8" w:rsidRPr="009D2943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  <w:lang w:val="uk-UA"/>
        </w:rPr>
        <w:t>Підсумковий  контроль</w:t>
      </w:r>
      <w:r w:rsidR="00CE30C8" w:rsidRPr="009D2943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val="uk-UA"/>
        </w:rPr>
        <w:t xml:space="preserve"> </w:t>
      </w:r>
      <w:r w:rsidR="00CE30C8" w:rsidRPr="009D2943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uk-UA"/>
        </w:rPr>
        <w:t>–</w:t>
      </w:r>
      <w:r w:rsidR="00CE30C8" w:rsidRPr="009D2943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val="uk-UA"/>
        </w:rPr>
        <w:t xml:space="preserve"> </w:t>
      </w:r>
      <w:r w:rsidR="00EC204E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uk-UA"/>
        </w:rPr>
        <w:t>залік</w:t>
      </w:r>
      <w:r w:rsidR="00CE30C8" w:rsidRPr="009D2943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uk-UA"/>
        </w:rPr>
        <w:t>.</w:t>
      </w:r>
      <w:r w:rsidR="00CE30C8" w:rsidRPr="009D2943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val="uk-UA"/>
        </w:rPr>
        <w:t xml:space="preserve">     </w:t>
      </w:r>
    </w:p>
    <w:p w:rsidR="008D40BA" w:rsidRDefault="008D40BA" w:rsidP="00CE30C8">
      <w:pPr>
        <w:autoSpaceDE w:val="0"/>
        <w:autoSpaceDN w:val="0"/>
        <w:adjustRightInd w:val="0"/>
        <w:spacing w:after="0" w:line="240" w:lineRule="auto"/>
        <w:ind w:right="517" w:firstLine="851"/>
        <w:jc w:val="center"/>
        <w:rPr>
          <w:rFonts w:ascii="Times New Roman" w:eastAsia="Calibri" w:hAnsi="Times New Roman" w:cs="Times New Roman"/>
          <w:b/>
          <w:color w:val="833C0B"/>
          <w:kern w:val="24"/>
          <w:sz w:val="28"/>
          <w:szCs w:val="28"/>
        </w:rPr>
      </w:pPr>
    </w:p>
    <w:bookmarkEnd w:id="0"/>
    <w:bookmarkEnd w:id="1"/>
    <w:p w:rsidR="00132472" w:rsidRPr="00132472" w:rsidRDefault="00132472" w:rsidP="00132472">
      <w:pPr>
        <w:widowControl w:val="0"/>
        <w:autoSpaceDE w:val="0"/>
        <w:autoSpaceDN w:val="0"/>
        <w:spacing w:before="1" w:after="0" w:line="240" w:lineRule="auto"/>
        <w:ind w:left="1002" w:right="102" w:firstLine="70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b/>
          <w:bCs/>
          <w:color w:val="833B0A"/>
          <w:spacing w:val="-3"/>
          <w:sz w:val="24"/>
          <w:szCs w:val="24"/>
          <w:lang w:val="uk-UA"/>
        </w:rPr>
        <w:t>КРИТЕРІЇ</w:t>
      </w:r>
      <w:r w:rsidRPr="00132472">
        <w:rPr>
          <w:rFonts w:ascii="Times New Roman" w:eastAsia="Times New Roman" w:hAnsi="Times New Roman" w:cs="Times New Roman"/>
          <w:b/>
          <w:bCs/>
          <w:color w:val="833B0A"/>
          <w:spacing w:val="-14"/>
          <w:sz w:val="24"/>
          <w:szCs w:val="24"/>
          <w:lang w:val="uk-UA"/>
        </w:rPr>
        <w:t xml:space="preserve"> </w:t>
      </w:r>
      <w:r w:rsidRPr="00132472">
        <w:rPr>
          <w:rFonts w:ascii="Times New Roman" w:eastAsia="Times New Roman" w:hAnsi="Times New Roman" w:cs="Times New Roman"/>
          <w:b/>
          <w:bCs/>
          <w:color w:val="833B0A"/>
          <w:spacing w:val="-2"/>
          <w:sz w:val="24"/>
          <w:szCs w:val="24"/>
          <w:lang w:val="uk-UA"/>
        </w:rPr>
        <w:t>ОЦІНЮВАННЯ</w:t>
      </w:r>
      <w:r w:rsidRPr="00132472">
        <w:rPr>
          <w:rFonts w:ascii="Times New Roman" w:eastAsia="Times New Roman" w:hAnsi="Times New Roman" w:cs="Times New Roman"/>
          <w:b/>
          <w:bCs/>
          <w:color w:val="833B0A"/>
          <w:spacing w:val="-16"/>
          <w:sz w:val="24"/>
          <w:szCs w:val="24"/>
          <w:lang w:val="uk-UA"/>
        </w:rPr>
        <w:t xml:space="preserve"> </w:t>
      </w:r>
      <w:r w:rsidRPr="00132472">
        <w:rPr>
          <w:rFonts w:ascii="Times New Roman" w:eastAsia="Times New Roman" w:hAnsi="Times New Roman" w:cs="Times New Roman"/>
          <w:b/>
          <w:bCs/>
          <w:color w:val="833B0A"/>
          <w:spacing w:val="-2"/>
          <w:sz w:val="24"/>
          <w:szCs w:val="24"/>
          <w:lang w:val="uk-UA"/>
        </w:rPr>
        <w:t>РЕЗУЛЬТАТІВ</w:t>
      </w:r>
      <w:r w:rsidRPr="00132472">
        <w:rPr>
          <w:rFonts w:ascii="Times New Roman" w:eastAsia="Times New Roman" w:hAnsi="Times New Roman" w:cs="Times New Roman"/>
          <w:b/>
          <w:bCs/>
          <w:color w:val="833B0A"/>
          <w:spacing w:val="-15"/>
          <w:sz w:val="24"/>
          <w:szCs w:val="24"/>
          <w:lang w:val="uk-UA"/>
        </w:rPr>
        <w:t xml:space="preserve"> </w:t>
      </w:r>
      <w:r w:rsidRPr="00132472">
        <w:rPr>
          <w:rFonts w:ascii="Times New Roman" w:eastAsia="Times New Roman" w:hAnsi="Times New Roman" w:cs="Times New Roman"/>
          <w:b/>
          <w:bCs/>
          <w:color w:val="833B0A"/>
          <w:spacing w:val="-2"/>
          <w:sz w:val="24"/>
          <w:szCs w:val="24"/>
          <w:lang w:val="uk-UA"/>
        </w:rPr>
        <w:t>НАВЧАННЯ</w:t>
      </w:r>
    </w:p>
    <w:p w:rsidR="00132472" w:rsidRPr="00132472" w:rsidRDefault="00132472" w:rsidP="00132472">
      <w:pPr>
        <w:widowControl w:val="0"/>
        <w:autoSpaceDE w:val="0"/>
        <w:autoSpaceDN w:val="0"/>
        <w:spacing w:before="1" w:after="0" w:line="240" w:lineRule="auto"/>
        <w:ind w:right="102" w:firstLine="70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32472">
        <w:rPr>
          <w:rFonts w:ascii="Times New Roman" w:hAnsi="Times New Roman" w:cs="Times New Roman"/>
          <w:color w:val="000000"/>
          <w:sz w:val="24"/>
          <w:szCs w:val="24"/>
          <w:lang w:val="uk-UA"/>
        </w:rPr>
        <w:t>Оцінювання програмних результатів навчання здобувачів освіти здійснюється за шкалою європейської кредитно-трансферної системи (ECTS).</w:t>
      </w:r>
      <w:r w:rsidRPr="00132472">
        <w:rPr>
          <w:rFonts w:ascii="Times New Roman" w:hAnsi="Times New Roman" w:cs="Times New Roman"/>
          <w:color w:val="000000"/>
          <w:sz w:val="24"/>
          <w:szCs w:val="24"/>
          <w:lang w:val="uk-UA"/>
        </w:rPr>
        <w:tab/>
      </w:r>
    </w:p>
    <w:p w:rsidR="00132472" w:rsidRPr="00132472" w:rsidRDefault="00132472" w:rsidP="00132472">
      <w:pPr>
        <w:widowControl w:val="0"/>
        <w:autoSpaceDE w:val="0"/>
        <w:autoSpaceDN w:val="0"/>
        <w:spacing w:before="1" w:after="0" w:line="240" w:lineRule="auto"/>
        <w:ind w:right="102" w:firstLine="70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32472">
        <w:rPr>
          <w:rFonts w:ascii="Times New Roman" w:hAnsi="Times New Roman" w:cs="Times New Roman"/>
          <w:color w:val="000000"/>
          <w:sz w:val="24"/>
          <w:szCs w:val="24"/>
          <w:lang w:val="uk-UA"/>
        </w:rPr>
        <w:t>Критерієм успішного оцінювання є досягнення здобувачем вищої освіти мінімальних порогових рівнів (балів) за кожним запланованим результатом навчання.</w:t>
      </w:r>
    </w:p>
    <w:p w:rsidR="00132472" w:rsidRPr="00132472" w:rsidRDefault="00132472" w:rsidP="00132472">
      <w:pPr>
        <w:widowControl w:val="0"/>
        <w:autoSpaceDE w:val="0"/>
        <w:autoSpaceDN w:val="0"/>
        <w:spacing w:before="1" w:after="0" w:line="240" w:lineRule="auto"/>
        <w:ind w:left="1002" w:right="102" w:firstLine="70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132472" w:rsidRPr="00132472" w:rsidRDefault="00132472" w:rsidP="00132472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833C0B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b/>
          <w:bCs/>
          <w:color w:val="833C0B"/>
          <w:sz w:val="24"/>
          <w:szCs w:val="24"/>
          <w:lang w:val="uk-UA"/>
        </w:rPr>
        <w:t xml:space="preserve">        ПОЛІТИКА ЩОДО АКАДЕМІЧНОЇ ДОБРОЧЕСНОСТІ</w:t>
      </w:r>
    </w:p>
    <w:p w:rsidR="00132472" w:rsidRPr="00132472" w:rsidRDefault="00132472" w:rsidP="00CD20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132472" w:rsidRPr="00132472" w:rsidRDefault="00132472" w:rsidP="00CD20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>Федьковича</w:t>
      </w:r>
      <w:proofErr w:type="spellEnd"/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</w:t>
      </w:r>
      <w:hyperlink r:id="rId8" w:history="1">
        <w:r w:rsidRPr="0013247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uk-UA"/>
          </w:rPr>
          <w:t>https://www.chnu.edu.ua/universytet/normatyvni-dokumenty/kodeks-akademichnoi-dobrochesnosti-ta-etyky-chernivetskoho-natsionalnoho-universytetu-imeni-yuriia-fedkovycha/</w:t>
        </w:r>
      </w:hyperlink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132472" w:rsidRPr="00132472" w:rsidRDefault="00132472" w:rsidP="00CD209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>Федьковича</w:t>
      </w:r>
      <w:proofErr w:type="spellEnd"/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</w:t>
      </w:r>
      <w:hyperlink r:id="rId9" w:history="1">
        <w:r w:rsidRPr="0013247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6B608B" w:rsidRPr="00132472" w:rsidRDefault="00132472" w:rsidP="007B312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>Федьковича</w:t>
      </w:r>
      <w:proofErr w:type="spellEnd"/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 </w:t>
      </w:r>
      <w:hyperlink r:id="rId10" w:history="1">
        <w:r w:rsidRPr="0013247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uk-UA"/>
          </w:rPr>
          <w:t>https://www.chnu.edu.ua/universytet/normatyvni-dokumenty/polityka-vykorystannia-shtuchnoho-intelektu-v-chernivetskomu-natsionalnomu-universyteti-imeni-yuriia-fedkovycha-zi-zminamy-zatverdzhenymy-vchenoiu-radoiu-chnu-</w:t>
        </w:r>
        <w:r w:rsidRPr="00132472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uk-UA"/>
          </w:rPr>
          <w:lastRenderedPageBreak/>
          <w:t>imeni-yuriia-fedkovycha/</w:t>
        </w:r>
      </w:hyperlink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5660F3" w:rsidRDefault="00132472" w:rsidP="0013247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806000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b/>
          <w:color w:val="806000"/>
          <w:sz w:val="24"/>
          <w:szCs w:val="24"/>
          <w:lang w:val="uk-UA"/>
        </w:rPr>
        <w:t xml:space="preserve">            </w:t>
      </w:r>
    </w:p>
    <w:p w:rsidR="00132472" w:rsidRPr="00132472" w:rsidRDefault="00132472" w:rsidP="00132472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806000"/>
          <w:sz w:val="24"/>
          <w:szCs w:val="24"/>
          <w:lang w:val="uk-UA"/>
        </w:rPr>
      </w:pPr>
      <w:bookmarkStart w:id="2" w:name="_GoBack"/>
      <w:bookmarkEnd w:id="2"/>
      <w:r w:rsidRPr="00132472">
        <w:rPr>
          <w:rFonts w:ascii="Times New Roman" w:eastAsia="Times New Roman" w:hAnsi="Times New Roman" w:cs="Times New Roman"/>
          <w:b/>
          <w:color w:val="806000"/>
          <w:sz w:val="24"/>
          <w:szCs w:val="24"/>
          <w:lang w:val="uk-UA"/>
        </w:rPr>
        <w:t xml:space="preserve"> Використання здобувачами освіти інструментів штучного інтелекту (ШІ)</w:t>
      </w:r>
      <w:r w:rsidRPr="00132472">
        <w:rPr>
          <w:rFonts w:ascii="Times New Roman" w:eastAsia="Times New Roman" w:hAnsi="Times New Roman" w:cs="Times New Roman"/>
          <w:color w:val="806000"/>
          <w:sz w:val="24"/>
          <w:szCs w:val="24"/>
          <w:lang w:val="uk-UA"/>
        </w:rPr>
        <w:t xml:space="preserve">  </w:t>
      </w:r>
      <w:r w:rsidRPr="00132472">
        <w:rPr>
          <w:rFonts w:ascii="Times New Roman" w:eastAsia="Times New Roman" w:hAnsi="Times New Roman" w:cs="Times New Roman"/>
          <w:b/>
          <w:color w:val="806000"/>
          <w:sz w:val="24"/>
          <w:szCs w:val="24"/>
          <w:lang w:val="uk-UA"/>
        </w:rPr>
        <w:t>під час виконання навчальних завдань:</w:t>
      </w:r>
    </w:p>
    <w:p w:rsidR="00132472" w:rsidRPr="00132472" w:rsidRDefault="00132472" w:rsidP="004749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i/>
          <w:sz w:val="24"/>
          <w:szCs w:val="24"/>
          <w:u w:val="single"/>
          <w:lang w:val="uk-UA"/>
        </w:rPr>
        <w:t>допускається за умови</w:t>
      </w:r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132472" w:rsidRPr="00132472" w:rsidRDefault="00132472" w:rsidP="004749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i/>
          <w:sz w:val="24"/>
          <w:szCs w:val="24"/>
          <w:u w:val="single"/>
          <w:lang w:val="uk-UA"/>
        </w:rPr>
        <w:t>не допускається</w:t>
      </w:r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132472" w:rsidRPr="00132472" w:rsidRDefault="00132472" w:rsidP="0047498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32472">
        <w:rPr>
          <w:rFonts w:ascii="Times New Roman" w:eastAsia="Times New Roman" w:hAnsi="Times New Roman" w:cs="Times New Roman"/>
          <w:i/>
          <w:sz w:val="24"/>
          <w:szCs w:val="24"/>
          <w:u w:val="single"/>
          <w:lang w:val="uk-UA"/>
        </w:rPr>
        <w:t>додаткові обмеження чи вимоги</w:t>
      </w:r>
      <w:r w:rsidRPr="0013247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>щодо використання ШІ</w:t>
      </w:r>
      <w:r w:rsidRPr="00132472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можуть визначатися</w:t>
      </w:r>
      <w:r w:rsidRPr="0013247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6B608B" w:rsidRPr="006B608B" w:rsidRDefault="006B608B" w:rsidP="006B608B">
      <w:pPr>
        <w:keepNext/>
        <w:keepLines/>
        <w:spacing w:before="89" w:after="0" w:line="240" w:lineRule="auto"/>
        <w:ind w:left="1660" w:right="1291"/>
        <w:jc w:val="center"/>
        <w:outlineLvl w:val="0"/>
        <w:rPr>
          <w:rFonts w:ascii="Times New Roman" w:eastAsia="Times New Roman" w:hAnsi="Times New Roman" w:cs="Times New Roman"/>
          <w:b/>
          <w:bCs/>
          <w:color w:val="833B0A"/>
          <w:sz w:val="24"/>
          <w:szCs w:val="24"/>
          <w:lang w:val="uk-UA"/>
        </w:rPr>
      </w:pPr>
      <w:r w:rsidRPr="006B608B">
        <w:rPr>
          <w:rFonts w:ascii="Times New Roman" w:eastAsia="Times New Roman" w:hAnsi="Times New Roman" w:cs="Times New Roman"/>
          <w:b/>
          <w:bCs/>
          <w:color w:val="833B0A"/>
          <w:sz w:val="24"/>
          <w:szCs w:val="24"/>
          <w:lang w:val="uk-UA"/>
        </w:rPr>
        <w:t>ІНФОРМАЦІЙНІ</w:t>
      </w:r>
      <w:r w:rsidRPr="006B608B">
        <w:rPr>
          <w:rFonts w:ascii="Times New Roman" w:eastAsia="Times New Roman" w:hAnsi="Times New Roman" w:cs="Times New Roman"/>
          <w:b/>
          <w:bCs/>
          <w:color w:val="833B0A"/>
          <w:spacing w:val="-8"/>
          <w:sz w:val="24"/>
          <w:szCs w:val="24"/>
          <w:lang w:val="uk-UA"/>
        </w:rPr>
        <w:t xml:space="preserve"> </w:t>
      </w:r>
      <w:r w:rsidRPr="006B608B">
        <w:rPr>
          <w:rFonts w:ascii="Times New Roman" w:eastAsia="Times New Roman" w:hAnsi="Times New Roman" w:cs="Times New Roman"/>
          <w:b/>
          <w:bCs/>
          <w:color w:val="833B0A"/>
          <w:sz w:val="24"/>
          <w:szCs w:val="24"/>
          <w:lang w:val="uk-UA"/>
        </w:rPr>
        <w:t>РЕСУРСИ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line="240" w:lineRule="auto"/>
        <w:ind w:left="0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Офіційний сайт Державної служби статистики України. Режим доступу: </w:t>
      </w:r>
      <w:hyperlink r:id="rId11" w:history="1">
        <w:r w:rsidRPr="005660F3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uk-UA"/>
          </w:rPr>
          <w:t>http://www.ukrstat.gov.ua</w:t>
        </w:r>
      </w:hyperlink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line="240" w:lineRule="auto"/>
        <w:ind w:left="0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Офіційний сайт Верховної Ради України. Режим доступу: http://www.rada.gov.ua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line="240" w:lineRule="auto"/>
        <w:ind w:left="0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Офіційний сайт Національного інституту стратегічних досліджень. Режим доступу: http:// www.niss.gov.ua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line="240" w:lineRule="auto"/>
        <w:ind w:left="0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Офіційний веб-сайт Державної служби експортного контролю України. Режим доступу: http://www.dsecu.gov.ua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line="240" w:lineRule="auto"/>
        <w:ind w:left="0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Офіційний сайт Європейського Союзу. Режим доступу: http:// www.europa.eu.int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line="240" w:lineRule="auto"/>
        <w:ind w:left="0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Офіційний сайт Світового центру даних з </w:t>
      </w:r>
      <w:proofErr w:type="spellStart"/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геоінформатики</w:t>
      </w:r>
      <w:proofErr w:type="spellEnd"/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та сталого розвитку. Режим доступу: http://wdc.org.ua/uk/sustainabledevelopment/ </w:t>
      </w:r>
      <w:proofErr w:type="spellStart"/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publications</w:t>
      </w:r>
      <w:proofErr w:type="spellEnd"/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/>
        <w:ind w:left="0" w:firstLine="70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5660F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Офіційна сторінка статистичної бази ООН. Режим доступу:  </w:t>
      </w:r>
      <w:hyperlink r:id="rId12" w:history="1">
        <w:r w:rsidRPr="005660F3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uk-UA"/>
          </w:rPr>
          <w:t>http://www.trademap.org</w:t>
        </w:r>
      </w:hyperlink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Стратегія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Чернівецької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області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період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до 2027 року, план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на 2025–2027 роки та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моніторингові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звіти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її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реалізацію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Чернівецька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обласна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військова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адміністрація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3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https://bukoda.gov.ua/documents/strategiya-rovzitku-oblasti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0F3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затвердження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Національної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економічної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стратегії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період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до 2030 року: постанова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Кабінету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Міністрів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березня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2021 р. № 179,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змінами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4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https://zakon.rada.gov.ua/go/179-2021-п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60F3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схвалення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Плану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Кабінету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Міністрів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березня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2024 р. № 244-р,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змінами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5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https://zakon.rada.gov.ua/go/244-2024-р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Національна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платформа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звітування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Цілями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сталого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Державна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служба статистики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6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https://stat.gov.ua/uk/pages/tsili-staloho-rozvytku-tssr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Офіційний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вебсайт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банку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: статистика,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інфляційні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звіти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макроекономічні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прогнози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опитування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керівників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підприємств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оцінювання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ділових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очікувань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7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https://bank.gov.ua/ua/statistic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Офіційний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вебсайт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установи «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Інститут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економіки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прогнозування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НАН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»: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монографії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наукові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доповіді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секторальні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макроекономічні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прогнози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8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https://ief.org.ua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Міжнародний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валютний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фонд: база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даних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Перспективи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світової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економіки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», огляди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фінансової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стабільності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матеріали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19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https://www.imf.org/en/home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 xml:space="preserve">портал </w:t>
        </w:r>
        <w:proofErr w:type="spellStart"/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даних</w:t>
        </w:r>
        <w:proofErr w:type="spellEnd"/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 xml:space="preserve"> МВФ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08B" w:rsidRPr="005660F3" w:rsidRDefault="006B608B" w:rsidP="005660F3">
      <w:pPr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Світовий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банк: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відкриті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аналітичні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інструменти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оцінювання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економічного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середовища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інституційного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людського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капіталу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конкурентоспроможності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країн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. URL: </w:t>
      </w:r>
      <w:hyperlink r:id="rId21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https://data.worldbank.org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Платформа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поступово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інтегрується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5660F3">
        <w:rPr>
          <w:rFonts w:ascii="Times New Roman" w:hAnsi="Times New Roman" w:cs="Times New Roman"/>
          <w:sz w:val="24"/>
          <w:szCs w:val="24"/>
        </w:rPr>
        <w:t>новим</w:t>
      </w:r>
      <w:proofErr w:type="spellEnd"/>
      <w:r w:rsidRPr="005660F3">
        <w:rPr>
          <w:rFonts w:ascii="Times New Roman" w:hAnsi="Times New Roman" w:cs="Times New Roman"/>
          <w:sz w:val="24"/>
          <w:szCs w:val="24"/>
        </w:rPr>
        <w:t xml:space="preserve"> ресурсом </w:t>
      </w:r>
      <w:hyperlink r:id="rId22" w:tgtFrame="_new" w:history="1">
        <w:r w:rsidRPr="005660F3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Data360</w:t>
        </w:r>
      </w:hyperlink>
      <w:r w:rsidRPr="005660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08B" w:rsidRPr="006B608B" w:rsidRDefault="006B608B" w:rsidP="006B608B">
      <w:pPr>
        <w:ind w:left="1068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5660F3" w:rsidRDefault="005660F3" w:rsidP="005660F3">
      <w:pPr>
        <w:pStyle w:val="a4"/>
        <w:tabs>
          <w:tab w:val="left" w:pos="0"/>
        </w:tabs>
        <w:ind w:left="0"/>
        <w:jc w:val="center"/>
        <w:rPr>
          <w:bCs/>
          <w:i/>
          <w:iCs/>
          <w:szCs w:val="28"/>
          <w:lang w:val="uk-UA"/>
        </w:rPr>
      </w:pPr>
      <w:r w:rsidRPr="00867A08">
        <w:rPr>
          <w:b/>
          <w:bCs/>
          <w:i/>
          <w:iCs/>
          <w:szCs w:val="28"/>
          <w:lang w:val="uk-UA"/>
        </w:rPr>
        <w:t>Детальна інформація щодо вивчення курсу «</w:t>
      </w:r>
      <w:r>
        <w:rPr>
          <w:b/>
          <w:bCs/>
          <w:i/>
          <w:iCs/>
          <w:szCs w:val="28"/>
          <w:lang w:val="uk-UA"/>
        </w:rPr>
        <w:t>Зовнішньоекономічна діяльність</w:t>
      </w:r>
      <w:r w:rsidRPr="00867A08">
        <w:rPr>
          <w:b/>
          <w:bCs/>
          <w:i/>
          <w:iCs/>
          <w:szCs w:val="28"/>
          <w:lang w:val="uk-UA"/>
        </w:rPr>
        <w:t>»</w:t>
      </w:r>
      <w:r w:rsidRPr="00867A08">
        <w:rPr>
          <w:bCs/>
          <w:i/>
          <w:iCs/>
          <w:szCs w:val="28"/>
          <w:lang w:val="uk-UA"/>
        </w:rPr>
        <w:t xml:space="preserve"> </w:t>
      </w:r>
    </w:p>
    <w:p w:rsidR="005660F3" w:rsidRPr="00867A08" w:rsidRDefault="005660F3" w:rsidP="005660F3">
      <w:pPr>
        <w:pStyle w:val="a4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  <w:r w:rsidRPr="00867A08">
        <w:rPr>
          <w:b/>
          <w:bCs/>
          <w:i/>
          <w:iCs/>
          <w:szCs w:val="28"/>
          <w:lang w:val="uk-UA"/>
        </w:rPr>
        <w:t xml:space="preserve">висвітлена у робочій програмі  навчальної дисципліни </w:t>
      </w:r>
    </w:p>
    <w:p w:rsidR="005660F3" w:rsidRPr="004540F4" w:rsidRDefault="005660F3" w:rsidP="005660F3">
      <w:pPr>
        <w:pStyle w:val="a4"/>
        <w:tabs>
          <w:tab w:val="left" w:pos="0"/>
        </w:tabs>
        <w:ind w:left="0"/>
        <w:jc w:val="center"/>
        <w:rPr>
          <w:color w:val="000000"/>
          <w:kern w:val="24"/>
          <w:sz w:val="24"/>
        </w:rPr>
      </w:pPr>
      <w:r w:rsidRPr="00844DBF">
        <w:rPr>
          <w:rFonts w:eastAsia="+mn-ea"/>
          <w:i/>
          <w:iCs/>
          <w:color w:val="0070C0"/>
          <w:kern w:val="24"/>
          <w:szCs w:val="28"/>
          <w:lang w:val="uk-UA"/>
        </w:rPr>
        <w:t>(</w:t>
      </w:r>
      <w:r w:rsidRPr="008F5D72">
        <w:rPr>
          <w:rFonts w:eastAsia="+mn-ea"/>
          <w:i/>
          <w:iCs/>
          <w:color w:val="0070C0"/>
          <w:kern w:val="24"/>
          <w:szCs w:val="28"/>
          <w:lang w:val="uk-UA"/>
        </w:rPr>
        <w:t>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Cs w:val="28"/>
          <w:u w:val="single"/>
          <w:lang w:val="uk-UA"/>
        </w:rPr>
        <w:t>)</w:t>
      </w:r>
    </w:p>
    <w:p w:rsidR="006042E0" w:rsidRDefault="006042E0" w:rsidP="006B608B">
      <w:pPr>
        <w:widowControl w:val="0"/>
        <w:autoSpaceDE w:val="0"/>
        <w:autoSpaceDN w:val="0"/>
        <w:spacing w:after="0" w:line="240" w:lineRule="auto"/>
        <w:ind w:left="348" w:right="-20"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17C31" w:rsidRPr="0090717D" w:rsidRDefault="00917C31" w:rsidP="006B608B">
      <w:pPr>
        <w:widowControl w:val="0"/>
        <w:tabs>
          <w:tab w:val="left" w:pos="567"/>
          <w:tab w:val="left" w:pos="993"/>
        </w:tabs>
        <w:autoSpaceDE w:val="0"/>
        <w:autoSpaceDN w:val="0"/>
        <w:spacing w:after="0" w:line="240" w:lineRule="auto"/>
        <w:ind w:left="55" w:right="-1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14496D" w:rsidRPr="006B608B" w:rsidRDefault="0014496D" w:rsidP="006B608B">
      <w:pPr>
        <w:widowControl w:val="0"/>
        <w:tabs>
          <w:tab w:val="left" w:pos="993"/>
        </w:tabs>
        <w:ind w:left="-654"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sectPr w:rsidR="0014496D" w:rsidRPr="006B608B" w:rsidSect="0090717D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C7CB9"/>
    <w:multiLevelType w:val="hybridMultilevel"/>
    <w:tmpl w:val="3E1874AC"/>
    <w:lvl w:ilvl="0" w:tplc="6D2247F4">
      <w:numFmt w:val="bullet"/>
      <w:lvlText w:val=""/>
      <w:lvlJc w:val="left"/>
      <w:pPr>
        <w:ind w:left="1002" w:hanging="281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DF986936">
      <w:numFmt w:val="bullet"/>
      <w:lvlText w:val="•"/>
      <w:lvlJc w:val="left"/>
      <w:pPr>
        <w:ind w:left="1946" w:hanging="281"/>
      </w:pPr>
      <w:rPr>
        <w:lang w:val="uk-UA" w:eastAsia="en-US" w:bidi="ar-SA"/>
      </w:rPr>
    </w:lvl>
    <w:lvl w:ilvl="2" w:tplc="D91E17A6">
      <w:numFmt w:val="bullet"/>
      <w:lvlText w:val="•"/>
      <w:lvlJc w:val="left"/>
      <w:pPr>
        <w:ind w:left="2893" w:hanging="281"/>
      </w:pPr>
      <w:rPr>
        <w:lang w:val="uk-UA" w:eastAsia="en-US" w:bidi="ar-SA"/>
      </w:rPr>
    </w:lvl>
    <w:lvl w:ilvl="3" w:tplc="C2642A9E">
      <w:numFmt w:val="bullet"/>
      <w:lvlText w:val="•"/>
      <w:lvlJc w:val="left"/>
      <w:pPr>
        <w:ind w:left="3839" w:hanging="281"/>
      </w:pPr>
      <w:rPr>
        <w:lang w:val="uk-UA" w:eastAsia="en-US" w:bidi="ar-SA"/>
      </w:rPr>
    </w:lvl>
    <w:lvl w:ilvl="4" w:tplc="7A6621D6">
      <w:numFmt w:val="bullet"/>
      <w:lvlText w:val="•"/>
      <w:lvlJc w:val="left"/>
      <w:pPr>
        <w:ind w:left="4786" w:hanging="281"/>
      </w:pPr>
      <w:rPr>
        <w:lang w:val="uk-UA" w:eastAsia="en-US" w:bidi="ar-SA"/>
      </w:rPr>
    </w:lvl>
    <w:lvl w:ilvl="5" w:tplc="50E0F35C">
      <w:numFmt w:val="bullet"/>
      <w:lvlText w:val="•"/>
      <w:lvlJc w:val="left"/>
      <w:pPr>
        <w:ind w:left="5733" w:hanging="281"/>
      </w:pPr>
      <w:rPr>
        <w:lang w:val="uk-UA" w:eastAsia="en-US" w:bidi="ar-SA"/>
      </w:rPr>
    </w:lvl>
    <w:lvl w:ilvl="6" w:tplc="B5F879B0">
      <w:numFmt w:val="bullet"/>
      <w:lvlText w:val="•"/>
      <w:lvlJc w:val="left"/>
      <w:pPr>
        <w:ind w:left="6679" w:hanging="281"/>
      </w:pPr>
      <w:rPr>
        <w:lang w:val="uk-UA" w:eastAsia="en-US" w:bidi="ar-SA"/>
      </w:rPr>
    </w:lvl>
    <w:lvl w:ilvl="7" w:tplc="B52CE0DC">
      <w:numFmt w:val="bullet"/>
      <w:lvlText w:val="•"/>
      <w:lvlJc w:val="left"/>
      <w:pPr>
        <w:ind w:left="7626" w:hanging="281"/>
      </w:pPr>
      <w:rPr>
        <w:lang w:val="uk-UA" w:eastAsia="en-US" w:bidi="ar-SA"/>
      </w:rPr>
    </w:lvl>
    <w:lvl w:ilvl="8" w:tplc="1C5EBEA6">
      <w:numFmt w:val="bullet"/>
      <w:lvlText w:val="•"/>
      <w:lvlJc w:val="left"/>
      <w:pPr>
        <w:ind w:left="8573" w:hanging="281"/>
      </w:pPr>
      <w:rPr>
        <w:lang w:val="uk-UA" w:eastAsia="en-US" w:bidi="ar-SA"/>
      </w:rPr>
    </w:lvl>
  </w:abstractNum>
  <w:abstractNum w:abstractNumId="1" w15:restartNumberingAfterBreak="0">
    <w:nsid w:val="6F3170D9"/>
    <w:multiLevelType w:val="hybridMultilevel"/>
    <w:tmpl w:val="19E0FFD8"/>
    <w:lvl w:ilvl="0" w:tplc="851ACF58">
      <w:start w:val="1"/>
      <w:numFmt w:val="decimal"/>
      <w:lvlText w:val="%1."/>
      <w:lvlJc w:val="left"/>
      <w:pPr>
        <w:ind w:left="172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8125058">
      <w:numFmt w:val="bullet"/>
      <w:lvlText w:val="•"/>
      <w:lvlJc w:val="left"/>
      <w:pPr>
        <w:ind w:left="2594" w:hanging="360"/>
      </w:pPr>
      <w:rPr>
        <w:lang w:val="uk-UA" w:eastAsia="en-US" w:bidi="ar-SA"/>
      </w:rPr>
    </w:lvl>
    <w:lvl w:ilvl="2" w:tplc="B6A67240">
      <w:numFmt w:val="bullet"/>
      <w:lvlText w:val="•"/>
      <w:lvlJc w:val="left"/>
      <w:pPr>
        <w:ind w:left="3469" w:hanging="360"/>
      </w:pPr>
      <w:rPr>
        <w:lang w:val="uk-UA" w:eastAsia="en-US" w:bidi="ar-SA"/>
      </w:rPr>
    </w:lvl>
    <w:lvl w:ilvl="3" w:tplc="7BF4E62C">
      <w:numFmt w:val="bullet"/>
      <w:lvlText w:val="•"/>
      <w:lvlJc w:val="left"/>
      <w:pPr>
        <w:ind w:left="4343" w:hanging="360"/>
      </w:pPr>
      <w:rPr>
        <w:lang w:val="uk-UA" w:eastAsia="en-US" w:bidi="ar-SA"/>
      </w:rPr>
    </w:lvl>
    <w:lvl w:ilvl="4" w:tplc="D84436B2">
      <w:numFmt w:val="bullet"/>
      <w:lvlText w:val="•"/>
      <w:lvlJc w:val="left"/>
      <w:pPr>
        <w:ind w:left="5218" w:hanging="360"/>
      </w:pPr>
      <w:rPr>
        <w:lang w:val="uk-UA" w:eastAsia="en-US" w:bidi="ar-SA"/>
      </w:rPr>
    </w:lvl>
    <w:lvl w:ilvl="5" w:tplc="DC16B02E">
      <w:numFmt w:val="bullet"/>
      <w:lvlText w:val="•"/>
      <w:lvlJc w:val="left"/>
      <w:pPr>
        <w:ind w:left="6093" w:hanging="360"/>
      </w:pPr>
      <w:rPr>
        <w:lang w:val="uk-UA" w:eastAsia="en-US" w:bidi="ar-SA"/>
      </w:rPr>
    </w:lvl>
    <w:lvl w:ilvl="6" w:tplc="682AA4E8">
      <w:numFmt w:val="bullet"/>
      <w:lvlText w:val="•"/>
      <w:lvlJc w:val="left"/>
      <w:pPr>
        <w:ind w:left="6967" w:hanging="360"/>
      </w:pPr>
      <w:rPr>
        <w:lang w:val="uk-UA" w:eastAsia="en-US" w:bidi="ar-SA"/>
      </w:rPr>
    </w:lvl>
    <w:lvl w:ilvl="7" w:tplc="0BD8A318">
      <w:numFmt w:val="bullet"/>
      <w:lvlText w:val="•"/>
      <w:lvlJc w:val="left"/>
      <w:pPr>
        <w:ind w:left="7842" w:hanging="360"/>
      </w:pPr>
      <w:rPr>
        <w:lang w:val="uk-UA" w:eastAsia="en-US" w:bidi="ar-SA"/>
      </w:rPr>
    </w:lvl>
    <w:lvl w:ilvl="8" w:tplc="6614A4C6">
      <w:numFmt w:val="bullet"/>
      <w:lvlText w:val="•"/>
      <w:lvlJc w:val="left"/>
      <w:pPr>
        <w:ind w:left="8717" w:hanging="360"/>
      </w:pPr>
      <w:rPr>
        <w:lang w:val="uk-UA"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093"/>
    <w:rsid w:val="000543DF"/>
    <w:rsid w:val="00067FD7"/>
    <w:rsid w:val="000774A2"/>
    <w:rsid w:val="00087A4C"/>
    <w:rsid w:val="00132472"/>
    <w:rsid w:val="0014496D"/>
    <w:rsid w:val="0015306C"/>
    <w:rsid w:val="00160F0E"/>
    <w:rsid w:val="00177921"/>
    <w:rsid w:val="001779EC"/>
    <w:rsid w:val="001B3378"/>
    <w:rsid w:val="001C0A3F"/>
    <w:rsid w:val="001C3951"/>
    <w:rsid w:val="001D441C"/>
    <w:rsid w:val="001E4D8C"/>
    <w:rsid w:val="001E5BFA"/>
    <w:rsid w:val="001F75B8"/>
    <w:rsid w:val="00291D3D"/>
    <w:rsid w:val="002C4F54"/>
    <w:rsid w:val="002E0A0F"/>
    <w:rsid w:val="00311C0D"/>
    <w:rsid w:val="003660D0"/>
    <w:rsid w:val="003858A9"/>
    <w:rsid w:val="00447B63"/>
    <w:rsid w:val="0046779A"/>
    <w:rsid w:val="00474983"/>
    <w:rsid w:val="00504AA7"/>
    <w:rsid w:val="005179F8"/>
    <w:rsid w:val="0054457A"/>
    <w:rsid w:val="00560EE8"/>
    <w:rsid w:val="005660F3"/>
    <w:rsid w:val="00594798"/>
    <w:rsid w:val="005A2756"/>
    <w:rsid w:val="006042E0"/>
    <w:rsid w:val="00612549"/>
    <w:rsid w:val="00663185"/>
    <w:rsid w:val="006B608B"/>
    <w:rsid w:val="006D23C7"/>
    <w:rsid w:val="006F1AE9"/>
    <w:rsid w:val="00725905"/>
    <w:rsid w:val="0074516E"/>
    <w:rsid w:val="0074549F"/>
    <w:rsid w:val="00763DF1"/>
    <w:rsid w:val="0076657C"/>
    <w:rsid w:val="007B3124"/>
    <w:rsid w:val="00807DB7"/>
    <w:rsid w:val="008234A4"/>
    <w:rsid w:val="00887095"/>
    <w:rsid w:val="008B1862"/>
    <w:rsid w:val="008D40BA"/>
    <w:rsid w:val="0090717D"/>
    <w:rsid w:val="00917C31"/>
    <w:rsid w:val="0095575B"/>
    <w:rsid w:val="00965B7B"/>
    <w:rsid w:val="00975F70"/>
    <w:rsid w:val="009C0F9A"/>
    <w:rsid w:val="00A01077"/>
    <w:rsid w:val="00A15B3A"/>
    <w:rsid w:val="00A32093"/>
    <w:rsid w:val="00A41C66"/>
    <w:rsid w:val="00A44838"/>
    <w:rsid w:val="00B53F6C"/>
    <w:rsid w:val="00B565BE"/>
    <w:rsid w:val="00B94965"/>
    <w:rsid w:val="00C06D82"/>
    <w:rsid w:val="00CB1541"/>
    <w:rsid w:val="00CC6FED"/>
    <w:rsid w:val="00CD209E"/>
    <w:rsid w:val="00CE30C8"/>
    <w:rsid w:val="00CE47A5"/>
    <w:rsid w:val="00D71A25"/>
    <w:rsid w:val="00D97156"/>
    <w:rsid w:val="00DF0D45"/>
    <w:rsid w:val="00E232FF"/>
    <w:rsid w:val="00E43766"/>
    <w:rsid w:val="00E47FCF"/>
    <w:rsid w:val="00EA5CB0"/>
    <w:rsid w:val="00EC204E"/>
    <w:rsid w:val="00EC27B8"/>
    <w:rsid w:val="00EF1A10"/>
    <w:rsid w:val="00F27100"/>
    <w:rsid w:val="00F34737"/>
    <w:rsid w:val="00F65925"/>
    <w:rsid w:val="00F9238E"/>
    <w:rsid w:val="00FA0626"/>
    <w:rsid w:val="00FA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40C2"/>
  <w15:chartTrackingRefBased/>
  <w15:docId w15:val="{5C819A82-34FC-482A-BC60-01D011C5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A0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923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0A0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qFormat/>
    <w:rsid w:val="002E0A0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92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99"/>
    <w:qFormat/>
    <w:rsid w:val="0014496D"/>
    <w:pPr>
      <w:ind w:left="720"/>
      <w:contextualSpacing/>
    </w:pPr>
  </w:style>
  <w:style w:type="paragraph" w:customStyle="1" w:styleId="9">
    <w:name w:val="Знак9"/>
    <w:basedOn w:val="a"/>
    <w:rsid w:val="0046779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EA5CB0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6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s://bukoda.gov.ua/documents/strategiya-rovzitku-oblasti?utm_source=chatgpt.com" TargetMode="External"/><Relationship Id="rId18" Type="http://schemas.openxmlformats.org/officeDocument/2006/relationships/hyperlink" Target="https://ief.org.ua?utm_source=chatgpt.com" TargetMode="External"/><Relationship Id="rId3" Type="http://schemas.openxmlformats.org/officeDocument/2006/relationships/styles" Target="styles.xml"/><Relationship Id="rId21" Type="http://schemas.openxmlformats.org/officeDocument/2006/relationships/hyperlink" Target="https://data.worldbank.org?utm_source=chatgpt.com" TargetMode="External"/><Relationship Id="rId7" Type="http://schemas.openxmlformats.org/officeDocument/2006/relationships/hyperlink" Target="mailto:r.bilyk@chnu.edu.ua" TargetMode="External"/><Relationship Id="rId12" Type="http://schemas.openxmlformats.org/officeDocument/2006/relationships/hyperlink" Target="http://www.trademap.org" TargetMode="External"/><Relationship Id="rId17" Type="http://schemas.openxmlformats.org/officeDocument/2006/relationships/hyperlink" Target="https://bank.gov.ua/ua/statisti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at.gov.ua/uk/pages/tsili-staloho-rozvytku-tssr?utm_source=chatgpt.com" TargetMode="External"/><Relationship Id="rId20" Type="http://schemas.openxmlformats.org/officeDocument/2006/relationships/hyperlink" Target="https://data.imf.or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ukrstat.gov.u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go/244-2024-%D1%80?utm_source=chatgpt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hyperlink" Target="https://www.imf.org/en/h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s://zakon.rada.gov.ua/go/179-2021-%D0%BF" TargetMode="External"/><Relationship Id="rId22" Type="http://schemas.openxmlformats.org/officeDocument/2006/relationships/hyperlink" Target="https://data360.worldban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546D2-61C8-4E13-B669-0A864943A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1518</Words>
  <Characters>8656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144</cp:revision>
  <dcterms:created xsi:type="dcterms:W3CDTF">2024-09-30T08:47:00Z</dcterms:created>
  <dcterms:modified xsi:type="dcterms:W3CDTF">2026-10-11T20:55:00Z</dcterms:modified>
</cp:coreProperties>
</file>