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Чернівецький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національний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університет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імені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Юрія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Федьковича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Економічний факультет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обліку, аналізу і аудиту</w:t>
      </w:r>
    </w:p>
    <w:p w:rsidR="00C40FDB" w:rsidRPr="007D018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8D0DAF" w:rsidRDefault="00C40FDB" w:rsidP="00C40FDB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caps/>
          <w:sz w:val="28"/>
          <w:szCs w:val="28"/>
        </w:rPr>
      </w:pPr>
      <w:r w:rsidRPr="008D0DAF">
        <w:rPr>
          <w:rFonts w:ascii="Times New Roman" w:eastAsia="Times New Roman" w:hAnsi="Times New Roman" w:cs="Arial"/>
          <w:b/>
          <w:bCs/>
          <w:caps/>
          <w:sz w:val="28"/>
          <w:szCs w:val="28"/>
        </w:rPr>
        <w:t xml:space="preserve">Cилабус 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4"/>
        </w:rPr>
        <w:t>навчальної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4"/>
        </w:rPr>
        <w:t>дисципліни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Податкова політика 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вибіркова 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Освітньо-професійна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«Облік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оподаткування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Спеціальність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071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«Облік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оподаткування»</w:t>
      </w: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Галузь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знань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«Управління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адміністрування»</w:t>
      </w:r>
    </w:p>
    <w:p w:rsidR="00C40FDB" w:rsidRPr="004A08B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Рівень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вищої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757">
        <w:rPr>
          <w:rFonts w:ascii="Times New Roman" w:eastAsia="Times New Roman" w:hAnsi="Times New Roman" w:cs="Times New Roman"/>
          <w:sz w:val="28"/>
          <w:szCs w:val="28"/>
        </w:rPr>
        <w:t>перший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(</w:t>
      </w:r>
      <w:r w:rsidR="00BF2757">
        <w:rPr>
          <w:rFonts w:ascii="Times New Roman" w:eastAsia="Times New Roman" w:hAnsi="Times New Roman" w:cs="Times New Roman"/>
          <w:sz w:val="28"/>
          <w:szCs w:val="28"/>
        </w:rPr>
        <w:t>бакалаврський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Економічний факультет </w:t>
      </w:r>
    </w:p>
    <w:p w:rsidR="00C40FDB" w:rsidRPr="004A08B1" w:rsidRDefault="00C40FDB" w:rsidP="00C40F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4A08B1" w:rsidRDefault="00C40FDB" w:rsidP="00C40F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Мова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08B1">
        <w:rPr>
          <w:rFonts w:ascii="Times New Roman" w:eastAsia="Times New Roman" w:hAnsi="Times New Roman" w:cs="Times New Roman"/>
          <w:sz w:val="28"/>
          <w:szCs w:val="28"/>
        </w:rPr>
        <w:t>українська</w:t>
      </w:r>
    </w:p>
    <w:p w:rsidR="00C40FDB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4A08B1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8D0DAF" w:rsidRDefault="00562ED1" w:rsidP="00C40FDB">
      <w:pPr>
        <w:widowControl w:val="0"/>
        <w:spacing w:after="0" w:line="240" w:lineRule="auto"/>
        <w:ind w:left="2268" w:hanging="170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Розробник</w:t>
      </w:r>
      <w:r w:rsidR="00C40FDB" w:rsidRPr="008D0DAF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r w:rsidR="00C40FDB">
        <w:rPr>
          <w:rFonts w:ascii="Times New Roman" w:eastAsia="Times New Roman" w:hAnsi="Times New Roman" w:cs="Times New Roman"/>
          <w:sz w:val="28"/>
          <w:szCs w:val="24"/>
        </w:rPr>
        <w:t>Кузь Василь Іванович, к.е.н., доцент, доцент кафедри обліку, аналізу і аудиту</w:t>
      </w:r>
    </w:p>
    <w:p w:rsidR="00C40FDB" w:rsidRPr="008D0DAF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981CAA" w:rsidRDefault="00C40FDB" w:rsidP="00C40FDB">
      <w:pPr>
        <w:widowControl w:val="0"/>
        <w:spacing w:after="0" w:line="240" w:lineRule="auto"/>
        <w:ind w:left="3686" w:hanging="3119"/>
        <w:jc w:val="both"/>
        <w:rPr>
          <w:rFonts w:ascii="Times New Roman" w:hAnsi="Times New Roman" w:cs="Times New Roman"/>
          <w:sz w:val="28"/>
          <w:szCs w:val="28"/>
        </w:rPr>
      </w:pPr>
      <w:r w:rsidRPr="00981CAA">
        <w:rPr>
          <w:rFonts w:ascii="Times New Roman" w:eastAsia="Times New Roman" w:hAnsi="Times New Roman" w:cs="Times New Roman"/>
          <w:b/>
          <w:sz w:val="28"/>
          <w:szCs w:val="28"/>
        </w:rPr>
        <w:t>Профайл викладача:</w:t>
      </w:r>
      <w:r w:rsidRPr="00981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981CAA" w:rsidRPr="00981CAA">
          <w:rPr>
            <w:rStyle w:val="a5"/>
            <w:rFonts w:ascii="Times New Roman" w:hAnsi="Times New Roman" w:cs="Times New Roman"/>
            <w:sz w:val="28"/>
            <w:szCs w:val="28"/>
          </w:rPr>
          <w:t>https://econom.chnu.edu.ua/kafedry-ekonomichnogo-fakultetu/kafedra-obliku-analizu-i-audytu/kolektyv-kafedry/kuz-vasyl-ivanovych</w:t>
        </w:r>
      </w:hyperlink>
    </w:p>
    <w:p w:rsidR="00981CAA" w:rsidRPr="00981CAA" w:rsidRDefault="00981CAA" w:rsidP="00C40FDB">
      <w:pPr>
        <w:widowControl w:val="0"/>
        <w:spacing w:after="0" w:line="240" w:lineRule="auto"/>
        <w:ind w:left="3686" w:hanging="31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8D0DAF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D0DAF">
        <w:rPr>
          <w:rFonts w:ascii="Times New Roman" w:eastAsia="Times New Roman" w:hAnsi="Times New Roman" w:cs="Times New Roman"/>
          <w:b/>
          <w:sz w:val="28"/>
          <w:szCs w:val="24"/>
        </w:rPr>
        <w:t>Контактний телефон: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D0DAF">
        <w:rPr>
          <w:rFonts w:ascii="Times New Roman" w:eastAsia="Times New Roman" w:hAnsi="Times New Roman" w:cs="Times New Roman"/>
          <w:sz w:val="28"/>
          <w:szCs w:val="24"/>
        </w:rPr>
        <w:t>+38(0</w:t>
      </w:r>
      <w:r>
        <w:rPr>
          <w:rFonts w:ascii="Times New Roman" w:eastAsia="Times New Roman" w:hAnsi="Times New Roman" w:cs="Times New Roman"/>
          <w:sz w:val="28"/>
          <w:szCs w:val="24"/>
        </w:rPr>
        <w:t>95</w:t>
      </w:r>
      <w:r w:rsidRPr="008D0DAF">
        <w:rPr>
          <w:rFonts w:ascii="Times New Roman" w:eastAsia="Times New Roman" w:hAnsi="Times New Roman" w:cs="Times New Roman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>0444671</w:t>
      </w:r>
    </w:p>
    <w:p w:rsidR="00C40FDB" w:rsidRPr="008D0DAF" w:rsidRDefault="00C40FDB" w:rsidP="00C40F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40FDB" w:rsidRPr="000B0454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8D0DAF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E</w:t>
      </w:r>
      <w:r w:rsidRPr="000B0454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-</w:t>
      </w:r>
      <w:r w:rsidRPr="008D0DAF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mail</w:t>
      </w:r>
      <w:r w:rsidRPr="008D0DAF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B0454">
        <w:rPr>
          <w:rFonts w:ascii="Times New Roman" w:eastAsia="Times New Roman" w:hAnsi="Times New Roman" w:cs="Times New Roman"/>
          <w:sz w:val="28"/>
          <w:szCs w:val="24"/>
          <w:lang w:val="en-US"/>
        </w:rPr>
        <w:t>v</w:t>
      </w:r>
      <w:r w:rsidRPr="00F4578C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r w:rsidRPr="000B0454">
        <w:rPr>
          <w:rFonts w:ascii="Times New Roman" w:eastAsia="Times New Roman" w:hAnsi="Times New Roman" w:cs="Times New Roman"/>
          <w:sz w:val="28"/>
          <w:szCs w:val="24"/>
          <w:lang w:val="en-US"/>
        </w:rPr>
        <w:t>kuz</w:t>
      </w:r>
      <w:r w:rsidRPr="00F4578C">
        <w:rPr>
          <w:rFonts w:ascii="Times New Roman" w:eastAsia="Times New Roman" w:hAnsi="Times New Roman" w:cs="Times New Roman"/>
          <w:sz w:val="28"/>
          <w:szCs w:val="24"/>
          <w:lang w:val="ru-RU"/>
        </w:rPr>
        <w:t>@</w:t>
      </w:r>
      <w:r w:rsidRPr="000B0454">
        <w:rPr>
          <w:rFonts w:ascii="Times New Roman" w:eastAsia="Times New Roman" w:hAnsi="Times New Roman" w:cs="Times New Roman"/>
          <w:sz w:val="28"/>
          <w:szCs w:val="24"/>
          <w:lang w:val="en-US"/>
        </w:rPr>
        <w:t>chnu</w:t>
      </w:r>
      <w:r w:rsidRPr="00F4578C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r w:rsidRPr="000B0454">
        <w:rPr>
          <w:rFonts w:ascii="Times New Roman" w:eastAsia="Times New Roman" w:hAnsi="Times New Roman" w:cs="Times New Roman"/>
          <w:sz w:val="28"/>
          <w:szCs w:val="24"/>
          <w:lang w:val="en-US"/>
        </w:rPr>
        <w:t>edu</w:t>
      </w:r>
      <w:r w:rsidRPr="00F4578C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r w:rsidRPr="000B0454">
        <w:rPr>
          <w:rFonts w:ascii="Times New Roman" w:eastAsia="Times New Roman" w:hAnsi="Times New Roman" w:cs="Times New Roman"/>
          <w:sz w:val="28"/>
          <w:szCs w:val="24"/>
          <w:lang w:val="en-US"/>
        </w:rPr>
        <w:t>ua</w:t>
      </w:r>
    </w:p>
    <w:p w:rsidR="00C40FDB" w:rsidRPr="008D0DAF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562ED1" w:rsidRDefault="00C40FDB" w:rsidP="00C40FDB">
      <w:pPr>
        <w:widowControl w:val="0"/>
        <w:spacing w:after="0" w:line="240" w:lineRule="auto"/>
        <w:ind w:left="5103" w:hanging="45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DAF">
        <w:rPr>
          <w:rFonts w:ascii="Times New Roman" w:eastAsia="Times New Roman" w:hAnsi="Times New Roman" w:cs="Times New Roman"/>
          <w:b/>
          <w:sz w:val="28"/>
          <w:szCs w:val="28"/>
        </w:rPr>
        <w:t xml:space="preserve">Сторінка курсу в </w:t>
      </w:r>
      <w:r w:rsidRPr="00562ED1">
        <w:rPr>
          <w:rFonts w:ascii="Times New Roman" w:eastAsia="Times New Roman" w:hAnsi="Times New Roman" w:cs="Times New Roman"/>
          <w:b/>
          <w:sz w:val="28"/>
          <w:szCs w:val="28"/>
        </w:rPr>
        <w:t xml:space="preserve">Moodle: </w:t>
      </w:r>
      <w:hyperlink r:id="rId9" w:history="1">
        <w:r w:rsidR="008F1103" w:rsidRPr="00562ED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https://moodle.chnu.edu.ua</w:t>
        </w:r>
      </w:hyperlink>
    </w:p>
    <w:p w:rsidR="008F1103" w:rsidRPr="00562ED1" w:rsidRDefault="008F1103" w:rsidP="00C40FDB">
      <w:pPr>
        <w:widowControl w:val="0"/>
        <w:spacing w:after="0" w:line="240" w:lineRule="auto"/>
        <w:ind w:left="5103" w:hanging="45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562ED1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Pr="008F1103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ED1">
        <w:rPr>
          <w:rFonts w:ascii="Times New Roman" w:eastAsia="Times New Roman" w:hAnsi="Times New Roman" w:cs="Times New Roman"/>
          <w:b/>
          <w:sz w:val="28"/>
          <w:szCs w:val="28"/>
        </w:rPr>
        <w:t>Консультації:</w:t>
      </w:r>
      <w:r w:rsidRPr="00562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103" w:rsidRPr="00562ED1">
        <w:rPr>
          <w:rFonts w:ascii="Times New Roman" w:eastAsia="Times New Roman" w:hAnsi="Times New Roman" w:cs="Times New Roman"/>
          <w:sz w:val="28"/>
          <w:szCs w:val="28"/>
        </w:rPr>
        <w:t>згідно з графіком</w:t>
      </w:r>
      <w:r w:rsidR="008F1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0FDB" w:rsidRPr="008D0DAF" w:rsidRDefault="00C40FDB" w:rsidP="00C40F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60C" w:rsidRPr="004C042F" w:rsidRDefault="00E6060C" w:rsidP="00E6060C">
      <w:pPr>
        <w:widowControl w:val="0"/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40FDB" w:rsidRDefault="007D0E3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2894336</wp:posOffset>
                </wp:positionH>
                <wp:positionV relativeFrom="paragraph">
                  <wp:posOffset>221665</wp:posOffset>
                </wp:positionV>
                <wp:extent cx="380246" cy="289711"/>
                <wp:effectExtent l="0" t="0" r="20320" b="1524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46" cy="28971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65164C" id="Овал 1" o:spid="_x0000_s1026" style="position:absolute;margin-left:227.9pt;margin-top:17.45pt;width:29.95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" fillcolor="white [3212]" strokecolor="white [3212]" strokeweight="1pt">
                <v:stroke joinstyle="miter"/>
              </v:oval>
            </w:pict>
          </mc:Fallback>
        </mc:AlternateContent>
      </w:r>
      <w:r w:rsidR="00C40FDB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40FDB" w:rsidRPr="00C40FDB" w:rsidRDefault="00C40FDB" w:rsidP="002D1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0FDB">
        <w:rPr>
          <w:rFonts w:ascii="Times New Roman" w:hAnsi="Times New Roman" w:cs="Times New Roman"/>
          <w:b/>
          <w:sz w:val="28"/>
        </w:rPr>
        <w:lastRenderedPageBreak/>
        <w:t>1. Анотація дисципліни (призначення навчальної дисципліни)</w:t>
      </w:r>
    </w:p>
    <w:p w:rsid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Ефективне здійснення фінансової політики передбачає забезпечення сталого розвитку економіки, стійкий ріст національного доходу, підвищення добробуту громадян і суб’єктів підприємницької діяльності, повну зайнятість, природний рівень інфляційних процесів, відсутність циклічних коливань в економічних процесах тощо. Одним із ключових інструментів фіскальної політики, які забезпечують вплив на економічні процеси, поряд із видатками, є оподаткування. У даному контексті слід вести мову про важливість податкової політики як інструменту впливу на суспільно-економічний розвиток. </w:t>
      </w:r>
      <w:r w:rsidRPr="000C4BE0">
        <w:rPr>
          <w:rFonts w:ascii="Times New Roman" w:hAnsi="Times New Roman" w:cs="Times New Roman"/>
          <w:sz w:val="28"/>
          <w:szCs w:val="28"/>
        </w:rPr>
        <w:t>Податкова політика держави – важлива складова системи державного регулювання економіки, механізму управління соціально-економічним розвитком держави, ознака суверенітету країни і водночас умова її незалежності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FDB" w:rsidRP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FDB" w:rsidRDefault="00C40FDB" w:rsidP="002D1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76227" w:rsidRPr="006029D3">
        <w:rPr>
          <w:rFonts w:ascii="Times New Roman" w:eastAsia="Times New Roman" w:hAnsi="Times New Roman" w:cs="Times New Roman"/>
          <w:b/>
          <w:sz w:val="28"/>
          <w:szCs w:val="28"/>
        </w:rPr>
        <w:t>. Мета навчальної дисципліни</w:t>
      </w:r>
    </w:p>
    <w:p w:rsidR="00F76227" w:rsidRDefault="007D0181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Поглибле</w:t>
      </w:r>
      <w:r w:rsidR="006029D3" w:rsidRPr="006029D3">
        <w:rPr>
          <w:rFonts w:ascii="Times New Roman" w:eastAsia="Times New Roman" w:hAnsi="Times New Roman" w:cs="Times New Roman"/>
          <w:sz w:val="28"/>
          <w:szCs w:val="28"/>
        </w:rPr>
        <w:t xml:space="preserve">ння системи теоретичних знань та практичних навичок щодо організації та методики здійснення суб’єктом фінансової політики </w:t>
      </w:r>
      <w:r w:rsidR="006029D3" w:rsidRPr="006029D3">
        <w:rPr>
          <w:rStyle w:val="fontstyle01"/>
          <w:rFonts w:ascii="Times New Roman" w:hAnsi="Times New Roman" w:cs="Times New Roman"/>
          <w:sz w:val="28"/>
          <w:szCs w:val="28"/>
        </w:rPr>
        <w:t xml:space="preserve">сукупності економічних, фінансових і правових заходів з формування </w:t>
      </w:r>
      <w:r w:rsidR="00F8598F">
        <w:rPr>
          <w:rFonts w:ascii="Times New Roman" w:eastAsia="Times New Roman" w:hAnsi="Times New Roman" w:cs="Times New Roman"/>
          <w:sz w:val="28"/>
          <w:szCs w:val="28"/>
        </w:rPr>
        <w:t xml:space="preserve">національної </w:t>
      </w:r>
      <w:r w:rsidR="006029D3" w:rsidRPr="006029D3">
        <w:rPr>
          <w:rStyle w:val="fontstyle01"/>
          <w:rFonts w:ascii="Times New Roman" w:hAnsi="Times New Roman" w:cs="Times New Roman"/>
          <w:sz w:val="28"/>
          <w:szCs w:val="28"/>
        </w:rPr>
        <w:t xml:space="preserve">податкової системи з метою забезпечення фінансових потреб держави, окремих соціальних груп суспільства, а також розвитку економіки </w:t>
      </w:r>
      <w:r w:rsidR="006029D3" w:rsidRPr="005F39C8">
        <w:rPr>
          <w:rStyle w:val="fontstyle01"/>
          <w:rFonts w:ascii="Times New Roman" w:hAnsi="Times New Roman" w:cs="Times New Roman"/>
          <w:sz w:val="28"/>
          <w:szCs w:val="28"/>
        </w:rPr>
        <w:t xml:space="preserve">країни за рахунок перерозподілу фінансових ресурсів тощо. </w:t>
      </w:r>
      <w:r w:rsidR="00060211" w:rsidRPr="005F39C8">
        <w:rPr>
          <w:rFonts w:ascii="Times New Roman" w:eastAsia="Times New Roman" w:hAnsi="Times New Roman" w:cs="Times New Roman"/>
          <w:sz w:val="28"/>
          <w:szCs w:val="20"/>
        </w:rPr>
        <w:t xml:space="preserve">Основними завданнями вивчення дисципліни 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 xml:space="preserve">«Податкова </w:t>
      </w:r>
      <w:r w:rsidR="006029D3" w:rsidRPr="005F39C8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 xml:space="preserve">» є набуття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 xml:space="preserve">ами методологічних, організаційних та методичних знань щодо </w:t>
      </w:r>
      <w:r w:rsidR="006029D3" w:rsidRPr="005F39C8">
        <w:rPr>
          <w:rFonts w:ascii="Times New Roman" w:eastAsia="Times New Roman" w:hAnsi="Times New Roman" w:cs="Times New Roman"/>
          <w:sz w:val="28"/>
          <w:szCs w:val="28"/>
        </w:rPr>
        <w:t xml:space="preserve">формування податкової політики, механізмів реалізації її елементів, визначення </w:t>
      </w:r>
      <w:r w:rsidR="005F39C8" w:rsidRPr="005F39C8">
        <w:rPr>
          <w:rFonts w:ascii="Times New Roman" w:eastAsia="Times New Roman" w:hAnsi="Times New Roman" w:cs="Times New Roman"/>
          <w:sz w:val="28"/>
          <w:szCs w:val="28"/>
        </w:rPr>
        <w:t>напрямів стратегічного розвитку податкової системи в цілому та податкової політики, зокрема, тощо</w:t>
      </w:r>
      <w:r w:rsidR="00060211" w:rsidRPr="005F39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0FDB" w:rsidRDefault="00C40FDB" w:rsidP="002D1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3. Пререквізити</w:t>
      </w:r>
    </w:p>
    <w:p w:rsidR="00C40FDB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Навчальна дисципліна «Податкова політика» є вибірковою компонентою освітньої програми та вивчається </w:t>
      </w:r>
      <w:r w:rsidR="00981CAA">
        <w:rPr>
          <w:rFonts w:ascii="Times New Roman" w:hAnsi="Times New Roman"/>
          <w:sz w:val="28"/>
        </w:rPr>
        <w:t>здобувач</w:t>
      </w:r>
      <w:r w:rsidR="00BF2757">
        <w:rPr>
          <w:rFonts w:ascii="Times New Roman" w:hAnsi="Times New Roman"/>
          <w:sz w:val="28"/>
        </w:rPr>
        <w:t>ами на першому</w:t>
      </w:r>
      <w:r>
        <w:rPr>
          <w:rFonts w:ascii="Times New Roman" w:hAnsi="Times New Roman"/>
          <w:sz w:val="28"/>
        </w:rPr>
        <w:t xml:space="preserve"> (</w:t>
      </w:r>
      <w:r w:rsidR="00BF2757">
        <w:rPr>
          <w:rFonts w:ascii="Times New Roman" w:hAnsi="Times New Roman"/>
          <w:sz w:val="28"/>
        </w:rPr>
        <w:t>бакалаврському</w:t>
      </w:r>
      <w:r>
        <w:rPr>
          <w:rFonts w:ascii="Times New Roman" w:hAnsi="Times New Roman"/>
          <w:sz w:val="28"/>
        </w:rPr>
        <w:t xml:space="preserve">) рівні вищої освіти в обсязі 120 год (4 кредити). Засвоєння основних тем курсу повинно надати майбутнім фахівцям теоретичне розуміння та практичні навички щодо формування елементів податкової політики, її реалізації як засобу управління фінансово-економічними процесами макро та мікрорівнів. Вивчення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 xml:space="preserve">ами навчальної дисципліни «Податкова політика» здійснюється на основі отриманих знань та </w:t>
      </w:r>
      <w:r w:rsidR="003A1D29">
        <w:rPr>
          <w:rFonts w:ascii="Times New Roman" w:hAnsi="Times New Roman"/>
          <w:sz w:val="28"/>
        </w:rPr>
        <w:t xml:space="preserve">практичних </w:t>
      </w:r>
      <w:r>
        <w:rPr>
          <w:rFonts w:ascii="Times New Roman" w:hAnsi="Times New Roman"/>
          <w:sz w:val="28"/>
        </w:rPr>
        <w:t>навичок з навчальних дисциплін «Податкова система», «</w:t>
      </w:r>
      <w:r w:rsidR="007D0181">
        <w:rPr>
          <w:rFonts w:ascii="Times New Roman" w:hAnsi="Times New Roman"/>
          <w:sz w:val="28"/>
        </w:rPr>
        <w:t>Фінанси підприємств</w:t>
      </w:r>
      <w:r>
        <w:rPr>
          <w:rFonts w:ascii="Times New Roman" w:hAnsi="Times New Roman"/>
          <w:sz w:val="28"/>
        </w:rPr>
        <w:t>», «</w:t>
      </w:r>
      <w:r w:rsidR="007D0181">
        <w:rPr>
          <w:rFonts w:ascii="Times New Roman" w:hAnsi="Times New Roman"/>
          <w:sz w:val="28"/>
        </w:rPr>
        <w:t>Фінансовий облік».</w:t>
      </w:r>
      <w:r>
        <w:rPr>
          <w:rFonts w:ascii="Times New Roman" w:hAnsi="Times New Roman"/>
          <w:sz w:val="28"/>
        </w:rPr>
        <w:t xml:space="preserve"> </w:t>
      </w:r>
      <w:r w:rsidRPr="004F3292">
        <w:rPr>
          <w:rFonts w:ascii="Times New Roman" w:hAnsi="Times New Roman"/>
          <w:sz w:val="28"/>
        </w:rPr>
        <w:t xml:space="preserve">Вивчення навчальної </w:t>
      </w:r>
      <w:r>
        <w:rPr>
          <w:rFonts w:ascii="Times New Roman" w:hAnsi="Times New Roman"/>
          <w:sz w:val="28"/>
        </w:rPr>
        <w:t>дисципліни «</w:t>
      </w:r>
      <w:r w:rsidR="002D1D23">
        <w:rPr>
          <w:rFonts w:ascii="Times New Roman" w:hAnsi="Times New Roman"/>
          <w:sz w:val="28"/>
        </w:rPr>
        <w:t>Податкова політика</w:t>
      </w:r>
      <w:r>
        <w:rPr>
          <w:rFonts w:ascii="Times New Roman" w:hAnsi="Times New Roman"/>
          <w:sz w:val="28"/>
        </w:rPr>
        <w:t xml:space="preserve">» </w:t>
      </w:r>
      <w:r w:rsidR="007D0181">
        <w:rPr>
          <w:rFonts w:ascii="Times New Roman" w:hAnsi="Times New Roman"/>
          <w:sz w:val="28"/>
        </w:rPr>
        <w:t>дозволить ефективніше</w:t>
      </w:r>
      <w:r>
        <w:rPr>
          <w:rFonts w:ascii="Times New Roman" w:hAnsi="Times New Roman"/>
          <w:sz w:val="28"/>
        </w:rPr>
        <w:t xml:space="preserve"> </w:t>
      </w:r>
      <w:r w:rsidR="007D0181">
        <w:rPr>
          <w:rFonts w:ascii="Times New Roman" w:hAnsi="Times New Roman"/>
          <w:sz w:val="28"/>
        </w:rPr>
        <w:t>зас</w:t>
      </w:r>
      <w:r>
        <w:rPr>
          <w:rFonts w:ascii="Times New Roman" w:hAnsi="Times New Roman"/>
          <w:sz w:val="28"/>
        </w:rPr>
        <w:t>во</w:t>
      </w:r>
      <w:r w:rsidR="007D0181">
        <w:rPr>
          <w:rFonts w:ascii="Times New Roman" w:hAnsi="Times New Roman"/>
          <w:sz w:val="28"/>
        </w:rPr>
        <w:t>їти</w:t>
      </w:r>
      <w:r>
        <w:rPr>
          <w:rFonts w:ascii="Times New Roman" w:hAnsi="Times New Roman"/>
          <w:sz w:val="28"/>
        </w:rPr>
        <w:t xml:space="preserve"> теоретичн</w:t>
      </w:r>
      <w:r w:rsidR="007D0181"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t xml:space="preserve"> і практ</w:t>
      </w:r>
      <w:r w:rsidR="003A1D29">
        <w:rPr>
          <w:rFonts w:ascii="Times New Roman" w:hAnsi="Times New Roman"/>
          <w:sz w:val="28"/>
        </w:rPr>
        <w:t>ичн</w:t>
      </w:r>
      <w:r w:rsidR="007D0181">
        <w:rPr>
          <w:rFonts w:ascii="Times New Roman" w:hAnsi="Times New Roman"/>
          <w:sz w:val="28"/>
        </w:rPr>
        <w:t>і</w:t>
      </w:r>
      <w:r w:rsidR="003A1D29">
        <w:rPr>
          <w:rFonts w:ascii="Times New Roman" w:hAnsi="Times New Roman"/>
          <w:sz w:val="28"/>
        </w:rPr>
        <w:t xml:space="preserve"> матеріал</w:t>
      </w:r>
      <w:r w:rsidR="007D0181">
        <w:rPr>
          <w:rFonts w:ascii="Times New Roman" w:hAnsi="Times New Roman"/>
          <w:sz w:val="28"/>
        </w:rPr>
        <w:t>и</w:t>
      </w:r>
      <w:r w:rsidR="003A1D29">
        <w:rPr>
          <w:rFonts w:ascii="Times New Roman" w:hAnsi="Times New Roman"/>
          <w:sz w:val="28"/>
        </w:rPr>
        <w:t xml:space="preserve"> з таких навчальних дисциплін</w:t>
      </w:r>
      <w:r>
        <w:rPr>
          <w:rFonts w:ascii="Times New Roman" w:hAnsi="Times New Roman"/>
          <w:sz w:val="28"/>
        </w:rPr>
        <w:t xml:space="preserve"> </w:t>
      </w:r>
      <w:r w:rsidR="003A1D29">
        <w:rPr>
          <w:rFonts w:ascii="Times New Roman" w:hAnsi="Times New Roman"/>
          <w:sz w:val="28"/>
        </w:rPr>
        <w:t xml:space="preserve">як </w:t>
      </w:r>
      <w:r>
        <w:rPr>
          <w:rFonts w:ascii="Times New Roman" w:hAnsi="Times New Roman"/>
          <w:sz w:val="28"/>
        </w:rPr>
        <w:t>«</w:t>
      </w:r>
      <w:r w:rsidR="007D0181">
        <w:rPr>
          <w:rFonts w:ascii="Times New Roman" w:hAnsi="Times New Roman"/>
          <w:sz w:val="28"/>
        </w:rPr>
        <w:t>Облік і звітність в оподаткуванні</w:t>
      </w:r>
      <w:r>
        <w:rPr>
          <w:rFonts w:ascii="Times New Roman" w:hAnsi="Times New Roman"/>
          <w:sz w:val="28"/>
        </w:rPr>
        <w:t>»</w:t>
      </w:r>
      <w:r w:rsidR="007D0181">
        <w:rPr>
          <w:rFonts w:ascii="Times New Roman" w:hAnsi="Times New Roman"/>
          <w:sz w:val="28"/>
        </w:rPr>
        <w:t>, «Облік і оподаткування малого бізнесу»,</w:t>
      </w:r>
      <w:r w:rsidR="003A1D29">
        <w:rPr>
          <w:rFonts w:ascii="Times New Roman" w:hAnsi="Times New Roman"/>
          <w:sz w:val="28"/>
        </w:rPr>
        <w:t xml:space="preserve"> «</w:t>
      </w:r>
      <w:r w:rsidR="007D0181">
        <w:rPr>
          <w:rFonts w:ascii="Times New Roman" w:hAnsi="Times New Roman"/>
          <w:sz w:val="28"/>
        </w:rPr>
        <w:t>Облік і оподаткування видів економічної діяльності</w:t>
      </w:r>
      <w:r w:rsidR="003A1D2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C40FDB" w:rsidRPr="006029D3" w:rsidRDefault="00C40FDB" w:rsidP="002D1D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1D29" w:rsidRDefault="003A1D29" w:rsidP="002D1D2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Результати навчання</w:t>
      </w:r>
    </w:p>
    <w:p w:rsidR="00AE1884" w:rsidRDefault="00AE1884" w:rsidP="002D1D2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F39C8">
        <w:rPr>
          <w:rFonts w:ascii="Times New Roman" w:hAnsi="Times New Roman"/>
          <w:sz w:val="28"/>
        </w:rPr>
        <w:t>Компетентності</w:t>
      </w:r>
      <w:r w:rsidR="008C47C3">
        <w:rPr>
          <w:rFonts w:ascii="Times New Roman" w:hAnsi="Times New Roman"/>
          <w:sz w:val="28"/>
        </w:rPr>
        <w:t xml:space="preserve"> та програмні результати навчання</w:t>
      </w:r>
      <w:r w:rsidRPr="005F39C8">
        <w:rPr>
          <w:rFonts w:ascii="Times New Roman" w:hAnsi="Times New Roman"/>
          <w:sz w:val="28"/>
        </w:rPr>
        <w:t xml:space="preserve">, які </w:t>
      </w:r>
      <w:r w:rsidR="007B038C">
        <w:rPr>
          <w:rFonts w:ascii="Times New Roman" w:hAnsi="Times New Roman"/>
          <w:sz w:val="28"/>
        </w:rPr>
        <w:t>посилює та поглиблює</w:t>
      </w:r>
      <w:r w:rsidRPr="005F39C8">
        <w:rPr>
          <w:rFonts w:ascii="Times New Roman" w:hAnsi="Times New Roman"/>
          <w:sz w:val="28"/>
        </w:rPr>
        <w:t xml:space="preserve"> навчальна дисципліна «Податкова </w:t>
      </w:r>
      <w:r w:rsidR="005F39C8" w:rsidRPr="005F39C8">
        <w:rPr>
          <w:rFonts w:ascii="Times New Roman" w:hAnsi="Times New Roman"/>
          <w:sz w:val="28"/>
        </w:rPr>
        <w:t>політика</w:t>
      </w:r>
      <w:r w:rsidRPr="005F39C8">
        <w:rPr>
          <w:rFonts w:ascii="Times New Roman" w:hAnsi="Times New Roman"/>
          <w:sz w:val="28"/>
        </w:rPr>
        <w:t xml:space="preserve">» відповідно до </w:t>
      </w:r>
      <w:r w:rsidR="007D0181">
        <w:rPr>
          <w:rFonts w:ascii="Times New Roman" w:hAnsi="Times New Roman"/>
          <w:sz w:val="28"/>
        </w:rPr>
        <w:t>о</w:t>
      </w:r>
      <w:r w:rsidRPr="005F39C8">
        <w:rPr>
          <w:rFonts w:ascii="Times New Roman" w:hAnsi="Times New Roman"/>
          <w:sz w:val="28"/>
        </w:rPr>
        <w:t xml:space="preserve">світньо-професійної програми «Облік і оподаткування»: </w:t>
      </w:r>
    </w:p>
    <w:p w:rsidR="00BF2757" w:rsidRPr="00AE1884" w:rsidRDefault="00BF2757" w:rsidP="00BF27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</w:t>
      </w:r>
      <w:r w:rsidRPr="002C2477">
        <w:rPr>
          <w:rFonts w:ascii="Times New Roman" w:hAnsi="Times New Roman" w:cs="Times New Roman"/>
          <w:b/>
          <w:sz w:val="28"/>
        </w:rPr>
        <w:t>.1. Загальні компетентності:</w:t>
      </w:r>
    </w:p>
    <w:p w:rsidR="00BF2757" w:rsidRPr="00A66F62" w:rsidRDefault="007D0181" w:rsidP="007D0181">
      <w:pPr>
        <w:pStyle w:val="a4"/>
        <w:widowControl w:val="0"/>
        <w:tabs>
          <w:tab w:val="left" w:pos="72"/>
          <w:tab w:val="left" w:pos="7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</w:t>
      </w:r>
      <w:r w:rsidR="00BF2757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BF2757" w:rsidRPr="00A66F62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Здатність вчитися і оволодівати сучасними знаннями</w:t>
      </w:r>
      <w:r w:rsidR="00BF275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F2757" w:rsidRPr="00AE1884" w:rsidRDefault="00BF2757" w:rsidP="00BF275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2C2477">
        <w:rPr>
          <w:rFonts w:ascii="Times New Roman" w:hAnsi="Times New Roman" w:cs="Times New Roman"/>
          <w:b/>
          <w:sz w:val="28"/>
        </w:rPr>
        <w:t>.2. Фахові компетенції:</w:t>
      </w:r>
    </w:p>
    <w:p w:rsidR="00BF2757" w:rsidRPr="002C2477" w:rsidRDefault="00BF2757" w:rsidP="007D0181">
      <w:pPr>
        <w:pStyle w:val="a4"/>
        <w:widowControl w:val="0"/>
        <w:tabs>
          <w:tab w:val="left" w:pos="709"/>
          <w:tab w:val="left" w:pos="7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D018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C2477">
        <w:rPr>
          <w:rFonts w:ascii="Times New Roman" w:hAnsi="Times New Roman" w:cs="Times New Roman"/>
          <w:sz w:val="28"/>
          <w:szCs w:val="28"/>
          <w:lang w:val="uk-UA"/>
        </w:rPr>
        <w:t>4. Застосовувати знання права та податкового законодавства в практичній діяльності суб’єктів господарювання;</w:t>
      </w:r>
    </w:p>
    <w:p w:rsidR="00BF2757" w:rsidRPr="002C2477" w:rsidRDefault="00BF2757" w:rsidP="007D0181">
      <w:pPr>
        <w:pStyle w:val="a4"/>
        <w:widowControl w:val="0"/>
        <w:tabs>
          <w:tab w:val="left" w:pos="709"/>
          <w:tab w:val="left" w:pos="7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D018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C2477">
        <w:rPr>
          <w:rFonts w:ascii="Times New Roman" w:hAnsi="Times New Roman" w:cs="Times New Roman"/>
          <w:sz w:val="28"/>
          <w:szCs w:val="28"/>
          <w:lang w:val="uk-UA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BF2757" w:rsidRDefault="00BF2757" w:rsidP="00BF27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4.3. </w:t>
      </w:r>
      <w:r w:rsidRPr="002C2477">
        <w:rPr>
          <w:rFonts w:ascii="Times New Roman" w:hAnsi="Times New Roman" w:cs="Times New Roman"/>
          <w:b/>
          <w:sz w:val="28"/>
        </w:rPr>
        <w:t>Очікувані програмні результати</w:t>
      </w:r>
      <w:r>
        <w:rPr>
          <w:rFonts w:ascii="Times New Roman" w:hAnsi="Times New Roman" w:cs="Times New Roman"/>
          <w:sz w:val="28"/>
        </w:rPr>
        <w:t>:</w:t>
      </w:r>
    </w:p>
    <w:p w:rsidR="00BF2757" w:rsidRPr="00A66F62" w:rsidRDefault="007D0181" w:rsidP="007D0181">
      <w:pPr>
        <w:pStyle w:val="ad"/>
        <w:widowControl w:val="0"/>
        <w:tabs>
          <w:tab w:val="left" w:pos="7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BF2757">
        <w:rPr>
          <w:color w:val="000000"/>
          <w:sz w:val="28"/>
          <w:szCs w:val="28"/>
        </w:rPr>
        <w:t>0</w:t>
      </w:r>
      <w:r w:rsidR="00BF2757" w:rsidRPr="00A66F62">
        <w:rPr>
          <w:color w:val="000000"/>
          <w:sz w:val="28"/>
          <w:szCs w:val="28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</w:t>
      </w:r>
      <w:r w:rsidR="00BF2757">
        <w:rPr>
          <w:color w:val="000000"/>
          <w:sz w:val="28"/>
          <w:szCs w:val="28"/>
        </w:rPr>
        <w:t>;</w:t>
      </w:r>
    </w:p>
    <w:p w:rsidR="00BF2757" w:rsidRPr="00A66F62" w:rsidRDefault="007D0181" w:rsidP="007D0181">
      <w:pPr>
        <w:pStyle w:val="ad"/>
        <w:widowControl w:val="0"/>
        <w:tabs>
          <w:tab w:val="left" w:pos="7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BF2757">
        <w:rPr>
          <w:color w:val="000000"/>
          <w:sz w:val="28"/>
          <w:szCs w:val="28"/>
        </w:rPr>
        <w:t>0</w:t>
      </w:r>
      <w:r w:rsidR="00BF2757" w:rsidRPr="00A66F62">
        <w:rPr>
          <w:color w:val="000000"/>
          <w:sz w:val="28"/>
          <w:szCs w:val="28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</w:t>
      </w:r>
      <w:r w:rsidR="00BF2757">
        <w:rPr>
          <w:color w:val="000000"/>
          <w:sz w:val="28"/>
          <w:szCs w:val="28"/>
        </w:rPr>
        <w:t>;</w:t>
      </w:r>
    </w:p>
    <w:p w:rsidR="00BF2757" w:rsidRPr="00A66F62" w:rsidRDefault="007D0181" w:rsidP="007D0181">
      <w:pPr>
        <w:pStyle w:val="ad"/>
        <w:widowControl w:val="0"/>
        <w:tabs>
          <w:tab w:val="left" w:pos="7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BF2757">
        <w:rPr>
          <w:color w:val="000000"/>
          <w:sz w:val="28"/>
          <w:szCs w:val="28"/>
        </w:rPr>
        <w:t>0</w:t>
      </w:r>
      <w:r w:rsidR="00BF2757" w:rsidRPr="00A66F62">
        <w:rPr>
          <w:color w:val="000000"/>
          <w:sz w:val="28"/>
          <w:szCs w:val="28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</w:t>
      </w:r>
      <w:r w:rsidR="00BF2757">
        <w:rPr>
          <w:color w:val="000000"/>
          <w:sz w:val="28"/>
          <w:szCs w:val="28"/>
        </w:rPr>
        <w:t>;</w:t>
      </w:r>
    </w:p>
    <w:p w:rsidR="00BF2757" w:rsidRPr="00A66F62" w:rsidRDefault="007D0181" w:rsidP="007D0181">
      <w:pPr>
        <w:pStyle w:val="ad"/>
        <w:widowControl w:val="0"/>
        <w:tabs>
          <w:tab w:val="left" w:pos="7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BF2757">
        <w:rPr>
          <w:color w:val="000000"/>
          <w:sz w:val="28"/>
          <w:szCs w:val="28"/>
        </w:rPr>
        <w:t>0</w:t>
      </w:r>
      <w:r w:rsidR="00BF2757" w:rsidRPr="00A66F62">
        <w:rPr>
          <w:color w:val="000000"/>
          <w:sz w:val="28"/>
          <w:szCs w:val="28"/>
        </w:rPr>
        <w:t>7. Знати механізми функціонування бюджетної і податкової систем України та враховувати їх особливості з метою організації обліку, вибору системи оподаткування та формув</w:t>
      </w:r>
      <w:r w:rsidR="00BF2757">
        <w:rPr>
          <w:color w:val="000000"/>
          <w:sz w:val="28"/>
          <w:szCs w:val="28"/>
        </w:rPr>
        <w:t>ання звітності на підприємствах;</w:t>
      </w:r>
    </w:p>
    <w:p w:rsidR="00BF2757" w:rsidRPr="00A66F62" w:rsidRDefault="007D0181" w:rsidP="007D0181">
      <w:pPr>
        <w:pStyle w:val="ad"/>
        <w:widowControl w:val="0"/>
        <w:tabs>
          <w:tab w:val="left" w:pos="75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BF2757" w:rsidRPr="00A66F62">
        <w:rPr>
          <w:color w:val="000000"/>
          <w:sz w:val="28"/>
          <w:szCs w:val="28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AE1884" w:rsidRPr="0087556B" w:rsidRDefault="00AE1884" w:rsidP="005829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highlight w:val="yellow"/>
        </w:rPr>
      </w:pPr>
    </w:p>
    <w:p w:rsidR="00AE1884" w:rsidRPr="0087556B" w:rsidRDefault="00AE1884" w:rsidP="0058296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highlight w:val="yellow"/>
        </w:rPr>
      </w:pPr>
    </w:p>
    <w:p w:rsidR="00283DFE" w:rsidRPr="0087556B" w:rsidRDefault="00283DFE">
      <w:pPr>
        <w:rPr>
          <w:rFonts w:ascii="Times New Roman" w:hAnsi="Times New Roman" w:cs="Times New Roman"/>
          <w:sz w:val="28"/>
          <w:highlight w:val="yellow"/>
        </w:rPr>
      </w:pPr>
      <w:r w:rsidRPr="0087556B">
        <w:rPr>
          <w:rFonts w:ascii="Times New Roman" w:hAnsi="Times New Roman" w:cs="Times New Roman"/>
          <w:sz w:val="28"/>
          <w:highlight w:val="yellow"/>
        </w:rPr>
        <w:br w:type="page"/>
      </w:r>
    </w:p>
    <w:p w:rsidR="00283DFE" w:rsidRPr="005F39C8" w:rsidRDefault="003A1D29" w:rsidP="00283D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283DFE" w:rsidRPr="005F39C8">
        <w:rPr>
          <w:rFonts w:ascii="Times New Roman" w:eastAsia="Times New Roman" w:hAnsi="Times New Roman" w:cs="Times New Roman"/>
          <w:b/>
          <w:sz w:val="28"/>
          <w:szCs w:val="28"/>
        </w:rPr>
        <w:t xml:space="preserve">. Опис навчальної дисципліни </w:t>
      </w:r>
    </w:p>
    <w:p w:rsidR="00283DFE" w:rsidRPr="005F39C8" w:rsidRDefault="00283DFE" w:rsidP="00283D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FE" w:rsidRPr="005F39C8" w:rsidRDefault="003A1D29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3DFE" w:rsidRPr="005F39C8">
        <w:rPr>
          <w:rFonts w:ascii="Times New Roman" w:hAnsi="Times New Roman" w:cs="Times New Roman"/>
          <w:b/>
          <w:sz w:val="28"/>
          <w:szCs w:val="28"/>
        </w:rPr>
        <w:t>.1. Загальна інформація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38"/>
        <w:gridCol w:w="555"/>
        <w:gridCol w:w="555"/>
        <w:gridCol w:w="555"/>
        <w:gridCol w:w="680"/>
        <w:gridCol w:w="612"/>
        <w:gridCol w:w="616"/>
        <w:gridCol w:w="853"/>
        <w:gridCol w:w="637"/>
        <w:gridCol w:w="766"/>
        <w:gridCol w:w="930"/>
        <w:gridCol w:w="1631"/>
      </w:tblGrid>
      <w:tr w:rsidR="00283DFE" w:rsidRPr="005F39C8" w:rsidTr="00F93F14">
        <w:tc>
          <w:tcPr>
            <w:tcW w:w="5000" w:type="pct"/>
            <w:gridSpan w:val="12"/>
            <w:vAlign w:val="center"/>
          </w:tcPr>
          <w:p w:rsidR="00283DFE" w:rsidRPr="005F39C8" w:rsidRDefault="00283DFE" w:rsidP="00CF27D6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Назва навчальної дисципліни: </w:t>
            </w:r>
            <w:r w:rsidR="00EE00E6" w:rsidRPr="005F39C8">
              <w:rPr>
                <w:rFonts w:ascii="Times New Roman" w:hAnsi="Times New Roman" w:cs="Times New Roman"/>
                <w:lang w:val="uk-UA"/>
              </w:rPr>
              <w:t xml:space="preserve">Податкова </w:t>
            </w:r>
            <w:r w:rsidR="00CF27D6">
              <w:rPr>
                <w:rFonts w:ascii="Times New Roman" w:hAnsi="Times New Roman" w:cs="Times New Roman"/>
                <w:lang w:val="uk-UA"/>
              </w:rPr>
              <w:t>політика</w:t>
            </w:r>
            <w:r w:rsidR="000E7D0A" w:rsidRPr="005F39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39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F39C8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283DFE" w:rsidRPr="005F39C8" w:rsidTr="00BF2757">
        <w:tc>
          <w:tcPr>
            <w:tcW w:w="643" w:type="pct"/>
            <w:vMerge w:val="restart"/>
            <w:vAlign w:val="center"/>
          </w:tcPr>
          <w:p w:rsidR="00283DFE" w:rsidRPr="005F39C8" w:rsidRDefault="00283DFE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Форма навчання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283DFE" w:rsidRPr="005F39C8" w:rsidRDefault="00283DFE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Рік підготовки 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283DFE" w:rsidRPr="005F39C8" w:rsidRDefault="00283DFE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Семестр </w:t>
            </w:r>
          </w:p>
        </w:tc>
        <w:tc>
          <w:tcPr>
            <w:tcW w:w="959" w:type="pct"/>
            <w:gridSpan w:val="3"/>
            <w:vAlign w:val="center"/>
          </w:tcPr>
          <w:p w:rsidR="00283DFE" w:rsidRPr="005F39C8" w:rsidRDefault="00283DFE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975" w:type="pct"/>
            <w:gridSpan w:val="5"/>
            <w:vAlign w:val="center"/>
          </w:tcPr>
          <w:p w:rsidR="00283DFE" w:rsidRPr="005F39C8" w:rsidRDefault="00283DFE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Кількість годин </w:t>
            </w:r>
          </w:p>
        </w:tc>
        <w:tc>
          <w:tcPr>
            <w:tcW w:w="846" w:type="pct"/>
            <w:vMerge w:val="restart"/>
            <w:vAlign w:val="center"/>
          </w:tcPr>
          <w:p w:rsidR="00283DFE" w:rsidRPr="005F39C8" w:rsidRDefault="00283DFE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Вид підсумкового контролю </w:t>
            </w:r>
          </w:p>
        </w:tc>
      </w:tr>
      <w:tr w:rsidR="00BF2757" w:rsidRPr="005F39C8" w:rsidTr="00BF2757">
        <w:trPr>
          <w:cantSplit/>
          <w:trHeight w:val="2262"/>
        </w:trPr>
        <w:tc>
          <w:tcPr>
            <w:tcW w:w="643" w:type="pct"/>
            <w:vMerge/>
            <w:vAlign w:val="center"/>
          </w:tcPr>
          <w:p w:rsidR="00BF2757" w:rsidRPr="005F39C8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8" w:type="pct"/>
            <w:vMerge/>
            <w:vAlign w:val="center"/>
          </w:tcPr>
          <w:p w:rsidR="00BF2757" w:rsidRPr="005F39C8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8" w:type="pct"/>
            <w:vMerge/>
            <w:vAlign w:val="center"/>
          </w:tcPr>
          <w:p w:rsidR="00BF2757" w:rsidRPr="005F39C8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8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кредитів</w:t>
            </w:r>
          </w:p>
        </w:tc>
        <w:tc>
          <w:tcPr>
            <w:tcW w:w="353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годин</w:t>
            </w:r>
          </w:p>
        </w:tc>
        <w:tc>
          <w:tcPr>
            <w:tcW w:w="318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змістових модулів</w:t>
            </w:r>
          </w:p>
        </w:tc>
        <w:tc>
          <w:tcPr>
            <w:tcW w:w="320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лекції</w:t>
            </w:r>
          </w:p>
        </w:tc>
        <w:tc>
          <w:tcPr>
            <w:tcW w:w="443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практичні</w:t>
            </w:r>
          </w:p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Pr="005F39C8">
              <w:rPr>
                <w:rFonts w:ascii="Times New Roman" w:hAnsi="Times New Roman" w:cs="Times New Roman"/>
                <w:lang w:val="uk-UA"/>
              </w:rPr>
              <w:t>семінарські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31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лабораторні </w:t>
            </w:r>
          </w:p>
        </w:tc>
        <w:tc>
          <w:tcPr>
            <w:tcW w:w="398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483" w:type="pct"/>
            <w:textDirection w:val="btLr"/>
            <w:vAlign w:val="center"/>
          </w:tcPr>
          <w:p w:rsidR="00BF2757" w:rsidRPr="005F39C8" w:rsidRDefault="00BF2757" w:rsidP="00CB2FCE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Індивідуальні завдання </w:t>
            </w:r>
          </w:p>
        </w:tc>
        <w:tc>
          <w:tcPr>
            <w:tcW w:w="846" w:type="pct"/>
            <w:vMerge/>
            <w:vAlign w:val="center"/>
          </w:tcPr>
          <w:p w:rsidR="00BF2757" w:rsidRPr="005F39C8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2757" w:rsidRPr="00064D2A" w:rsidTr="00BF2757">
        <w:tc>
          <w:tcPr>
            <w:tcW w:w="643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8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8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8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53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18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20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443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331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398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483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11</w:t>
            </w:r>
          </w:p>
        </w:tc>
        <w:tc>
          <w:tcPr>
            <w:tcW w:w="846" w:type="pct"/>
            <w:vAlign w:val="center"/>
          </w:tcPr>
          <w:p w:rsidR="00BF2757" w:rsidRPr="00064D2A" w:rsidRDefault="00BF2757" w:rsidP="00BF2757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  <w:r w:rsidRPr="00064D2A">
              <w:rPr>
                <w:rFonts w:ascii="Times New Roman" w:hAnsi="Times New Roman" w:cs="Times New Roman"/>
                <w:i/>
              </w:rPr>
              <w:t>12</w:t>
            </w:r>
          </w:p>
        </w:tc>
      </w:tr>
      <w:tr w:rsidR="00BF2757" w:rsidRPr="005F39C8" w:rsidTr="00BF2757">
        <w:tc>
          <w:tcPr>
            <w:tcW w:w="643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hAnsi="Times New Roman" w:cs="Times New Roman"/>
                <w:lang w:val="uk-UA"/>
              </w:rPr>
              <w:t xml:space="preserve">Денна </w:t>
            </w:r>
          </w:p>
        </w:tc>
        <w:tc>
          <w:tcPr>
            <w:tcW w:w="288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8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88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BF2757" w:rsidRPr="00CF27D6" w:rsidRDefault="00BF2757" w:rsidP="005F39C8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318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0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443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331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98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483" w:type="pct"/>
            <w:vAlign w:val="center"/>
          </w:tcPr>
          <w:p w:rsidR="00BF2757" w:rsidRPr="00CF27D6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846" w:type="pct"/>
            <w:vAlign w:val="center"/>
          </w:tcPr>
          <w:p w:rsidR="00BF2757" w:rsidRPr="005F39C8" w:rsidRDefault="00BF2757" w:rsidP="00CB2FCE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  <w:tr w:rsidR="00BF2757" w:rsidRPr="005F39C8" w:rsidTr="00BF2757">
        <w:tc>
          <w:tcPr>
            <w:tcW w:w="643" w:type="pct"/>
            <w:vAlign w:val="center"/>
          </w:tcPr>
          <w:p w:rsidR="00BF2757" w:rsidRPr="005F39C8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F39C8">
              <w:rPr>
                <w:rFonts w:ascii="Times New Roman" w:hAnsi="Times New Roman" w:cs="Times New Roman"/>
                <w:lang w:val="uk-UA"/>
              </w:rPr>
              <w:t xml:space="preserve">Заочна </w:t>
            </w:r>
          </w:p>
        </w:tc>
        <w:tc>
          <w:tcPr>
            <w:tcW w:w="288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88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88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318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0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43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31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398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483" w:type="pct"/>
            <w:vAlign w:val="center"/>
          </w:tcPr>
          <w:p w:rsidR="00BF2757" w:rsidRPr="00CF27D6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27D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846" w:type="pct"/>
            <w:vAlign w:val="center"/>
          </w:tcPr>
          <w:p w:rsidR="00BF2757" w:rsidRPr="005F39C8" w:rsidRDefault="00BF2757" w:rsidP="008F1103">
            <w:pPr>
              <w:widowControl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</w:tr>
    </w:tbl>
    <w:p w:rsidR="00283DFE" w:rsidRPr="0087556B" w:rsidRDefault="00283DFE" w:rsidP="00283D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3DFE" w:rsidRPr="005F39C8" w:rsidRDefault="003A1D29" w:rsidP="0028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83DFE" w:rsidRPr="005F39C8">
        <w:rPr>
          <w:rFonts w:ascii="Times New Roman" w:hAnsi="Times New Roman" w:cs="Times New Roman"/>
          <w:b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sz w:val="28"/>
          <w:szCs w:val="28"/>
        </w:rPr>
        <w:t>Дидактична карта</w:t>
      </w:r>
      <w:r w:rsidRPr="00184286">
        <w:rPr>
          <w:rFonts w:ascii="Times New Roman" w:hAnsi="Times New Roman" w:cs="Times New Roman"/>
          <w:b/>
          <w:sz w:val="28"/>
          <w:szCs w:val="28"/>
        </w:rPr>
        <w:t xml:space="preserve"> навчальної дисципліни</w:t>
      </w:r>
      <w:r w:rsidR="00283DFE" w:rsidRPr="005F39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3"/>
        <w:gridCol w:w="836"/>
        <w:gridCol w:w="436"/>
        <w:gridCol w:w="493"/>
        <w:gridCol w:w="591"/>
        <w:gridCol w:w="562"/>
        <w:gridCol w:w="535"/>
        <w:gridCol w:w="836"/>
        <w:gridCol w:w="326"/>
        <w:gridCol w:w="493"/>
        <w:gridCol w:w="591"/>
        <w:gridCol w:w="562"/>
        <w:gridCol w:w="534"/>
      </w:tblGrid>
      <w:tr w:rsidR="00283DFE" w:rsidRPr="00305054" w:rsidTr="008F1103">
        <w:trPr>
          <w:cantSplit/>
        </w:trPr>
        <w:tc>
          <w:tcPr>
            <w:tcW w:w="1472" w:type="pct"/>
            <w:vMerge w:val="restar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Назви змістових модулів і тем</w:t>
            </w:r>
          </w:p>
        </w:tc>
        <w:tc>
          <w:tcPr>
            <w:tcW w:w="3528" w:type="pct"/>
            <w:gridSpan w:val="12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Кількість годин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pct"/>
            <w:gridSpan w:val="6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денна форма</w:t>
            </w:r>
          </w:p>
        </w:tc>
        <w:tc>
          <w:tcPr>
            <w:tcW w:w="1736" w:type="pct"/>
            <w:gridSpan w:val="6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заочна форма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59" w:type="pct"/>
            <w:gridSpan w:val="5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  <w:tc>
          <w:tcPr>
            <w:tcW w:w="434" w:type="pct"/>
            <w:vMerge w:val="restar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усього</w:t>
            </w:r>
          </w:p>
        </w:tc>
        <w:tc>
          <w:tcPr>
            <w:tcW w:w="1301" w:type="pct"/>
            <w:gridSpan w:val="5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у тому числі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п</w:t>
            </w:r>
            <w:r w:rsidR="0016147B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07" w:type="pct"/>
            <w:vAlign w:val="center"/>
          </w:tcPr>
          <w:p w:rsidR="00283DFE" w:rsidRPr="00305054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</w:t>
            </w:r>
            <w:r w:rsidR="00283DFE" w:rsidRPr="003050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77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с.р.</w:t>
            </w:r>
          </w:p>
        </w:tc>
        <w:tc>
          <w:tcPr>
            <w:tcW w:w="434" w:type="pct"/>
            <w:vMerge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" w:type="pct"/>
            <w:vAlign w:val="center"/>
          </w:tcPr>
          <w:p w:rsidR="00283DFE" w:rsidRPr="00305054" w:rsidRDefault="002C2477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л</w:t>
            </w:r>
          </w:p>
        </w:tc>
        <w:tc>
          <w:tcPr>
            <w:tcW w:w="256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п</w:t>
            </w:r>
            <w:r w:rsidR="0016147B">
              <w:rPr>
                <w:rFonts w:ascii="Times New Roman" w:eastAsia="Times New Roman" w:hAnsi="Times New Roman" w:cs="Times New Roman"/>
              </w:rPr>
              <w:t>/с</w:t>
            </w:r>
          </w:p>
        </w:tc>
        <w:tc>
          <w:tcPr>
            <w:tcW w:w="307" w:type="pct"/>
            <w:vAlign w:val="center"/>
          </w:tcPr>
          <w:p w:rsidR="00283DFE" w:rsidRPr="00305054" w:rsidRDefault="0016147B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лаб</w:t>
            </w:r>
            <w:r w:rsidR="00283DFE" w:rsidRPr="003050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інд.</w:t>
            </w:r>
          </w:p>
        </w:tc>
        <w:tc>
          <w:tcPr>
            <w:tcW w:w="277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054">
              <w:rPr>
                <w:rFonts w:ascii="Times New Roman" w:eastAsia="Times New Roman" w:hAnsi="Times New Roman" w:cs="Times New Roman"/>
              </w:rPr>
              <w:t>с.р.</w:t>
            </w:r>
          </w:p>
        </w:tc>
      </w:tr>
      <w:tr w:rsidR="00283DFE" w:rsidRPr="0016147B" w:rsidTr="008F1103">
        <w:trPr>
          <w:cantSplit/>
        </w:trPr>
        <w:tc>
          <w:tcPr>
            <w:tcW w:w="1472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  <w:tc>
          <w:tcPr>
            <w:tcW w:w="307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5</w:t>
            </w:r>
          </w:p>
        </w:tc>
        <w:tc>
          <w:tcPr>
            <w:tcW w:w="292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6</w:t>
            </w:r>
          </w:p>
        </w:tc>
        <w:tc>
          <w:tcPr>
            <w:tcW w:w="277" w:type="pct"/>
            <w:vAlign w:val="center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7</w:t>
            </w:r>
          </w:p>
        </w:tc>
        <w:tc>
          <w:tcPr>
            <w:tcW w:w="434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8</w:t>
            </w:r>
          </w:p>
        </w:tc>
        <w:tc>
          <w:tcPr>
            <w:tcW w:w="169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9</w:t>
            </w:r>
          </w:p>
        </w:tc>
        <w:tc>
          <w:tcPr>
            <w:tcW w:w="256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10</w:t>
            </w:r>
          </w:p>
        </w:tc>
        <w:tc>
          <w:tcPr>
            <w:tcW w:w="307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11</w:t>
            </w:r>
          </w:p>
        </w:tc>
        <w:tc>
          <w:tcPr>
            <w:tcW w:w="292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12</w:t>
            </w:r>
          </w:p>
        </w:tc>
        <w:tc>
          <w:tcPr>
            <w:tcW w:w="277" w:type="pct"/>
          </w:tcPr>
          <w:p w:rsidR="00283DFE" w:rsidRPr="0016147B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16147B">
              <w:rPr>
                <w:rFonts w:ascii="Times New Roman" w:eastAsia="Times New Roman" w:hAnsi="Times New Roman" w:cs="Times New Roman"/>
                <w:bCs/>
                <w:i/>
              </w:rPr>
              <w:t>13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8" w:type="pct"/>
            <w:gridSpan w:val="12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1. </w:t>
            </w:r>
            <w:r w:rsidR="00305054"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Сутність та механізм реалізації податкової політики </w:t>
            </w:r>
          </w:p>
        </w:tc>
      </w:tr>
      <w:tr w:rsidR="008F1103" w:rsidRPr="00CF27D6" w:rsidTr="008F1103">
        <w:trPr>
          <w:cantSplit/>
          <w:trHeight w:val="265"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1. Податкова політика в системі державного регулювання економіки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>Тема 2.</w:t>
            </w:r>
            <w:r w:rsidRPr="00CF27D6">
              <w:rPr>
                <w:rFonts w:ascii="Times New Roman" w:eastAsia="Times New Roman" w:hAnsi="Times New Roman" w:cs="Times New Roman"/>
              </w:rPr>
              <w:t xml:space="preserve"> Мета, завдання та принципи податкової політики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  <w:shd w:val="clear" w:color="auto" w:fill="auto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3. Типи та методи податкової політики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  <w:shd w:val="clear" w:color="auto" w:fill="auto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4. Механізм реалізації податкової політики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403E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305054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5. Податкова політика та макроекономічна нестабільність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1103" w:rsidRPr="00305054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8F1103" w:rsidRPr="00CF27D6" w:rsidRDefault="008F1103" w:rsidP="008F11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>модулем 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i/>
              </w:rPr>
              <w:t>50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169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283DFE" w:rsidRPr="00305054" w:rsidTr="008F1103">
        <w:trPr>
          <w:cantSplit/>
        </w:trPr>
        <w:tc>
          <w:tcPr>
            <w:tcW w:w="1472" w:type="pct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Теми лекційних занять </w:t>
            </w:r>
          </w:p>
        </w:tc>
        <w:tc>
          <w:tcPr>
            <w:tcW w:w="3528" w:type="pct"/>
            <w:gridSpan w:val="12"/>
            <w:shd w:val="clear" w:color="auto" w:fill="auto"/>
            <w:vAlign w:val="center"/>
          </w:tcPr>
          <w:p w:rsidR="00283DFE" w:rsidRPr="00305054" w:rsidRDefault="00283DFE" w:rsidP="00161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Змістовий модуль 2. </w:t>
            </w:r>
            <w:r w:rsidR="00305054" w:rsidRPr="00305054">
              <w:rPr>
                <w:rFonts w:ascii="Times New Roman" w:eastAsia="Times New Roman" w:hAnsi="Times New Roman" w:cs="Times New Roman"/>
                <w:b/>
                <w:bCs/>
              </w:rPr>
              <w:t xml:space="preserve">Регулятивний потенціал та ефективність податкової політики 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6. Регулятивний потенціал податкової політики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7. Податкове навантаження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 xml:space="preserve">Тема 8. Податкова політика та економічне зростання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8F1103" w:rsidP="00403E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03ED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t>Тема 9. Ефективна та справедлива податкова політика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Тема 10. Податкова політика в умовах глобалізації 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6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1103" w:rsidRPr="00CF27D6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 xml:space="preserve">Разом за змістовим </w:t>
            </w:r>
          </w:p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bCs/>
                <w:i/>
              </w:rPr>
              <w:t>модулем 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  <w:i/>
              </w:rPr>
              <w:t>70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  <w:r w:rsidR="008F1103" w:rsidRPr="00CF27D6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  <w:r w:rsidR="008F1103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70</w:t>
            </w:r>
          </w:p>
        </w:tc>
        <w:tc>
          <w:tcPr>
            <w:tcW w:w="169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64</w:t>
            </w:r>
          </w:p>
        </w:tc>
      </w:tr>
      <w:tr w:rsidR="008F1103" w:rsidRPr="00305054" w:rsidTr="008F1103">
        <w:trPr>
          <w:cantSplit/>
        </w:trPr>
        <w:tc>
          <w:tcPr>
            <w:tcW w:w="1472" w:type="pct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27D6">
              <w:rPr>
                <w:rFonts w:ascii="Times New Roman" w:eastAsia="Times New Roman" w:hAnsi="Times New Roman" w:cs="Times New Roman"/>
                <w:b/>
                <w:bCs/>
              </w:rPr>
              <w:t>Усього годин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27D6"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F1103" w:rsidRPr="00CF27D6" w:rsidRDefault="00BF2757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307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CF27D6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27D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CF27D6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434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69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6" w:type="pct"/>
            <w:vAlign w:val="center"/>
          </w:tcPr>
          <w:p w:rsidR="008F1103" w:rsidRPr="0027036A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92" w:type="pct"/>
            <w:vAlign w:val="center"/>
          </w:tcPr>
          <w:p w:rsidR="008F1103" w:rsidRPr="0027036A" w:rsidRDefault="008F1103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036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77" w:type="pct"/>
            <w:vAlign w:val="center"/>
          </w:tcPr>
          <w:p w:rsidR="008F1103" w:rsidRPr="009D1B50" w:rsidRDefault="00403EDA" w:rsidP="008F11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</w:t>
            </w:r>
          </w:p>
        </w:tc>
      </w:tr>
    </w:tbl>
    <w:p w:rsidR="00283DFE" w:rsidRDefault="00283DFE" w:rsidP="00283D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A1D29" w:rsidRDefault="003A1D29" w:rsidP="003A1D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70E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70EF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Зміст завдань для самостійної роботи</w:t>
      </w:r>
    </w:p>
    <w:p w:rsidR="003A1D29" w:rsidRDefault="003A1D29" w:rsidP="003A1D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04985">
        <w:rPr>
          <w:rFonts w:ascii="Times New Roman" w:hAnsi="Times New Roman"/>
          <w:sz w:val="28"/>
        </w:rPr>
        <w:t>Самостійна</w:t>
      </w:r>
      <w:r>
        <w:rPr>
          <w:rFonts w:ascii="Times New Roman" w:hAnsi="Times New Roman"/>
          <w:sz w:val="28"/>
        </w:rPr>
        <w:t xml:space="preserve"> робота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>ів складається з обов’язкових і вибіркових завдань.</w:t>
      </w:r>
    </w:p>
    <w:p w:rsidR="003A1D29" w:rsidRDefault="003A1D29" w:rsidP="003A1D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Обов’язкова робота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>ів:</w:t>
      </w:r>
    </w:p>
    <w:p w:rsidR="003A1D29" w:rsidRDefault="003A1D29" w:rsidP="003A1D29">
      <w:pPr>
        <w:pStyle w:val="a4"/>
        <w:widowControl w:val="0"/>
        <w:numPr>
          <w:ilvl w:val="0"/>
          <w:numId w:val="18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опрацювання лекційного матеріалу;</w:t>
      </w:r>
    </w:p>
    <w:p w:rsidR="003A1D29" w:rsidRDefault="003A1D29" w:rsidP="003A1D29">
      <w:pPr>
        <w:pStyle w:val="a4"/>
        <w:widowControl w:val="0"/>
        <w:numPr>
          <w:ilvl w:val="0"/>
          <w:numId w:val="18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вивчення питань дисципліни, що винесені на самостійне опрацювання;</w:t>
      </w:r>
    </w:p>
    <w:p w:rsidR="003A1D29" w:rsidRPr="00B04985" w:rsidRDefault="003A1D29" w:rsidP="003A1D29">
      <w:pPr>
        <w:pStyle w:val="a4"/>
        <w:widowControl w:val="0"/>
        <w:numPr>
          <w:ilvl w:val="0"/>
          <w:numId w:val="18"/>
        </w:numPr>
        <w:tabs>
          <w:tab w:val="left" w:pos="88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виконання господарських ситуацій.</w:t>
      </w:r>
    </w:p>
    <w:p w:rsidR="003A1D29" w:rsidRDefault="003A1D29" w:rsidP="003A1D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Вибіркова робота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>ів:</w:t>
      </w:r>
    </w:p>
    <w:p w:rsidR="003A1D29" w:rsidRDefault="003A1D29" w:rsidP="003A1D29">
      <w:pPr>
        <w:pStyle w:val="a4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виконання науково-пошукових завдань;</w:t>
      </w:r>
    </w:p>
    <w:p w:rsidR="00AE178C" w:rsidRPr="003A1D29" w:rsidRDefault="003A1D29" w:rsidP="003A1D29">
      <w:pPr>
        <w:pStyle w:val="a4"/>
        <w:widowControl w:val="0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D29">
        <w:rPr>
          <w:rFonts w:ascii="Times New Roman" w:hAnsi="Times New Roman"/>
          <w:sz w:val="28"/>
          <w:lang w:val="uk-UA"/>
        </w:rPr>
        <w:t>виконання індивідуальних практичних робіт.</w:t>
      </w:r>
    </w:p>
    <w:p w:rsidR="00CB2FCE" w:rsidRDefault="00CB2FCE" w:rsidP="008F1103">
      <w:pPr>
        <w:widowControl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7"/>
        <w:gridCol w:w="6191"/>
        <w:gridCol w:w="1465"/>
        <w:gridCol w:w="1465"/>
      </w:tblGrid>
      <w:tr w:rsidR="00D82F85" w:rsidRPr="0027036A" w:rsidTr="008C47C3">
        <w:tc>
          <w:tcPr>
            <w:tcW w:w="263" w:type="pct"/>
            <w:vMerge w:val="restart"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15" w:type="pct"/>
            <w:vMerge w:val="restart"/>
            <w:tcBorders>
              <w:righ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теми </w:t>
            </w:r>
          </w:p>
        </w:tc>
        <w:tc>
          <w:tcPr>
            <w:tcW w:w="1522" w:type="pct"/>
            <w:gridSpan w:val="2"/>
            <w:tcBorders>
              <w:lef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82F85" w:rsidRPr="0027036A" w:rsidTr="008C47C3">
        <w:tc>
          <w:tcPr>
            <w:tcW w:w="263" w:type="pct"/>
            <w:vMerge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  <w:vMerge/>
            <w:tcBorders>
              <w:righ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Заочна форма навчання </w:t>
            </w:r>
          </w:p>
        </w:tc>
      </w:tr>
      <w:tr w:rsidR="00D82F85" w:rsidRPr="0027036A" w:rsidTr="008C47C3">
        <w:tc>
          <w:tcPr>
            <w:tcW w:w="263" w:type="pct"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761" w:type="pct"/>
            <w:tcBorders>
              <w:left w:val="single" w:sz="4" w:space="0" w:color="auto"/>
              <w:right w:val="single" w:sz="4" w:space="0" w:color="auto"/>
            </w:tcBorders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27036A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27036A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0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Податкова політика в системі державного регулювання економіки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27036A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Мета, завдання та принципи податкової політики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Типи та методи податкової політики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Механізм реалізації податкової політики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Податкова політика та макроекономічна нестабільність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Регулятивний потенціал податкової політики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Податкове навантаження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Податкова політика та економічне зростання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Ефективна та справедлива податкова політика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2F85" w:rsidRPr="00DA7D93" w:rsidTr="008C47C3">
        <w:tc>
          <w:tcPr>
            <w:tcW w:w="263" w:type="pct"/>
            <w:vAlign w:val="center"/>
          </w:tcPr>
          <w:p w:rsidR="00D82F85" w:rsidRPr="00DA7D93" w:rsidRDefault="00D82F85" w:rsidP="008C47C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7D9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215" w:type="pct"/>
            <w:tcBorders>
              <w:right w:val="single" w:sz="4" w:space="0" w:color="auto"/>
            </w:tcBorders>
          </w:tcPr>
          <w:p w:rsidR="00D82F85" w:rsidRPr="00DA7D93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A7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Податкова політика в умовах глобалізації 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DA7D93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2F85" w:rsidRPr="0027036A" w:rsidTr="008C47C3">
        <w:tc>
          <w:tcPr>
            <w:tcW w:w="3478" w:type="pct"/>
            <w:gridSpan w:val="2"/>
            <w:tcBorders>
              <w:right w:val="single" w:sz="4" w:space="0" w:color="auto"/>
            </w:tcBorders>
            <w:vAlign w:val="center"/>
          </w:tcPr>
          <w:p w:rsidR="00D82F85" w:rsidRDefault="00D82F85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  <w:p w:rsidR="007D0181" w:rsidRPr="007D0181" w:rsidRDefault="007D0181" w:rsidP="008C47C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7D0181" w:rsidRDefault="00403EDA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center"/>
          </w:tcPr>
          <w:p w:rsidR="00D82F85" w:rsidRPr="007D0181" w:rsidRDefault="00044C97" w:rsidP="008C47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</w:tr>
    </w:tbl>
    <w:p w:rsidR="00D82F85" w:rsidRDefault="00D82F85" w:rsidP="008F1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103" w:rsidRDefault="008F1103" w:rsidP="008F1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1103" w:rsidRPr="0027036A" w:rsidRDefault="008F1103" w:rsidP="008F1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7036A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Методи навчання, контрольні заходи та критерії оцінювання </w:t>
      </w:r>
    </w:p>
    <w:p w:rsidR="008F1103" w:rsidRPr="0027036A" w:rsidRDefault="008F1103" w:rsidP="008F11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1103" w:rsidRPr="0027036A" w:rsidRDefault="008F1103" w:rsidP="008F1103">
      <w:pPr>
        <w:widowControl w:val="0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36A">
        <w:rPr>
          <w:rFonts w:ascii="Times New Roman" w:hAnsi="Times New Roman" w:cs="Times New Roman"/>
          <w:b/>
          <w:i/>
          <w:sz w:val="28"/>
          <w:szCs w:val="28"/>
        </w:rPr>
        <w:t>Методи навчання: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0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вербальні методи (лекція, дискусія, бесіда, пояснення, розповідь);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0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практичні методи (практичні та ситуаційні завдання);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0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наочні методи (презентації, ілюстрації, відеоматеріали);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0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робота з інформаційними ресурсами (з нормативною базою, науковою та навчально-методичною літературою, інтернет-ресурсами);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0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самостійна робота над індивідуальним завданням за програмою навчальної дисципліни;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0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комп’ютерні засоби навчання (дистанційне навчання з використанням онлайн-платформ).</w:t>
      </w:r>
    </w:p>
    <w:p w:rsidR="008F1103" w:rsidRPr="008F1103" w:rsidRDefault="008F1103" w:rsidP="008F1103">
      <w:pPr>
        <w:widowControl w:val="0"/>
        <w:tabs>
          <w:tab w:val="left" w:pos="540"/>
        </w:tabs>
        <w:spacing w:after="0" w:line="240" w:lineRule="auto"/>
        <w:ind w:firstLine="567"/>
        <w:jc w:val="both"/>
        <w:rPr>
          <w:rStyle w:val="1"/>
          <w:u w:val="none"/>
        </w:rPr>
      </w:pPr>
      <w:r w:rsidRPr="008F1103">
        <w:rPr>
          <w:rStyle w:val="1"/>
          <w:b/>
          <w:i/>
          <w:u w:val="none"/>
        </w:rPr>
        <w:t>Контрольні заходи</w:t>
      </w:r>
      <w:r w:rsidRPr="008F1103">
        <w:rPr>
          <w:rStyle w:val="1"/>
          <w:b/>
          <w:u w:val="none"/>
        </w:rPr>
        <w:t xml:space="preserve"> </w:t>
      </w:r>
      <w:r w:rsidRPr="008F1103">
        <w:rPr>
          <w:rStyle w:val="1"/>
          <w:u w:val="none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8F1103" w:rsidRPr="0027036A" w:rsidRDefault="008F1103" w:rsidP="008F1103">
      <w:pPr>
        <w:widowControl w:val="0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036A">
        <w:rPr>
          <w:rFonts w:ascii="Times New Roman" w:hAnsi="Times New Roman" w:cs="Times New Roman"/>
          <w:b/>
          <w:i/>
          <w:sz w:val="28"/>
          <w:szCs w:val="28"/>
        </w:rPr>
        <w:t>Методи оцінювання: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1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фронтальне усне опитування програмного матеріалу;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1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індивідуальне усне опитування;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1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тестування;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1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оцінювання виконаних практичних завдань;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1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презентація результатів виконаних індивідуальних творчих та розрахункових завдань (реферати, есе, звіти, доповіді, статті);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21"/>
        </w:numPr>
        <w:tabs>
          <w:tab w:val="left" w:pos="298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hAnsi="Times New Roman" w:cs="Times New Roman"/>
          <w:sz w:val="28"/>
          <w:szCs w:val="28"/>
          <w:lang w:val="uk-UA"/>
        </w:rPr>
        <w:t>підсумковий контроль.</w:t>
      </w:r>
    </w:p>
    <w:p w:rsidR="008F1103" w:rsidRPr="0027036A" w:rsidRDefault="008F1103" w:rsidP="008F11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Система оцінювання знань </w:t>
      </w:r>
      <w:r w:rsidR="00981CAA">
        <w:rPr>
          <w:rFonts w:ascii="Times New Roman" w:eastAsia="Times New Roman" w:hAnsi="Times New Roman" w:cs="Times New Roman"/>
          <w:b/>
          <w:i/>
          <w:sz w:val="28"/>
          <w:szCs w:val="28"/>
        </w:rPr>
        <w:t>здобувач</w:t>
      </w: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ів з дисципліни «Податкова політика» передбачає оцінювання окремих видів (напрямів) роботи </w:t>
      </w:r>
      <w:r w:rsidR="00981CAA">
        <w:rPr>
          <w:rFonts w:ascii="Times New Roman" w:eastAsia="Times New Roman" w:hAnsi="Times New Roman" w:cs="Times New Roman"/>
          <w:b/>
          <w:i/>
          <w:sz w:val="28"/>
          <w:szCs w:val="28"/>
        </w:rPr>
        <w:t>здобувач</w:t>
      </w: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>ів, зокрема: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оцінювання роботи </w:t>
      </w:r>
      <w:r w:rsidR="00981CA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</w:t>
      </w: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>ів на семінарських і практичних заняттях;</w:t>
      </w:r>
    </w:p>
    <w:p w:rsidR="008F1103" w:rsidRPr="0027036A" w:rsidRDefault="008F1103" w:rsidP="008F1103">
      <w:pPr>
        <w:pStyle w:val="a4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оцінювання відповіді </w:t>
      </w:r>
      <w:r w:rsidR="00981CA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</w:t>
      </w:r>
      <w:r w:rsidRPr="002703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при складанні заліку. </w:t>
      </w:r>
    </w:p>
    <w:p w:rsidR="008F1103" w:rsidRPr="00512360" w:rsidRDefault="008F1103" w:rsidP="008F11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7036A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Максимальна к</w:t>
      </w:r>
      <w:r w:rsidRPr="005123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ількість балів за змістові модулі: </w:t>
      </w:r>
    </w:p>
    <w:p w:rsidR="008F1103" w:rsidRPr="00512360" w:rsidRDefault="008F1103" w:rsidP="008F1103">
      <w:pPr>
        <w:pStyle w:val="a4"/>
        <w:widowControl w:val="0"/>
        <w:numPr>
          <w:ilvl w:val="0"/>
          <w:numId w:val="10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І змістовий модуль –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30</w:t>
      </w: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балів</w:t>
      </w:r>
      <w:r w:rsidRPr="00512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усні та письмові відповіді на семінарських і практичних заняттях (в т.ч. за самостійну та індивідуальну роботу));</w:t>
      </w:r>
    </w:p>
    <w:p w:rsidR="008F1103" w:rsidRPr="00512360" w:rsidRDefault="008F1103" w:rsidP="008F1103">
      <w:pPr>
        <w:pStyle w:val="a4"/>
        <w:widowControl w:val="0"/>
        <w:numPr>
          <w:ilvl w:val="0"/>
          <w:numId w:val="10"/>
        </w:numPr>
        <w:tabs>
          <w:tab w:val="left" w:pos="81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ІІ змістовий модуль –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30</w:t>
      </w:r>
      <w:r w:rsidRPr="00512360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бал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ів</w:t>
      </w:r>
      <w:r w:rsidRPr="005123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усні та письмові відповіді на семінарських і практичних заняттях (в т.ч. за самостійну та індивідуальну роботу)).</w:t>
      </w:r>
    </w:p>
    <w:p w:rsidR="008F1103" w:rsidRPr="00512360" w:rsidRDefault="008F1103" w:rsidP="008F1103">
      <w:pPr>
        <w:widowControl w:val="0"/>
        <w:shd w:val="clear" w:color="auto" w:fill="FFFFFF"/>
        <w:tabs>
          <w:tab w:val="left" w:pos="7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360">
        <w:rPr>
          <w:rFonts w:ascii="Times New Roman" w:eastAsia="Times New Roman" w:hAnsi="Times New Roman" w:cs="Times New Roman"/>
          <w:sz w:val="28"/>
          <w:szCs w:val="28"/>
        </w:rPr>
        <w:t xml:space="preserve">Розподіл балів між видами (напрямами) роботи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512360">
        <w:rPr>
          <w:rFonts w:ascii="Times New Roman" w:eastAsia="Times New Roman" w:hAnsi="Times New Roman" w:cs="Times New Roman"/>
          <w:sz w:val="28"/>
          <w:szCs w:val="28"/>
        </w:rPr>
        <w:t>а наведений в табл. 1.</w:t>
      </w:r>
    </w:p>
    <w:p w:rsidR="008F1103" w:rsidRPr="00512360" w:rsidRDefault="008F1103" w:rsidP="008F110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12360">
        <w:rPr>
          <w:rFonts w:ascii="Times New Roman" w:eastAsia="Times New Roman" w:hAnsi="Times New Roman" w:cs="Times New Roman"/>
          <w:bCs/>
          <w:i/>
          <w:sz w:val="28"/>
          <w:szCs w:val="28"/>
        </w:rPr>
        <w:t>Таблиця 1</w:t>
      </w:r>
    </w:p>
    <w:p w:rsidR="008F1103" w:rsidRPr="00512360" w:rsidRDefault="008F1103" w:rsidP="008F11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360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Розподіл балів, які отримують </w:t>
      </w:r>
      <w:r w:rsidR="00981CAA">
        <w:rPr>
          <w:rFonts w:ascii="Times New Roman" w:eastAsia="Times New Roman" w:hAnsi="Times New Roman" w:cs="Times New Roman"/>
          <w:b/>
          <w:sz w:val="28"/>
          <w:szCs w:val="28"/>
        </w:rPr>
        <w:t>здобувачі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89"/>
        <w:gridCol w:w="489"/>
        <w:gridCol w:w="490"/>
        <w:gridCol w:w="520"/>
        <w:gridCol w:w="574"/>
        <w:gridCol w:w="2296"/>
        <w:gridCol w:w="2465"/>
      </w:tblGrid>
      <w:tr w:rsidR="008F1103" w:rsidRPr="00512360" w:rsidTr="008F1103">
        <w:trPr>
          <w:trHeight w:val="485"/>
        </w:trPr>
        <w:tc>
          <w:tcPr>
            <w:tcW w:w="0" w:type="auto"/>
            <w:gridSpan w:val="10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Поточне оцінювання </w:t>
            </w:r>
          </w:p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i/>
                <w:lang w:val="uk-UA"/>
              </w:rPr>
              <w:t>(аудиторна та самостійна робота)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Кількість балів (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залік</w:t>
            </w: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)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Сумарна кількість балів </w:t>
            </w:r>
          </w:p>
        </w:tc>
      </w:tr>
      <w:tr w:rsidR="008F1103" w:rsidRPr="00512360" w:rsidTr="008F1103">
        <w:tc>
          <w:tcPr>
            <w:tcW w:w="0" w:type="auto"/>
            <w:gridSpan w:val="10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 xml:space="preserve">Денна форма 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F1103" w:rsidRPr="00512360" w:rsidTr="008F1103">
        <w:tc>
          <w:tcPr>
            <w:tcW w:w="0" w:type="auto"/>
            <w:gridSpan w:val="5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Змістовий модуль 1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Змістовий модуль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8F1103" w:rsidRPr="00512360" w:rsidTr="008F1103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65" w:hanging="8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65" w:hanging="8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65" w:hanging="8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79" w:hanging="5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97" w:hanging="10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2360">
              <w:rPr>
                <w:rFonts w:ascii="Times New Roman" w:eastAsia="Times New Roman" w:hAnsi="Times New Roman" w:cs="Times New Roman"/>
                <w:lang w:val="uk-UA"/>
              </w:rPr>
              <w:t>Т1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8F1103" w:rsidRPr="00512360" w:rsidTr="008F1103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ind w:right="-109" w:hanging="9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1103" w:rsidRPr="00512360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8F1103" w:rsidRPr="000A48AF" w:rsidRDefault="008F1103" w:rsidP="008F1103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03" w:rsidRPr="000A48AF" w:rsidRDefault="008F1103" w:rsidP="008F1103">
      <w:pPr>
        <w:widowControl w:val="0"/>
        <w:shd w:val="clear" w:color="auto" w:fill="FFFFFF"/>
        <w:tabs>
          <w:tab w:val="left" w:pos="798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b/>
          <w:i/>
          <w:sz w:val="28"/>
          <w:szCs w:val="28"/>
        </w:rPr>
        <w:t>Відповіді на семінарських та практичних заняттях оцінюються за наступною шкалою:</w:t>
      </w:r>
    </w:p>
    <w:p w:rsidR="008F1103" w:rsidRPr="000A48AF" w:rsidRDefault="008F1103" w:rsidP="008F1103">
      <w:pPr>
        <w:widowControl w:val="0"/>
        <w:numPr>
          <w:ilvl w:val="0"/>
          <w:numId w:val="11"/>
        </w:numPr>
        <w:tabs>
          <w:tab w:val="left" w:pos="798"/>
          <w:tab w:val="left" w:pos="938"/>
          <w:tab w:val="left" w:pos="1418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,0 бала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вирішує практичне завдання самостійно, отримує правильні відповіді, аналізує одержані результати, дає правильні відповіді на додаткові теоретичні питання; при відповідях на семінарських заняттях у повній мірі розкриває зміст питань, аргументує відповіді, правильно називає нормативно-законодавчі акти, вільно володіє термінологією; </w:t>
      </w:r>
    </w:p>
    <w:p w:rsidR="008F1103" w:rsidRPr="000A48AF" w:rsidRDefault="008F1103" w:rsidP="008F1103">
      <w:pPr>
        <w:widowControl w:val="0"/>
        <w:numPr>
          <w:ilvl w:val="0"/>
          <w:numId w:val="11"/>
        </w:numPr>
        <w:tabs>
          <w:tab w:val="left" w:pos="798"/>
          <w:tab w:val="left" w:pos="938"/>
          <w:tab w:val="left" w:pos="1418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5,3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 бала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працює над виконанням практичного завдання на 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lastRenderedPageBreak/>
        <w:t>рівні п.1, але ним допущені арифметичні помилки у розрахунках</w:t>
      </w:r>
      <w:r>
        <w:rPr>
          <w:rFonts w:ascii="Times New Roman" w:eastAsia="Times New Roman" w:hAnsi="Times New Roman" w:cs="Times New Roman"/>
          <w:sz w:val="28"/>
          <w:szCs w:val="28"/>
        </w:rPr>
        <w:t>, певні неточності у висновках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, які він сам і виправив (або ж за допомогою викладача); дає правильні відповіді на додаткові теоретичні питання; при відповідях на семінарських заняттях розкриває зміст питань, аргументує відповіді, правильно називає нормативно-законодавчі акти, допускаючи несуттєві помилки, володіє термінологією;</w:t>
      </w:r>
    </w:p>
    <w:p w:rsidR="008F1103" w:rsidRPr="000A48AF" w:rsidRDefault="008F1103" w:rsidP="008F1103">
      <w:pPr>
        <w:widowControl w:val="0"/>
        <w:numPr>
          <w:ilvl w:val="0"/>
          <w:numId w:val="11"/>
        </w:numPr>
        <w:tabs>
          <w:tab w:val="left" w:pos="798"/>
          <w:tab w:val="left" w:pos="938"/>
          <w:tab w:val="left" w:pos="1418"/>
        </w:tabs>
        <w:spacing w:after="0" w:line="22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4,2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4,7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бала  – рішення господарських ситуацій містить арифметичні та логічні помилки,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не може сам чітко сформувати висновок за результатами розв’язку, дає правильні відповіді на додаткові теоретичні питання; при відповідях на семінарських заняттях розкриває зміст питань, частково аргументує відповіді, правильно називає нормативно-законодавчі акти, володіє термінологією;</w:t>
      </w:r>
    </w:p>
    <w:p w:rsidR="008F1103" w:rsidRPr="000A48AF" w:rsidRDefault="008F1103" w:rsidP="007D0E3D">
      <w:pPr>
        <w:widowControl w:val="0"/>
        <w:numPr>
          <w:ilvl w:val="0"/>
          <w:numId w:val="11"/>
        </w:numPr>
        <w:tabs>
          <w:tab w:val="left" w:pos="798"/>
          <w:tab w:val="left" w:pos="938"/>
          <w:tab w:val="left" w:pos="1418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4,1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бала 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не може самостійно розв’язати практичне завдання і лише за допомогою викладача або ж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ів, які працюють біля дошки він отримує правильний результат, дає посередні відповіді на додаткові теоретичні питання; при відповідях на семінарських заняттях поверхнево розкриває зміст питань, частково аргументує відповіді, називає нормативно-законодавчі акти, допускаючи незначні помилки, частково володіє термінологією;</w:t>
      </w:r>
    </w:p>
    <w:p w:rsidR="008F1103" w:rsidRPr="000A48AF" w:rsidRDefault="008F1103" w:rsidP="007D0E3D">
      <w:pPr>
        <w:widowControl w:val="0"/>
        <w:numPr>
          <w:ilvl w:val="0"/>
          <w:numId w:val="11"/>
        </w:numPr>
        <w:tabs>
          <w:tab w:val="left" w:pos="-1134"/>
          <w:tab w:val="left" w:pos="798"/>
          <w:tab w:val="left" w:pos="938"/>
          <w:tab w:val="left" w:pos="9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3,0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3,5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бала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не може самостійно розв’язати практичне завдання і лише за допомогою викладача або ж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ів, які працюють біля дошки він отримує правильний результат, дає неповні, необґрунтовані відповіді на додаткові теоретичні питання; при відповідях на семінарських заняттях поверхнево  розкриває зміст питань, частково аргументує відповіді, неправильно називає нормативно-законодавчі акти, поверхнево володіє термінологією;</w:t>
      </w:r>
    </w:p>
    <w:p w:rsidR="008F1103" w:rsidRPr="000A48AF" w:rsidRDefault="008F1103" w:rsidP="007D0E3D">
      <w:pPr>
        <w:widowControl w:val="0"/>
        <w:numPr>
          <w:ilvl w:val="0"/>
          <w:numId w:val="11"/>
        </w:numPr>
        <w:tabs>
          <w:tab w:val="left" w:pos="-1134"/>
          <w:tab w:val="left" w:pos="798"/>
          <w:tab w:val="left" w:pos="938"/>
          <w:tab w:val="left" w:pos="9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2,1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бала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не може самостійно розв’язати практичне завдання і лише за допомогою викладача або ж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ів, які працюють біля дошки він отримує правильний результат, не дає відповіді на додаткові теоретичні питання, використовує примітивні логічні методи без використання наукових методів дослідження; при відповідях на семінарських заняттях поверхнево розкриває зміст питань, не аргументує відповіді, неправильно називає нормативно-законодавчі акти, не володіє термінологією;</w:t>
      </w:r>
    </w:p>
    <w:p w:rsidR="008F1103" w:rsidRPr="000A48AF" w:rsidRDefault="008F1103" w:rsidP="007D0E3D">
      <w:pPr>
        <w:widowControl w:val="0"/>
        <w:numPr>
          <w:ilvl w:val="0"/>
          <w:numId w:val="11"/>
        </w:numPr>
        <w:tabs>
          <w:tab w:val="left" w:pos="-1134"/>
          <w:tab w:val="left" w:pos="798"/>
          <w:tab w:val="left" w:pos="938"/>
          <w:tab w:val="left" w:pos="9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sz w:val="28"/>
          <w:szCs w:val="28"/>
        </w:rPr>
        <w:t>0-</w:t>
      </w:r>
      <w:r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бала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не в змозі самостійно розв’язати завдання, його знання з теми значно обмежені, не дає відповіді на додаткові теоретичні питання; при відповідях на семінарських заняттях не розкриває зміст питань, не називає нормативно-законодавчі акти, не володіє термінологією.</w:t>
      </w:r>
    </w:p>
    <w:p w:rsidR="008F1103" w:rsidRPr="000A48AF" w:rsidRDefault="008F1103" w:rsidP="007D0E3D">
      <w:pPr>
        <w:widowControl w:val="0"/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ивчення навчальної дисципліни «Податкова політика</w:t>
      </w:r>
      <w:r w:rsidRPr="000A48AF">
        <w:rPr>
          <w:rFonts w:ascii="Times New Roman" w:hAnsi="Times New Roman"/>
          <w:sz w:val="28"/>
        </w:rPr>
        <w:t>» завершуєт</w:t>
      </w:r>
      <w:r>
        <w:rPr>
          <w:rFonts w:ascii="Times New Roman" w:hAnsi="Times New Roman"/>
          <w:sz w:val="28"/>
        </w:rPr>
        <w:t xml:space="preserve">ься складанням </w:t>
      </w:r>
      <w:r w:rsidR="00981CAA">
        <w:rPr>
          <w:rFonts w:ascii="Times New Roman" w:hAnsi="Times New Roman"/>
          <w:sz w:val="28"/>
        </w:rPr>
        <w:t>здобувач</w:t>
      </w:r>
      <w:r>
        <w:rPr>
          <w:rFonts w:ascii="Times New Roman" w:hAnsi="Times New Roman"/>
          <w:sz w:val="28"/>
        </w:rPr>
        <w:t>ами заліку</w:t>
      </w:r>
      <w:r w:rsidRPr="000A48AF">
        <w:rPr>
          <w:rFonts w:ascii="Times New Roman" w:hAnsi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Залік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у письмовій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 усній 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на основі </w:t>
      </w:r>
      <w:r>
        <w:rPr>
          <w:rFonts w:ascii="Times New Roman" w:eastAsia="Times New Roman" w:hAnsi="Times New Roman" w:cs="Times New Roman"/>
          <w:sz w:val="28"/>
          <w:szCs w:val="28"/>
        </w:rPr>
        <w:t>залікових завдань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Залікові завдання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охоплюють зміст всієї програми дисципліни та складаю</w:t>
      </w:r>
      <w:r>
        <w:rPr>
          <w:rFonts w:ascii="Times New Roman" w:eastAsia="Times New Roman" w:hAnsi="Times New Roman" w:cs="Times New Roman"/>
          <w:sz w:val="28"/>
          <w:szCs w:val="28"/>
        </w:rPr>
        <w:t>ться з двох теоретичних питань,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завдання (практичної ситуації)</w:t>
      </w:r>
      <w:r>
        <w:rPr>
          <w:rFonts w:ascii="Times New Roman" w:eastAsia="Times New Roman" w:hAnsi="Times New Roman" w:cs="Times New Roman"/>
          <w:sz w:val="28"/>
          <w:szCs w:val="28"/>
        </w:rPr>
        <w:t>, п’яти стандартизованих тестів та трьох категорій (понять), зміст яких слід розкрити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. Знання теоретичних та практичних аспектів дисципліни максимально оцінюються в 40 балів. </w:t>
      </w:r>
    </w:p>
    <w:p w:rsidR="008F1103" w:rsidRPr="000A48AF" w:rsidRDefault="008F1103" w:rsidP="007D0E3D">
      <w:pPr>
        <w:widowControl w:val="0"/>
        <w:tabs>
          <w:tab w:val="left" w:pos="784"/>
          <w:tab w:val="left" w:pos="994"/>
        </w:tabs>
        <w:spacing w:after="0" w:line="223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Критерії оцінювання відповіді </w:t>
      </w:r>
      <w:r w:rsidR="00981CAA">
        <w:rPr>
          <w:rFonts w:ascii="Times New Roman" w:eastAsia="Times New Roman" w:hAnsi="Times New Roman" w:cs="Times New Roman"/>
          <w:b/>
          <w:i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 при складанні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заліку</w:t>
      </w:r>
      <w:r w:rsidRPr="000A48A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F1103" w:rsidRPr="000A48AF" w:rsidRDefault="008F1103" w:rsidP="007D0E3D">
      <w:pPr>
        <w:widowControl w:val="0"/>
        <w:numPr>
          <w:ilvl w:val="0"/>
          <w:numId w:val="6"/>
        </w:numPr>
        <w:tabs>
          <w:tab w:val="num" w:pos="0"/>
          <w:tab w:val="left" w:pos="784"/>
          <w:tab w:val="left" w:pos="10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-40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дає обґрунтовану, глибоку та теоретично правильну відповідь на поставлені теоретичні питання, демонструє знання теоретичного та практичного матеріалу, термінів, наводить висновки, практичне 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lastRenderedPageBreak/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тестові завдання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виконав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>, правильно розкрив зміст категорій (понять)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1103" w:rsidRPr="000A48AF" w:rsidRDefault="008F1103" w:rsidP="007D0E3D">
      <w:pPr>
        <w:widowControl w:val="0"/>
        <w:numPr>
          <w:ilvl w:val="0"/>
          <w:numId w:val="6"/>
        </w:numPr>
        <w:tabs>
          <w:tab w:val="num" w:pos="0"/>
          <w:tab w:val="left" w:pos="784"/>
          <w:tab w:val="left" w:pos="10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-35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дає обґрунтовану, глибоку та теоретично правильну відповідь на поставлені теоретичні питання, демонструє знання теоретичного та практичного матеріалу, термінів, наводить узагальнення і висновки, проте наявні несуттєві неточності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практичній ситуації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 тестових завданнях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1103" w:rsidRPr="000A48AF" w:rsidRDefault="008F1103" w:rsidP="007D0E3D">
      <w:pPr>
        <w:widowControl w:val="0"/>
        <w:numPr>
          <w:ilvl w:val="0"/>
          <w:numId w:val="6"/>
        </w:numPr>
        <w:tabs>
          <w:tab w:val="num" w:pos="0"/>
          <w:tab w:val="left" w:pos="784"/>
          <w:tab w:val="left" w:pos="10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-31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володіє знанням матеріалу на рівні п.1, але ним допущені незначні помилки у формулюванні термінів і категорій, при виконанні практичного завдання допускає незначні помилки, але виконав його повністю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наявні неправильні відповіді по тестових завданнях, які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самостійно виправив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1103" w:rsidRPr="000A48AF" w:rsidRDefault="008F1103" w:rsidP="007D0E3D">
      <w:pPr>
        <w:widowControl w:val="0"/>
        <w:numPr>
          <w:ilvl w:val="0"/>
          <w:numId w:val="6"/>
        </w:numPr>
        <w:tabs>
          <w:tab w:val="num" w:pos="0"/>
          <w:tab w:val="left" w:pos="784"/>
          <w:tab w:val="left" w:pos="10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-27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 бала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показав посередні знання з теоретичної підготовки або дає малообґрунтовані відповіді, частково виконав практичне 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тести, наявні неточності при розкритті змісту категорій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1103" w:rsidRPr="000A48AF" w:rsidRDefault="008F1103" w:rsidP="007D0E3D">
      <w:pPr>
        <w:widowControl w:val="0"/>
        <w:numPr>
          <w:ilvl w:val="0"/>
          <w:numId w:val="6"/>
        </w:numPr>
        <w:tabs>
          <w:tab w:val="num" w:pos="0"/>
          <w:tab w:val="left" w:pos="784"/>
          <w:tab w:val="left" w:pos="10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-23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 бала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показав посередні знання з теоретичної підготовки або дає малообґрунтовані відповіді, частково виконав практичне завдання;</w:t>
      </w:r>
    </w:p>
    <w:p w:rsidR="008F1103" w:rsidRDefault="008F1103" w:rsidP="007D0E3D">
      <w:pPr>
        <w:widowControl w:val="0"/>
        <w:numPr>
          <w:ilvl w:val="0"/>
          <w:numId w:val="6"/>
        </w:numPr>
        <w:tabs>
          <w:tab w:val="num" w:pos="0"/>
          <w:tab w:val="left" w:pos="784"/>
          <w:tab w:val="left" w:pos="1080"/>
        </w:tabs>
        <w:spacing w:after="0" w:line="223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14,0</w:t>
      </w:r>
      <w:r w:rsidRPr="000A48AF">
        <w:rPr>
          <w:rFonts w:ascii="Times New Roman" w:eastAsia="Times New Roman" w:hAnsi="Times New Roman" w:cs="Times New Roman"/>
          <w:bCs/>
          <w:iCs/>
          <w:sz w:val="28"/>
          <w:szCs w:val="28"/>
        </w:rPr>
        <w:t>-19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,0 бала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не може повністю розкрити суть теоретичного питання, не знає відповідних категорій (термінів), допускає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помилки та 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неточност</w:t>
      </w:r>
      <w:r>
        <w:rPr>
          <w:rFonts w:ascii="Times New Roman" w:eastAsia="Times New Roman" w:hAnsi="Times New Roman" w:cs="Times New Roman"/>
          <w:sz w:val="28"/>
          <w:szCs w:val="28"/>
        </w:rPr>
        <w:t>і у поясненні змісту категорій та процесів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, не прави</w:t>
      </w:r>
      <w:r>
        <w:rPr>
          <w:rFonts w:ascii="Times New Roman" w:eastAsia="Times New Roman" w:hAnsi="Times New Roman" w:cs="Times New Roman"/>
          <w:sz w:val="28"/>
          <w:szCs w:val="28"/>
        </w:rPr>
        <w:t>льно вирішив практичне завдання та більшість тестових завдань;</w:t>
      </w:r>
    </w:p>
    <w:p w:rsidR="008F1103" w:rsidRPr="000A48AF" w:rsidRDefault="008F1103" w:rsidP="007D0E3D">
      <w:pPr>
        <w:widowControl w:val="0"/>
        <w:numPr>
          <w:ilvl w:val="0"/>
          <w:numId w:val="6"/>
        </w:numPr>
        <w:tabs>
          <w:tab w:val="num" w:pos="0"/>
          <w:tab w:val="left" w:pos="784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-13,0 бала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не може 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зкрити суть теоретичного питання, не знає відповідних категорій (термінів), допускає багато помилок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неточностей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поясненні змісту категорій та процесів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, не правильно вирішив практичне завдання</w:t>
      </w:r>
      <w:r>
        <w:rPr>
          <w:rFonts w:ascii="Times New Roman" w:eastAsia="Times New Roman" w:hAnsi="Times New Roman" w:cs="Times New Roman"/>
          <w:sz w:val="28"/>
          <w:szCs w:val="28"/>
        </w:rPr>
        <w:t>, на переважну більшість тестів надано хибні відповіді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103" w:rsidRPr="000A48AF" w:rsidRDefault="008F1103" w:rsidP="007D0E3D">
      <w:pPr>
        <w:widowControl w:val="0"/>
        <w:tabs>
          <w:tab w:val="left" w:pos="7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При виставлені загальної підсумкової оцінки за шкалою </w:t>
      </w:r>
      <w:r w:rsidRPr="000A48AF">
        <w:rPr>
          <w:rFonts w:ascii="Times New Roman" w:eastAsia="Times New Roman" w:hAnsi="Times New Roman" w:cs="Times New Roman"/>
          <w:sz w:val="28"/>
          <w:szCs w:val="28"/>
          <w:lang w:val="en-US"/>
        </w:rPr>
        <w:t>ECTS</w:t>
      </w:r>
      <w:r w:rsidRPr="000A48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а дисципліну враховуються отримані </w:t>
      </w:r>
      <w:r w:rsidR="00981CAA">
        <w:rPr>
          <w:rFonts w:ascii="Times New Roman" w:eastAsia="Times New Roman" w:hAnsi="Times New Roman" w:cs="Times New Roman"/>
          <w:sz w:val="28"/>
          <w:szCs w:val="28"/>
        </w:rPr>
        <w:t xml:space="preserve">здобувачем 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бали за вс</w:t>
      </w:r>
      <w:r>
        <w:rPr>
          <w:rFonts w:ascii="Times New Roman" w:eastAsia="Times New Roman" w:hAnsi="Times New Roman" w:cs="Times New Roman"/>
          <w:sz w:val="28"/>
          <w:szCs w:val="28"/>
        </w:rPr>
        <w:t>і змістові модулі та на заліку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. Переведення загальної кількості набраних балів в підсумкову оцінку за шкалою </w:t>
      </w:r>
      <w:r w:rsidRPr="000A48AF">
        <w:rPr>
          <w:rFonts w:ascii="Times New Roman" w:eastAsia="Times New Roman" w:hAnsi="Times New Roman" w:cs="Times New Roman"/>
          <w:sz w:val="28"/>
          <w:szCs w:val="28"/>
          <w:lang w:val="en-US"/>
        </w:rPr>
        <w:t>ECTS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за допомогою встановленої шкали (табл. 2) (</w:t>
      </w:r>
      <w:r w:rsidRPr="0055305F">
        <w:rPr>
          <w:rFonts w:ascii="Times New Roman" w:eastAsia="Times New Roman" w:hAnsi="Times New Roman" w:cs="Times New Roman"/>
          <w:sz w:val="28"/>
          <w:szCs w:val="28"/>
        </w:rPr>
        <w:t xml:space="preserve">згідно </w:t>
      </w:r>
      <w:r w:rsidRPr="0055305F">
        <w:rPr>
          <w:rFonts w:ascii="Times New Roman" w:hAnsi="Times New Roman" w:cs="Times New Roman"/>
          <w:sz w:val="28"/>
          <w:szCs w:val="28"/>
        </w:rPr>
        <w:t>Положення про контроль і систему оцінювання результатів навчання здобувачів вищої освіти у Чернівецькому національному університеті імені Юрія Федьковича</w:t>
      </w:r>
      <w:r w:rsidRPr="000A48A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F1103" w:rsidRPr="000A48AF" w:rsidRDefault="008F1103" w:rsidP="007D0E3D">
      <w:pPr>
        <w:widowControl w:val="0"/>
        <w:tabs>
          <w:tab w:val="left" w:pos="79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8AF">
        <w:rPr>
          <w:rFonts w:ascii="Times New Roman" w:eastAsia="Times New Roman" w:hAnsi="Times New Roman" w:cs="Times New Roman"/>
          <w:i/>
          <w:sz w:val="28"/>
          <w:szCs w:val="28"/>
        </w:rPr>
        <w:t>Таблиця 2</w:t>
      </w:r>
    </w:p>
    <w:p w:rsidR="008F1103" w:rsidRPr="000A48AF" w:rsidRDefault="008F1103" w:rsidP="007D0E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A48AF">
        <w:rPr>
          <w:rFonts w:ascii="Times New Roman" w:hAnsi="Times New Roman"/>
          <w:b/>
          <w:sz w:val="28"/>
        </w:rPr>
        <w:t>Шкала оцінювання: національна та ECTS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9"/>
        <w:gridCol w:w="3046"/>
        <w:gridCol w:w="3843"/>
      </w:tblGrid>
      <w:tr w:rsidR="008F1103" w:rsidRPr="000A48AF" w:rsidTr="008F1103">
        <w:tc>
          <w:tcPr>
            <w:tcW w:w="1422" w:type="pct"/>
            <w:vMerge w:val="restar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Оцінка за національною шкалою </w:t>
            </w:r>
          </w:p>
        </w:tc>
        <w:tc>
          <w:tcPr>
            <w:tcW w:w="3578" w:type="pct"/>
            <w:gridSpan w:val="2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Оцінка за шкалою </w:t>
            </w: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8F1103" w:rsidRPr="000A48AF" w:rsidTr="008F1103">
        <w:tc>
          <w:tcPr>
            <w:tcW w:w="1422" w:type="pct"/>
            <w:vMerge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Оцінка (бали)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Пояснення за розширеною шкалою </w:t>
            </w:r>
          </w:p>
        </w:tc>
      </w:tr>
      <w:tr w:rsidR="008F1103" w:rsidRPr="000A48AF" w:rsidTr="008F1103">
        <w:tc>
          <w:tcPr>
            <w:tcW w:w="1422" w:type="pct"/>
            <w:vAlign w:val="center"/>
          </w:tcPr>
          <w:p w:rsidR="008F1103" w:rsidRPr="000A48AF" w:rsidRDefault="007D0181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Зарахован</w:t>
            </w:r>
            <w:r w:rsidR="008F1103"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 </w:t>
            </w: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90-100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</w:tr>
      <w:tr w:rsidR="008F1103" w:rsidRPr="000A48AF" w:rsidTr="008F1103">
        <w:tc>
          <w:tcPr>
            <w:tcW w:w="1422" w:type="pct"/>
            <w:vMerge w:val="restart"/>
            <w:vAlign w:val="center"/>
          </w:tcPr>
          <w:p w:rsidR="008F1103" w:rsidRPr="000A48AF" w:rsidRDefault="007D0181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Зарахован</w:t>
            </w: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(80-89)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дуже добре </w:t>
            </w:r>
          </w:p>
        </w:tc>
      </w:tr>
      <w:tr w:rsidR="008F1103" w:rsidRPr="000A48AF" w:rsidTr="008F1103">
        <w:tc>
          <w:tcPr>
            <w:tcW w:w="1422" w:type="pct"/>
            <w:vMerge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(70-79)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</w:tr>
      <w:tr w:rsidR="008F1103" w:rsidRPr="000A48AF" w:rsidTr="008F1103">
        <w:tc>
          <w:tcPr>
            <w:tcW w:w="1422" w:type="pct"/>
            <w:vMerge w:val="restart"/>
            <w:vAlign w:val="center"/>
          </w:tcPr>
          <w:p w:rsidR="008F1103" w:rsidRPr="000A48AF" w:rsidRDefault="007D0181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Зарахован</w:t>
            </w: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(60-69)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8F1103" w:rsidRPr="000A48AF" w:rsidTr="008F1103">
        <w:tc>
          <w:tcPr>
            <w:tcW w:w="1422" w:type="pct"/>
            <w:vMerge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(5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достатньо </w:t>
            </w:r>
          </w:p>
        </w:tc>
      </w:tr>
      <w:tr w:rsidR="008F1103" w:rsidRPr="000A48AF" w:rsidTr="008F1103">
        <w:tc>
          <w:tcPr>
            <w:tcW w:w="1422" w:type="pct"/>
            <w:vMerge w:val="restart"/>
            <w:vAlign w:val="center"/>
          </w:tcPr>
          <w:p w:rsidR="008F1103" w:rsidRPr="000A48AF" w:rsidRDefault="008F1103" w:rsidP="007D018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Неза</w:t>
            </w:r>
            <w:r w:rsidR="007D0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рахова</w:t>
            </w:r>
            <w:bookmarkStart w:id="0" w:name="_GoBack"/>
            <w:bookmarkEnd w:id="0"/>
            <w:r w:rsidRPr="000A4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но </w:t>
            </w: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35-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(незадовільно) з можливістю повторного складання </w:t>
            </w:r>
          </w:p>
        </w:tc>
      </w:tr>
      <w:tr w:rsidR="008F1103" w:rsidRPr="000A48AF" w:rsidTr="008F1103">
        <w:tc>
          <w:tcPr>
            <w:tcW w:w="1422" w:type="pct"/>
            <w:vMerge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1-34</w:t>
            </w: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96" w:type="pct"/>
            <w:vAlign w:val="center"/>
          </w:tcPr>
          <w:p w:rsidR="008F1103" w:rsidRPr="000A48AF" w:rsidRDefault="008F1103" w:rsidP="008F110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48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(незадовільно) з обов’язковим повторним курсом </w:t>
            </w:r>
          </w:p>
        </w:tc>
      </w:tr>
    </w:tbl>
    <w:p w:rsidR="008F1103" w:rsidRPr="000A48AF" w:rsidRDefault="008F1103" w:rsidP="008F1103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8AF">
        <w:rPr>
          <w:rFonts w:ascii="Times New Roman" w:hAnsi="Times New Roman" w:cs="Times New Roman"/>
          <w:sz w:val="28"/>
          <w:szCs w:val="28"/>
        </w:rPr>
        <w:lastRenderedPageBreak/>
        <w:t xml:space="preserve">Оцінка рівня знань за результатами вивчення дисципліни заноситься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A48AF">
        <w:rPr>
          <w:rFonts w:ascii="Times New Roman" w:hAnsi="Times New Roman" w:cs="Times New Roman"/>
          <w:sz w:val="28"/>
          <w:szCs w:val="28"/>
        </w:rPr>
        <w:t xml:space="preserve"> відомість та залікову книжку </w:t>
      </w:r>
      <w:r w:rsidR="00981CAA">
        <w:rPr>
          <w:rFonts w:ascii="Times New Roman" w:hAnsi="Times New Roman" w:cs="Times New Roman"/>
          <w:sz w:val="28"/>
          <w:szCs w:val="28"/>
        </w:rPr>
        <w:t>здобувач</w:t>
      </w:r>
      <w:r w:rsidRPr="000A48AF">
        <w:rPr>
          <w:rFonts w:ascii="Times New Roman" w:hAnsi="Times New Roman" w:cs="Times New Roman"/>
          <w:sz w:val="28"/>
          <w:szCs w:val="28"/>
        </w:rPr>
        <w:t>а.</w:t>
      </w:r>
    </w:p>
    <w:p w:rsidR="008F1103" w:rsidRDefault="008F1103" w:rsidP="008F1103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2F85" w:rsidRPr="000A48AF" w:rsidRDefault="00D82F85" w:rsidP="008F1103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1103" w:rsidRPr="00B67490" w:rsidRDefault="00195A62" w:rsidP="008F110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8F1103" w:rsidRPr="00B67490">
        <w:rPr>
          <w:rFonts w:ascii="Times New Roman" w:eastAsia="Times New Roman" w:hAnsi="Times New Roman" w:cs="Times New Roman"/>
          <w:b/>
          <w:sz w:val="28"/>
          <w:szCs w:val="28"/>
        </w:rPr>
        <w:t>. Рекомендована література</w:t>
      </w:r>
    </w:p>
    <w:p w:rsidR="008F1103" w:rsidRPr="00B67490" w:rsidRDefault="008F1103" w:rsidP="008F110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1103" w:rsidRPr="00B67490" w:rsidRDefault="00195A62" w:rsidP="008F110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8F1103" w:rsidRPr="00B674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.1. </w:t>
      </w:r>
      <w:r w:rsidR="008F1103">
        <w:rPr>
          <w:rFonts w:ascii="Times New Roman" w:eastAsia="Times New Roman" w:hAnsi="Times New Roman" w:cs="Times New Roman"/>
          <w:b/>
          <w:bCs/>
          <w:sz w:val="28"/>
          <w:szCs w:val="28"/>
        </w:rPr>
        <w:t>Фахова</w:t>
      </w:r>
      <w:r w:rsidR="008F1103" w:rsidRPr="00B674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(основна)</w:t>
      </w:r>
    </w:p>
    <w:p w:rsidR="008F1103" w:rsidRPr="00B67490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Андрущенко В.Л., Варналій З.С., Прокопенко І.А., Тучак Т.В. Податкові системи зарубіжних держав: навчальний посібник. К.: Видавництво «Кондор», 2012. 222 с.</w:t>
      </w:r>
    </w:p>
    <w:p w:rsidR="008F1103" w:rsidRPr="00B67490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Баранова В.Г., Дубовик О.Ю., Хомутенко В.П. та інші. Податкова система: навчальний посібник. Одеса: ВМВ, 2014. 344 с.</w:t>
      </w:r>
    </w:p>
    <w:p w:rsidR="008F1103" w:rsidRPr="00B67490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Волохова І.С., Дубовик О.Ю., Слатвінська М.О. та інші. Податкова система: навчальний посібник. Харків: Видавництво «Діса плюс», 2019. 402 с.</w:t>
      </w:r>
    </w:p>
    <w:p w:rsidR="008F1103" w:rsidRPr="008B154E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67490">
        <w:rPr>
          <w:rFonts w:ascii="Times New Roman" w:hAnsi="Times New Roman" w:cs="Times New Roman"/>
          <w:sz w:val="28"/>
          <w:szCs w:val="28"/>
          <w:lang w:val="uk-UA"/>
        </w:rPr>
        <w:t>Єфименко Т.І., Тимченко О.М., Сибірянська Ю.В. Податкова система. Тренінг-курс: навч. посіб. К. ДННУ «Академія фінансового управління». 2012. 656 с.</w:t>
      </w:r>
    </w:p>
    <w:p w:rsidR="008F1103" w:rsidRPr="008B154E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Іванов Ю.Б., Крисоватий А.І., Кізима А.Я., Карпова В.В. </w:t>
      </w:r>
      <w:r w:rsidRPr="005638DF">
        <w:rPr>
          <w:rFonts w:ascii="Times New Roman" w:hAnsi="Times New Roman" w:cs="Times New Roman"/>
          <w:sz w:val="28"/>
          <w:szCs w:val="28"/>
          <w:lang w:val="uk-UA"/>
        </w:rPr>
        <w:t>Податковий менедж</w:t>
      </w:r>
      <w:r>
        <w:rPr>
          <w:rFonts w:ascii="Times New Roman" w:hAnsi="Times New Roman" w:cs="Times New Roman"/>
          <w:sz w:val="28"/>
          <w:szCs w:val="28"/>
          <w:lang w:val="uk-UA"/>
        </w:rPr>
        <w:t>мент : підручник</w:t>
      </w:r>
      <w:r w:rsidRPr="005638DF">
        <w:rPr>
          <w:rFonts w:ascii="Times New Roman" w:hAnsi="Times New Roman" w:cs="Times New Roman"/>
          <w:sz w:val="28"/>
          <w:szCs w:val="28"/>
          <w:lang w:val="uk-UA"/>
        </w:rPr>
        <w:t>. К. : Знання, 2008. 525 с.</w:t>
      </w:r>
    </w:p>
    <w:p w:rsidR="008F1103" w:rsidRPr="008B154E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66334">
        <w:rPr>
          <w:rFonts w:ascii="Times New Roman" w:hAnsi="Times New Roman" w:cs="Times New Roman"/>
          <w:sz w:val="28"/>
          <w:szCs w:val="28"/>
          <w:lang w:val="uk-UA"/>
        </w:rPr>
        <w:t>Іванов Ю.Б. Проблеми розвитку податкової політики та оподаткування: монографія. Х.: Вид-во ІНЖЕК, 2007. 448 с.</w:t>
      </w:r>
    </w:p>
    <w:p w:rsidR="008F1103" w:rsidRPr="008B154E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B154E">
        <w:rPr>
          <w:rFonts w:ascii="Times New Roman" w:hAnsi="Times New Roman"/>
          <w:sz w:val="28"/>
          <w:szCs w:val="28"/>
          <w:lang w:val="uk-UA"/>
        </w:rPr>
        <w:t>Кузь В.І. Податкова система: навч. посіб. Чернівці : Чернівец. нац. ун-т ім. Ю. Федьковича, 2022. 240 с.</w:t>
      </w:r>
    </w:p>
    <w:p w:rsidR="008F1103" w:rsidRPr="00B67490" w:rsidRDefault="008F1103" w:rsidP="008F1103">
      <w:pPr>
        <w:pStyle w:val="a4"/>
        <w:widowControl w:val="0"/>
        <w:numPr>
          <w:ilvl w:val="0"/>
          <w:numId w:val="1"/>
        </w:numPr>
        <w:tabs>
          <w:tab w:val="left" w:pos="84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7B5BCA">
        <w:rPr>
          <w:rFonts w:ascii="Times New Roman" w:hAnsi="Times New Roman" w:cs="Times New Roman"/>
          <w:sz w:val="28"/>
          <w:szCs w:val="28"/>
          <w:lang w:val="uk-UA"/>
        </w:rPr>
        <w:t>Податкова політика: теорія,</w:t>
      </w:r>
      <w:r w:rsidRPr="00BB5D77">
        <w:rPr>
          <w:rFonts w:ascii="Times New Roman" w:hAnsi="Times New Roman" w:cs="Times New Roman"/>
          <w:sz w:val="28"/>
          <w:szCs w:val="28"/>
          <w:lang w:val="uk-UA"/>
        </w:rPr>
        <w:t xml:space="preserve"> методологія, інструментарій: навч. посіб. Під ред. Ю.Б. Іванова та І.А. Майбурова. Х.: ВД «ІНЖЕК». 2010. 492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B5D77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8F1103" w:rsidRPr="00B67490" w:rsidRDefault="008F1103" w:rsidP="008F1103">
      <w:pPr>
        <w:widowControl w:val="0"/>
        <w:tabs>
          <w:tab w:val="left" w:pos="851"/>
          <w:tab w:val="left" w:pos="9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F1103" w:rsidRPr="00E44D1E" w:rsidRDefault="00195A62" w:rsidP="008F11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8F1103" w:rsidRPr="0027036A">
        <w:rPr>
          <w:rFonts w:ascii="Times New Roman" w:hAnsi="Times New Roman"/>
          <w:b/>
          <w:sz w:val="28"/>
        </w:rPr>
        <w:t>.</w:t>
      </w:r>
      <w:r w:rsidR="00AE1E10">
        <w:rPr>
          <w:rFonts w:ascii="Times New Roman" w:hAnsi="Times New Roman"/>
          <w:b/>
          <w:sz w:val="28"/>
        </w:rPr>
        <w:t>2</w:t>
      </w:r>
      <w:r w:rsidR="008F1103" w:rsidRPr="0027036A">
        <w:rPr>
          <w:rFonts w:ascii="Times New Roman" w:hAnsi="Times New Roman"/>
          <w:b/>
          <w:sz w:val="28"/>
        </w:rPr>
        <w:t>. Нормативна база</w:t>
      </w:r>
    </w:p>
    <w:p w:rsidR="008F1103" w:rsidRPr="00195A62" w:rsidRDefault="008F1103" w:rsidP="008F1103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t>Митний кодекс України: Закон України від 13.03.2012 р. № 4495-VI. URL: https://zakon.rada.gov.ua/laws/show/4495-17#Text. (дата звернення: 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F1103" w:rsidRPr="00195A62" w:rsidRDefault="008F1103" w:rsidP="008F1103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t xml:space="preserve">Податковий кодекс України: Закон України від 02.12.2010 р. № 2755-VІ. URL: https://zakon.rada.gov.ua/laws/show/2755-17#Text. (дата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F1103" w:rsidRPr="00195A62" w:rsidRDefault="008F1103" w:rsidP="008F1103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Державну митну службу України: Постанова Кабінету Міністрів України від 6.03.2019 р. №227. URL: https://customs.gov.ua/polozhennia. (дата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F1103" w:rsidRPr="00E44D1E" w:rsidRDefault="008F1103" w:rsidP="008F1103">
      <w:pPr>
        <w:pStyle w:val="a4"/>
        <w:widowControl w:val="0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195A6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державну податкову службу України: Постанова Кабінету Міністрів України від 6.03.2019 р. №227. URL: https://zakon.rada.gov.ua/laws/show/227-2019-%D0%BF#n15. (дата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95A6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F1103" w:rsidRPr="00B67490" w:rsidRDefault="008F1103" w:rsidP="008F11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8F1103" w:rsidRPr="00B67490" w:rsidRDefault="00AE1E10" w:rsidP="008F11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7.3</w:t>
      </w:r>
      <w:r w:rsidR="008F1103" w:rsidRPr="00B67490">
        <w:rPr>
          <w:rFonts w:ascii="Times New Roman" w:hAnsi="Times New Roman"/>
          <w:b/>
          <w:sz w:val="28"/>
        </w:rPr>
        <w:t>. Інформаційні ресурси</w:t>
      </w:r>
    </w:p>
    <w:p w:rsidR="008F1103" w:rsidRPr="005910A5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Верховної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0" w:history="1">
        <w:r w:rsidRPr="005910A5">
          <w:rPr>
            <w:rFonts w:ascii="Times New Roman" w:hAnsi="Times New Roman"/>
            <w:sz w:val="28"/>
            <w:lang w:val="uk-UA"/>
          </w:rPr>
          <w:t>www.rada.gov.ua</w:t>
        </w:r>
      </w:hyperlink>
      <w:r w:rsidRPr="005910A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Кабінету Міністрів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https://www.kmu.gov.ua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Офіційний сайт Державної казначейської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https://www.treasury.gov.ua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Державної митної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https://customs.gov.ua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Державної податкової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https://tax.gov.ua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Pr="00B67490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Офіційний сайт Державної фіскальної служби України.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lang w:val="uk-UA"/>
        </w:rPr>
        <w:t>http://sfs.gov.ua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Pr="005910A5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Міністерства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фінансів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szCs w:val="28"/>
          <w:lang w:val="uk-UA"/>
        </w:rPr>
        <w:t>www.minfin.gov.ua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Pr="005910A5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Міжнародної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Федерації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Бухгалтерів.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szCs w:val="28"/>
          <w:lang w:val="uk-UA"/>
        </w:rPr>
        <w:t>www.ifac.org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Pr="005910A5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Національної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бібліотеки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ім.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В.І.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Вернадського.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54FF">
        <w:rPr>
          <w:rFonts w:ascii="Times New Roman" w:hAnsi="Times New Roman"/>
          <w:sz w:val="28"/>
          <w:szCs w:val="28"/>
          <w:lang w:val="uk-UA"/>
        </w:rPr>
        <w:t>www.nbuv.gov.ua</w:t>
      </w:r>
      <w:r>
        <w:rPr>
          <w:rFonts w:ascii="Times New Roman" w:hAnsi="Times New Roman"/>
          <w:sz w:val="28"/>
          <w:lang w:val="uk-UA"/>
        </w:rPr>
        <w:t xml:space="preserve">. </w:t>
      </w:r>
      <w:r w:rsidRPr="002C24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C24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Pr="005910A5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5910A5">
        <w:rPr>
          <w:rFonts w:ascii="Times New Roman" w:hAnsi="Times New Roman"/>
          <w:sz w:val="28"/>
          <w:lang w:val="uk-UA"/>
        </w:rPr>
        <w:t>Офіційний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Українського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бухгалтерського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тижневика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szCs w:val="28"/>
          <w:lang w:val="uk-UA"/>
        </w:rPr>
        <w:t>«Дебет-Кредит».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0A5">
        <w:rPr>
          <w:rFonts w:ascii="Times New Roman" w:hAnsi="Times New Roman"/>
          <w:sz w:val="28"/>
          <w:lang w:val="uk-UA"/>
        </w:rPr>
        <w:t>URL: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history="1">
        <w:r w:rsidRPr="005910A5">
          <w:rPr>
            <w:rFonts w:ascii="Times New Roman" w:hAnsi="Times New Roman"/>
            <w:sz w:val="28"/>
            <w:lang w:val="uk-UA"/>
          </w:rPr>
          <w:t>www.dtkt.com.ua</w:t>
        </w:r>
      </w:hyperlink>
      <w:r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Pr="006D198F" w:rsidRDefault="008F1103" w:rsidP="008F1103">
      <w:pPr>
        <w:pStyle w:val="a4"/>
        <w:widowControl w:val="0"/>
        <w:numPr>
          <w:ilvl w:val="0"/>
          <w:numId w:val="3"/>
        </w:numPr>
        <w:tabs>
          <w:tab w:val="left" w:pos="0"/>
          <w:tab w:val="left" w:pos="851"/>
          <w:tab w:val="left" w:pos="98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C754FF">
        <w:rPr>
          <w:rFonts w:ascii="Times New Roman" w:hAnsi="Times New Roman"/>
          <w:sz w:val="28"/>
          <w:lang w:val="uk-UA"/>
        </w:rPr>
        <w:t>Офіційний сайт</w:t>
      </w:r>
      <w:r w:rsidRPr="00C754FF">
        <w:rPr>
          <w:rFonts w:ascii="Times New Roman" w:hAnsi="Times New Roman"/>
          <w:sz w:val="28"/>
          <w:szCs w:val="28"/>
          <w:lang w:val="uk-UA"/>
        </w:rPr>
        <w:t xml:space="preserve"> Федерації професійних бухгалтерів і аудиторів України. </w:t>
      </w:r>
      <w:r w:rsidRPr="00C754FF">
        <w:rPr>
          <w:rFonts w:ascii="Times New Roman" w:hAnsi="Times New Roman"/>
          <w:sz w:val="28"/>
          <w:lang w:val="uk-UA"/>
        </w:rPr>
        <w:t xml:space="preserve">URL: </w:t>
      </w:r>
      <w:hyperlink r:id="rId12" w:history="1">
        <w:r w:rsidRPr="00C754FF">
          <w:rPr>
            <w:rFonts w:ascii="Times New Roman" w:hAnsi="Times New Roman"/>
            <w:sz w:val="28"/>
            <w:lang w:val="uk-UA"/>
          </w:rPr>
          <w:t>www.ufpaa.org</w:t>
        </w:r>
      </w:hyperlink>
      <w:r w:rsidRPr="00C754FF">
        <w:rPr>
          <w:rFonts w:ascii="Times New Roman" w:hAnsi="Times New Roman"/>
          <w:sz w:val="28"/>
          <w:lang w:val="uk-UA"/>
        </w:rPr>
        <w:t xml:space="preserve">. </w:t>
      </w:r>
      <w:r w:rsidRPr="00C754F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26.0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4C97" w:rsidRPr="00195A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044C9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54F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C754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103" w:rsidRDefault="008F1103" w:rsidP="008F1103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F1103" w:rsidRDefault="008F1103" w:rsidP="008F1103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198F" w:rsidRPr="006D198F" w:rsidRDefault="006D198F" w:rsidP="003E013F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98F" w:rsidRPr="006D198F" w:rsidRDefault="006D198F" w:rsidP="003E013F">
      <w:pPr>
        <w:widowControl w:val="0"/>
        <w:tabs>
          <w:tab w:val="left" w:pos="0"/>
          <w:tab w:val="left" w:pos="851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D198F" w:rsidRPr="006D198F" w:rsidSect="00283DFE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FE" w:rsidRDefault="006433FE" w:rsidP="00C40FDB">
      <w:pPr>
        <w:spacing w:after="0" w:line="240" w:lineRule="auto"/>
      </w:pPr>
      <w:r>
        <w:separator/>
      </w:r>
    </w:p>
  </w:endnote>
  <w:endnote w:type="continuationSeparator" w:id="0">
    <w:p w:rsidR="006433FE" w:rsidRDefault="006433FE" w:rsidP="00C4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124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F2757" w:rsidRPr="007D0E3D" w:rsidRDefault="00BF275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0E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0E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0E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0181" w:rsidRPr="007D01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7D0E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2757" w:rsidRDefault="00BF275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FE" w:rsidRDefault="006433FE" w:rsidP="00C40FDB">
      <w:pPr>
        <w:spacing w:after="0" w:line="240" w:lineRule="auto"/>
      </w:pPr>
      <w:r>
        <w:separator/>
      </w:r>
    </w:p>
  </w:footnote>
  <w:footnote w:type="continuationSeparator" w:id="0">
    <w:p w:rsidR="006433FE" w:rsidRDefault="006433FE" w:rsidP="00C4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98E"/>
    <w:multiLevelType w:val="hybridMultilevel"/>
    <w:tmpl w:val="4D4482CA"/>
    <w:lvl w:ilvl="0" w:tplc="A488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0669C"/>
    <w:multiLevelType w:val="hybridMultilevel"/>
    <w:tmpl w:val="60B2F38A"/>
    <w:lvl w:ilvl="0" w:tplc="0E18FF28">
      <w:start w:val="1"/>
      <w:numFmt w:val="bullet"/>
      <w:lvlText w:val=""/>
      <w:lvlJc w:val="left"/>
      <w:pPr>
        <w:tabs>
          <w:tab w:val="num" w:pos="31680"/>
        </w:tabs>
        <w:ind w:left="-360" w:firstLine="720"/>
      </w:pPr>
      <w:rPr>
        <w:rFonts w:ascii="Symbol" w:hAnsi="Symbol" w:hint="default"/>
      </w:rPr>
    </w:lvl>
    <w:lvl w:ilvl="1" w:tplc="044C17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7195"/>
    <w:multiLevelType w:val="hybridMultilevel"/>
    <w:tmpl w:val="612E74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C22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 w15:restartNumberingAfterBreak="0">
    <w:nsid w:val="0A1B60B4"/>
    <w:multiLevelType w:val="hybridMultilevel"/>
    <w:tmpl w:val="49E065D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23561"/>
    <w:multiLevelType w:val="hybridMultilevel"/>
    <w:tmpl w:val="85A0CC58"/>
    <w:lvl w:ilvl="0" w:tplc="0422000F">
      <w:start w:val="1"/>
      <w:numFmt w:val="decimal"/>
      <w:lvlText w:val="%1."/>
      <w:lvlJc w:val="left"/>
      <w:pPr>
        <w:ind w:left="1362" w:hanging="360"/>
      </w:pPr>
    </w:lvl>
    <w:lvl w:ilvl="1" w:tplc="04220019" w:tentative="1">
      <w:start w:val="1"/>
      <w:numFmt w:val="lowerLetter"/>
      <w:lvlText w:val="%2."/>
      <w:lvlJc w:val="left"/>
      <w:pPr>
        <w:ind w:left="2082" w:hanging="360"/>
      </w:pPr>
    </w:lvl>
    <w:lvl w:ilvl="2" w:tplc="0422001B" w:tentative="1">
      <w:start w:val="1"/>
      <w:numFmt w:val="lowerRoman"/>
      <w:lvlText w:val="%3."/>
      <w:lvlJc w:val="right"/>
      <w:pPr>
        <w:ind w:left="2802" w:hanging="180"/>
      </w:pPr>
    </w:lvl>
    <w:lvl w:ilvl="3" w:tplc="0422000F" w:tentative="1">
      <w:start w:val="1"/>
      <w:numFmt w:val="decimal"/>
      <w:lvlText w:val="%4."/>
      <w:lvlJc w:val="left"/>
      <w:pPr>
        <w:ind w:left="3522" w:hanging="360"/>
      </w:pPr>
    </w:lvl>
    <w:lvl w:ilvl="4" w:tplc="04220019" w:tentative="1">
      <w:start w:val="1"/>
      <w:numFmt w:val="lowerLetter"/>
      <w:lvlText w:val="%5."/>
      <w:lvlJc w:val="left"/>
      <w:pPr>
        <w:ind w:left="4242" w:hanging="360"/>
      </w:pPr>
    </w:lvl>
    <w:lvl w:ilvl="5" w:tplc="0422001B" w:tentative="1">
      <w:start w:val="1"/>
      <w:numFmt w:val="lowerRoman"/>
      <w:lvlText w:val="%6."/>
      <w:lvlJc w:val="right"/>
      <w:pPr>
        <w:ind w:left="4962" w:hanging="180"/>
      </w:pPr>
    </w:lvl>
    <w:lvl w:ilvl="6" w:tplc="0422000F" w:tentative="1">
      <w:start w:val="1"/>
      <w:numFmt w:val="decimal"/>
      <w:lvlText w:val="%7."/>
      <w:lvlJc w:val="left"/>
      <w:pPr>
        <w:ind w:left="5682" w:hanging="360"/>
      </w:pPr>
    </w:lvl>
    <w:lvl w:ilvl="7" w:tplc="04220019" w:tentative="1">
      <w:start w:val="1"/>
      <w:numFmt w:val="lowerLetter"/>
      <w:lvlText w:val="%8."/>
      <w:lvlJc w:val="left"/>
      <w:pPr>
        <w:ind w:left="6402" w:hanging="360"/>
      </w:pPr>
    </w:lvl>
    <w:lvl w:ilvl="8" w:tplc="042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 w15:restartNumberingAfterBreak="0">
    <w:nsid w:val="17BC3425"/>
    <w:multiLevelType w:val="hybridMultilevel"/>
    <w:tmpl w:val="9C084568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A81401"/>
    <w:multiLevelType w:val="hybridMultilevel"/>
    <w:tmpl w:val="3EA6E8CE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F44FA"/>
    <w:multiLevelType w:val="hybridMultilevel"/>
    <w:tmpl w:val="D4EA9102"/>
    <w:lvl w:ilvl="0" w:tplc="517ED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16EE5"/>
    <w:multiLevelType w:val="hybridMultilevel"/>
    <w:tmpl w:val="34EA771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3A1336"/>
    <w:multiLevelType w:val="hybridMultilevel"/>
    <w:tmpl w:val="527A9644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D16957"/>
    <w:multiLevelType w:val="hybridMultilevel"/>
    <w:tmpl w:val="011CFA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6C5699"/>
    <w:multiLevelType w:val="hybridMultilevel"/>
    <w:tmpl w:val="E8CA429E"/>
    <w:lvl w:ilvl="0" w:tplc="517ED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B34AE1"/>
    <w:multiLevelType w:val="hybridMultilevel"/>
    <w:tmpl w:val="3AF8B84A"/>
    <w:lvl w:ilvl="0" w:tplc="EEA27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63223B"/>
    <w:multiLevelType w:val="hybridMultilevel"/>
    <w:tmpl w:val="674C4E60"/>
    <w:lvl w:ilvl="0" w:tplc="3F0297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3EB9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825AC0"/>
    <w:multiLevelType w:val="hybridMultilevel"/>
    <w:tmpl w:val="868AD4BC"/>
    <w:lvl w:ilvl="0" w:tplc="F6B667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23612B"/>
    <w:multiLevelType w:val="hybridMultilevel"/>
    <w:tmpl w:val="D25235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3867BB"/>
    <w:multiLevelType w:val="hybridMultilevel"/>
    <w:tmpl w:val="7C9E29E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B7736B5"/>
    <w:multiLevelType w:val="hybridMultilevel"/>
    <w:tmpl w:val="1C60D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A0CEF"/>
    <w:multiLevelType w:val="hybridMultilevel"/>
    <w:tmpl w:val="BB2C27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E5F56A3"/>
    <w:multiLevelType w:val="hybridMultilevel"/>
    <w:tmpl w:val="FB467A5A"/>
    <w:lvl w:ilvl="0" w:tplc="0E18FF28">
      <w:start w:val="1"/>
      <w:numFmt w:val="bullet"/>
      <w:lvlText w:val=""/>
      <w:lvlJc w:val="left"/>
      <w:pPr>
        <w:tabs>
          <w:tab w:val="num" w:pos="-31680"/>
        </w:tabs>
        <w:ind w:left="709" w:firstLine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10"/>
  </w:num>
  <w:num w:numId="8">
    <w:abstractNumId w:val="21"/>
  </w:num>
  <w:num w:numId="9">
    <w:abstractNumId w:val="0"/>
  </w:num>
  <w:num w:numId="10">
    <w:abstractNumId w:val="12"/>
  </w:num>
  <w:num w:numId="11">
    <w:abstractNumId w:val="1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8"/>
  </w:num>
  <w:num w:numId="17">
    <w:abstractNumId w:val="7"/>
  </w:num>
  <w:num w:numId="18">
    <w:abstractNumId w:val="13"/>
  </w:num>
  <w:num w:numId="19">
    <w:abstractNumId w:val="14"/>
  </w:num>
  <w:num w:numId="20">
    <w:abstractNumId w:val="9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65"/>
    <w:rsid w:val="00044C97"/>
    <w:rsid w:val="000468FF"/>
    <w:rsid w:val="00056DE6"/>
    <w:rsid w:val="00060211"/>
    <w:rsid w:val="00064D2A"/>
    <w:rsid w:val="00095535"/>
    <w:rsid w:val="000A48AF"/>
    <w:rsid w:val="000C4629"/>
    <w:rsid w:val="000D3878"/>
    <w:rsid w:val="000E7D0A"/>
    <w:rsid w:val="000F6284"/>
    <w:rsid w:val="00107407"/>
    <w:rsid w:val="00134754"/>
    <w:rsid w:val="001350C8"/>
    <w:rsid w:val="0015371E"/>
    <w:rsid w:val="0016147B"/>
    <w:rsid w:val="00173954"/>
    <w:rsid w:val="00195A62"/>
    <w:rsid w:val="001C0C25"/>
    <w:rsid w:val="001D3610"/>
    <w:rsid w:val="00231423"/>
    <w:rsid w:val="00280ED3"/>
    <w:rsid w:val="00283DFE"/>
    <w:rsid w:val="0028796E"/>
    <w:rsid w:val="002A263E"/>
    <w:rsid w:val="002B329B"/>
    <w:rsid w:val="002C2477"/>
    <w:rsid w:val="002D1D23"/>
    <w:rsid w:val="002D32F6"/>
    <w:rsid w:val="002D3BC8"/>
    <w:rsid w:val="002F1E0B"/>
    <w:rsid w:val="00305054"/>
    <w:rsid w:val="003A1D29"/>
    <w:rsid w:val="003E013F"/>
    <w:rsid w:val="00403EDA"/>
    <w:rsid w:val="00442C07"/>
    <w:rsid w:val="005057C3"/>
    <w:rsid w:val="00505F15"/>
    <w:rsid w:val="00512360"/>
    <w:rsid w:val="00515CC0"/>
    <w:rsid w:val="00547277"/>
    <w:rsid w:val="00556946"/>
    <w:rsid w:val="00562ED1"/>
    <w:rsid w:val="00563379"/>
    <w:rsid w:val="005662DC"/>
    <w:rsid w:val="00582960"/>
    <w:rsid w:val="00587B65"/>
    <w:rsid w:val="005F39C8"/>
    <w:rsid w:val="005F53BB"/>
    <w:rsid w:val="006029D3"/>
    <w:rsid w:val="00612469"/>
    <w:rsid w:val="006433FE"/>
    <w:rsid w:val="00643B0F"/>
    <w:rsid w:val="006440BF"/>
    <w:rsid w:val="0067602D"/>
    <w:rsid w:val="006A5092"/>
    <w:rsid w:val="006C06AE"/>
    <w:rsid w:val="006C3E52"/>
    <w:rsid w:val="006D198F"/>
    <w:rsid w:val="00730DFB"/>
    <w:rsid w:val="007B038C"/>
    <w:rsid w:val="007C09C1"/>
    <w:rsid w:val="007C4A55"/>
    <w:rsid w:val="007C4CC5"/>
    <w:rsid w:val="007D0181"/>
    <w:rsid w:val="007D0E3D"/>
    <w:rsid w:val="007D5BA5"/>
    <w:rsid w:val="007E224C"/>
    <w:rsid w:val="007E4E3E"/>
    <w:rsid w:val="008059A3"/>
    <w:rsid w:val="0082544C"/>
    <w:rsid w:val="0087556B"/>
    <w:rsid w:val="008A1EFB"/>
    <w:rsid w:val="008B154E"/>
    <w:rsid w:val="008C47C3"/>
    <w:rsid w:val="008E13EC"/>
    <w:rsid w:val="008F1103"/>
    <w:rsid w:val="00917844"/>
    <w:rsid w:val="00965931"/>
    <w:rsid w:val="00981CAA"/>
    <w:rsid w:val="009D2B5D"/>
    <w:rsid w:val="00A06BCA"/>
    <w:rsid w:val="00A20CD6"/>
    <w:rsid w:val="00A60097"/>
    <w:rsid w:val="00AA06FC"/>
    <w:rsid w:val="00AA20D7"/>
    <w:rsid w:val="00AD5DE5"/>
    <w:rsid w:val="00AE178C"/>
    <w:rsid w:val="00AE1884"/>
    <w:rsid w:val="00AE1E10"/>
    <w:rsid w:val="00B500E0"/>
    <w:rsid w:val="00B545E3"/>
    <w:rsid w:val="00B67490"/>
    <w:rsid w:val="00BF2757"/>
    <w:rsid w:val="00C31140"/>
    <w:rsid w:val="00C40FDB"/>
    <w:rsid w:val="00C47A9F"/>
    <w:rsid w:val="00C54954"/>
    <w:rsid w:val="00C754FF"/>
    <w:rsid w:val="00C81519"/>
    <w:rsid w:val="00CB2FCE"/>
    <w:rsid w:val="00CF27D6"/>
    <w:rsid w:val="00D50151"/>
    <w:rsid w:val="00D82F85"/>
    <w:rsid w:val="00DA739F"/>
    <w:rsid w:val="00E6060C"/>
    <w:rsid w:val="00E82E19"/>
    <w:rsid w:val="00EA3533"/>
    <w:rsid w:val="00EE00E6"/>
    <w:rsid w:val="00EE2923"/>
    <w:rsid w:val="00F03DD4"/>
    <w:rsid w:val="00F3108D"/>
    <w:rsid w:val="00F60DD1"/>
    <w:rsid w:val="00F76227"/>
    <w:rsid w:val="00F8598F"/>
    <w:rsid w:val="00F93F14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B1B"/>
  <w15:chartTrackingRefBased/>
  <w15:docId w15:val="{EAC7BC99-E693-4228-A927-708FB3EB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D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582960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5">
    <w:name w:val="Hyperlink"/>
    <w:basedOn w:val="a0"/>
    <w:uiPriority w:val="99"/>
    <w:unhideWhenUsed/>
    <w:rsid w:val="008059A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B674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C40FDB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40FDB"/>
    <w:rPr>
      <w:rFonts w:eastAsiaTheme="minorEastAsia"/>
      <w:sz w:val="20"/>
      <w:szCs w:val="20"/>
      <w:lang w:val="ru-RU" w:eastAsia="ru-RU"/>
    </w:rPr>
  </w:style>
  <w:style w:type="character" w:styleId="a8">
    <w:name w:val="footnote reference"/>
    <w:basedOn w:val="a0"/>
    <w:uiPriority w:val="99"/>
    <w:semiHidden/>
    <w:unhideWhenUsed/>
    <w:rsid w:val="00C40FDB"/>
    <w:rPr>
      <w:vertAlign w:val="superscript"/>
    </w:rPr>
  </w:style>
  <w:style w:type="character" w:customStyle="1" w:styleId="1">
    <w:name w:val="Заголовок №1"/>
    <w:rsid w:val="008F1103"/>
    <w:rPr>
      <w:rFonts w:ascii="Times New Roman" w:hAnsi="Times New Roman" w:cs="Times New Roman"/>
      <w:spacing w:val="0"/>
      <w:sz w:val="28"/>
      <w:szCs w:val="28"/>
      <w:u w:val="single"/>
    </w:rPr>
  </w:style>
  <w:style w:type="paragraph" w:styleId="a9">
    <w:name w:val="header"/>
    <w:basedOn w:val="a"/>
    <w:link w:val="aa"/>
    <w:uiPriority w:val="99"/>
    <w:unhideWhenUsed/>
    <w:rsid w:val="007D0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0E3D"/>
  </w:style>
  <w:style w:type="paragraph" w:styleId="ab">
    <w:name w:val="footer"/>
    <w:basedOn w:val="a"/>
    <w:link w:val="ac"/>
    <w:uiPriority w:val="99"/>
    <w:unhideWhenUsed/>
    <w:rsid w:val="007D0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0E3D"/>
  </w:style>
  <w:style w:type="paragraph" w:styleId="ad">
    <w:name w:val="Normal (Web)"/>
    <w:basedOn w:val="a"/>
    <w:uiPriority w:val="99"/>
    <w:unhideWhenUsed/>
    <w:rsid w:val="00B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.chnu.edu.ua/kafedry-ekonomichnogo-fakultetu/kafedra-obliku-analizu-i-audytu/kolektyv-kafedry/kuz-vasyl-ivanovy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fpa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kt.com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E1607-113A-468B-95B3-86A90B91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10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2021-09-01T12:07:00Z</dcterms:created>
  <dcterms:modified xsi:type="dcterms:W3CDTF">2023-03-14T10:37:00Z</dcterms:modified>
</cp:coreProperties>
</file>