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9E6AC5">
        <w:rPr>
          <w:b/>
          <w:bCs/>
          <w:caps/>
          <w:color w:val="632423" w:themeColor="accent2" w:themeShade="80"/>
          <w:sz w:val="28"/>
          <w:szCs w:val="28"/>
        </w:rPr>
        <w:t>основи мовознавчих досліджень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03E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9E6AC5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03EB3">
        <w:rPr>
          <w:rFonts w:eastAsiaTheme="minorHAnsi"/>
          <w:i/>
          <w:color w:val="000000" w:themeColor="text1"/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8923BE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8923BE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C7298" w:rsidRDefault="003138DF" w:rsidP="001F3D8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C7298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BC7298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C7298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C7298" w:rsidRPr="00BC7298">
              <w:rPr>
                <w:bCs/>
                <w:iCs/>
                <w:color w:val="0070C0"/>
                <w:sz w:val="28"/>
                <w:szCs w:val="28"/>
                <w:lang w:val="uk-UA"/>
              </w:rPr>
              <w:t>https://hculanguage.chnu.edu.ua/pro-kafedru/spivrobitnyky/bychkova-tetiana-serhiivna/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954180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F3D8A" w:rsidRPr="001F3D8A">
                <w:rPr>
                  <w:rStyle w:val="Hyperlink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B3" w:rsidRDefault="009E6AC5" w:rsidP="00BC729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7" w:history="1">
              <w:r w:rsidRPr="004A5BCF">
                <w:rPr>
                  <w:rStyle w:val="Hyperlink"/>
                  <w:sz w:val="28"/>
                  <w:szCs w:val="28"/>
                </w:rPr>
                <w:t>https://moodle.chnu.edu.ua/course/view.php?id=8425</w:t>
              </w:r>
            </w:hyperlink>
          </w:p>
          <w:p w:rsidR="009E6AC5" w:rsidRPr="009E6AC5" w:rsidRDefault="009E6AC5" w:rsidP="00BC729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303EB3" w:rsidP="00303EB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графіком консультацій</w:t>
            </w:r>
          </w:p>
        </w:tc>
      </w:tr>
    </w:tbl>
    <w:p w:rsidR="00FD3DBB" w:rsidRPr="003138DF" w:rsidRDefault="00FD3DBB" w:rsidP="00FD3DBB">
      <w:pPr>
        <w:pStyle w:val="BodyText"/>
        <w:ind w:left="0" w:right="517"/>
        <w:jc w:val="left"/>
        <w:rPr>
          <w:sz w:val="28"/>
          <w:szCs w:val="28"/>
        </w:rPr>
      </w:pPr>
    </w:p>
    <w:p w:rsidR="00FD3DBB" w:rsidRDefault="00FD3DBB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3138DF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F44CED" w:rsidRPr="00303EB3" w:rsidRDefault="00F44CED" w:rsidP="009E6AC5">
      <w:pPr>
        <w:pStyle w:val="Heading1"/>
        <w:ind w:left="0" w:right="517" w:firstLine="709"/>
        <w:rPr>
          <w:color w:val="632423" w:themeColor="accent2" w:themeShade="80"/>
          <w:sz w:val="28"/>
          <w:szCs w:val="28"/>
        </w:rPr>
      </w:pPr>
    </w:p>
    <w:p w:rsidR="009E6AC5" w:rsidRPr="005417CE" w:rsidRDefault="009E6AC5" w:rsidP="009E6AC5">
      <w:pPr>
        <w:pStyle w:val="BodyText"/>
        <w:ind w:left="0" w:firstLine="709"/>
        <w:rPr>
          <w:sz w:val="28"/>
          <w:szCs w:val="28"/>
          <w:highlight w:val="yellow"/>
        </w:rPr>
      </w:pPr>
      <w:r w:rsidRPr="009E6AC5">
        <w:rPr>
          <w:sz w:val="28"/>
          <w:szCs w:val="28"/>
        </w:rPr>
        <w:t>Мета та завдання навчальної дисципліни:</w:t>
      </w:r>
      <w:r w:rsidRPr="006E6EC6">
        <w:rPr>
          <w:b/>
          <w:sz w:val="28"/>
          <w:szCs w:val="28"/>
        </w:rPr>
        <w:t xml:space="preserve"> </w:t>
      </w:r>
      <w:r w:rsidRPr="006E6EC6">
        <w:rPr>
          <w:sz w:val="28"/>
          <w:szCs w:val="28"/>
        </w:rPr>
        <w:t>сформувати у студентів цілісне розуміння основних теоретичних засад, методології та практичних підходів у мовознавчих дослідженнях</w:t>
      </w:r>
      <w:r>
        <w:rPr>
          <w:sz w:val="28"/>
          <w:szCs w:val="28"/>
        </w:rPr>
        <w:t>; ознайомити з основними науковими напрямами в українській лінгвістиці.</w:t>
      </w:r>
      <w:r w:rsidRPr="006E6EC6">
        <w:rPr>
          <w:sz w:val="28"/>
          <w:szCs w:val="28"/>
        </w:rPr>
        <w:t xml:space="preserve"> Дисципліна спрямована на розвиток умінь критичного аналізу </w:t>
      </w:r>
      <w:proofErr w:type="spellStart"/>
      <w:r w:rsidRPr="006E6EC6">
        <w:rPr>
          <w:sz w:val="28"/>
          <w:szCs w:val="28"/>
        </w:rPr>
        <w:t>мовних</w:t>
      </w:r>
      <w:proofErr w:type="spellEnd"/>
      <w:r w:rsidRPr="006E6EC6">
        <w:rPr>
          <w:sz w:val="28"/>
          <w:szCs w:val="28"/>
        </w:rPr>
        <w:t xml:space="preserve"> явищ, формулювання дослідницьких завдань та проведення наукових досліджень, що сприятиме подальшій професійній і науковій діяльності майбутнього філолога у галузі мовознавства.</w:t>
      </w:r>
    </w:p>
    <w:p w:rsidR="00FD3DBB" w:rsidRPr="003138DF" w:rsidRDefault="00FD3DBB" w:rsidP="00FD3DBB">
      <w:pPr>
        <w:pStyle w:val="ListParagraph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FD3DBB" w:rsidRDefault="00FD3DBB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3138DF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F44CED" w:rsidRPr="003138DF" w:rsidRDefault="00F44CED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9E6AC5" w:rsidRPr="009E6AC5">
              <w:rPr>
                <w:b/>
                <w:caps/>
                <w:color w:val="000000"/>
                <w:sz w:val="28"/>
                <w:szCs w:val="28"/>
                <w:lang w:val="uk-UA"/>
              </w:rPr>
              <w:t>Теоретичні основи наукових досліджень. Становлення і сучасний стан українського мовознавства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417CE">
              <w:rPr>
                <w:color w:val="000000"/>
                <w:sz w:val="28"/>
                <w:szCs w:val="28"/>
                <w:lang w:val="uk-UA"/>
              </w:rPr>
              <w:t>Наука як сфера людської діяльності.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417CE">
              <w:rPr>
                <w:color w:val="000000"/>
                <w:sz w:val="28"/>
                <w:szCs w:val="28"/>
                <w:lang w:val="uk-UA"/>
              </w:rPr>
              <w:t>Мовознавство як наука.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417CE">
              <w:rPr>
                <w:color w:val="000000"/>
                <w:sz w:val="28"/>
                <w:szCs w:val="28"/>
                <w:lang w:val="uk-UA"/>
              </w:rPr>
              <w:t>Методологія та методи лінгвістичних досліджень.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417CE">
              <w:rPr>
                <w:color w:val="000000"/>
                <w:sz w:val="28"/>
                <w:szCs w:val="28"/>
                <w:lang w:val="uk-UA"/>
              </w:rPr>
              <w:t>Українська мова як об’єкт наукових досліджень.</w:t>
            </w:r>
          </w:p>
        </w:tc>
      </w:tr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9E6AC5" w:rsidRPr="009E6AC5">
              <w:rPr>
                <w:b/>
                <w:caps/>
                <w:color w:val="000000"/>
                <w:sz w:val="28"/>
                <w:szCs w:val="28"/>
                <w:lang w:val="uk-UA"/>
              </w:rPr>
              <w:t>Особливості та загальні вимоги до написання наукових робіт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9E6AC5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9E6AC5">
              <w:rPr>
                <w:color w:val="000000"/>
                <w:sz w:val="28"/>
                <w:szCs w:val="28"/>
                <w:lang w:val="uk-UA"/>
              </w:rPr>
              <w:t>Наукові жанри.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9E6AC5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9E6AC5">
              <w:rPr>
                <w:color w:val="000000"/>
                <w:sz w:val="28"/>
                <w:szCs w:val="28"/>
                <w:lang w:val="uk-UA"/>
              </w:rPr>
              <w:t>Інформаційне забезпечення наукових досліджень.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9E6AC5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9E6AC5">
              <w:rPr>
                <w:color w:val="000000"/>
                <w:sz w:val="28"/>
                <w:szCs w:val="28"/>
                <w:lang w:val="uk-UA"/>
              </w:rPr>
              <w:t>Науково-дослідницька робота студента.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9E6AC5" w:rsidRDefault="009E6AC5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9E6AC5">
              <w:rPr>
                <w:color w:val="000000"/>
                <w:sz w:val="28"/>
                <w:szCs w:val="28"/>
                <w:lang w:val="uk-UA"/>
              </w:rPr>
              <w:t>Стильові особливості наукового викладу.</w:t>
            </w:r>
          </w:p>
        </w:tc>
      </w:tr>
    </w:tbl>
    <w:p w:rsidR="00FD3DBB" w:rsidRPr="003138DF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FD3DBB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F44CED" w:rsidRPr="003138DF" w:rsidRDefault="00F44CED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bookmarkEnd w:id="0"/>
    <w:bookmarkEnd w:id="1"/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Задля досягнення програмних результатів навчання використовуємо словесні, наочні та практичні методи, зокрема: </w:t>
      </w:r>
      <w:r>
        <w:rPr>
          <w:rStyle w:val="FontStyle25"/>
          <w:sz w:val="28"/>
          <w:szCs w:val="28"/>
          <w:lang w:val="uk-UA"/>
        </w:rPr>
        <w:t>пояснення, розповідь, бесіду</w:t>
      </w:r>
      <w:r w:rsidRPr="00836809">
        <w:rPr>
          <w:rStyle w:val="FontStyle25"/>
          <w:sz w:val="28"/>
          <w:szCs w:val="28"/>
          <w:lang w:val="uk-UA"/>
        </w:rPr>
        <w:t>; ілюстрацію, тренувальні вправи.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>Самостійне опанування студентами навального матеріалу передбачає застосування методів організації самостійної роботи.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Зважаючи на ступінь складності тієї чи тієї теми, на логіку навчального процесу, використовуємо аналітико-синтетичний та </w:t>
      </w:r>
      <w:proofErr w:type="spellStart"/>
      <w:r w:rsidRPr="00836809">
        <w:rPr>
          <w:rStyle w:val="FontStyle25"/>
          <w:sz w:val="28"/>
          <w:szCs w:val="28"/>
          <w:lang w:val="uk-UA"/>
        </w:rPr>
        <w:t>індуктивно</w:t>
      </w:r>
      <w:proofErr w:type="spellEnd"/>
      <w:r w:rsidRPr="00836809">
        <w:rPr>
          <w:rStyle w:val="FontStyle25"/>
          <w:sz w:val="28"/>
          <w:szCs w:val="28"/>
          <w:lang w:val="uk-UA"/>
        </w:rPr>
        <w:t>-дедуктивний методи, що супроводжуються також репродуктивними та проблемно-пошуковими.</w:t>
      </w:r>
    </w:p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2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</w:p>
    <w:bookmarkEnd w:id="2"/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усне </w:t>
      </w:r>
      <w:r w:rsidR="00195217">
        <w:rPr>
          <w:rFonts w:eastAsia="+mn-ea"/>
          <w:color w:val="000000"/>
          <w:kern w:val="24"/>
          <w:sz w:val="28"/>
          <w:szCs w:val="28"/>
        </w:rPr>
        <w:t xml:space="preserve">опитування, виконання вправ, самостійних робіт, </w:t>
      </w:r>
      <w:r w:rsidRPr="003138DF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195217">
        <w:rPr>
          <w:rFonts w:eastAsia="+mn-ea"/>
          <w:color w:val="000000"/>
          <w:kern w:val="24"/>
          <w:sz w:val="28"/>
          <w:szCs w:val="28"/>
        </w:rPr>
        <w:t>.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0AF9">
        <w:rPr>
          <w:rFonts w:eastAsia="+mn-ea"/>
          <w:color w:val="000000"/>
          <w:kern w:val="24"/>
          <w:sz w:val="28"/>
          <w:szCs w:val="28"/>
        </w:rPr>
        <w:t>залік</w:t>
      </w:r>
      <w:r w:rsidRPr="003138DF">
        <w:rPr>
          <w:rFonts w:eastAsia="+mn-ea"/>
          <w:color w:val="000000"/>
          <w:kern w:val="24"/>
          <w:sz w:val="28"/>
          <w:szCs w:val="28"/>
        </w:rPr>
        <w:t>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F44CED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</w:p>
    <w:p w:rsidR="00F44CED" w:rsidRP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  <w:r w:rsidRPr="00F44CED">
        <w:rPr>
          <w:sz w:val="28"/>
          <w:szCs w:val="28"/>
          <w:lang w:eastAsia="uk-UA"/>
        </w:rPr>
        <w:t xml:space="preserve">Викладання </w:t>
      </w:r>
      <w:r w:rsidR="00E10AF9">
        <w:rPr>
          <w:sz w:val="28"/>
          <w:szCs w:val="28"/>
          <w:lang w:eastAsia="uk-UA"/>
        </w:rPr>
        <w:t>навчальної дисципліни</w:t>
      </w:r>
      <w:r w:rsidRPr="00F44CED">
        <w:rPr>
          <w:sz w:val="28"/>
          <w:szCs w:val="28"/>
          <w:lang w:eastAsia="uk-UA"/>
        </w:rPr>
        <w:t xml:space="preserve"> «</w:t>
      </w:r>
      <w:r w:rsidR="009E6AC5">
        <w:rPr>
          <w:sz w:val="28"/>
          <w:szCs w:val="28"/>
          <w:lang w:eastAsia="uk-UA"/>
        </w:rPr>
        <w:t>Основи мовознавчих досліджень</w:t>
      </w:r>
      <w:r w:rsidRPr="00F44CED">
        <w:rPr>
          <w:color w:val="000000"/>
          <w:sz w:val="28"/>
          <w:szCs w:val="28"/>
          <w:lang w:eastAsia="uk-UA"/>
        </w:rPr>
        <w:t>»</w:t>
      </w:r>
      <w:r w:rsidRPr="00F44CED">
        <w:rPr>
          <w:sz w:val="28"/>
          <w:szCs w:val="28"/>
          <w:lang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8" w:tgtFrame="_blank" w:history="1">
        <w:r w:rsidRPr="00F44CED">
          <w:rPr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9" w:tgtFrame="_blank" w:history="1">
        <w:r w:rsidRPr="00F44CED">
          <w:rPr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F44CED" w:rsidRPr="00F44CED" w:rsidRDefault="00F44CED" w:rsidP="00F44CED">
      <w:pPr>
        <w:ind w:firstLine="709"/>
        <w:jc w:val="both"/>
        <w:rPr>
          <w:sz w:val="28"/>
          <w:szCs w:val="28"/>
        </w:rPr>
      </w:pPr>
      <w:r w:rsidRPr="00F44CED">
        <w:rPr>
          <w:sz w:val="28"/>
          <w:szCs w:val="28"/>
          <w:lang w:eastAsia="uk-UA"/>
        </w:rPr>
        <w:lastRenderedPageBreak/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може призвести до анулювання всіх нарахованих за </w:t>
      </w:r>
      <w:r w:rsidR="00E10AF9">
        <w:rPr>
          <w:sz w:val="28"/>
          <w:szCs w:val="28"/>
          <w:lang w:eastAsia="uk-UA"/>
        </w:rPr>
        <w:t>дисципліну</w:t>
      </w:r>
      <w:r w:rsidRPr="00F44CED">
        <w:rPr>
          <w:sz w:val="28"/>
          <w:szCs w:val="28"/>
          <w:lang w:eastAsia="uk-UA"/>
        </w:rPr>
        <w:t xml:space="preserve"> балів.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E10AF9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0" w:history="1">
        <w:r w:rsidR="00E10AF9" w:rsidRPr="00B61545">
          <w:rPr>
            <w:rStyle w:val="Hyperlink"/>
            <w:lang w:val="uk-UA"/>
          </w:rPr>
          <w:t>http://lcorp.ulif.org.ua/dilovopedia.org.ua</w:t>
        </w:r>
      </w:hyperlink>
    </w:p>
    <w:p w:rsidR="00E10AF9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1" w:history="1">
        <w:r w:rsidR="00E10AF9" w:rsidRPr="00B61545">
          <w:rPr>
            <w:rStyle w:val="Hyperlink"/>
            <w:lang w:val="uk-UA"/>
          </w:rPr>
          <w:t>http://www.slovnyk.net/</w:t>
        </w:r>
      </w:hyperlink>
    </w:p>
    <w:p w:rsidR="00E10AF9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2" w:history="1">
        <w:r w:rsidR="00E10AF9" w:rsidRPr="00B61545">
          <w:rPr>
            <w:rStyle w:val="Hyperlink"/>
            <w:lang w:val="uk-UA"/>
          </w:rPr>
          <w:t>http://litopys.org.ua/ukrmova/um.htm</w:t>
        </w:r>
      </w:hyperlink>
    </w:p>
    <w:p w:rsidR="00E10AF9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3" w:history="1">
        <w:r w:rsidR="00E10AF9" w:rsidRPr="00B61545">
          <w:rPr>
            <w:rStyle w:val="Hyperlink"/>
            <w:lang w:val="uk-UA"/>
          </w:rPr>
          <w:t>http://www.pravopys.net</w:t>
        </w:r>
      </w:hyperlink>
    </w:p>
    <w:p w:rsidR="00E10AF9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4" w:history="1">
        <w:r w:rsidR="00E10AF9" w:rsidRPr="00B61545">
          <w:rPr>
            <w:rStyle w:val="Hyperlink"/>
            <w:lang w:val="uk-UA"/>
          </w:rPr>
          <w:t>http://www.inmo.org.ua/jm/arxiv-zhurnalu.html</w:t>
        </w:r>
      </w:hyperlink>
    </w:p>
    <w:p w:rsidR="00E10AF9" w:rsidRPr="00CB5DC2" w:rsidRDefault="00954180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5" w:history="1">
        <w:r w:rsidR="00E10AF9" w:rsidRPr="00B61545">
          <w:rPr>
            <w:rStyle w:val="Hyperlink"/>
            <w:lang w:val="uk-UA"/>
          </w:rPr>
          <w:t>https://ukrmova.iul-nasu.org.ua/zhurnal-ukrayinska-mova-2-90-2024/https-ukrmova-iul-nasu-org-ua-https-ukrmova-iul-nasu-org-ua-vypusky-zhurnalu-html-html-html-html.html</w:t>
        </w:r>
      </w:hyperlink>
    </w:p>
    <w:p w:rsidR="004E0783" w:rsidRPr="003138DF" w:rsidRDefault="004E0783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9E6AC5">
        <w:rPr>
          <w:b/>
          <w:bCs/>
          <w:i/>
          <w:iCs/>
          <w:color w:val="632423" w:themeColor="accent2" w:themeShade="80"/>
          <w:sz w:val="28"/>
          <w:szCs w:val="28"/>
        </w:rPr>
        <w:t>Основи мовознавчих досліджень</w:t>
      </w:r>
      <w:bookmarkStart w:id="3" w:name="_GoBack"/>
      <w:bookmarkEnd w:id="3"/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009"/>
    <w:multiLevelType w:val="hybridMultilevel"/>
    <w:tmpl w:val="438EEA72"/>
    <w:lvl w:ilvl="0" w:tplc="46C8C8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747B4"/>
    <w:multiLevelType w:val="hybridMultilevel"/>
    <w:tmpl w:val="C4C40456"/>
    <w:lvl w:ilvl="0" w:tplc="C5BC6C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928CE"/>
    <w:rsid w:val="000F7E93"/>
    <w:rsid w:val="00195217"/>
    <w:rsid w:val="001F3D8A"/>
    <w:rsid w:val="00303EB3"/>
    <w:rsid w:val="003138DF"/>
    <w:rsid w:val="004E0783"/>
    <w:rsid w:val="00662C8C"/>
    <w:rsid w:val="00743B0C"/>
    <w:rsid w:val="007713E1"/>
    <w:rsid w:val="008923BE"/>
    <w:rsid w:val="00954180"/>
    <w:rsid w:val="009E6AC5"/>
    <w:rsid w:val="00A95CDA"/>
    <w:rsid w:val="00B42428"/>
    <w:rsid w:val="00BB5A0B"/>
    <w:rsid w:val="00BC7298"/>
    <w:rsid w:val="00C7520D"/>
    <w:rsid w:val="00E10AF9"/>
    <w:rsid w:val="00EA0AC1"/>
    <w:rsid w:val="00F44CED"/>
    <w:rsid w:val="00FD3DBB"/>
    <w:rsid w:val="00FD4943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574A"/>
  <w15:docId w15:val="{BDB8B41A-040D-4E05-AFDE-3BB23F0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C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B4AIMVXSAykF_CepI-k98GPc9E8KznQ/view?usp=sharing" TargetMode="External"/><Relationship Id="rId13" Type="http://schemas.openxmlformats.org/officeDocument/2006/relationships/hyperlink" Target="http://www.pravopy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8425" TargetMode="External"/><Relationship Id="rId12" Type="http://schemas.openxmlformats.org/officeDocument/2006/relationships/hyperlink" Target="http://litopys.org.ua/ukrmova/um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.bychkova@chnu.edu.ua" TargetMode="External"/><Relationship Id="rId11" Type="http://schemas.openxmlformats.org/officeDocument/2006/relationships/hyperlink" Target="http://www.slovnyk.n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mova.iul-nasu.org.ua/zhurnal-ukrayinska-mova-2-90-2024/https-ukrmova-iul-nasu-org-ua-https-ukrmova-iul-nasu-org-ua-vypusky-zhurnalu-html-html-html-html.html" TargetMode="External"/><Relationship Id="rId10" Type="http://schemas.openxmlformats.org/officeDocument/2006/relationships/hyperlink" Target="http://lcorp.ulif.org.ua/dilovopedi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hyperlink" Target="http://www.inmo.org.ua/jm/arxiv-zhurna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13</cp:revision>
  <dcterms:created xsi:type="dcterms:W3CDTF">2024-09-06T11:45:00Z</dcterms:created>
  <dcterms:modified xsi:type="dcterms:W3CDTF">2025-02-24T10:15:00Z</dcterms:modified>
</cp:coreProperties>
</file>