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FDFD" w14:textId="672FCEC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1C625D34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4B18A9" w:rsidRPr="004B18A9">
        <w:rPr>
          <w:b/>
          <w:color w:val="632423" w:themeColor="accent2" w:themeShade="80"/>
          <w:sz w:val="28"/>
          <w:szCs w:val="28"/>
        </w:rPr>
        <w:t>М</w:t>
      </w:r>
      <w:r w:rsidR="004B18A9" w:rsidRPr="004B18A9">
        <w:rPr>
          <w:b/>
          <w:color w:val="632423" w:themeColor="accent2" w:themeShade="80"/>
          <w:sz w:val="28"/>
          <w:szCs w:val="28"/>
        </w:rPr>
        <w:t>етодика сезонних спостережень у викладанні географії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1E1CBC98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proofErr w:type="spellStart"/>
      <w:r w:rsidR="00821798">
        <w:rPr>
          <w:rFonts w:eastAsiaTheme="minorHAnsi"/>
          <w:i/>
          <w:iCs/>
          <w:color w:val="000000"/>
          <w:sz w:val="28"/>
          <w:szCs w:val="28"/>
          <w:u w:val="single"/>
          <w:lang w:val="ru-RU"/>
        </w:rPr>
        <w:t>вибіркова</w:t>
      </w:r>
      <w:proofErr w:type="spellEnd"/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821798">
        <w:rPr>
          <w:rFonts w:eastAsiaTheme="minorHAnsi"/>
          <w:i/>
          <w:color w:val="000000" w:themeColor="text1"/>
          <w:sz w:val="28"/>
          <w:szCs w:val="28"/>
          <w:lang w:val="ru-RU"/>
        </w:rPr>
        <w:t>3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662"/>
        <w:gridCol w:w="6145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65C1C4F4" w:rsidR="00CA1254" w:rsidRPr="00644617" w:rsidRDefault="00815000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Середня освіта (</w:t>
            </w:r>
            <w:r w:rsidR="00FB36A3">
              <w:rPr>
                <w:rFonts w:cs="Arial"/>
                <w:b/>
                <w:bCs/>
                <w:sz w:val="28"/>
                <w:szCs w:val="28"/>
              </w:rPr>
              <w:t>Географія</w:t>
            </w:r>
            <w:r>
              <w:rPr>
                <w:rFonts w:cs="Arial"/>
                <w:b/>
                <w:bCs/>
                <w:sz w:val="28"/>
                <w:szCs w:val="28"/>
              </w:rPr>
              <w:t>)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114C715D" w:rsidR="00CA1254" w:rsidRPr="00644617" w:rsidRDefault="00815000" w:rsidP="00634676">
            <w:pPr>
              <w:pStyle w:val="TableParagraph"/>
              <w:ind w:left="0"/>
              <w:rPr>
                <w:sz w:val="28"/>
                <w:szCs w:val="28"/>
              </w:rPr>
            </w:pPr>
            <w:r w:rsidRPr="00815000">
              <w:rPr>
                <w:sz w:val="28"/>
              </w:rPr>
              <w:t>А4.07 «Середня освіта (Географія)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78874CED" w:rsidR="00CA1254" w:rsidRPr="00F91372" w:rsidRDefault="00815000" w:rsidP="0063467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color w:val="000000"/>
                <w:kern w:val="24"/>
                <w:sz w:val="28"/>
                <w:szCs w:val="24"/>
              </w:rPr>
              <w:t>А Освіта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240ABC87" w:rsidR="00CA1254" w:rsidRPr="00BA4B12" w:rsidRDefault="00815000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другий</w:t>
            </w:r>
            <w:r w:rsidR="006B4192">
              <w:rPr>
                <w:bCs/>
                <w:sz w:val="28"/>
                <w:szCs w:val="28"/>
              </w:rPr>
              <w:t xml:space="preserve"> </w:t>
            </w:r>
            <w:r w:rsidR="00F91372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магістерський</w:t>
            </w:r>
            <w:r w:rsidR="00F91372">
              <w:rPr>
                <w:bCs/>
                <w:sz w:val="28"/>
                <w:szCs w:val="28"/>
              </w:rPr>
              <w:t>)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71A2E6A2" w:rsidR="00CA1254" w:rsidRPr="00CA1254" w:rsidRDefault="00CA1254" w:rsidP="00F91372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44B5458A" w14:textId="47B0E5C0" w:rsidR="00371D03" w:rsidRDefault="000F76B7" w:rsidP="00F91372">
            <w:pPr>
              <w:pStyle w:val="TableParagraph"/>
              <w:ind w:left="0"/>
              <w:rPr>
                <w:color w:val="000000"/>
                <w:kern w:val="24"/>
                <w:sz w:val="28"/>
                <w:szCs w:val="24"/>
                <w:lang w:val="ru-RU"/>
              </w:rPr>
            </w:pPr>
            <w:proofErr w:type="spellStart"/>
            <w:r>
              <w:rPr>
                <w:color w:val="000000"/>
                <w:kern w:val="24"/>
                <w:sz w:val="28"/>
                <w:szCs w:val="24"/>
              </w:rPr>
              <w:t>Холявчук</w:t>
            </w:r>
            <w:proofErr w:type="spellEnd"/>
            <w:r>
              <w:rPr>
                <w:color w:val="000000"/>
                <w:kern w:val="24"/>
                <w:sz w:val="28"/>
                <w:szCs w:val="24"/>
              </w:rPr>
              <w:t xml:space="preserve"> Дарія Іванівна</w:t>
            </w:r>
            <w:r w:rsidR="00F91372" w:rsidRPr="00F91372">
              <w:rPr>
                <w:color w:val="000000"/>
                <w:kern w:val="24"/>
                <w:sz w:val="28"/>
                <w:szCs w:val="24"/>
              </w:rPr>
              <w:t xml:space="preserve">, </w:t>
            </w:r>
            <w:proofErr w:type="spellStart"/>
            <w:r w:rsidR="00815000">
              <w:rPr>
                <w:color w:val="000000"/>
                <w:kern w:val="24"/>
                <w:sz w:val="28"/>
                <w:szCs w:val="24"/>
              </w:rPr>
              <w:t>д</w:t>
            </w:r>
            <w:r w:rsidR="00F91372">
              <w:rPr>
                <w:color w:val="000000"/>
                <w:kern w:val="24"/>
                <w:sz w:val="28"/>
                <w:szCs w:val="24"/>
              </w:rPr>
              <w:t>.геогр</w:t>
            </w:r>
            <w:proofErr w:type="spellEnd"/>
            <w:r w:rsidR="00F91372">
              <w:rPr>
                <w:color w:val="000000"/>
                <w:kern w:val="24"/>
                <w:sz w:val="28"/>
                <w:szCs w:val="24"/>
              </w:rPr>
              <w:t>. н.</w:t>
            </w:r>
          </w:p>
          <w:p w14:paraId="478BDDDC" w14:textId="61688C1E" w:rsidR="00F91372" w:rsidRPr="00F91372" w:rsidRDefault="000F76B7" w:rsidP="00247654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  <w:lang w:val="ru-RU"/>
              </w:rPr>
            </w:pPr>
            <w:hyperlink r:id="rId7" w:history="1">
              <w:r w:rsidRPr="009E0355">
                <w:rPr>
                  <w:rStyle w:val="a5"/>
                </w:rPr>
                <w:t>https://terra.chnu.edu.ua/dariya-ivanivna-holyavchuk/</w:t>
              </w:r>
            </w:hyperlink>
            <w:r>
              <w:t xml:space="preserve"> </w:t>
            </w:r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390" w:type="dxa"/>
          </w:tcPr>
          <w:p w14:paraId="76F13C93" w14:textId="5B2662E5" w:rsidR="00371D03" w:rsidRPr="00247654" w:rsidRDefault="002476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247654">
              <w:rPr>
                <w:bCs/>
                <w:color w:val="000000"/>
                <w:kern w:val="24"/>
                <w:sz w:val="28"/>
                <w:szCs w:val="24"/>
              </w:rPr>
              <w:t>+38</w:t>
            </w:r>
            <w:r w:rsidRPr="00247654">
              <w:rPr>
                <w:sz w:val="28"/>
                <w:szCs w:val="24"/>
              </w:rPr>
              <w:t>0</w:t>
            </w:r>
            <w:r w:rsidR="009030C4">
              <w:rPr>
                <w:sz w:val="28"/>
                <w:szCs w:val="24"/>
              </w:rPr>
              <w:t>50</w:t>
            </w:r>
            <w:r w:rsidR="000F76B7">
              <w:rPr>
                <w:sz w:val="28"/>
                <w:szCs w:val="24"/>
              </w:rPr>
              <w:t>2648008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5A798014" w:rsidR="00371D03" w:rsidRPr="00247654" w:rsidRDefault="000F76B7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Pr="009E0355">
                <w:rPr>
                  <w:rStyle w:val="a5"/>
                  <w:sz w:val="28"/>
                  <w:szCs w:val="24"/>
                  <w:lang w:val="en-US"/>
                </w:rPr>
                <w:t>d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k</w:t>
              </w:r>
              <w:r w:rsidRPr="009E0355">
                <w:rPr>
                  <w:rStyle w:val="a5"/>
                  <w:sz w:val="28"/>
                  <w:lang w:val="en-US"/>
                </w:rPr>
                <w:t>holyavchuk</w:t>
              </w:r>
              <w:r w:rsidRPr="009E0355">
                <w:rPr>
                  <w:rStyle w:val="a5"/>
                  <w:sz w:val="28"/>
                  <w:szCs w:val="24"/>
                </w:rPr>
                <w:t>@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chnu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edu</w:t>
              </w:r>
              <w:r w:rsidRPr="009E0355">
                <w:rPr>
                  <w:rStyle w:val="a5"/>
                  <w:sz w:val="28"/>
                  <w:szCs w:val="24"/>
                </w:rPr>
                <w:t>.</w:t>
              </w:r>
              <w:r w:rsidRPr="009E0355">
                <w:rPr>
                  <w:rStyle w:val="a5"/>
                  <w:sz w:val="28"/>
                  <w:szCs w:val="24"/>
                  <w:lang w:val="en-US"/>
                </w:rPr>
                <w:t>ua</w:t>
              </w:r>
            </w:hyperlink>
            <w:r w:rsidR="00247654" w:rsidRPr="00247654">
              <w:rPr>
                <w:sz w:val="28"/>
                <w:szCs w:val="24"/>
              </w:rPr>
              <w:t xml:space="preserve"> </w:t>
            </w:r>
          </w:p>
        </w:tc>
      </w:tr>
      <w:tr w:rsidR="00371D03" w:rsidRPr="00247654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5542A529" w:rsidR="00371D03" w:rsidRPr="000F76B7" w:rsidRDefault="004B18A9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4B18A9">
              <w:rPr>
                <w:i/>
                <w:iCs/>
                <w:sz w:val="28"/>
                <w:szCs w:val="28"/>
                <w:lang w:val="pl-PL"/>
              </w:rPr>
              <w:t>h</w:t>
            </w:r>
            <w:r w:rsidRPr="004B18A9">
              <w:rPr>
                <w:i/>
                <w:iCs/>
                <w:sz w:val="28"/>
                <w:szCs w:val="28"/>
              </w:rPr>
              <w:t>ttps://moodle.chnu.edu.ua/course/view.php?id=177</w:t>
            </w:r>
            <w:r w:rsidR="000F76B7"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7B800D8F" w14:textId="511E04E6" w:rsidR="00371D03" w:rsidRDefault="00247654" w:rsidP="00371D0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723E">
              <w:rPr>
                <w:sz w:val="24"/>
                <w:szCs w:val="24"/>
              </w:rPr>
              <w:t xml:space="preserve">Очні консультації </w:t>
            </w:r>
            <w:r w:rsidR="004B18A9">
              <w:rPr>
                <w:sz w:val="24"/>
                <w:szCs w:val="24"/>
              </w:rPr>
              <w:t>–</w:t>
            </w:r>
            <w:r w:rsidRPr="00F272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вівторок</w:t>
            </w:r>
            <w:r w:rsidRPr="00F2723E">
              <w:rPr>
                <w:sz w:val="24"/>
                <w:szCs w:val="24"/>
              </w:rPr>
              <w:t xml:space="preserve"> 1</w:t>
            </w:r>
            <w:r w:rsidR="000F76B7">
              <w:rPr>
                <w:sz w:val="24"/>
                <w:szCs w:val="24"/>
              </w:rPr>
              <w:t>4</w:t>
            </w:r>
            <w:r w:rsidRPr="00F2723E">
              <w:rPr>
                <w:sz w:val="24"/>
                <w:szCs w:val="24"/>
              </w:rPr>
              <w:t>.</w:t>
            </w:r>
            <w:r w:rsidR="000F76B7">
              <w:rPr>
                <w:sz w:val="24"/>
                <w:szCs w:val="24"/>
              </w:rPr>
              <w:t>4</w:t>
            </w:r>
            <w:r w:rsidRPr="00F2723E">
              <w:rPr>
                <w:sz w:val="24"/>
                <w:szCs w:val="24"/>
              </w:rPr>
              <w:t xml:space="preserve">0 </w:t>
            </w:r>
            <w:r w:rsidR="004B18A9">
              <w:rPr>
                <w:sz w:val="24"/>
                <w:szCs w:val="24"/>
              </w:rPr>
              <w:t>–</w:t>
            </w:r>
            <w:r w:rsidRPr="00F2723E">
              <w:rPr>
                <w:sz w:val="24"/>
                <w:szCs w:val="24"/>
              </w:rPr>
              <w:t xml:space="preserve"> 1</w:t>
            </w:r>
            <w:r w:rsidR="000F76B7">
              <w:rPr>
                <w:sz w:val="24"/>
                <w:szCs w:val="24"/>
              </w:rPr>
              <w:t>5</w:t>
            </w:r>
            <w:r w:rsidRPr="00F2723E">
              <w:rPr>
                <w:sz w:val="24"/>
                <w:szCs w:val="24"/>
              </w:rPr>
              <w:t>.</w:t>
            </w:r>
            <w:r w:rsidR="000F76B7">
              <w:rPr>
                <w:sz w:val="24"/>
                <w:szCs w:val="24"/>
              </w:rPr>
              <w:t>4</w:t>
            </w:r>
            <w:r w:rsidRPr="00F2723E">
              <w:rPr>
                <w:sz w:val="24"/>
                <w:szCs w:val="24"/>
              </w:rPr>
              <w:t>0 (за попередньою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домовленістю</w:t>
            </w:r>
            <w:proofErr w:type="spellEnd"/>
            <w:r>
              <w:rPr>
                <w:sz w:val="24"/>
                <w:szCs w:val="24"/>
                <w:lang w:val="ru-RU"/>
              </w:rPr>
              <w:t>);</w:t>
            </w:r>
          </w:p>
          <w:p w14:paraId="634EB22F" w14:textId="0731DF92" w:rsidR="00247654" w:rsidRPr="00247654" w:rsidRDefault="004B18A9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4"/>
                <w:szCs w:val="24"/>
              </w:rPr>
              <w:t>Онлайн-консультації</w:t>
            </w:r>
            <w:r w:rsidR="00247654" w:rsidRPr="00F272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247654" w:rsidRPr="00F2723E">
              <w:rPr>
                <w:sz w:val="24"/>
                <w:szCs w:val="24"/>
              </w:rPr>
              <w:t xml:space="preserve"> четвер</w:t>
            </w:r>
            <w:r>
              <w:rPr>
                <w:sz w:val="24"/>
                <w:szCs w:val="24"/>
              </w:rPr>
              <w:t xml:space="preserve"> </w:t>
            </w:r>
            <w:r w:rsidR="00247654" w:rsidRPr="00F2723E">
              <w:rPr>
                <w:sz w:val="24"/>
                <w:szCs w:val="24"/>
              </w:rPr>
              <w:t xml:space="preserve"> 14.40 </w:t>
            </w:r>
            <w:r>
              <w:rPr>
                <w:sz w:val="24"/>
                <w:szCs w:val="24"/>
              </w:rPr>
              <w:t>–</w:t>
            </w:r>
            <w:r w:rsidR="00247654" w:rsidRPr="00F2723E">
              <w:rPr>
                <w:sz w:val="24"/>
                <w:szCs w:val="24"/>
              </w:rPr>
              <w:t xml:space="preserve"> 15.</w:t>
            </w:r>
            <w:r>
              <w:rPr>
                <w:sz w:val="24"/>
                <w:szCs w:val="24"/>
              </w:rPr>
              <w:t>4</w:t>
            </w:r>
            <w:r w:rsidR="00247654" w:rsidRPr="00F2723E">
              <w:rPr>
                <w:sz w:val="24"/>
                <w:szCs w:val="24"/>
              </w:rPr>
              <w:t>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786C9E4D" w14:textId="51A61EA3" w:rsidR="00B76FC8" w:rsidRPr="00980C17" w:rsidRDefault="004B18A9" w:rsidP="004B18A9">
      <w:pPr>
        <w:ind w:right="517" w:firstLine="709"/>
        <w:jc w:val="both"/>
        <w:rPr>
          <w:sz w:val="28"/>
          <w:szCs w:val="28"/>
        </w:rPr>
      </w:pPr>
      <w:r w:rsidRPr="004B18A9">
        <w:rPr>
          <w:sz w:val="28"/>
          <w:szCs w:val="28"/>
        </w:rPr>
        <w:t xml:space="preserve">Навчальна дисципліна націлена на освоєння та застосування методики польових спостережень у вивченні географії та продовження формування уявлень про динаміку </w:t>
      </w:r>
      <w:r>
        <w:rPr>
          <w:sz w:val="28"/>
          <w:szCs w:val="28"/>
        </w:rPr>
        <w:t>й</w:t>
      </w:r>
      <w:r w:rsidRPr="004B18A9">
        <w:rPr>
          <w:sz w:val="28"/>
          <w:szCs w:val="28"/>
        </w:rPr>
        <w:t xml:space="preserve"> мінливість сезонних природних процесів. </w:t>
      </w:r>
      <w:r>
        <w:rPr>
          <w:sz w:val="28"/>
          <w:szCs w:val="28"/>
        </w:rPr>
        <w:t>Курс передбачає</w:t>
      </w:r>
      <w:r w:rsidRPr="004B18A9">
        <w:rPr>
          <w:sz w:val="28"/>
          <w:szCs w:val="28"/>
        </w:rPr>
        <w:t xml:space="preserve"> поглиб</w:t>
      </w:r>
      <w:r>
        <w:rPr>
          <w:sz w:val="28"/>
          <w:szCs w:val="28"/>
        </w:rPr>
        <w:t>лення</w:t>
      </w:r>
      <w:r w:rsidRPr="004B18A9">
        <w:rPr>
          <w:sz w:val="28"/>
          <w:szCs w:val="28"/>
        </w:rPr>
        <w:t xml:space="preserve"> </w:t>
      </w:r>
      <w:r>
        <w:rPr>
          <w:sz w:val="28"/>
          <w:szCs w:val="28"/>
        </w:rPr>
        <w:t>знань про динамічні властивості оболонок Землі та сезонні і  річні прояви мінливості природних процесів; вивчення методики організації сезонних спостережень у середній школі та засвоєння практичних навичок проведення спеціалізованих сезонних інструментальних та неінструментальних спостережень.</w:t>
      </w: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3"/>
        <w:gridCol w:w="8282"/>
      </w:tblGrid>
      <w:tr w:rsidR="000A5E55" w:rsidRPr="00371D03" w14:paraId="771CD236" w14:textId="77777777" w:rsidTr="00821798">
        <w:tc>
          <w:tcPr>
            <w:tcW w:w="9915" w:type="dxa"/>
            <w:gridSpan w:val="2"/>
          </w:tcPr>
          <w:p w14:paraId="160C7623" w14:textId="63633E29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4B18A9" w:rsidRPr="004B18A9">
              <w:rPr>
                <w:b/>
                <w:caps/>
                <w:sz w:val="28"/>
                <w:szCs w:val="28"/>
              </w:rPr>
              <w:t>Теоретичні основи сезонних спостережень за ландшафтами</w:t>
            </w:r>
          </w:p>
        </w:tc>
      </w:tr>
      <w:tr w:rsidR="00980C17" w:rsidRPr="00371D03" w14:paraId="6AFB2234" w14:textId="77777777" w:rsidTr="00821798">
        <w:tc>
          <w:tcPr>
            <w:tcW w:w="1633" w:type="dxa"/>
          </w:tcPr>
          <w:p w14:paraId="2933E4D7" w14:textId="32E97F79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282" w:type="dxa"/>
          </w:tcPr>
          <w:p w14:paraId="46DEC367" w14:textId="085A5356" w:rsidR="00980C17" w:rsidRPr="00821798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A24B2">
              <w:rPr>
                <w:spacing w:val="-6"/>
                <w:sz w:val="24"/>
              </w:rPr>
              <w:t>Науки про Землю: теорія і методи, і прикладне значення</w:t>
            </w:r>
          </w:p>
        </w:tc>
      </w:tr>
      <w:tr w:rsidR="00980C17" w:rsidRPr="00371D03" w14:paraId="7DE1658A" w14:textId="77777777" w:rsidTr="00821798">
        <w:tc>
          <w:tcPr>
            <w:tcW w:w="1633" w:type="dxa"/>
          </w:tcPr>
          <w:p w14:paraId="736616EA" w14:textId="7C3B7FAE" w:rsidR="00980C17" w:rsidRDefault="00980C1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282" w:type="dxa"/>
          </w:tcPr>
          <w:p w14:paraId="2E89F74F" w14:textId="2B9E564E" w:rsidR="00980C17" w:rsidRPr="00371D03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A24B2">
              <w:rPr>
                <w:spacing w:val="-6"/>
                <w:sz w:val="24"/>
              </w:rPr>
              <w:t>Сезонність у функціонуванні ландшафтів</w:t>
            </w:r>
          </w:p>
        </w:tc>
      </w:tr>
      <w:tr w:rsidR="000A5E55" w:rsidRPr="00371D03" w14:paraId="39964F3C" w14:textId="77777777" w:rsidTr="00821798">
        <w:tc>
          <w:tcPr>
            <w:tcW w:w="9915" w:type="dxa"/>
            <w:gridSpan w:val="2"/>
          </w:tcPr>
          <w:p w14:paraId="35D14D7C" w14:textId="7259C9A6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МОДУЛЬ 2</w:t>
            </w:r>
            <w:r w:rsidR="00BA4B12" w:rsidRPr="00BA4B12">
              <w:rPr>
                <w:sz w:val="32"/>
                <w:szCs w:val="28"/>
              </w:rPr>
              <w:t xml:space="preserve">. </w:t>
            </w:r>
            <w:r w:rsidR="00BA24B2" w:rsidRPr="00BA24B2">
              <w:rPr>
                <w:b/>
                <w:caps/>
                <w:sz w:val="28"/>
                <w:szCs w:val="28"/>
              </w:rPr>
              <w:t>Сезонні спостереження та їх організація</w:t>
            </w:r>
          </w:p>
        </w:tc>
      </w:tr>
      <w:tr w:rsidR="00980C17" w:rsidRPr="00371D03" w14:paraId="50EED442" w14:textId="77777777" w:rsidTr="00821798">
        <w:tc>
          <w:tcPr>
            <w:tcW w:w="1633" w:type="dxa"/>
          </w:tcPr>
          <w:p w14:paraId="2E1F4214" w14:textId="7E11AE10" w:rsidR="00980C17" w:rsidRPr="00341FD8" w:rsidRDefault="00980C17" w:rsidP="00341FD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1</w:t>
            </w:r>
          </w:p>
        </w:tc>
        <w:tc>
          <w:tcPr>
            <w:tcW w:w="8282" w:type="dxa"/>
          </w:tcPr>
          <w:p w14:paraId="0036C9F8" w14:textId="111B6D74" w:rsidR="00980C17" w:rsidRPr="000F76B7" w:rsidRDefault="00BA24B2" w:rsidP="000F76B7">
            <w:pPr>
              <w:tabs>
                <w:tab w:val="left" w:pos="1450"/>
              </w:tabs>
              <w:spacing w:before="6" w:line="237" w:lineRule="auto"/>
              <w:ind w:right="517"/>
              <w:rPr>
                <w:i/>
                <w:szCs w:val="28"/>
              </w:rPr>
            </w:pPr>
            <w:r w:rsidRPr="00BA24B2">
              <w:rPr>
                <w:spacing w:val="-4"/>
                <w:sz w:val="24"/>
              </w:rPr>
              <w:t>Сезонні спостереження як джерело наукової інформації</w:t>
            </w:r>
          </w:p>
        </w:tc>
      </w:tr>
      <w:tr w:rsidR="00980C17" w:rsidRPr="00371D03" w14:paraId="2E231211" w14:textId="77777777" w:rsidTr="00821798">
        <w:tc>
          <w:tcPr>
            <w:tcW w:w="1633" w:type="dxa"/>
          </w:tcPr>
          <w:p w14:paraId="7A4524AE" w14:textId="13CADB15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2</w:t>
            </w:r>
          </w:p>
        </w:tc>
        <w:tc>
          <w:tcPr>
            <w:tcW w:w="8282" w:type="dxa"/>
          </w:tcPr>
          <w:p w14:paraId="499D2F0E" w14:textId="7C6C131A" w:rsidR="00980C17" w:rsidRPr="001C5112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BA24B2">
              <w:rPr>
                <w:bCs/>
                <w:sz w:val="24"/>
              </w:rPr>
              <w:t>Сільськогосподарські спостереження метеорологічних станцій та стаціонарів</w:t>
            </w:r>
          </w:p>
        </w:tc>
      </w:tr>
      <w:tr w:rsidR="00980C17" w:rsidRPr="00371D03" w14:paraId="17AFFA4A" w14:textId="77777777" w:rsidTr="00821798">
        <w:tc>
          <w:tcPr>
            <w:tcW w:w="1633" w:type="dxa"/>
          </w:tcPr>
          <w:p w14:paraId="0DAEFAAA" w14:textId="7F3F6B7B" w:rsidR="00980C17" w:rsidRPr="00341FD8" w:rsidRDefault="00980C17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ru-RU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="000F76B7">
              <w:rPr>
                <w:b/>
                <w:caps/>
                <w:sz w:val="28"/>
                <w:szCs w:val="28"/>
                <w:lang w:val="ru-RU"/>
              </w:rPr>
              <w:t>3</w:t>
            </w:r>
          </w:p>
        </w:tc>
        <w:tc>
          <w:tcPr>
            <w:tcW w:w="8282" w:type="dxa"/>
          </w:tcPr>
          <w:p w14:paraId="0CD30D40" w14:textId="67791FEE" w:rsidR="00980C17" w:rsidRPr="001C5112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i/>
                <w:szCs w:val="28"/>
              </w:rPr>
            </w:pPr>
            <w:r w:rsidRPr="00BA24B2">
              <w:rPr>
                <w:bCs/>
                <w:sz w:val="24"/>
              </w:rPr>
              <w:t>Кліматична обробка  результатів метеорологічних спостережень</w:t>
            </w:r>
          </w:p>
        </w:tc>
      </w:tr>
      <w:tr w:rsidR="00BA24B2" w:rsidRPr="00371D03" w14:paraId="47B889E7" w14:textId="77777777" w:rsidTr="009C5AFB">
        <w:tc>
          <w:tcPr>
            <w:tcW w:w="9915" w:type="dxa"/>
            <w:gridSpan w:val="2"/>
          </w:tcPr>
          <w:p w14:paraId="1D5101A3" w14:textId="5EB2721C" w:rsidR="00BA24B2" w:rsidRPr="00BA24B2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</w:t>
            </w:r>
            <w:r w:rsidRPr="00BA24B2">
              <w:rPr>
                <w:b/>
                <w:caps/>
                <w:sz w:val="28"/>
                <w:szCs w:val="28"/>
                <w:lang w:val="ru-RU"/>
              </w:rPr>
              <w:t>3</w:t>
            </w:r>
            <w:r w:rsidRPr="00BA4B12">
              <w:rPr>
                <w:sz w:val="32"/>
                <w:szCs w:val="28"/>
              </w:rPr>
              <w:t xml:space="preserve">. </w:t>
            </w:r>
            <w:r w:rsidRPr="00BA24B2">
              <w:rPr>
                <w:b/>
                <w:caps/>
                <w:sz w:val="28"/>
                <w:szCs w:val="28"/>
              </w:rPr>
              <w:t>Практичне значення сезонних спостережень</w:t>
            </w:r>
          </w:p>
        </w:tc>
      </w:tr>
      <w:tr w:rsidR="00BA24B2" w:rsidRPr="00371D03" w14:paraId="37E0E79E" w14:textId="77777777" w:rsidTr="00821798">
        <w:tc>
          <w:tcPr>
            <w:tcW w:w="1633" w:type="dxa"/>
          </w:tcPr>
          <w:p w14:paraId="5D74091B" w14:textId="42D47F87" w:rsidR="00BA24B2" w:rsidRPr="00BA24B2" w:rsidRDefault="00BA24B2" w:rsidP="00980C1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8282" w:type="dxa"/>
          </w:tcPr>
          <w:p w14:paraId="478E4459" w14:textId="3CF44A6A" w:rsidR="00BA24B2" w:rsidRPr="00BA24B2" w:rsidRDefault="00BA24B2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</w:rPr>
            </w:pPr>
            <w:r w:rsidRPr="00BA24B2">
              <w:rPr>
                <w:bCs/>
                <w:sz w:val="24"/>
              </w:rPr>
              <w:t>Сезонні спостереження як джерело наукової інформації</w:t>
            </w:r>
          </w:p>
        </w:tc>
      </w:tr>
      <w:tr w:rsidR="00BA24B2" w:rsidRPr="00371D03" w14:paraId="34D3DE24" w14:textId="77777777" w:rsidTr="00821798">
        <w:tc>
          <w:tcPr>
            <w:tcW w:w="1633" w:type="dxa"/>
          </w:tcPr>
          <w:p w14:paraId="2AD5BC08" w14:textId="5F18EC54" w:rsidR="00BA24B2" w:rsidRDefault="00BA24B2" w:rsidP="00BA24B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  <w:lang w:val="ru-RU"/>
              </w:rPr>
              <w:t>2</w:t>
            </w:r>
          </w:p>
        </w:tc>
        <w:tc>
          <w:tcPr>
            <w:tcW w:w="8282" w:type="dxa"/>
          </w:tcPr>
          <w:p w14:paraId="649B4C88" w14:textId="062162E4" w:rsidR="00BA24B2" w:rsidRPr="00BA24B2" w:rsidRDefault="00BA24B2" w:rsidP="00BA24B2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</w:rPr>
            </w:pPr>
            <w:r w:rsidRPr="00BA24B2">
              <w:rPr>
                <w:bCs/>
                <w:sz w:val="24"/>
              </w:rPr>
              <w:t>Сільськогосподарські спостереження метеорологічних станцій та стаціонарів.</w:t>
            </w:r>
          </w:p>
        </w:tc>
      </w:tr>
      <w:tr w:rsidR="00BA24B2" w:rsidRPr="00371D03" w14:paraId="281E89CC" w14:textId="77777777" w:rsidTr="00821798">
        <w:tc>
          <w:tcPr>
            <w:tcW w:w="1633" w:type="dxa"/>
          </w:tcPr>
          <w:p w14:paraId="6AD37A7C" w14:textId="5A2F4CB9" w:rsidR="00BA24B2" w:rsidRDefault="00BA24B2" w:rsidP="00BA24B2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caps/>
                <w:sz w:val="28"/>
                <w:szCs w:val="28"/>
                <w:lang w:val="ru-RU"/>
              </w:rPr>
              <w:t>3</w:t>
            </w:r>
          </w:p>
        </w:tc>
        <w:tc>
          <w:tcPr>
            <w:tcW w:w="8282" w:type="dxa"/>
          </w:tcPr>
          <w:p w14:paraId="4E0EC814" w14:textId="1331AB10" w:rsidR="00BA24B2" w:rsidRPr="00BA24B2" w:rsidRDefault="00BA24B2" w:rsidP="00BA24B2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</w:rPr>
            </w:pPr>
            <w:r w:rsidRPr="00BA24B2">
              <w:rPr>
                <w:bCs/>
                <w:sz w:val="24"/>
              </w:rPr>
              <w:t>Прогнозування динаміки ландшафтів</w:t>
            </w:r>
          </w:p>
        </w:tc>
      </w:tr>
    </w:tbl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lastRenderedPageBreak/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68A4B626" w14:textId="4327EED4" w:rsidR="00AF57CC" w:rsidRDefault="00AF57CC" w:rsidP="004D07A2">
      <w:pPr>
        <w:pStyle w:val="Default"/>
        <w:ind w:right="517"/>
        <w:jc w:val="center"/>
        <w:rPr>
          <w:bCs/>
          <w:i/>
          <w:iCs/>
          <w:color w:val="auto"/>
          <w:kern w:val="24"/>
          <w:sz w:val="28"/>
          <w:szCs w:val="28"/>
          <w:lang w:val="uk-UA"/>
        </w:rPr>
      </w:pPr>
    </w:p>
    <w:p w14:paraId="45225655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Під час викладання курсу залучено комплекс методів та освітніх технологій:</w:t>
      </w:r>
    </w:p>
    <w:p w14:paraId="5156D3AB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 xml:space="preserve">словесні методи (лекція, консультація, дискусія), </w:t>
      </w:r>
    </w:p>
    <w:p w14:paraId="0B032A54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>практичні картографічні, статистично-розрахункові роботи,</w:t>
      </w:r>
    </w:p>
    <w:p w14:paraId="137B9EE0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 xml:space="preserve">наочні методи (презентації, відеоматеріали). </w:t>
      </w:r>
    </w:p>
    <w:p w14:paraId="088AC05C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 xml:space="preserve">робота з навчальними матеріалами та онлайн-базами </w:t>
      </w:r>
      <w:proofErr w:type="spellStart"/>
      <w:r w:rsidRPr="00BA24B2">
        <w:rPr>
          <w:rStyle w:val="FontStyle25"/>
          <w:sz w:val="28"/>
          <w:szCs w:val="28"/>
        </w:rPr>
        <w:t>геопросторових</w:t>
      </w:r>
      <w:proofErr w:type="spellEnd"/>
      <w:r w:rsidRPr="00BA24B2">
        <w:rPr>
          <w:rStyle w:val="FontStyle25"/>
          <w:sz w:val="28"/>
          <w:szCs w:val="28"/>
        </w:rPr>
        <w:t xml:space="preserve"> даних</w:t>
      </w:r>
    </w:p>
    <w:p w14:paraId="4E0239C0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>інтерактивні навчальні ігри та симуляції</w:t>
      </w:r>
    </w:p>
    <w:p w14:paraId="466E5AA8" w14:textId="77777777" w:rsidR="00BA24B2" w:rsidRPr="00BA24B2" w:rsidRDefault="00BA24B2" w:rsidP="00BA24B2">
      <w:pPr>
        <w:pStyle w:val="Style7"/>
        <w:ind w:firstLine="709"/>
        <w:jc w:val="both"/>
        <w:rPr>
          <w:rStyle w:val="FontStyle25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 xml:space="preserve">електронне та інтерактивне онлайн-навчання (онлайн курси </w:t>
      </w:r>
      <w:proofErr w:type="spellStart"/>
      <w:r w:rsidRPr="00BA24B2">
        <w:rPr>
          <w:rStyle w:val="FontStyle25"/>
          <w:sz w:val="28"/>
          <w:szCs w:val="28"/>
        </w:rPr>
        <w:t>Coursera</w:t>
      </w:r>
      <w:proofErr w:type="spellEnd"/>
      <w:r w:rsidRPr="00BA24B2">
        <w:rPr>
          <w:rStyle w:val="FontStyle25"/>
          <w:sz w:val="28"/>
          <w:szCs w:val="28"/>
        </w:rPr>
        <w:t xml:space="preserve">, </w:t>
      </w:r>
      <w:proofErr w:type="spellStart"/>
      <w:r w:rsidRPr="00BA24B2">
        <w:rPr>
          <w:rStyle w:val="FontStyle25"/>
          <w:sz w:val="28"/>
          <w:szCs w:val="28"/>
        </w:rPr>
        <w:t>Prometheus</w:t>
      </w:r>
      <w:proofErr w:type="spellEnd"/>
      <w:r w:rsidRPr="00BA24B2">
        <w:rPr>
          <w:rStyle w:val="FontStyle25"/>
          <w:sz w:val="28"/>
          <w:szCs w:val="28"/>
        </w:rPr>
        <w:t xml:space="preserve">, </w:t>
      </w:r>
      <w:proofErr w:type="spellStart"/>
      <w:r w:rsidRPr="00BA24B2">
        <w:rPr>
          <w:rStyle w:val="FontStyle25"/>
          <w:sz w:val="28"/>
          <w:szCs w:val="28"/>
        </w:rPr>
        <w:t>Moodle</w:t>
      </w:r>
      <w:proofErr w:type="spellEnd"/>
      <w:r w:rsidRPr="00BA24B2">
        <w:rPr>
          <w:rStyle w:val="FontStyle25"/>
          <w:sz w:val="28"/>
          <w:szCs w:val="28"/>
        </w:rPr>
        <w:t xml:space="preserve">, </w:t>
      </w:r>
      <w:proofErr w:type="spellStart"/>
      <w:r w:rsidRPr="00BA24B2">
        <w:rPr>
          <w:rStyle w:val="FontStyle25"/>
          <w:sz w:val="28"/>
          <w:szCs w:val="28"/>
        </w:rPr>
        <w:t>ютуб</w:t>
      </w:r>
      <w:proofErr w:type="spellEnd"/>
      <w:r w:rsidRPr="00BA24B2">
        <w:rPr>
          <w:rStyle w:val="FontStyle25"/>
          <w:sz w:val="28"/>
          <w:szCs w:val="28"/>
        </w:rPr>
        <w:t>-канал кафедри)</w:t>
      </w:r>
    </w:p>
    <w:p w14:paraId="36D8D02C" w14:textId="1298CC0E" w:rsidR="004E091E" w:rsidRPr="001E4A4C" w:rsidRDefault="00BA24B2" w:rsidP="00BA24B2">
      <w:pPr>
        <w:pStyle w:val="Style7"/>
        <w:ind w:firstLine="709"/>
        <w:jc w:val="both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BA24B2">
        <w:rPr>
          <w:rStyle w:val="FontStyle25"/>
          <w:sz w:val="28"/>
          <w:szCs w:val="28"/>
        </w:rPr>
        <w:t>•</w:t>
      </w:r>
      <w:r w:rsidRPr="00BA24B2">
        <w:rPr>
          <w:rStyle w:val="FontStyle25"/>
          <w:sz w:val="28"/>
          <w:szCs w:val="28"/>
        </w:rPr>
        <w:tab/>
        <w:t>самостійна робота за програмою навчальної дисципліни</w:t>
      </w:r>
    </w:p>
    <w:p w14:paraId="6601F61D" w14:textId="77777777" w:rsidR="00BA24B2" w:rsidRDefault="00BA24B2" w:rsidP="005D2585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181B2FB5" w:rsidR="005D2585" w:rsidRPr="00DA68D4" w:rsidRDefault="005D2585" w:rsidP="005D2585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6A32D5CB" w14:textId="22921C43" w:rsidR="00BA24B2" w:rsidRPr="00BA24B2" w:rsidRDefault="00BA24B2" w:rsidP="00BA24B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567"/>
        <w:jc w:val="both"/>
        <w:rPr>
          <w:color w:val="000000"/>
          <w:sz w:val="20"/>
          <w:szCs w:val="20"/>
          <w:lang w:val="uk" w:eastAsia="uk-UA"/>
        </w:rPr>
      </w:pPr>
      <w:r w:rsidRPr="00BA24B2">
        <w:rPr>
          <w:color w:val="000000"/>
          <w:sz w:val="24"/>
          <w:szCs w:val="24"/>
          <w:lang w:val="uk" w:eastAsia="uk-UA"/>
        </w:rPr>
        <w:t xml:space="preserve">Форма підсумкового контролю – </w:t>
      </w:r>
      <w:r>
        <w:rPr>
          <w:color w:val="000000"/>
          <w:sz w:val="24"/>
          <w:szCs w:val="24"/>
          <w:lang w:val="uk" w:eastAsia="uk-UA"/>
        </w:rPr>
        <w:t>заліковий</w:t>
      </w:r>
      <w:r w:rsidRPr="00BA24B2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BA24B2">
        <w:rPr>
          <w:color w:val="000000"/>
          <w:sz w:val="24"/>
          <w:szCs w:val="24"/>
          <w:lang w:val="uk" w:eastAsia="uk-UA"/>
        </w:rPr>
        <w:t>проєкт</w:t>
      </w:r>
      <w:proofErr w:type="spellEnd"/>
    </w:p>
    <w:p w14:paraId="3B40C276" w14:textId="1E39EC0F" w:rsidR="00BA24B2" w:rsidRPr="00BA24B2" w:rsidRDefault="00BA24B2" w:rsidP="00BA24B2">
      <w:pPr>
        <w:widowControl/>
        <w:autoSpaceDE/>
        <w:autoSpaceDN/>
        <w:ind w:firstLine="567"/>
        <w:jc w:val="both"/>
        <w:rPr>
          <w:sz w:val="24"/>
          <w:szCs w:val="24"/>
          <w:lang w:val="uk" w:eastAsia="uk-UA"/>
        </w:rPr>
      </w:pPr>
      <w:r w:rsidRPr="00BA24B2">
        <w:rPr>
          <w:sz w:val="24"/>
          <w:szCs w:val="24"/>
          <w:lang w:val="uk" w:eastAsia="uk-UA"/>
        </w:rPr>
        <w:t xml:space="preserve">Усні й письмові відповіді на питання, письмові відповіді на поточний тестовий контроль; перевірка виконання практичних робіт та їх публічний </w:t>
      </w:r>
      <w:r>
        <w:rPr>
          <w:sz w:val="24"/>
          <w:szCs w:val="24"/>
          <w:lang w:val="uk" w:eastAsia="uk-UA"/>
        </w:rPr>
        <w:t>захист</w:t>
      </w:r>
      <w:r w:rsidRPr="00BA24B2">
        <w:rPr>
          <w:sz w:val="24"/>
          <w:szCs w:val="24"/>
          <w:lang w:val="uk" w:eastAsia="uk-UA"/>
        </w:rPr>
        <w:t xml:space="preserve">, ходу самостійної роботи, </w:t>
      </w:r>
      <w:r>
        <w:rPr>
          <w:sz w:val="24"/>
          <w:szCs w:val="24"/>
          <w:lang w:val="uk" w:eastAsia="uk-UA"/>
        </w:rPr>
        <w:t xml:space="preserve">а також </w:t>
      </w:r>
      <w:r w:rsidRPr="00BA24B2">
        <w:rPr>
          <w:sz w:val="24"/>
          <w:szCs w:val="24"/>
          <w:lang w:val="uk" w:eastAsia="uk-UA"/>
        </w:rPr>
        <w:t xml:space="preserve">контрольні й модульні письмові роботи. </w:t>
      </w:r>
    </w:p>
    <w:p w14:paraId="3E70EA0E" w14:textId="1E437DB3" w:rsidR="00BA24B2" w:rsidRPr="00BA24B2" w:rsidRDefault="00BA24B2" w:rsidP="00BA24B2">
      <w:pPr>
        <w:widowControl/>
        <w:autoSpaceDE/>
        <w:autoSpaceDN/>
        <w:ind w:firstLine="567"/>
        <w:jc w:val="both"/>
        <w:rPr>
          <w:sz w:val="24"/>
          <w:szCs w:val="24"/>
          <w:lang w:val="uk" w:eastAsia="uk-UA"/>
        </w:rPr>
      </w:pPr>
      <w:r w:rsidRPr="00BA24B2">
        <w:rPr>
          <w:sz w:val="24"/>
          <w:szCs w:val="24"/>
          <w:lang w:val="uk" w:eastAsia="uk-UA"/>
        </w:rPr>
        <w:t xml:space="preserve">Тестовий контроль здійснюється за допомогою набору стандартизованих завдань, які дають можливість перевірити засвоєння навчального матеріалу всіма студентами, </w:t>
      </w:r>
      <w:r>
        <w:rPr>
          <w:sz w:val="24"/>
          <w:szCs w:val="24"/>
          <w:lang w:val="uk" w:eastAsia="uk-UA"/>
        </w:rPr>
        <w:t xml:space="preserve">а також </w:t>
      </w:r>
      <w:r w:rsidRPr="00BA24B2">
        <w:rPr>
          <w:sz w:val="24"/>
          <w:szCs w:val="24"/>
          <w:lang w:val="uk" w:eastAsia="uk-UA"/>
        </w:rPr>
        <w:t>виміряти обсяг і рівень конкретних знань, умінь і навичок.</w:t>
      </w:r>
    </w:p>
    <w:p w14:paraId="0CCFF5FA" w14:textId="77777777" w:rsidR="00BA24B2" w:rsidRPr="00BA24B2" w:rsidRDefault="00BA24B2" w:rsidP="00BA24B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color w:val="000000"/>
          <w:sz w:val="24"/>
          <w:szCs w:val="24"/>
          <w:lang w:val="uk" w:eastAsia="uk-UA"/>
        </w:rPr>
      </w:pPr>
      <w:r w:rsidRPr="00BA24B2">
        <w:rPr>
          <w:color w:val="000000"/>
          <w:sz w:val="24"/>
          <w:szCs w:val="24"/>
          <w:lang w:val="uk" w:eastAsia="uk-UA"/>
        </w:rPr>
        <w:t>Самостійна робота виконується у формі анотацій, презентацій та ілюстративних матеріалів (у електронній формі, на паперових носіях), що унаочнюють окремі питання курсу і передбачаю усний контроль-обговорення і тести.</w:t>
      </w:r>
    </w:p>
    <w:p w14:paraId="211C37F6" w14:textId="6A8C2A66" w:rsidR="00BA24B2" w:rsidRPr="00BA24B2" w:rsidRDefault="00BA24B2" w:rsidP="00BA24B2">
      <w:pPr>
        <w:widowControl/>
        <w:autoSpaceDE/>
        <w:autoSpaceDN/>
        <w:ind w:firstLine="720"/>
        <w:jc w:val="both"/>
        <w:rPr>
          <w:sz w:val="24"/>
          <w:szCs w:val="24"/>
          <w:lang w:val="uk" w:eastAsia="uk-UA"/>
        </w:rPr>
      </w:pPr>
      <w:r w:rsidRPr="00BA24B2">
        <w:rPr>
          <w:sz w:val="24"/>
          <w:szCs w:val="24"/>
          <w:lang w:val="uk" w:eastAsia="uk-UA"/>
        </w:rPr>
        <w:t>За виконання практичних завдань здобувач може отримати максимум 30 балів, з них 5 балів відведено на перевірку самостійної роботи</w:t>
      </w:r>
      <w:r>
        <w:rPr>
          <w:sz w:val="24"/>
          <w:szCs w:val="24"/>
          <w:lang w:val="uk" w:eastAsia="uk-UA"/>
        </w:rPr>
        <w:t>;</w:t>
      </w:r>
      <w:r w:rsidRPr="00BA24B2">
        <w:rPr>
          <w:sz w:val="24"/>
          <w:szCs w:val="24"/>
          <w:lang w:val="uk" w:eastAsia="uk-UA"/>
        </w:rPr>
        <w:t xml:space="preserve"> за модульні контрольні </w:t>
      </w:r>
      <w:r>
        <w:rPr>
          <w:sz w:val="24"/>
          <w:szCs w:val="24"/>
          <w:lang w:val="uk" w:eastAsia="uk-UA"/>
        </w:rPr>
        <w:t xml:space="preserve">роботи </w:t>
      </w:r>
      <w:r w:rsidRPr="00BA24B2">
        <w:rPr>
          <w:sz w:val="24"/>
          <w:szCs w:val="24"/>
          <w:lang w:val="uk" w:eastAsia="uk-UA"/>
        </w:rPr>
        <w:t xml:space="preserve">– 30 балів, з них 5 балів відведено на перевірку самостійної роботи. Відповідно за виконання самостійної роботи здобувач може отримати максимум 10 балів. </w:t>
      </w:r>
    </w:p>
    <w:p w14:paraId="71399C54" w14:textId="529B9E6D" w:rsidR="00B76FC8" w:rsidRPr="00AF57CC" w:rsidRDefault="00BA24B2" w:rsidP="00BA24B2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A24B2">
        <w:rPr>
          <w:lang w:val="uk"/>
        </w:rPr>
        <w:t>За перший змістовий модуль здобувач може отримати максимально 15 балів, за другий – 22,  за третій – 23 бали.</w:t>
      </w:r>
      <w:r w:rsidR="00B76FC8"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tbl>
      <w:tblPr>
        <w:tblW w:w="961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2"/>
        <w:gridCol w:w="1748"/>
        <w:gridCol w:w="930"/>
        <w:gridCol w:w="2033"/>
        <w:gridCol w:w="3976"/>
      </w:tblGrid>
      <w:tr w:rsidR="000A28FF" w:rsidRPr="000A28FF" w14:paraId="57826A4E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C4E7C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60FD60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в балах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70494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5B7949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національною шкалою</w:t>
            </w:r>
          </w:p>
        </w:tc>
        <w:tc>
          <w:tcPr>
            <w:tcW w:w="2963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CB30A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  <w:p w14:paraId="3416566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за шкалою ECTS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FE72A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 xml:space="preserve">Критерії оцінок </w:t>
            </w:r>
          </w:p>
        </w:tc>
      </w:tr>
      <w:tr w:rsidR="000A28FF" w:rsidRPr="000A28FF" w14:paraId="43DE0036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351E2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D2CC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0E9AF8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Оцінка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A5BD12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Пояснення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7342F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sz w:val="24"/>
                <w:szCs w:val="24"/>
                <w:lang w:val="uk" w:eastAsia="uk-UA"/>
              </w:rPr>
            </w:pPr>
          </w:p>
        </w:tc>
      </w:tr>
      <w:tr w:rsidR="000A28FF" w:rsidRPr="000A28FF" w14:paraId="0BFF24F4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BAEDB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90-100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3E2DA5" w14:textId="25203350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69D43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A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EFEB0BF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Відмінно</w:t>
            </w:r>
          </w:p>
          <w:p w14:paraId="1BCF71C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(відмінне виконання лише з незначною кількістю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4C5901" w14:textId="0E17B80E" w:rsidR="000A28FF" w:rsidRPr="000A28FF" w:rsidRDefault="00BA24B2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Здобувач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детально знає теоретичний матеріал та вільно презентує результати практичних робіт. Студент вільно визначає всі складові сезонних спостережень, сутність завдань сезонних спостережень і їхнє практичне значення; пояснює причини сезонних змін природних процесів; пояснює специфіку застосування географічних спостережень у навчальному процесі при викладанні географії</w:t>
            </w:r>
            <w:r>
              <w:rPr>
                <w:color w:val="000000"/>
                <w:sz w:val="20"/>
                <w:szCs w:val="20"/>
                <w:lang w:val="uk" w:eastAsia="uk-UA"/>
              </w:rPr>
              <w:t>;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самостійно розробляє план і зміст географічних сезонних спостережень; </w:t>
            </w:r>
            <w:proofErr w:type="spellStart"/>
            <w:r>
              <w:rPr>
                <w:color w:val="000000"/>
                <w:sz w:val="20"/>
                <w:szCs w:val="20"/>
                <w:lang w:val="uk" w:eastAsia="uk-UA"/>
              </w:rPr>
              <w:t>проєктує</w:t>
            </w:r>
            <w:proofErr w:type="spellEnd"/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географічний майданчик для проведення сезонних географічних спостережень у школі; самостійно оцінює результати сезонних спостережень; передбачає можливі зміни у сезонності природних процесів. На запитання викладача за програмою курсу відповідає</w:t>
            </w:r>
            <w:r>
              <w:rPr>
                <w:color w:val="000000"/>
                <w:sz w:val="20"/>
                <w:szCs w:val="20"/>
                <w:lang w:val="uk" w:eastAsia="uk-UA"/>
              </w:rPr>
              <w:t>,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не вагаючись. Виконав всі види практичних робіт. Опрацював теми для самостійного вивчення.</w:t>
            </w:r>
          </w:p>
        </w:tc>
      </w:tr>
      <w:tr w:rsidR="000A28FF" w:rsidRPr="000A28FF" w14:paraId="2B2DB32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63950D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80–89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DF837D" w14:textId="619A8CC3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C44E3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B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F88A5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 xml:space="preserve">Дуже добре </w:t>
            </w:r>
          </w:p>
          <w:p w14:paraId="76DFEBA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(вище середнього рівня з кількома помилками)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60E494" w14:textId="75727DBD" w:rsidR="000A28FF" w:rsidRPr="000A28FF" w:rsidRDefault="00BA24B2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Здобувач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знає теоретичний матеріал, виконав практичні роботи, </w:t>
            </w:r>
            <w:r>
              <w:rPr>
                <w:color w:val="000000"/>
                <w:sz w:val="20"/>
                <w:szCs w:val="20"/>
                <w:lang w:val="uk" w:eastAsia="uk-UA"/>
              </w:rPr>
              <w:t>уміє оперувати та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пояснити сутність основних понять. Студент здебільшого визначає складові сезонних спостережень, сутність завдань сезонних спостережень і їхнє практичне значення; пояснює причини сезонних змін природних процесів; пояснює специфіку застосування географічних спостережень у навчальному процесі при викладанні географії, самостійно розробляє план і зміст географічних сезонних спостережень; </w:t>
            </w:r>
            <w:proofErr w:type="spellStart"/>
            <w:r>
              <w:rPr>
                <w:color w:val="000000"/>
                <w:sz w:val="20"/>
                <w:szCs w:val="20"/>
                <w:lang w:val="uk" w:eastAsia="uk-UA"/>
              </w:rPr>
              <w:t>проєктує</w:t>
            </w:r>
            <w:proofErr w:type="spellEnd"/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географічний майданчик для проведення сезонних географічних спостережень у школі; самостійно оцінює результати сезонних спостережень; передбачає можливі зміни у сезонності природних процесів. На запитання відповідає. Виконав всі практичні роботи та демонструє знання тем самостійної роботи.</w:t>
            </w:r>
          </w:p>
        </w:tc>
      </w:tr>
      <w:tr w:rsidR="000A28FF" w:rsidRPr="000A28FF" w14:paraId="56E743A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3E60D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70–79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B150B9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6B702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C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B9A9FC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Добре</w:t>
            </w:r>
          </w:p>
          <w:p w14:paraId="6ABAF60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 загальному вірне виконання з певною кількістю суттєвих помилок)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7D16FA" w14:textId="03E56E3D" w:rsidR="000A28FF" w:rsidRPr="000A28FF" w:rsidRDefault="00BA24B2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Все вище вказане виконує не повною мірою, однак знає теорію й практику, виконує завдання викладача. визначає основні складові сезонних спостережень, сутність завдань сезонних спостережень і їхнє практичне значення; пояснює причини сезонних змін природних процесів; пояснює специфіку застосування географічних спостережень у навчальному процесі при викладанні географії, з допомогою розробляє план і зміст географічних сезонних спостережень; </w:t>
            </w:r>
            <w:proofErr w:type="spellStart"/>
            <w:r>
              <w:rPr>
                <w:color w:val="000000"/>
                <w:sz w:val="20"/>
                <w:szCs w:val="20"/>
                <w:lang w:val="uk" w:eastAsia="uk-UA"/>
              </w:rPr>
              <w:t>проєктує</w:t>
            </w:r>
            <w:proofErr w:type="spellEnd"/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географічний майданчик для проведення сезонних географічних спостережень у школі; </w:t>
            </w:r>
            <w:r>
              <w:rPr>
                <w:color w:val="000000"/>
                <w:sz w:val="20"/>
                <w:szCs w:val="20"/>
                <w:lang w:val="uk" w:eastAsia="uk-UA"/>
              </w:rPr>
              <w:t>за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допомогою оцінює результати сезонних спостережень; передбачає можливі зміни у сезонності природних процесів. При відповідях на запитання інколи вагається, але знаходить правильні рішення. При повторенні матеріалу відразу працює якісніше. Виконав всі практичні роботи.</w:t>
            </w:r>
          </w:p>
        </w:tc>
      </w:tr>
      <w:tr w:rsidR="000A28FF" w:rsidRPr="000A28FF" w14:paraId="237F2755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1AEE15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60–69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12C46A4" w14:textId="5081F4B1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>
              <w:rPr>
                <w:b/>
                <w:sz w:val="24"/>
                <w:szCs w:val="24"/>
                <w:lang w:val="uk" w:eastAsia="uk-UA"/>
              </w:rPr>
              <w:t>Зараховано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A9EBF19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D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715E5ED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Задовільно</w:t>
            </w:r>
          </w:p>
          <w:p w14:paraId="7E229D5B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(непогано, але зі значною кількістю недоліків)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FBB5EE" w14:textId="532136B0" w:rsidR="000A28FF" w:rsidRPr="000A28FF" w:rsidRDefault="00BA24B2" w:rsidP="00556C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Знає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основні теоретичні положення, виконав більшу частину практичних</w:t>
            </w:r>
            <w:r>
              <w:rPr>
                <w:color w:val="000000"/>
                <w:sz w:val="20"/>
                <w:szCs w:val="20"/>
                <w:lang w:val="uk" w:eastAsia="uk-UA"/>
              </w:rPr>
              <w:t xml:space="preserve"> робіт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. Орієнтується в складових сезонних спостережень, завданнях сезонних спостережень і їхньому практичному значенні; пояснює причини сезонних змін природних процесів;  частково пояснює специфіку застосування географічних спостережень у навчальному процесі при викладанні географії, </w:t>
            </w:r>
            <w:r>
              <w:rPr>
                <w:color w:val="000000"/>
                <w:sz w:val="20"/>
                <w:szCs w:val="20"/>
                <w:lang w:val="uk" w:eastAsia="uk-UA"/>
              </w:rPr>
              <w:t>за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допомогою розробляє план і зміст географічних сезонних спостережень; </w:t>
            </w:r>
            <w:proofErr w:type="spellStart"/>
            <w:r w:rsidRPr="00BA24B2">
              <w:rPr>
                <w:color w:val="000000"/>
                <w:sz w:val="20"/>
                <w:szCs w:val="20"/>
                <w:lang w:val="uk" w:eastAsia="uk-UA"/>
              </w:rPr>
              <w:t>проєктує</w:t>
            </w:r>
            <w:proofErr w:type="spellEnd"/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 основні елементи географічного майданчика для проведення сезонних географічних спостережень у школі; з допомогою оцінює результати сезонних спостережень; має уявлення про можливі зміни у сезонності природних процесів. Відповідає на більшість запитань викладача</w:t>
            </w:r>
            <w:r w:rsidR="00556CBB" w:rsidRPr="00556CBB">
              <w:rPr>
                <w:color w:val="000000"/>
                <w:sz w:val="20"/>
                <w:szCs w:val="20"/>
                <w:lang w:val="uk" w:eastAsia="uk-UA"/>
              </w:rPr>
              <w:t>.</w:t>
            </w:r>
          </w:p>
        </w:tc>
      </w:tr>
      <w:tr w:rsidR="000A28FF" w:rsidRPr="000A28FF" w14:paraId="3CCB2E39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14A06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50–59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595B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9076D0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E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CED59F6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Достатньо</w:t>
            </w:r>
          </w:p>
          <w:p w14:paraId="38A11EB7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(виконання задовольняє мінімальним критеріям)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8241F23" w14:textId="79506975" w:rsidR="000A28FF" w:rsidRPr="000A28FF" w:rsidRDefault="00BA24B2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>
              <w:rPr>
                <w:color w:val="000000"/>
                <w:sz w:val="20"/>
                <w:szCs w:val="20"/>
                <w:lang w:val="uk" w:eastAsia="uk-UA"/>
              </w:rPr>
              <w:t>Все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вказане виконує не повною мірою, однак виконав більшу частину практичних робіт. Має уявлення про складові сезонних спостережень, завдання сезонних спостережень та їхнє практичне значення; причини сезонних змін природних процесів;  застосування географічних спостережень у навчальному процесі </w:t>
            </w:r>
            <w:r w:rsidR="00E42568">
              <w:rPr>
                <w:color w:val="000000"/>
                <w:sz w:val="20"/>
                <w:szCs w:val="20"/>
                <w:lang w:val="uk" w:eastAsia="uk-UA"/>
              </w:rPr>
              <w:t>під час викладання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географії</w:t>
            </w:r>
            <w:r>
              <w:rPr>
                <w:color w:val="000000"/>
                <w:sz w:val="20"/>
                <w:szCs w:val="20"/>
                <w:lang w:val="uk" w:eastAsia="uk-UA"/>
              </w:rPr>
              <w:t>;</w:t>
            </w:r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зміст географічних сезонних спостережень; </w:t>
            </w:r>
            <w:proofErr w:type="spellStart"/>
            <w:r w:rsidRPr="00BA24B2">
              <w:rPr>
                <w:color w:val="000000"/>
                <w:sz w:val="20"/>
                <w:szCs w:val="20"/>
                <w:lang w:val="uk" w:eastAsia="uk-UA"/>
              </w:rPr>
              <w:t>проєкт</w:t>
            </w:r>
            <w:proofErr w:type="spellEnd"/>
            <w:r w:rsidRPr="00BA24B2">
              <w:rPr>
                <w:color w:val="000000"/>
                <w:sz w:val="20"/>
                <w:szCs w:val="20"/>
                <w:lang w:val="uk" w:eastAsia="uk-UA"/>
              </w:rPr>
              <w:t xml:space="preserve"> географічного майданчика для проведення сезонних географічних спостережень у школі; результати сезонних спостережень; можливі зміни у сезонності природних процесів. На половину запитань викладача відповідає.</w:t>
            </w:r>
          </w:p>
        </w:tc>
      </w:tr>
      <w:tr w:rsidR="000A28FF" w:rsidRPr="000A28FF" w14:paraId="183A6D98" w14:textId="77777777" w:rsidTr="00151907">
        <w:trPr>
          <w:jc w:val="center"/>
        </w:trPr>
        <w:tc>
          <w:tcPr>
            <w:tcW w:w="932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9B9168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35–49</w:t>
            </w:r>
          </w:p>
        </w:tc>
        <w:tc>
          <w:tcPr>
            <w:tcW w:w="1748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CA10584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385D6AB3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 </w:t>
            </w:r>
          </w:p>
        </w:tc>
        <w:tc>
          <w:tcPr>
            <w:tcW w:w="93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2D3356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FX</w:t>
            </w:r>
          </w:p>
        </w:tc>
        <w:tc>
          <w:tcPr>
            <w:tcW w:w="2033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B3E112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b/>
                <w:sz w:val="24"/>
                <w:szCs w:val="24"/>
                <w:lang w:val="uk" w:eastAsia="uk-UA"/>
              </w:rPr>
            </w:pPr>
            <w:r w:rsidRPr="000A28FF">
              <w:rPr>
                <w:b/>
                <w:sz w:val="24"/>
                <w:szCs w:val="24"/>
                <w:lang w:val="uk" w:eastAsia="uk-UA"/>
              </w:rPr>
              <w:t>Незадовільно</w:t>
            </w:r>
          </w:p>
          <w:p w14:paraId="2ECE3BBE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val="uk" w:eastAsia="uk-UA"/>
              </w:rPr>
            </w:pPr>
            <w:r w:rsidRPr="000A28FF">
              <w:rPr>
                <w:sz w:val="24"/>
                <w:szCs w:val="24"/>
                <w:lang w:val="uk" w:eastAsia="uk-UA"/>
              </w:rPr>
              <w:t>(з можливістю повторного складання)</w:t>
            </w:r>
          </w:p>
        </w:tc>
        <w:tc>
          <w:tcPr>
            <w:tcW w:w="3976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8D6B773" w14:textId="367E680F" w:rsidR="000A28FF" w:rsidRPr="000A28FF" w:rsidRDefault="00556CBB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hanging="18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  <w:r w:rsidRPr="00556CBB">
              <w:rPr>
                <w:color w:val="000000"/>
                <w:sz w:val="20"/>
                <w:szCs w:val="20"/>
                <w:lang w:val="uk" w:eastAsia="uk-UA"/>
              </w:rPr>
              <w:t>Не виконані вимоги для оцінки «достатньо» (практичні завдання виконані частково або з грубими помилками), але студент виконує додаткові завдання в межах програми курсу для повторного складання.</w:t>
            </w:r>
            <w:r w:rsidR="000A28FF" w:rsidRPr="000A28FF">
              <w:rPr>
                <w:color w:val="000000"/>
                <w:sz w:val="20"/>
                <w:szCs w:val="20"/>
                <w:lang w:val="uk" w:eastAsia="uk-UA"/>
              </w:rPr>
              <w:t>.</w:t>
            </w:r>
          </w:p>
          <w:p w14:paraId="20487EF0" w14:textId="77777777" w:rsidR="000A28FF" w:rsidRPr="000A28FF" w:rsidRDefault="000A28FF" w:rsidP="000A28F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val="uk" w:eastAsia="uk-UA"/>
              </w:rPr>
            </w:pPr>
          </w:p>
        </w:tc>
      </w:tr>
    </w:tbl>
    <w:p w14:paraId="587709F1" w14:textId="03A5073B" w:rsidR="00A72899" w:rsidRPr="000A28FF" w:rsidRDefault="00A72899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32"/>
          <w:szCs w:val="28"/>
          <w:lang w:val="uk"/>
        </w:rPr>
      </w:pP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033EC8A4"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110309A8" w14:textId="200F196B" w:rsidR="001E4A4C" w:rsidRPr="001E4A4C" w:rsidRDefault="001E4A4C" w:rsidP="001E4A4C">
      <w:pPr>
        <w:pStyle w:val="Default"/>
        <w:ind w:left="6" w:firstLine="9"/>
        <w:jc w:val="both"/>
        <w:rPr>
          <w:sz w:val="28"/>
          <w:szCs w:val="28"/>
        </w:rPr>
      </w:pPr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Дотримання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політики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щодо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академічної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доброчесності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учасниками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proofErr w:type="gramStart"/>
      <w:r w:rsidRPr="001E4A4C">
        <w:rPr>
          <w:sz w:val="28"/>
          <w:szCs w:val="28"/>
        </w:rPr>
        <w:t>освітнього</w:t>
      </w:r>
      <w:proofErr w:type="spellEnd"/>
      <w:r w:rsidRPr="001E4A4C">
        <w:rPr>
          <w:sz w:val="28"/>
          <w:szCs w:val="28"/>
        </w:rPr>
        <w:t xml:space="preserve">  </w:t>
      </w:r>
      <w:proofErr w:type="spellStart"/>
      <w:r w:rsidRPr="001E4A4C">
        <w:rPr>
          <w:sz w:val="28"/>
          <w:szCs w:val="28"/>
        </w:rPr>
        <w:t>процесу</w:t>
      </w:r>
      <w:proofErr w:type="spellEnd"/>
      <w:proofErr w:type="gramEnd"/>
      <w:r w:rsidRPr="001E4A4C">
        <w:rPr>
          <w:sz w:val="28"/>
          <w:szCs w:val="28"/>
        </w:rPr>
        <w:t xml:space="preserve"> при </w:t>
      </w:r>
      <w:proofErr w:type="spellStart"/>
      <w:r w:rsidRPr="001E4A4C">
        <w:rPr>
          <w:sz w:val="28"/>
          <w:szCs w:val="28"/>
        </w:rPr>
        <w:t>вивченні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освітнього</w:t>
      </w:r>
      <w:proofErr w:type="spellEnd"/>
      <w:r w:rsidRPr="001E4A4C">
        <w:rPr>
          <w:sz w:val="28"/>
          <w:szCs w:val="28"/>
        </w:rPr>
        <w:t xml:space="preserve"> компонента </w:t>
      </w:r>
      <w:proofErr w:type="spellStart"/>
      <w:r w:rsidRPr="001E4A4C">
        <w:rPr>
          <w:sz w:val="28"/>
          <w:szCs w:val="28"/>
        </w:rPr>
        <w:t>регламентовано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чинними</w:t>
      </w:r>
      <w:proofErr w:type="spellEnd"/>
      <w:r w:rsidRPr="001E4A4C">
        <w:rPr>
          <w:sz w:val="28"/>
          <w:szCs w:val="28"/>
        </w:rPr>
        <w:t xml:space="preserve"> документами ЧНУ:</w:t>
      </w:r>
    </w:p>
    <w:p w14:paraId="3C962F19" w14:textId="77777777" w:rsidR="001E4A4C" w:rsidRPr="001E4A4C" w:rsidRDefault="001E4A4C" w:rsidP="001E4A4C">
      <w:pPr>
        <w:pStyle w:val="Default"/>
        <w:numPr>
          <w:ilvl w:val="0"/>
          <w:numId w:val="23"/>
        </w:numPr>
        <w:rPr>
          <w:sz w:val="28"/>
          <w:szCs w:val="28"/>
        </w:rPr>
      </w:pPr>
    </w:p>
    <w:p w14:paraId="6899AD58" w14:textId="6FB85E8C" w:rsidR="001E4A4C" w:rsidRPr="001E4A4C" w:rsidRDefault="001E4A4C" w:rsidP="001E4A4C">
      <w:pPr>
        <w:pStyle w:val="Default"/>
        <w:ind w:left="4" w:hanging="8"/>
        <w:rPr>
          <w:sz w:val="28"/>
          <w:szCs w:val="28"/>
        </w:rPr>
      </w:pPr>
      <w:hyperlink r:id="rId9" w:history="1">
        <w:r w:rsidRPr="001E4A4C">
          <w:rPr>
            <w:rStyle w:val="a5"/>
            <w:sz w:val="28"/>
            <w:szCs w:val="28"/>
          </w:rPr>
          <w:t>«</w:t>
        </w:r>
        <w:proofErr w:type="spellStart"/>
        <w:r w:rsidRPr="001E4A4C">
          <w:rPr>
            <w:rStyle w:val="a5"/>
            <w:sz w:val="28"/>
            <w:szCs w:val="28"/>
          </w:rPr>
          <w:t>Етичний</w:t>
        </w:r>
        <w:proofErr w:type="spellEnd"/>
        <w:r w:rsidRPr="001E4A4C">
          <w:rPr>
            <w:rStyle w:val="a5"/>
            <w:sz w:val="28"/>
            <w:szCs w:val="28"/>
          </w:rPr>
          <w:t xml:space="preserve"> кодекс </w:t>
        </w:r>
        <w:proofErr w:type="spellStart"/>
        <w:r w:rsidRPr="001E4A4C">
          <w:rPr>
            <w:rStyle w:val="a5"/>
            <w:sz w:val="28"/>
            <w:szCs w:val="28"/>
          </w:rPr>
          <w:t>Чернівецького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національного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університету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імені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Юрія</w:t>
        </w:r>
        <w:proofErr w:type="spellEnd"/>
        <w:r w:rsidRPr="001E4A4C">
          <w:rPr>
            <w:rStyle w:val="a5"/>
            <w:sz w:val="28"/>
            <w:szCs w:val="28"/>
          </w:rPr>
          <w:t xml:space="preserve"> Федьковича»</w:t>
        </w:r>
      </w:hyperlink>
      <w:r w:rsidRPr="001E4A4C">
        <w:rPr>
          <w:sz w:val="28"/>
          <w:szCs w:val="28"/>
        </w:rPr>
        <w:t xml:space="preserve"> </w:t>
      </w:r>
    </w:p>
    <w:p w14:paraId="6A9BEBF2" w14:textId="77777777" w:rsidR="001E4A4C" w:rsidRPr="001E4A4C" w:rsidRDefault="001E4A4C" w:rsidP="001E4A4C">
      <w:pPr>
        <w:pStyle w:val="Default"/>
        <w:ind w:hanging="8"/>
        <w:rPr>
          <w:sz w:val="28"/>
          <w:szCs w:val="28"/>
        </w:rPr>
      </w:pPr>
    </w:p>
    <w:p w14:paraId="7AB7A117" w14:textId="2F62B6D2" w:rsidR="001E4A4C" w:rsidRPr="001E4A4C" w:rsidRDefault="001E4A4C" w:rsidP="001E4A4C">
      <w:pPr>
        <w:pStyle w:val="Default"/>
        <w:ind w:left="4" w:hanging="8"/>
        <w:rPr>
          <w:sz w:val="28"/>
          <w:szCs w:val="28"/>
        </w:rPr>
      </w:pPr>
      <w:hyperlink r:id="rId10" w:history="1">
        <w:r w:rsidRPr="001E4A4C">
          <w:rPr>
            <w:rStyle w:val="a5"/>
            <w:sz w:val="28"/>
            <w:szCs w:val="28"/>
          </w:rPr>
          <w:t>«</w:t>
        </w:r>
        <w:proofErr w:type="spellStart"/>
        <w:r w:rsidRPr="001E4A4C">
          <w:rPr>
            <w:rStyle w:val="a5"/>
            <w:sz w:val="28"/>
            <w:szCs w:val="28"/>
          </w:rPr>
          <w:t>Положенням</w:t>
        </w:r>
        <w:proofErr w:type="spellEnd"/>
        <w:r w:rsidRPr="001E4A4C">
          <w:rPr>
            <w:rStyle w:val="a5"/>
            <w:sz w:val="28"/>
            <w:szCs w:val="28"/>
          </w:rPr>
          <w:t xml:space="preserve"> про </w:t>
        </w:r>
        <w:proofErr w:type="spellStart"/>
        <w:r w:rsidRPr="001E4A4C">
          <w:rPr>
            <w:rStyle w:val="a5"/>
            <w:sz w:val="28"/>
            <w:szCs w:val="28"/>
          </w:rPr>
          <w:t>виявлення</w:t>
        </w:r>
        <w:proofErr w:type="spellEnd"/>
        <w:r w:rsidRPr="001E4A4C">
          <w:rPr>
            <w:rStyle w:val="a5"/>
            <w:sz w:val="28"/>
            <w:szCs w:val="28"/>
          </w:rPr>
          <w:t xml:space="preserve"> та </w:t>
        </w:r>
        <w:proofErr w:type="spellStart"/>
        <w:r w:rsidRPr="001E4A4C">
          <w:rPr>
            <w:rStyle w:val="a5"/>
            <w:sz w:val="28"/>
            <w:szCs w:val="28"/>
          </w:rPr>
          <w:t>запобігання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академічного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плагіату</w:t>
        </w:r>
        <w:proofErr w:type="spellEnd"/>
        <w:r w:rsidRPr="001E4A4C">
          <w:rPr>
            <w:rStyle w:val="a5"/>
            <w:sz w:val="28"/>
            <w:szCs w:val="28"/>
          </w:rPr>
          <w:t xml:space="preserve"> у </w:t>
        </w:r>
        <w:proofErr w:type="spellStart"/>
        <w:r w:rsidRPr="001E4A4C">
          <w:rPr>
            <w:rStyle w:val="a5"/>
            <w:sz w:val="28"/>
            <w:szCs w:val="28"/>
          </w:rPr>
          <w:t>Чернівецькому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національному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університеті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імені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Юрія</w:t>
        </w:r>
        <w:proofErr w:type="spellEnd"/>
        <w:r w:rsidRPr="001E4A4C">
          <w:rPr>
            <w:rStyle w:val="a5"/>
            <w:sz w:val="28"/>
            <w:szCs w:val="28"/>
          </w:rPr>
          <w:t xml:space="preserve"> Федьковича»</w:t>
        </w:r>
      </w:hyperlink>
      <w:r w:rsidRPr="001E4A4C">
        <w:rPr>
          <w:sz w:val="28"/>
          <w:szCs w:val="28"/>
        </w:rPr>
        <w:t xml:space="preserve"> </w:t>
      </w:r>
    </w:p>
    <w:p w14:paraId="71ABEB0F" w14:textId="77777777" w:rsidR="001E4A4C" w:rsidRPr="001E4A4C" w:rsidRDefault="001E4A4C" w:rsidP="001E4A4C">
      <w:pPr>
        <w:pStyle w:val="Default"/>
        <w:ind w:hanging="8"/>
        <w:rPr>
          <w:sz w:val="28"/>
          <w:szCs w:val="28"/>
        </w:rPr>
      </w:pPr>
    </w:p>
    <w:p w14:paraId="6B659A74" w14:textId="4493273D" w:rsidR="001E4A4C" w:rsidRPr="001E4A4C" w:rsidRDefault="001E4A4C" w:rsidP="001E4A4C">
      <w:pPr>
        <w:pStyle w:val="Default"/>
        <w:ind w:left="4" w:hanging="8"/>
        <w:jc w:val="both"/>
        <w:rPr>
          <w:sz w:val="28"/>
          <w:szCs w:val="28"/>
        </w:rPr>
      </w:pPr>
      <w:hyperlink r:id="rId11" w:history="1">
        <w:r w:rsidRPr="001E4A4C">
          <w:rPr>
            <w:rStyle w:val="a5"/>
            <w:sz w:val="28"/>
            <w:szCs w:val="28"/>
          </w:rPr>
          <w:t>«</w:t>
        </w:r>
        <w:proofErr w:type="spellStart"/>
        <w:r w:rsidRPr="001E4A4C">
          <w:rPr>
            <w:rStyle w:val="a5"/>
            <w:sz w:val="28"/>
            <w:szCs w:val="28"/>
          </w:rPr>
          <w:t>Політика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використання</w:t>
        </w:r>
        <w:proofErr w:type="spellEnd"/>
        <w:r w:rsidRPr="001E4A4C">
          <w:rPr>
            <w:rStyle w:val="a5"/>
            <w:sz w:val="28"/>
            <w:szCs w:val="28"/>
          </w:rPr>
          <w:t xml:space="preserve"> штучного </w:t>
        </w:r>
        <w:proofErr w:type="spellStart"/>
        <w:r w:rsidRPr="001E4A4C">
          <w:rPr>
            <w:rStyle w:val="a5"/>
            <w:sz w:val="28"/>
            <w:szCs w:val="28"/>
          </w:rPr>
          <w:t>інтелекту</w:t>
        </w:r>
        <w:proofErr w:type="spellEnd"/>
        <w:r w:rsidRPr="001E4A4C">
          <w:rPr>
            <w:rStyle w:val="a5"/>
            <w:sz w:val="28"/>
            <w:szCs w:val="28"/>
          </w:rPr>
          <w:t xml:space="preserve"> в </w:t>
        </w:r>
        <w:proofErr w:type="spellStart"/>
        <w:r w:rsidRPr="001E4A4C">
          <w:rPr>
            <w:rStyle w:val="a5"/>
            <w:sz w:val="28"/>
            <w:szCs w:val="28"/>
          </w:rPr>
          <w:t>Чернівецькому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національному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університету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імені</w:t>
        </w:r>
        <w:proofErr w:type="spellEnd"/>
        <w:r w:rsidRPr="001E4A4C">
          <w:rPr>
            <w:rStyle w:val="a5"/>
            <w:sz w:val="28"/>
            <w:szCs w:val="28"/>
          </w:rPr>
          <w:t xml:space="preserve"> </w:t>
        </w:r>
        <w:proofErr w:type="spellStart"/>
        <w:r w:rsidRPr="001E4A4C">
          <w:rPr>
            <w:rStyle w:val="a5"/>
            <w:sz w:val="28"/>
            <w:szCs w:val="28"/>
          </w:rPr>
          <w:t>Юрія</w:t>
        </w:r>
        <w:proofErr w:type="spellEnd"/>
        <w:r w:rsidRPr="001E4A4C">
          <w:rPr>
            <w:rStyle w:val="a5"/>
            <w:sz w:val="28"/>
            <w:szCs w:val="28"/>
          </w:rPr>
          <w:t xml:space="preserve"> Федьковича»</w:t>
        </w:r>
      </w:hyperlink>
      <w:r w:rsidRPr="001E4A4C">
        <w:rPr>
          <w:sz w:val="28"/>
          <w:szCs w:val="28"/>
        </w:rPr>
        <w:t xml:space="preserve"> </w:t>
      </w:r>
    </w:p>
    <w:p w14:paraId="33E345A8" w14:textId="77777777" w:rsidR="001E4A4C" w:rsidRPr="001E4A4C" w:rsidRDefault="001E4A4C" w:rsidP="001E4A4C">
      <w:pPr>
        <w:pStyle w:val="Default"/>
        <w:rPr>
          <w:sz w:val="28"/>
          <w:szCs w:val="28"/>
        </w:rPr>
      </w:pPr>
    </w:p>
    <w:p w14:paraId="30F41F11" w14:textId="77777777" w:rsidR="001E4A4C" w:rsidRPr="001E4A4C" w:rsidRDefault="001E4A4C" w:rsidP="001E4A4C">
      <w:pPr>
        <w:pStyle w:val="Default"/>
        <w:ind w:left="6" w:firstLine="9"/>
        <w:jc w:val="center"/>
        <w:rPr>
          <w:sz w:val="28"/>
          <w:szCs w:val="28"/>
        </w:rPr>
      </w:pPr>
      <w:proofErr w:type="spellStart"/>
      <w:r w:rsidRPr="001E4A4C">
        <w:rPr>
          <w:b/>
          <w:bCs/>
          <w:sz w:val="28"/>
          <w:szCs w:val="28"/>
        </w:rPr>
        <w:t>Використання</w:t>
      </w:r>
      <w:proofErr w:type="spellEnd"/>
      <w:r w:rsidRPr="001E4A4C">
        <w:rPr>
          <w:b/>
          <w:bCs/>
          <w:sz w:val="28"/>
          <w:szCs w:val="28"/>
        </w:rPr>
        <w:t xml:space="preserve"> </w:t>
      </w:r>
      <w:proofErr w:type="spellStart"/>
      <w:r w:rsidRPr="001E4A4C">
        <w:rPr>
          <w:b/>
          <w:bCs/>
          <w:sz w:val="28"/>
          <w:szCs w:val="28"/>
        </w:rPr>
        <w:t>здобувачами</w:t>
      </w:r>
      <w:proofErr w:type="spellEnd"/>
      <w:r w:rsidRPr="001E4A4C">
        <w:rPr>
          <w:b/>
          <w:bCs/>
          <w:sz w:val="28"/>
          <w:szCs w:val="28"/>
        </w:rPr>
        <w:t xml:space="preserve"> </w:t>
      </w:r>
      <w:proofErr w:type="spellStart"/>
      <w:r w:rsidRPr="001E4A4C">
        <w:rPr>
          <w:b/>
          <w:bCs/>
          <w:sz w:val="28"/>
          <w:szCs w:val="28"/>
        </w:rPr>
        <w:t>освіти</w:t>
      </w:r>
      <w:proofErr w:type="spellEnd"/>
      <w:r w:rsidRPr="001E4A4C">
        <w:rPr>
          <w:b/>
          <w:bCs/>
          <w:sz w:val="28"/>
          <w:szCs w:val="28"/>
        </w:rPr>
        <w:t xml:space="preserve"> </w:t>
      </w:r>
      <w:proofErr w:type="spellStart"/>
      <w:r w:rsidRPr="001E4A4C">
        <w:rPr>
          <w:b/>
          <w:bCs/>
          <w:sz w:val="28"/>
          <w:szCs w:val="28"/>
        </w:rPr>
        <w:t>інструментів</w:t>
      </w:r>
      <w:proofErr w:type="spellEnd"/>
      <w:r w:rsidRPr="001E4A4C">
        <w:rPr>
          <w:b/>
          <w:bCs/>
          <w:sz w:val="28"/>
          <w:szCs w:val="28"/>
        </w:rPr>
        <w:t xml:space="preserve"> штучного </w:t>
      </w:r>
      <w:proofErr w:type="spellStart"/>
      <w:r w:rsidRPr="001E4A4C">
        <w:rPr>
          <w:b/>
          <w:bCs/>
          <w:sz w:val="28"/>
          <w:szCs w:val="28"/>
        </w:rPr>
        <w:t>інтелекту</w:t>
      </w:r>
      <w:proofErr w:type="spellEnd"/>
      <w:r w:rsidRPr="001E4A4C">
        <w:rPr>
          <w:b/>
          <w:bCs/>
          <w:sz w:val="28"/>
          <w:szCs w:val="28"/>
        </w:rPr>
        <w:t xml:space="preserve"> (ШІ) </w:t>
      </w:r>
    </w:p>
    <w:p w14:paraId="20588B45" w14:textId="77777777" w:rsidR="001E4A4C" w:rsidRPr="001E4A4C" w:rsidRDefault="001E4A4C" w:rsidP="001E4A4C">
      <w:pPr>
        <w:pStyle w:val="Default"/>
        <w:ind w:left="6"/>
        <w:jc w:val="center"/>
        <w:rPr>
          <w:sz w:val="28"/>
          <w:szCs w:val="28"/>
        </w:rPr>
      </w:pPr>
      <w:proofErr w:type="spellStart"/>
      <w:r w:rsidRPr="001E4A4C">
        <w:rPr>
          <w:b/>
          <w:bCs/>
          <w:sz w:val="28"/>
          <w:szCs w:val="28"/>
        </w:rPr>
        <w:t>під</w:t>
      </w:r>
      <w:proofErr w:type="spellEnd"/>
      <w:r w:rsidRPr="001E4A4C">
        <w:rPr>
          <w:b/>
          <w:bCs/>
          <w:sz w:val="28"/>
          <w:szCs w:val="28"/>
        </w:rPr>
        <w:t xml:space="preserve"> час </w:t>
      </w:r>
      <w:proofErr w:type="spellStart"/>
      <w:r w:rsidRPr="001E4A4C">
        <w:rPr>
          <w:b/>
          <w:bCs/>
          <w:sz w:val="28"/>
          <w:szCs w:val="28"/>
        </w:rPr>
        <w:t>виконання</w:t>
      </w:r>
      <w:proofErr w:type="spellEnd"/>
      <w:r w:rsidRPr="001E4A4C">
        <w:rPr>
          <w:b/>
          <w:bCs/>
          <w:sz w:val="28"/>
          <w:szCs w:val="28"/>
        </w:rPr>
        <w:t xml:space="preserve"> </w:t>
      </w:r>
      <w:proofErr w:type="spellStart"/>
      <w:r w:rsidRPr="001E4A4C">
        <w:rPr>
          <w:b/>
          <w:bCs/>
          <w:sz w:val="28"/>
          <w:szCs w:val="28"/>
        </w:rPr>
        <w:t>навчальних</w:t>
      </w:r>
      <w:proofErr w:type="spellEnd"/>
      <w:r w:rsidRPr="001E4A4C">
        <w:rPr>
          <w:b/>
          <w:bCs/>
          <w:sz w:val="28"/>
          <w:szCs w:val="28"/>
        </w:rPr>
        <w:t xml:space="preserve"> </w:t>
      </w:r>
      <w:proofErr w:type="spellStart"/>
      <w:r w:rsidRPr="001E4A4C">
        <w:rPr>
          <w:b/>
          <w:bCs/>
          <w:sz w:val="28"/>
          <w:szCs w:val="28"/>
        </w:rPr>
        <w:t>завдань</w:t>
      </w:r>
      <w:proofErr w:type="spellEnd"/>
      <w:r w:rsidRPr="001E4A4C">
        <w:rPr>
          <w:b/>
          <w:bCs/>
          <w:sz w:val="28"/>
          <w:szCs w:val="28"/>
        </w:rPr>
        <w:t>:</w:t>
      </w:r>
    </w:p>
    <w:p w14:paraId="7FE3A377" w14:textId="77777777" w:rsidR="001E4A4C" w:rsidRPr="001E4A4C" w:rsidRDefault="001E4A4C" w:rsidP="001E4A4C">
      <w:pPr>
        <w:pStyle w:val="Default"/>
        <w:numPr>
          <w:ilvl w:val="0"/>
          <w:numId w:val="24"/>
        </w:numPr>
        <w:rPr>
          <w:sz w:val="28"/>
          <w:szCs w:val="28"/>
        </w:rPr>
      </w:pPr>
    </w:p>
    <w:p w14:paraId="5B02FE6B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proofErr w:type="spellStart"/>
      <w:r w:rsidRPr="001E4A4C">
        <w:rPr>
          <w:i/>
          <w:iCs/>
          <w:sz w:val="28"/>
          <w:szCs w:val="28"/>
          <w:u w:val="single"/>
        </w:rPr>
        <w:t>допускається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за </w:t>
      </w:r>
      <w:proofErr w:type="spellStart"/>
      <w:r w:rsidRPr="001E4A4C">
        <w:rPr>
          <w:i/>
          <w:iCs/>
          <w:sz w:val="28"/>
          <w:szCs w:val="28"/>
          <w:u w:val="single"/>
        </w:rPr>
        <w:t>умови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sz w:val="28"/>
          <w:szCs w:val="28"/>
        </w:rPr>
        <w:t>дотримання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принципів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академічної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доброчесності</w:t>
      </w:r>
      <w:proofErr w:type="spellEnd"/>
      <w:r w:rsidRPr="001E4A4C">
        <w:rPr>
          <w:sz w:val="28"/>
          <w:szCs w:val="28"/>
        </w:rPr>
        <w:t xml:space="preserve"> (</w:t>
      </w:r>
      <w:proofErr w:type="spellStart"/>
      <w:r w:rsidRPr="001E4A4C">
        <w:rPr>
          <w:sz w:val="28"/>
          <w:szCs w:val="28"/>
        </w:rPr>
        <w:t>здобувач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освіти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несе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відповідальність</w:t>
      </w:r>
      <w:proofErr w:type="spellEnd"/>
      <w:r w:rsidRPr="001E4A4C">
        <w:rPr>
          <w:sz w:val="28"/>
          <w:szCs w:val="28"/>
        </w:rPr>
        <w:t xml:space="preserve"> за </w:t>
      </w:r>
      <w:proofErr w:type="spellStart"/>
      <w:r w:rsidRPr="001E4A4C">
        <w:rPr>
          <w:sz w:val="28"/>
          <w:szCs w:val="28"/>
        </w:rPr>
        <w:t>зміст</w:t>
      </w:r>
      <w:proofErr w:type="spellEnd"/>
      <w:r w:rsidRPr="001E4A4C">
        <w:rPr>
          <w:sz w:val="28"/>
          <w:szCs w:val="28"/>
        </w:rPr>
        <w:t xml:space="preserve">, </w:t>
      </w:r>
      <w:proofErr w:type="spellStart"/>
      <w:r w:rsidRPr="001E4A4C">
        <w:rPr>
          <w:sz w:val="28"/>
          <w:szCs w:val="28"/>
        </w:rPr>
        <w:t>достовірність</w:t>
      </w:r>
      <w:proofErr w:type="spellEnd"/>
      <w:r w:rsidRPr="001E4A4C">
        <w:rPr>
          <w:sz w:val="28"/>
          <w:szCs w:val="28"/>
        </w:rPr>
        <w:t xml:space="preserve"> і </w:t>
      </w:r>
      <w:proofErr w:type="spellStart"/>
      <w:r w:rsidRPr="001E4A4C">
        <w:rPr>
          <w:sz w:val="28"/>
          <w:szCs w:val="28"/>
        </w:rPr>
        <w:t>результати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поданої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роботи</w:t>
      </w:r>
      <w:proofErr w:type="spellEnd"/>
      <w:r w:rsidRPr="001E4A4C">
        <w:rPr>
          <w:sz w:val="28"/>
          <w:szCs w:val="28"/>
        </w:rPr>
        <w:t xml:space="preserve">, а у </w:t>
      </w:r>
      <w:proofErr w:type="spellStart"/>
      <w:r w:rsidRPr="001E4A4C">
        <w:rPr>
          <w:sz w:val="28"/>
          <w:szCs w:val="28"/>
        </w:rPr>
        <w:t>разі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використання</w:t>
      </w:r>
      <w:proofErr w:type="spellEnd"/>
      <w:r w:rsidRPr="001E4A4C">
        <w:rPr>
          <w:sz w:val="28"/>
          <w:szCs w:val="28"/>
        </w:rPr>
        <w:t xml:space="preserve"> ШІ </w:t>
      </w:r>
      <w:proofErr w:type="spellStart"/>
      <w:r w:rsidRPr="001E4A4C">
        <w:rPr>
          <w:sz w:val="28"/>
          <w:szCs w:val="28"/>
        </w:rPr>
        <w:t>зобов’язаний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зазначити</w:t>
      </w:r>
      <w:proofErr w:type="spellEnd"/>
      <w:r w:rsidRPr="001E4A4C">
        <w:rPr>
          <w:sz w:val="28"/>
          <w:szCs w:val="28"/>
        </w:rPr>
        <w:t xml:space="preserve"> факт і </w:t>
      </w:r>
      <w:proofErr w:type="spellStart"/>
      <w:r w:rsidRPr="001E4A4C">
        <w:rPr>
          <w:sz w:val="28"/>
          <w:szCs w:val="28"/>
        </w:rPr>
        <w:t>спосіб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його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застосування</w:t>
      </w:r>
      <w:proofErr w:type="spellEnd"/>
      <w:r w:rsidRPr="001E4A4C">
        <w:rPr>
          <w:sz w:val="28"/>
          <w:szCs w:val="28"/>
        </w:rPr>
        <w:t>);</w:t>
      </w:r>
    </w:p>
    <w:p w14:paraId="1CE7482F" w14:textId="77777777" w:rsidR="001E4A4C" w:rsidRPr="001E4A4C" w:rsidRDefault="001E4A4C" w:rsidP="001E4A4C">
      <w:pPr>
        <w:pStyle w:val="Default"/>
        <w:ind w:hanging="8"/>
        <w:jc w:val="both"/>
        <w:rPr>
          <w:sz w:val="28"/>
          <w:szCs w:val="28"/>
        </w:rPr>
      </w:pPr>
    </w:p>
    <w:p w14:paraId="6FC8E978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r w:rsidRPr="001E4A4C">
        <w:rPr>
          <w:i/>
          <w:iCs/>
          <w:sz w:val="28"/>
          <w:szCs w:val="28"/>
          <w:u w:val="single"/>
        </w:rPr>
        <w:t xml:space="preserve">не </w:t>
      </w:r>
      <w:proofErr w:type="spellStart"/>
      <w:r w:rsidRPr="001E4A4C">
        <w:rPr>
          <w:i/>
          <w:iCs/>
          <w:sz w:val="28"/>
          <w:szCs w:val="28"/>
          <w:u w:val="single"/>
        </w:rPr>
        <w:t>допускається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sz w:val="28"/>
          <w:szCs w:val="28"/>
        </w:rPr>
        <w:t>використання</w:t>
      </w:r>
      <w:proofErr w:type="spellEnd"/>
      <w:r w:rsidRPr="001E4A4C">
        <w:rPr>
          <w:sz w:val="28"/>
          <w:szCs w:val="28"/>
        </w:rPr>
        <w:t xml:space="preserve"> ШІ як </w:t>
      </w:r>
      <w:proofErr w:type="spellStart"/>
      <w:r w:rsidRPr="001E4A4C">
        <w:rPr>
          <w:sz w:val="28"/>
          <w:szCs w:val="28"/>
        </w:rPr>
        <w:t>заміни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самостійного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виконання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завдань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або</w:t>
      </w:r>
      <w:proofErr w:type="spellEnd"/>
      <w:r w:rsidRPr="001E4A4C">
        <w:rPr>
          <w:sz w:val="28"/>
          <w:szCs w:val="28"/>
        </w:rPr>
        <w:t xml:space="preserve"> з метою </w:t>
      </w:r>
      <w:proofErr w:type="spellStart"/>
      <w:r w:rsidRPr="001E4A4C">
        <w:rPr>
          <w:sz w:val="28"/>
          <w:szCs w:val="28"/>
        </w:rPr>
        <w:t>порушення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вимог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академічної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доброчесності</w:t>
      </w:r>
      <w:proofErr w:type="spellEnd"/>
      <w:r w:rsidRPr="001E4A4C">
        <w:rPr>
          <w:sz w:val="28"/>
          <w:szCs w:val="28"/>
        </w:rPr>
        <w:t>;</w:t>
      </w:r>
    </w:p>
    <w:p w14:paraId="09B19BDB" w14:textId="77777777" w:rsidR="001E4A4C" w:rsidRPr="001E4A4C" w:rsidRDefault="001E4A4C" w:rsidP="001E4A4C">
      <w:pPr>
        <w:pStyle w:val="Default"/>
        <w:ind w:hanging="8"/>
        <w:jc w:val="both"/>
        <w:rPr>
          <w:sz w:val="28"/>
          <w:szCs w:val="28"/>
        </w:rPr>
      </w:pPr>
    </w:p>
    <w:p w14:paraId="7DB4CC63" w14:textId="77777777" w:rsidR="001E4A4C" w:rsidRPr="001E4A4C" w:rsidRDefault="001E4A4C" w:rsidP="001E4A4C">
      <w:pPr>
        <w:pStyle w:val="Default"/>
        <w:ind w:left="6" w:hanging="8"/>
        <w:jc w:val="both"/>
        <w:rPr>
          <w:sz w:val="28"/>
          <w:szCs w:val="28"/>
        </w:rPr>
      </w:pPr>
      <w:proofErr w:type="spellStart"/>
      <w:r w:rsidRPr="001E4A4C">
        <w:rPr>
          <w:i/>
          <w:iCs/>
          <w:sz w:val="28"/>
          <w:szCs w:val="28"/>
          <w:u w:val="single"/>
        </w:rPr>
        <w:t>додаткові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i/>
          <w:iCs/>
          <w:sz w:val="28"/>
          <w:szCs w:val="28"/>
          <w:u w:val="single"/>
        </w:rPr>
        <w:t>обмеження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i/>
          <w:iCs/>
          <w:sz w:val="28"/>
          <w:szCs w:val="28"/>
          <w:u w:val="single"/>
        </w:rPr>
        <w:t>чи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i/>
          <w:iCs/>
          <w:sz w:val="28"/>
          <w:szCs w:val="28"/>
          <w:u w:val="single"/>
        </w:rPr>
        <w:t>вимоги</w:t>
      </w:r>
      <w:proofErr w:type="spellEnd"/>
      <w:r w:rsidRPr="001E4A4C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E4A4C">
        <w:rPr>
          <w:sz w:val="28"/>
          <w:szCs w:val="28"/>
        </w:rPr>
        <w:t>щодо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використання</w:t>
      </w:r>
      <w:proofErr w:type="spellEnd"/>
      <w:r w:rsidRPr="001E4A4C">
        <w:rPr>
          <w:sz w:val="28"/>
          <w:szCs w:val="28"/>
        </w:rPr>
        <w:t xml:space="preserve"> ШІ </w:t>
      </w:r>
      <w:proofErr w:type="spellStart"/>
      <w:r w:rsidRPr="001E4A4C">
        <w:rPr>
          <w:i/>
          <w:iCs/>
          <w:sz w:val="28"/>
          <w:szCs w:val="28"/>
        </w:rPr>
        <w:t>можуть</w:t>
      </w:r>
      <w:proofErr w:type="spellEnd"/>
      <w:r w:rsidRPr="001E4A4C">
        <w:rPr>
          <w:i/>
          <w:iCs/>
          <w:sz w:val="28"/>
          <w:szCs w:val="28"/>
        </w:rPr>
        <w:t xml:space="preserve"> </w:t>
      </w:r>
      <w:proofErr w:type="spellStart"/>
      <w:r w:rsidRPr="001E4A4C">
        <w:rPr>
          <w:i/>
          <w:iCs/>
          <w:sz w:val="28"/>
          <w:szCs w:val="28"/>
        </w:rPr>
        <w:t>визначатися</w:t>
      </w:r>
      <w:proofErr w:type="spellEnd"/>
      <w:r w:rsidRPr="001E4A4C">
        <w:rPr>
          <w:i/>
          <w:iCs/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викладачем</w:t>
      </w:r>
      <w:proofErr w:type="spellEnd"/>
      <w:r w:rsidRPr="001E4A4C">
        <w:rPr>
          <w:sz w:val="28"/>
          <w:szCs w:val="28"/>
        </w:rPr>
        <w:t xml:space="preserve"> в </w:t>
      </w:r>
      <w:proofErr w:type="spellStart"/>
      <w:r w:rsidRPr="001E4A4C">
        <w:rPr>
          <w:sz w:val="28"/>
          <w:szCs w:val="28"/>
        </w:rPr>
        <w:t>освітньому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процесі</w:t>
      </w:r>
      <w:proofErr w:type="spellEnd"/>
      <w:r w:rsidRPr="001E4A4C">
        <w:rPr>
          <w:sz w:val="28"/>
          <w:szCs w:val="28"/>
        </w:rPr>
        <w:t xml:space="preserve"> для </w:t>
      </w:r>
      <w:proofErr w:type="spellStart"/>
      <w:r w:rsidRPr="001E4A4C">
        <w:rPr>
          <w:sz w:val="28"/>
          <w:szCs w:val="28"/>
        </w:rPr>
        <w:t>конкретних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видів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навчальної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діяльності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відповідно</w:t>
      </w:r>
      <w:proofErr w:type="spellEnd"/>
      <w:r w:rsidRPr="001E4A4C">
        <w:rPr>
          <w:sz w:val="28"/>
          <w:szCs w:val="28"/>
        </w:rPr>
        <w:t xml:space="preserve"> до </w:t>
      </w:r>
      <w:proofErr w:type="spellStart"/>
      <w:r w:rsidRPr="001E4A4C">
        <w:rPr>
          <w:sz w:val="28"/>
          <w:szCs w:val="28"/>
        </w:rPr>
        <w:t>особливостей</w:t>
      </w:r>
      <w:proofErr w:type="spellEnd"/>
      <w:r w:rsidRPr="001E4A4C">
        <w:rPr>
          <w:sz w:val="28"/>
          <w:szCs w:val="28"/>
        </w:rPr>
        <w:t xml:space="preserve"> </w:t>
      </w:r>
      <w:proofErr w:type="spellStart"/>
      <w:r w:rsidRPr="001E4A4C">
        <w:rPr>
          <w:sz w:val="28"/>
          <w:szCs w:val="28"/>
        </w:rPr>
        <w:t>дисципліни</w:t>
      </w:r>
      <w:proofErr w:type="spellEnd"/>
      <w:r w:rsidRPr="001E4A4C">
        <w:rPr>
          <w:sz w:val="28"/>
          <w:szCs w:val="28"/>
        </w:rPr>
        <w:t xml:space="preserve">. </w:t>
      </w:r>
    </w:p>
    <w:p w14:paraId="3E1F7637" w14:textId="2743CFC4" w:rsidR="000A28FF" w:rsidRPr="000A28FF" w:rsidRDefault="000A28FF" w:rsidP="001E4A4C">
      <w:pPr>
        <w:pStyle w:val="a4"/>
        <w:pBdr>
          <w:top w:val="nil"/>
          <w:left w:val="nil"/>
          <w:bottom w:val="nil"/>
          <w:right w:val="nil"/>
          <w:between w:val="nil"/>
        </w:pBdr>
        <w:ind w:left="360" w:firstLine="0"/>
        <w:rPr>
          <w:color w:val="000000"/>
          <w:sz w:val="28"/>
          <w:szCs w:val="28"/>
        </w:rPr>
      </w:pPr>
    </w:p>
    <w:tbl>
      <w:tblPr>
        <w:tblW w:w="9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7"/>
        <w:gridCol w:w="4928"/>
      </w:tblGrid>
      <w:tr w:rsidR="000A28FF" w14:paraId="419D712B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FDC3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bookmarkStart w:id="0" w:name="bookmark=id.fj1dk5bympgz" w:colFirst="0" w:colLast="0"/>
            <w:bookmarkEnd w:id="0"/>
            <w:r>
              <w:rPr>
                <w:b/>
                <w:sz w:val="28"/>
                <w:szCs w:val="28"/>
              </w:rPr>
              <w:t>Політика щодо термінів виконання робіт та перескладання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FD41" w14:textId="5B575848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Роботи, здані </w:t>
            </w:r>
            <w:r w:rsidR="001E4A4C">
              <w:rPr>
                <w:sz w:val="28"/>
                <w:szCs w:val="28"/>
              </w:rPr>
              <w:t>після</w:t>
            </w:r>
            <w:r>
              <w:rPr>
                <w:sz w:val="28"/>
                <w:szCs w:val="28"/>
              </w:rPr>
              <w:t xml:space="preserve"> встановлених поточних термінів виконання робіт без поважних причин, не оцінюються. Перескладання контролів (модулів) відбувається за дозволом лектора за наявності документів, що підтверджують поважні причини</w:t>
            </w:r>
          </w:p>
        </w:tc>
      </w:tr>
      <w:tr w:rsidR="000A28FF" w14:paraId="59677480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B4E32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академічного плагіату, фальсифікації і фабрикації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AA41" w14:textId="26A8AE3A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Списування під час контрольних і самостійних робіт, </w:t>
            </w:r>
            <w:r w:rsidR="001E4A4C">
              <w:rPr>
                <w:sz w:val="28"/>
                <w:szCs w:val="28"/>
              </w:rPr>
              <w:t>заліку</w:t>
            </w:r>
            <w:r>
              <w:rPr>
                <w:sz w:val="28"/>
                <w:szCs w:val="28"/>
              </w:rPr>
              <w:t xml:space="preserve"> заборонені (і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 xml:space="preserve">. із використанням мобільних девайсів). У випадку виявлення таких порушень роботи не оцінюватимуться </w:t>
            </w:r>
          </w:p>
        </w:tc>
      </w:tr>
      <w:tr w:rsidR="000A28FF" w14:paraId="244DB437" w14:textId="77777777" w:rsidTr="00151907"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3A20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Політика щодо відвідування</w:t>
            </w:r>
          </w:p>
        </w:tc>
        <w:tc>
          <w:tcPr>
            <w:tcW w:w="49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BF7B" w14:textId="77777777" w:rsidR="000A28FF" w:rsidRDefault="000A28FF" w:rsidP="001519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 занять є обов’язковим. За об’єктивних причин (наприклад, хвороба, академічна мобільність) навчання може відвідуватись індивідуально у формі онлайн</w:t>
            </w:r>
          </w:p>
        </w:tc>
      </w:tr>
    </w:tbl>
    <w:p w14:paraId="27FA95F4" w14:textId="25955785" w:rsidR="00453EF7" w:rsidRPr="00453EF7" w:rsidRDefault="00453EF7" w:rsidP="000A28FF">
      <w:pPr>
        <w:pStyle w:val="a4"/>
        <w:spacing w:line="242" w:lineRule="auto"/>
        <w:ind w:left="360" w:firstLine="0"/>
        <w:rPr>
          <w:bCs/>
          <w:color w:val="000000" w:themeColor="text1"/>
          <w:sz w:val="28"/>
          <w:szCs w:val="28"/>
        </w:rPr>
      </w:pPr>
    </w:p>
    <w:p w14:paraId="3236BF15" w14:textId="425CDE64" w:rsidR="00453EF7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</w:p>
    <w:p w14:paraId="4A0F1B17" w14:textId="4E5F290A" w:rsidR="00915418" w:rsidRDefault="00662F6D" w:rsidP="000A28FF">
      <w:pPr>
        <w:pStyle w:val="a4"/>
        <w:tabs>
          <w:tab w:val="left" w:pos="0"/>
        </w:tabs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139867C9" w14:textId="2C4A71AF" w:rsidR="007E15A9" w:rsidRPr="007E15A9" w:rsidRDefault="007E15A9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sz w:val="28"/>
          <w:szCs w:val="28"/>
          <w:lang w:val="uk" w:eastAsia="uk-UA"/>
        </w:rPr>
      </w:pPr>
    </w:p>
    <w:p w14:paraId="58D240CA" w14:textId="77777777" w:rsidR="007E15A9" w:rsidRPr="007E15A9" w:rsidRDefault="007E15A9" w:rsidP="007E15A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1065"/>
        <w:jc w:val="center"/>
        <w:rPr>
          <w:sz w:val="28"/>
          <w:szCs w:val="28"/>
          <w:lang w:val="uk" w:eastAsia="uk-UA"/>
        </w:rPr>
      </w:pPr>
    </w:p>
    <w:p w14:paraId="213D690C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Бартицька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Т. П. та ін. (2010).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Географічний майданчик в дії</w:t>
      </w:r>
      <w:r w:rsidRPr="00E42568">
        <w:rPr>
          <w:color w:val="000000"/>
          <w:sz w:val="24"/>
          <w:szCs w:val="24"/>
          <w:lang w:val="uk" w:eastAsia="uk-UA"/>
        </w:rPr>
        <w:t>.  Рівне,. 74 с.</w:t>
      </w:r>
    </w:p>
    <w:p w14:paraId="4BF3BB3D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Ігошин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М. І. (2005).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Математичні методи і моделювання у фізичній географії: Підручник</w:t>
      </w:r>
      <w:r w:rsidRPr="00E42568">
        <w:rPr>
          <w:color w:val="000000"/>
          <w:sz w:val="24"/>
          <w:szCs w:val="24"/>
          <w:lang w:val="uk" w:eastAsia="uk-UA"/>
        </w:rPr>
        <w:t xml:space="preserve">. Практикум. Одеса,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Астропринт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.</w:t>
      </w:r>
    </w:p>
    <w:p w14:paraId="6062F0BE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i/>
          <w:iCs/>
          <w:color w:val="000000"/>
          <w:sz w:val="24"/>
          <w:szCs w:val="24"/>
          <w:lang w:val="uk" w:eastAsia="uk-UA"/>
        </w:rPr>
        <w:t>Клімат України</w:t>
      </w:r>
      <w:r w:rsidRPr="00E42568">
        <w:rPr>
          <w:color w:val="000000"/>
          <w:sz w:val="24"/>
          <w:szCs w:val="24"/>
          <w:lang w:val="uk" w:eastAsia="uk-UA"/>
        </w:rPr>
        <w:t xml:space="preserve"> (2003). За ред.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Ліпінського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В. М., Дячука В. А.,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Бабіченко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В. М. Київ, В-во Раєвського.</w:t>
      </w:r>
    </w:p>
    <w:p w14:paraId="4EBAA434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i/>
          <w:iCs/>
          <w:color w:val="000000"/>
          <w:sz w:val="24"/>
          <w:szCs w:val="24"/>
          <w:lang w:val="uk" w:eastAsia="uk-UA"/>
        </w:rPr>
        <w:t>Клімат України: у минулому... і майбутньому?</w:t>
      </w:r>
      <w:r w:rsidRPr="00E42568">
        <w:rPr>
          <w:color w:val="000000"/>
          <w:sz w:val="24"/>
          <w:szCs w:val="24"/>
          <w:lang w:val="uk" w:eastAsia="uk-UA"/>
        </w:rPr>
        <w:t xml:space="preserve"> (2009). за ред. М. І.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Кульбіди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, М. Б. Барабаш: Монографія. Київ, Сталь.</w:t>
      </w:r>
    </w:p>
    <w:p w14:paraId="693A5068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i/>
          <w:iCs/>
          <w:color w:val="000000"/>
          <w:sz w:val="24"/>
          <w:szCs w:val="24"/>
          <w:lang w:val="uk" w:eastAsia="uk-UA"/>
        </w:rPr>
        <w:t>Настанова гідрометеорологічним станціям і постам</w:t>
      </w:r>
      <w:r w:rsidRPr="00E42568">
        <w:rPr>
          <w:color w:val="000000"/>
          <w:sz w:val="24"/>
          <w:szCs w:val="24"/>
          <w:lang w:val="uk" w:eastAsia="uk-UA"/>
        </w:rPr>
        <w:t xml:space="preserve"> (2011). Випуск 3. Частина 1. Метеорологічні спостереження на станціях. Київ, Ніка-Центр. URL : </w:t>
      </w:r>
      <w:hyperlink r:id="rId12">
        <w:r w:rsidRPr="00E42568">
          <w:rPr>
            <w:color w:val="0000FF"/>
            <w:sz w:val="24"/>
            <w:szCs w:val="24"/>
            <w:u w:val="single"/>
            <w:lang w:val="uk" w:eastAsia="uk-UA"/>
          </w:rPr>
          <w:t>https://meteo.gov.ua/files/content/docs/meteo_kerdoc/Настанова%20метео.pdf</w:t>
        </w:r>
      </w:hyperlink>
    </w:p>
    <w:p w14:paraId="7D2B86BC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i/>
          <w:iCs/>
          <w:color w:val="000000"/>
          <w:sz w:val="24"/>
          <w:szCs w:val="24"/>
          <w:lang w:val="uk" w:eastAsia="uk-UA"/>
        </w:rPr>
        <w:t>Національний атлас України</w:t>
      </w:r>
      <w:r w:rsidRPr="00E42568">
        <w:rPr>
          <w:color w:val="000000"/>
          <w:sz w:val="24"/>
          <w:szCs w:val="24"/>
          <w:lang w:val="uk" w:eastAsia="uk-UA"/>
        </w:rPr>
        <w:t>. (2007). Київ, Картографія.</w:t>
      </w:r>
    </w:p>
    <w:p w14:paraId="09DCDC27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Петлін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В. (2009).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Методологія та методика ландшафтознавчих експериментальних досліджень</w:t>
      </w:r>
      <w:r w:rsidRPr="00E42568">
        <w:rPr>
          <w:color w:val="000000"/>
          <w:sz w:val="24"/>
          <w:szCs w:val="24"/>
          <w:lang w:val="uk" w:eastAsia="uk-UA"/>
        </w:rPr>
        <w:t>. Львів, Видавничий центр ЛНУ ім. Івана Франка.</w:t>
      </w:r>
    </w:p>
    <w:p w14:paraId="78F66F66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Проценко Г.Д. (2007).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Метеорологія та кліматологія: Навчальний посібник</w:t>
      </w:r>
      <w:r w:rsidRPr="00E42568">
        <w:rPr>
          <w:color w:val="000000"/>
          <w:sz w:val="24"/>
          <w:szCs w:val="24"/>
          <w:lang w:val="uk" w:eastAsia="uk-UA"/>
        </w:rPr>
        <w:t>. Київ.</w:t>
      </w:r>
    </w:p>
    <w:p w14:paraId="211C94D7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Самойленко В. М.,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Топузов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О. М.,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Вішнікіна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Л. П., Діброва І. О. (2013).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Дидактика географії: монографія</w:t>
      </w:r>
      <w:r w:rsidRPr="00E42568">
        <w:rPr>
          <w:color w:val="000000"/>
          <w:sz w:val="24"/>
          <w:szCs w:val="24"/>
          <w:lang w:val="uk" w:eastAsia="uk-UA"/>
        </w:rPr>
        <w:t>. Київ, НІКА Центр.</w:t>
      </w:r>
    </w:p>
    <w:p w14:paraId="6086CE73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Самойленко В.М., Олійник Я.Б.,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Вішнікіна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Л.П., Діброва І.О. (2015).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 xml:space="preserve">Навчання географії : </w:t>
      </w:r>
      <w:proofErr w:type="spellStart"/>
      <w:r w:rsidRPr="00E42568">
        <w:rPr>
          <w:i/>
          <w:iCs/>
          <w:color w:val="000000"/>
          <w:sz w:val="24"/>
          <w:szCs w:val="24"/>
          <w:lang w:val="uk" w:eastAsia="uk-UA"/>
        </w:rPr>
        <w:t>Понятійно</w:t>
      </w:r>
      <w:proofErr w:type="spellEnd"/>
      <w:r w:rsidRPr="00E42568">
        <w:rPr>
          <w:i/>
          <w:iCs/>
          <w:color w:val="000000"/>
          <w:sz w:val="24"/>
          <w:szCs w:val="24"/>
          <w:lang w:val="uk" w:eastAsia="uk-UA"/>
        </w:rPr>
        <w:t>-термінологічний словник</w:t>
      </w:r>
      <w:r w:rsidRPr="00E42568">
        <w:rPr>
          <w:color w:val="000000"/>
          <w:sz w:val="24"/>
          <w:szCs w:val="24"/>
          <w:lang w:val="uk" w:eastAsia="uk-UA"/>
        </w:rPr>
        <w:t>. Київ, Ніка-Центр. URL : http://www.geo.univ.kiev.ua/images/samojlenko.pdf</w:t>
      </w:r>
    </w:p>
    <w:p w14:paraId="2EAB0385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Самойленко В.М.,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Топузов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О.М.,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Вішнікіна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Л.П., Діброва І.О. (2016).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Викладання дидактики географії : Навчальний посібник</w:t>
      </w:r>
      <w:r w:rsidRPr="00E42568">
        <w:rPr>
          <w:color w:val="000000"/>
          <w:sz w:val="24"/>
          <w:szCs w:val="24"/>
          <w:lang w:val="uk" w:eastAsia="uk-UA"/>
        </w:rPr>
        <w:t>. Київ, ДП "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Прінт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Сервіс".</w:t>
      </w:r>
    </w:p>
    <w:p w14:paraId="71B2D4D0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Ситник О.І.,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Швень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Н.І.,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Тімець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О.В. (2010).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Методичні основи організації навчально-дослідної роботи з географії на шкільному географічному майданчику</w:t>
      </w:r>
      <w:r w:rsidRPr="00E42568">
        <w:rPr>
          <w:color w:val="000000"/>
          <w:sz w:val="24"/>
          <w:szCs w:val="24"/>
          <w:lang w:val="uk" w:eastAsia="uk-UA"/>
        </w:rPr>
        <w:t xml:space="preserve"> (Курс лекцій). Умань, Видавець «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Сочінський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».</w:t>
      </w:r>
    </w:p>
    <w:p w14:paraId="749B250C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r w:rsidRPr="00E42568">
        <w:rPr>
          <w:color w:val="000000"/>
          <w:sz w:val="24"/>
          <w:szCs w:val="24"/>
          <w:lang w:val="uk" w:eastAsia="uk-UA"/>
        </w:rPr>
        <w:t xml:space="preserve">Степаненко С. (2013).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Динаміка та моделювання клімату: підручник для студентів вищих навчальних закладів</w:t>
      </w:r>
      <w:r w:rsidRPr="00E42568">
        <w:rPr>
          <w:color w:val="000000"/>
          <w:sz w:val="24"/>
          <w:szCs w:val="24"/>
          <w:lang w:val="uk" w:eastAsia="uk-UA"/>
        </w:rPr>
        <w:t xml:space="preserve">. Одеса, Екологія. </w:t>
      </w:r>
    </w:p>
    <w:p w14:paraId="7EE9365D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Топузов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О.М., Самойленко В.М.,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Вішнікіна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Л.П. (2012). </w:t>
      </w:r>
      <w:r w:rsidRPr="00E42568">
        <w:rPr>
          <w:i/>
          <w:iCs/>
          <w:color w:val="000000"/>
          <w:sz w:val="24"/>
          <w:szCs w:val="24"/>
          <w:lang w:val="uk" w:eastAsia="uk-UA"/>
        </w:rPr>
        <w:t>Загальна методика навчання географії : Підручник</w:t>
      </w:r>
      <w:r w:rsidRPr="00E42568">
        <w:rPr>
          <w:color w:val="000000"/>
          <w:sz w:val="24"/>
          <w:szCs w:val="24"/>
          <w:lang w:val="uk" w:eastAsia="uk-UA"/>
        </w:rPr>
        <w:t>. Київ, ДНВП "Картографія".</w:t>
      </w:r>
    </w:p>
    <w:p w14:paraId="53D79B79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Холявчук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Д.І. (2019). Регіональна кліматологія : навчальний посібник, Чернівці, Чернівецький національний університет імені Юрія Федьковича.</w:t>
      </w:r>
    </w:p>
    <w:p w14:paraId="11745D62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Climate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data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for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cities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worldwide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. Climate-data.org. URL: https://en.climate-data.org/</w:t>
      </w:r>
    </w:p>
    <w:p w14:paraId="382F25B6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Hosson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C.,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Caillarec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B. (2009).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Students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’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ideas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about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Blaise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Pascal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experiment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at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the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Puy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de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Dôme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Mountain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Latin-American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Journal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of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Physics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Education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, 3.</w:t>
      </w:r>
    </w:p>
    <w:p w14:paraId="03C677EF" w14:textId="77777777" w:rsidR="00E42568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Intergovernmental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Panel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Climate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Change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(IPCC)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report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,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Climate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Change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2001: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The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Scientific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Basis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.</w:t>
      </w:r>
    </w:p>
    <w:p w14:paraId="6449331D" w14:textId="47CF59D7" w:rsid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World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Meteorological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Organization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(WMO) (2017).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International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Cloud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Atlas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: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Manual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the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Observation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of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Clouds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and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Other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Meteors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. URL: </w:t>
      </w:r>
      <w:hyperlink r:id="rId13" w:history="1">
        <w:r w:rsidRPr="00E42568">
          <w:rPr>
            <w:rStyle w:val="a5"/>
            <w:sz w:val="24"/>
            <w:szCs w:val="24"/>
            <w:lang w:val="uk" w:eastAsia="uk-UA"/>
          </w:rPr>
          <w:t>https://cloudatlas.wmo.int/</w:t>
        </w:r>
      </w:hyperlink>
    </w:p>
    <w:p w14:paraId="3C6C5C67" w14:textId="5AE0271C" w:rsidR="007E15A9" w:rsidRPr="00E42568" w:rsidRDefault="00E42568" w:rsidP="00E42568">
      <w:pPr>
        <w:widowControl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firstLine="0"/>
        <w:jc w:val="both"/>
        <w:rPr>
          <w:color w:val="000000"/>
          <w:sz w:val="24"/>
          <w:szCs w:val="24"/>
          <w:lang w:val="uk" w:eastAsia="uk-UA"/>
        </w:rPr>
      </w:pPr>
      <w:proofErr w:type="spellStart"/>
      <w:r w:rsidRPr="00E42568">
        <w:rPr>
          <w:color w:val="000000"/>
          <w:sz w:val="24"/>
          <w:szCs w:val="24"/>
          <w:lang w:val="uk" w:eastAsia="uk-UA"/>
        </w:rPr>
        <w:t>World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Meteorological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Organization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. (2012). WMO-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No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. 8 -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Guide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to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meteorological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instruments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and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methods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of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observation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.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In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World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Meteorological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 xml:space="preserve"> </w:t>
      </w:r>
      <w:proofErr w:type="spellStart"/>
      <w:r w:rsidRPr="00E42568">
        <w:rPr>
          <w:color w:val="000000"/>
          <w:sz w:val="24"/>
          <w:szCs w:val="24"/>
          <w:lang w:val="uk" w:eastAsia="uk-UA"/>
        </w:rPr>
        <w:t>Organization</w:t>
      </w:r>
      <w:proofErr w:type="spellEnd"/>
      <w:r w:rsidRPr="00E42568">
        <w:rPr>
          <w:color w:val="000000"/>
          <w:sz w:val="24"/>
          <w:szCs w:val="24"/>
          <w:lang w:val="uk" w:eastAsia="uk-UA"/>
        </w:rPr>
        <w:t>.</w:t>
      </w:r>
    </w:p>
    <w:p w14:paraId="50C2810B" w14:textId="18A2CE17" w:rsidR="00980C17" w:rsidRDefault="00980C17" w:rsidP="000A28FF">
      <w:pPr>
        <w:autoSpaceDE/>
        <w:autoSpaceDN/>
        <w:rPr>
          <w:sz w:val="20"/>
          <w:szCs w:val="26"/>
          <w:lang w:val="ru-RU"/>
        </w:rPr>
      </w:pPr>
    </w:p>
    <w:p w14:paraId="50DD73B0" w14:textId="77777777" w:rsid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AAC07F8" w14:textId="77777777" w:rsidR="00980C17" w:rsidRPr="00980C17" w:rsidRDefault="00980C17" w:rsidP="00980C17">
      <w:pPr>
        <w:autoSpaceDE/>
        <w:autoSpaceDN/>
        <w:rPr>
          <w:sz w:val="20"/>
          <w:szCs w:val="26"/>
          <w:lang w:val="ru-RU"/>
        </w:rPr>
      </w:pPr>
    </w:p>
    <w:p w14:paraId="5223A861" w14:textId="405CE612" w:rsidR="00E05327" w:rsidRDefault="00980C1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980C17">
        <w:rPr>
          <w:rFonts w:eastAsia="+mn-ea"/>
          <w:b/>
          <w:color w:val="632423" w:themeColor="accent2" w:themeShade="80"/>
          <w:kern w:val="24"/>
          <w:sz w:val="28"/>
          <w:szCs w:val="28"/>
        </w:rPr>
        <w:t>Покликання на робочу програму навчальної дисципліни</w:t>
      </w:r>
    </w:p>
    <w:p w14:paraId="08608FDB" w14:textId="77777777" w:rsidR="000A28FF" w:rsidRPr="000A28FF" w:rsidRDefault="000A28FF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</w:p>
    <w:p w14:paraId="4DA70130" w14:textId="38C908DF" w:rsidR="000A28FF" w:rsidRPr="000A28FF" w:rsidRDefault="000A28FF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kern w:val="24"/>
          <w:sz w:val="28"/>
          <w:szCs w:val="28"/>
        </w:rPr>
      </w:pPr>
    </w:p>
    <w:sectPr w:rsidR="000A28FF" w:rsidRPr="000A28FF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69F8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C2D48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E520A"/>
    <w:multiLevelType w:val="multilevel"/>
    <w:tmpl w:val="38D24178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8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CA1A2A"/>
    <w:multiLevelType w:val="multilevel"/>
    <w:tmpl w:val="088A1ACA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11" w15:restartNumberingAfterBreak="0">
    <w:nsid w:val="2DC33D46"/>
    <w:multiLevelType w:val="hybridMultilevel"/>
    <w:tmpl w:val="C5443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3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4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A0CD0"/>
    <w:multiLevelType w:val="hybridMultilevel"/>
    <w:tmpl w:val="0CE28466"/>
    <w:lvl w:ilvl="0" w:tplc="042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52F13BBC"/>
    <w:multiLevelType w:val="hybridMultilevel"/>
    <w:tmpl w:val="F6166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E60C0D"/>
    <w:multiLevelType w:val="multilevel"/>
    <w:tmpl w:val="DB083E64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E41EE"/>
    <w:multiLevelType w:val="hybridMultilevel"/>
    <w:tmpl w:val="FB8EF84C"/>
    <w:lvl w:ilvl="0" w:tplc="0422000F">
      <w:start w:val="1"/>
      <w:numFmt w:val="decimal"/>
      <w:lvlText w:val="%1."/>
      <w:lvlJc w:val="left"/>
      <w:pPr>
        <w:ind w:left="1785" w:hanging="360"/>
      </w:pPr>
    </w:lvl>
    <w:lvl w:ilvl="1" w:tplc="04220019" w:tentative="1">
      <w:start w:val="1"/>
      <w:numFmt w:val="lowerLetter"/>
      <w:lvlText w:val="%2."/>
      <w:lvlJc w:val="left"/>
      <w:pPr>
        <w:ind w:left="2505" w:hanging="360"/>
      </w:pPr>
    </w:lvl>
    <w:lvl w:ilvl="2" w:tplc="0422001B" w:tentative="1">
      <w:start w:val="1"/>
      <w:numFmt w:val="lowerRoman"/>
      <w:lvlText w:val="%3."/>
      <w:lvlJc w:val="right"/>
      <w:pPr>
        <w:ind w:left="3225" w:hanging="180"/>
      </w:pPr>
    </w:lvl>
    <w:lvl w:ilvl="3" w:tplc="0422000F" w:tentative="1">
      <w:start w:val="1"/>
      <w:numFmt w:val="decimal"/>
      <w:lvlText w:val="%4."/>
      <w:lvlJc w:val="left"/>
      <w:pPr>
        <w:ind w:left="3945" w:hanging="360"/>
      </w:pPr>
    </w:lvl>
    <w:lvl w:ilvl="4" w:tplc="04220019" w:tentative="1">
      <w:start w:val="1"/>
      <w:numFmt w:val="lowerLetter"/>
      <w:lvlText w:val="%5."/>
      <w:lvlJc w:val="left"/>
      <w:pPr>
        <w:ind w:left="4665" w:hanging="360"/>
      </w:pPr>
    </w:lvl>
    <w:lvl w:ilvl="5" w:tplc="0422001B" w:tentative="1">
      <w:start w:val="1"/>
      <w:numFmt w:val="lowerRoman"/>
      <w:lvlText w:val="%6."/>
      <w:lvlJc w:val="right"/>
      <w:pPr>
        <w:ind w:left="5385" w:hanging="180"/>
      </w:pPr>
    </w:lvl>
    <w:lvl w:ilvl="6" w:tplc="0422000F" w:tentative="1">
      <w:start w:val="1"/>
      <w:numFmt w:val="decimal"/>
      <w:lvlText w:val="%7."/>
      <w:lvlJc w:val="left"/>
      <w:pPr>
        <w:ind w:left="6105" w:hanging="360"/>
      </w:pPr>
    </w:lvl>
    <w:lvl w:ilvl="7" w:tplc="04220019" w:tentative="1">
      <w:start w:val="1"/>
      <w:numFmt w:val="lowerLetter"/>
      <w:lvlText w:val="%8."/>
      <w:lvlJc w:val="left"/>
      <w:pPr>
        <w:ind w:left="6825" w:hanging="360"/>
      </w:pPr>
    </w:lvl>
    <w:lvl w:ilvl="8" w:tplc="042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3319FB"/>
    <w:multiLevelType w:val="hybridMultilevel"/>
    <w:tmpl w:val="CFF0B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B3E2E"/>
    <w:multiLevelType w:val="multilevel"/>
    <w:tmpl w:val="36FCB612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3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25" w15:restartNumberingAfterBreak="0">
    <w:nsid w:val="750C2242"/>
    <w:multiLevelType w:val="multilevel"/>
    <w:tmpl w:val="F6000C8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684131922">
    <w:abstractNumId w:val="12"/>
  </w:num>
  <w:num w:numId="2" w16cid:durableId="118109265">
    <w:abstractNumId w:val="24"/>
  </w:num>
  <w:num w:numId="3" w16cid:durableId="1260598109">
    <w:abstractNumId w:val="13"/>
  </w:num>
  <w:num w:numId="4" w16cid:durableId="1247686001">
    <w:abstractNumId w:val="8"/>
  </w:num>
  <w:num w:numId="5" w16cid:durableId="1375037197">
    <w:abstractNumId w:val="23"/>
  </w:num>
  <w:num w:numId="6" w16cid:durableId="1041058593">
    <w:abstractNumId w:val="10"/>
  </w:num>
  <w:num w:numId="7" w16cid:durableId="1346594338">
    <w:abstractNumId w:val="7"/>
  </w:num>
  <w:num w:numId="8" w16cid:durableId="523634650">
    <w:abstractNumId w:val="21"/>
  </w:num>
  <w:num w:numId="9" w16cid:durableId="1150823173">
    <w:abstractNumId w:val="14"/>
  </w:num>
  <w:num w:numId="10" w16cid:durableId="1970551703">
    <w:abstractNumId w:val="2"/>
  </w:num>
  <w:num w:numId="11" w16cid:durableId="1828324998">
    <w:abstractNumId w:val="4"/>
  </w:num>
  <w:num w:numId="12" w16cid:durableId="2114354465">
    <w:abstractNumId w:val="6"/>
  </w:num>
  <w:num w:numId="13" w16cid:durableId="857541490">
    <w:abstractNumId w:val="19"/>
  </w:num>
  <w:num w:numId="14" w16cid:durableId="1331328028">
    <w:abstractNumId w:val="5"/>
  </w:num>
  <w:num w:numId="15" w16cid:durableId="753822777">
    <w:abstractNumId w:val="11"/>
  </w:num>
  <w:num w:numId="16" w16cid:durableId="545525714">
    <w:abstractNumId w:val="16"/>
  </w:num>
  <w:num w:numId="17" w16cid:durableId="1913617590">
    <w:abstractNumId w:val="15"/>
  </w:num>
  <w:num w:numId="18" w16cid:durableId="1650984296">
    <w:abstractNumId w:val="20"/>
  </w:num>
  <w:num w:numId="19" w16cid:durableId="1494183883">
    <w:abstractNumId w:val="25"/>
  </w:num>
  <w:num w:numId="20" w16cid:durableId="767115545">
    <w:abstractNumId w:val="9"/>
  </w:num>
  <w:num w:numId="21" w16cid:durableId="1021510182">
    <w:abstractNumId w:val="22"/>
  </w:num>
  <w:num w:numId="22" w16cid:durableId="749497151">
    <w:abstractNumId w:val="3"/>
  </w:num>
  <w:num w:numId="23" w16cid:durableId="799492143">
    <w:abstractNumId w:val="1"/>
  </w:num>
  <w:num w:numId="24" w16cid:durableId="1802184150">
    <w:abstractNumId w:val="0"/>
  </w:num>
  <w:num w:numId="25" w16cid:durableId="368996354">
    <w:abstractNumId w:val="18"/>
  </w:num>
  <w:num w:numId="26" w16cid:durableId="10667621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F2"/>
    <w:rsid w:val="00003C47"/>
    <w:rsid w:val="00014876"/>
    <w:rsid w:val="00042370"/>
    <w:rsid w:val="00093D43"/>
    <w:rsid w:val="000A28FF"/>
    <w:rsid w:val="000A5E55"/>
    <w:rsid w:val="000C0617"/>
    <w:rsid w:val="000C17AD"/>
    <w:rsid w:val="000F018E"/>
    <w:rsid w:val="000F76B7"/>
    <w:rsid w:val="00114E11"/>
    <w:rsid w:val="00180414"/>
    <w:rsid w:val="00182F31"/>
    <w:rsid w:val="001A3D98"/>
    <w:rsid w:val="001C5112"/>
    <w:rsid w:val="001E34A8"/>
    <w:rsid w:val="001E4A4C"/>
    <w:rsid w:val="001F54EA"/>
    <w:rsid w:val="00215AD3"/>
    <w:rsid w:val="0022660A"/>
    <w:rsid w:val="00242E85"/>
    <w:rsid w:val="00247654"/>
    <w:rsid w:val="00254A51"/>
    <w:rsid w:val="0026307B"/>
    <w:rsid w:val="00277334"/>
    <w:rsid w:val="00282A8B"/>
    <w:rsid w:val="0028798F"/>
    <w:rsid w:val="00287A0C"/>
    <w:rsid w:val="0029509A"/>
    <w:rsid w:val="002C494F"/>
    <w:rsid w:val="00323771"/>
    <w:rsid w:val="0032518E"/>
    <w:rsid w:val="0034176F"/>
    <w:rsid w:val="00341FD8"/>
    <w:rsid w:val="00343542"/>
    <w:rsid w:val="003507F8"/>
    <w:rsid w:val="00364875"/>
    <w:rsid w:val="00367B8B"/>
    <w:rsid w:val="0037157D"/>
    <w:rsid w:val="00371D03"/>
    <w:rsid w:val="00377BDB"/>
    <w:rsid w:val="00393D22"/>
    <w:rsid w:val="003B13FB"/>
    <w:rsid w:val="003E6191"/>
    <w:rsid w:val="003F46A1"/>
    <w:rsid w:val="003F5323"/>
    <w:rsid w:val="0043028E"/>
    <w:rsid w:val="00443EF9"/>
    <w:rsid w:val="00453EF7"/>
    <w:rsid w:val="00460D87"/>
    <w:rsid w:val="004671E6"/>
    <w:rsid w:val="004B18A9"/>
    <w:rsid w:val="004C3E97"/>
    <w:rsid w:val="004D07A2"/>
    <w:rsid w:val="004E091E"/>
    <w:rsid w:val="004E28E7"/>
    <w:rsid w:val="00510F42"/>
    <w:rsid w:val="005173E4"/>
    <w:rsid w:val="00531035"/>
    <w:rsid w:val="00554C48"/>
    <w:rsid w:val="00556CBB"/>
    <w:rsid w:val="0057344F"/>
    <w:rsid w:val="005962F3"/>
    <w:rsid w:val="005A1695"/>
    <w:rsid w:val="005A7C49"/>
    <w:rsid w:val="005B6440"/>
    <w:rsid w:val="005B79C8"/>
    <w:rsid w:val="005C6CF2"/>
    <w:rsid w:val="005D2585"/>
    <w:rsid w:val="005F546D"/>
    <w:rsid w:val="006005D0"/>
    <w:rsid w:val="00634676"/>
    <w:rsid w:val="00640C33"/>
    <w:rsid w:val="00640CEF"/>
    <w:rsid w:val="00644617"/>
    <w:rsid w:val="00646874"/>
    <w:rsid w:val="00656222"/>
    <w:rsid w:val="00662F6D"/>
    <w:rsid w:val="006763C1"/>
    <w:rsid w:val="006B4192"/>
    <w:rsid w:val="006C4A9D"/>
    <w:rsid w:val="006E125D"/>
    <w:rsid w:val="006F585A"/>
    <w:rsid w:val="007003AB"/>
    <w:rsid w:val="00700988"/>
    <w:rsid w:val="007400C0"/>
    <w:rsid w:val="007412CF"/>
    <w:rsid w:val="0075793B"/>
    <w:rsid w:val="007601B3"/>
    <w:rsid w:val="00763771"/>
    <w:rsid w:val="00775107"/>
    <w:rsid w:val="0079473A"/>
    <w:rsid w:val="0079638D"/>
    <w:rsid w:val="007E15A9"/>
    <w:rsid w:val="007E2B5E"/>
    <w:rsid w:val="00812558"/>
    <w:rsid w:val="00815000"/>
    <w:rsid w:val="0082031A"/>
    <w:rsid w:val="00821798"/>
    <w:rsid w:val="00821B1A"/>
    <w:rsid w:val="0082412D"/>
    <w:rsid w:val="00842358"/>
    <w:rsid w:val="008532F2"/>
    <w:rsid w:val="008621C2"/>
    <w:rsid w:val="008743EF"/>
    <w:rsid w:val="008B2C9D"/>
    <w:rsid w:val="008C136B"/>
    <w:rsid w:val="008C1946"/>
    <w:rsid w:val="008C3D3F"/>
    <w:rsid w:val="008E5E6A"/>
    <w:rsid w:val="008F3961"/>
    <w:rsid w:val="008F4C05"/>
    <w:rsid w:val="009030C4"/>
    <w:rsid w:val="00915418"/>
    <w:rsid w:val="00931E6F"/>
    <w:rsid w:val="009440C0"/>
    <w:rsid w:val="00953BB7"/>
    <w:rsid w:val="00980C17"/>
    <w:rsid w:val="009A7E27"/>
    <w:rsid w:val="009D17EA"/>
    <w:rsid w:val="009D6F17"/>
    <w:rsid w:val="009F5854"/>
    <w:rsid w:val="00A50D19"/>
    <w:rsid w:val="00A72899"/>
    <w:rsid w:val="00A74996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A24B2"/>
    <w:rsid w:val="00BA4B12"/>
    <w:rsid w:val="00BB615A"/>
    <w:rsid w:val="00BC6023"/>
    <w:rsid w:val="00BD148D"/>
    <w:rsid w:val="00BE1F6F"/>
    <w:rsid w:val="00BE271A"/>
    <w:rsid w:val="00BE4F49"/>
    <w:rsid w:val="00BF3E80"/>
    <w:rsid w:val="00C04D99"/>
    <w:rsid w:val="00C43FA9"/>
    <w:rsid w:val="00C51D77"/>
    <w:rsid w:val="00C815BE"/>
    <w:rsid w:val="00C93CDA"/>
    <w:rsid w:val="00CA1254"/>
    <w:rsid w:val="00CF03B3"/>
    <w:rsid w:val="00D20CA0"/>
    <w:rsid w:val="00D2479A"/>
    <w:rsid w:val="00D27CD5"/>
    <w:rsid w:val="00D3333E"/>
    <w:rsid w:val="00D35BB7"/>
    <w:rsid w:val="00D44410"/>
    <w:rsid w:val="00D527FB"/>
    <w:rsid w:val="00D75961"/>
    <w:rsid w:val="00D87C6E"/>
    <w:rsid w:val="00D92947"/>
    <w:rsid w:val="00D96278"/>
    <w:rsid w:val="00DA0BA6"/>
    <w:rsid w:val="00DA11F2"/>
    <w:rsid w:val="00DA68D4"/>
    <w:rsid w:val="00DB0DF8"/>
    <w:rsid w:val="00DC5607"/>
    <w:rsid w:val="00E01315"/>
    <w:rsid w:val="00E05327"/>
    <w:rsid w:val="00E2612B"/>
    <w:rsid w:val="00E30173"/>
    <w:rsid w:val="00E41B39"/>
    <w:rsid w:val="00E42568"/>
    <w:rsid w:val="00E44C8E"/>
    <w:rsid w:val="00E515C1"/>
    <w:rsid w:val="00E6461E"/>
    <w:rsid w:val="00E710F2"/>
    <w:rsid w:val="00EB4BA8"/>
    <w:rsid w:val="00EE03F3"/>
    <w:rsid w:val="00F06E7A"/>
    <w:rsid w:val="00F108A0"/>
    <w:rsid w:val="00F4368C"/>
    <w:rsid w:val="00F44A9A"/>
    <w:rsid w:val="00F46C20"/>
    <w:rsid w:val="00F550A1"/>
    <w:rsid w:val="00F56B20"/>
    <w:rsid w:val="00F574FE"/>
    <w:rsid w:val="00F57AA5"/>
    <w:rsid w:val="00F853CC"/>
    <w:rsid w:val="00F91372"/>
    <w:rsid w:val="00F96C0B"/>
    <w:rsid w:val="00FB1212"/>
    <w:rsid w:val="00FB36A3"/>
    <w:rsid w:val="00FB44B4"/>
    <w:rsid w:val="00FC40EF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CA85FE28-67B7-454A-82F5-B0D22CAD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D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BA4B12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BA4B12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4D99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styleId="ac">
    <w:name w:val="Unresolved Mention"/>
    <w:basedOn w:val="a0"/>
    <w:uiPriority w:val="99"/>
    <w:semiHidden/>
    <w:unhideWhenUsed/>
    <w:rsid w:val="000F7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kholyavchuk@chnu.edu.ua" TargetMode="External"/><Relationship Id="rId13" Type="http://schemas.openxmlformats.org/officeDocument/2006/relationships/hyperlink" Target="https://cloudatlas.wmo.int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rra.chnu.edu.ua/dariya-ivanivna-holyavchuk/" TargetMode="External"/><Relationship Id="rId12" Type="http://schemas.openxmlformats.org/officeDocument/2006/relationships/hyperlink" Target="https://meteo.gov.ua/files/content/docs/meteo_kerdoc/%D0%9D%D0%B0%D1%81%D1%82%D0%B0%D0%BD%D0%BE%D0%B2%D0%B0%20%D0%BC%D0%B5%D1%82%D0%B5%D0%B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B6A0-AD38-4EFB-8C81-5B0E96DD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8703</Words>
  <Characters>4962</Characters>
  <Application>Microsoft Office Word</Application>
  <DocSecurity>0</DocSecurity>
  <Lines>41</Lines>
  <Paragraphs>27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АНОТАЦІЯ НАВЧАЛЬНОЇ ДИСЦИПЛІНИ</vt:lpstr>
      <vt:lpstr/>
    </vt:vector>
  </TitlesOfParts>
  <Company>SPecialiST RePack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Dariia Kholiavchuk</cp:lastModifiedBy>
  <cp:revision>3</cp:revision>
  <cp:lastPrinted>2024-07-31T09:41:00Z</cp:lastPrinted>
  <dcterms:created xsi:type="dcterms:W3CDTF">2026-09-03T14:18:00Z</dcterms:created>
  <dcterms:modified xsi:type="dcterms:W3CDTF">2026-09-03T14:53:00Z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7e2db021-c6e7-4576-a61c-fc86f5743a80</vt:lpwstr>
  </property>
</Properties>
</file>