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4791A4" w14:textId="74526E40" w:rsidR="00D32DB7" w:rsidRDefault="00D32DB7" w:rsidP="00D32DB7">
      <w:pPr>
        <w:spacing w:after="0"/>
        <w:ind w:right="-850" w:hanging="1417"/>
        <w:rPr>
          <w:rFonts w:ascii="Times New Roman" w:hAnsi="Times New Roman"/>
        </w:rPr>
        <w:sectPr w:rsidR="00D32DB7" w:rsidSect="00D32DB7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195C831D" wp14:editId="0710F21D">
            <wp:extent cx="7610475" cy="10744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2213" cy="1074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4378" w14:textId="45DBB4C0" w:rsidR="00D32DB7" w:rsidRDefault="00D32DB7" w:rsidP="00D32DB7">
      <w:pPr>
        <w:spacing w:after="0"/>
        <w:ind w:right="-850" w:hanging="1417"/>
        <w:rPr>
          <w:rFonts w:ascii="Times New Roman" w:hAnsi="Times New Roman"/>
          <w:sz w:val="28"/>
          <w:szCs w:val="36"/>
        </w:rPr>
        <w:sectPr w:rsidR="00D32DB7" w:rsidSect="00D32DB7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18B1FC53" wp14:editId="50800785">
            <wp:extent cx="7543800" cy="107306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6213" cy="1073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2E5F" w14:textId="58156CF4" w:rsidR="00CC2C2C" w:rsidRPr="0079729F" w:rsidRDefault="00CC2C2C" w:rsidP="00CC2C2C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color w:val="000000"/>
          <w:kern w:val="24"/>
          <w:sz w:val="24"/>
          <w:szCs w:val="24"/>
        </w:rPr>
      </w:pPr>
      <w:bookmarkStart w:id="0" w:name="_Hlk53237772"/>
      <w:bookmarkStart w:id="1" w:name="_Hlk196846138"/>
      <w:bookmarkStart w:id="2" w:name="_Hlk178365950"/>
      <w:bookmarkStart w:id="3" w:name="_GoBack"/>
      <w:bookmarkEnd w:id="3"/>
      <w:r w:rsidRPr="0079729F">
        <w:rPr>
          <w:rFonts w:ascii="Times New Roman" w:hAnsi="Times New Roman"/>
          <w:b/>
          <w:color w:val="000000"/>
          <w:kern w:val="24"/>
          <w:sz w:val="24"/>
          <w:szCs w:val="24"/>
        </w:rPr>
        <w:lastRenderedPageBreak/>
        <w:t>Мета навчальної дисципліни</w:t>
      </w:r>
      <w:bookmarkEnd w:id="0"/>
    </w:p>
    <w:p w14:paraId="765A0BAB" w14:textId="77777777" w:rsidR="002D4395" w:rsidRPr="0079729F" w:rsidRDefault="002D4395" w:rsidP="00CC2C2C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color w:val="000000"/>
          <w:kern w:val="24"/>
          <w:sz w:val="24"/>
          <w:szCs w:val="24"/>
        </w:rPr>
      </w:pPr>
    </w:p>
    <w:bookmarkEnd w:id="1"/>
    <w:bookmarkEnd w:id="2"/>
    <w:p w14:paraId="647D7988" w14:textId="27A8C70A" w:rsidR="00CC2C2C" w:rsidRPr="00DB1074" w:rsidRDefault="00CC2C2C" w:rsidP="00DB1074">
      <w:pPr>
        <w:pStyle w:val="a3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9729F">
        <w:rPr>
          <w:rFonts w:ascii="Times New Roman" w:hAnsi="Times New Roman"/>
          <w:color w:val="000000"/>
          <w:sz w:val="24"/>
          <w:szCs w:val="24"/>
        </w:rPr>
        <w:t>Метою навчально</w:t>
      </w:r>
      <w:r w:rsidR="002D4395" w:rsidRPr="0079729F">
        <w:rPr>
          <w:rFonts w:ascii="Times New Roman" w:hAnsi="Times New Roman"/>
          <w:color w:val="000000"/>
          <w:sz w:val="24"/>
          <w:szCs w:val="24"/>
        </w:rPr>
        <w:t>ї</w:t>
      </w:r>
      <w:r w:rsidRPr="0079729F">
        <w:rPr>
          <w:rFonts w:ascii="Times New Roman" w:hAnsi="Times New Roman"/>
          <w:color w:val="000000"/>
          <w:sz w:val="24"/>
          <w:szCs w:val="24"/>
        </w:rPr>
        <w:t xml:space="preserve"> дисципліни «Конфліктологія» є формування у </w:t>
      </w:r>
      <w:r w:rsidR="00A722B5">
        <w:rPr>
          <w:rFonts w:ascii="Times New Roman" w:hAnsi="Times New Roman"/>
          <w:color w:val="000000"/>
          <w:sz w:val="24"/>
          <w:szCs w:val="24"/>
        </w:rPr>
        <w:t>здобувачів</w:t>
      </w:r>
      <w:r w:rsidRPr="0079729F">
        <w:rPr>
          <w:rFonts w:ascii="Times New Roman" w:hAnsi="Times New Roman"/>
          <w:color w:val="000000"/>
          <w:sz w:val="24"/>
          <w:szCs w:val="24"/>
        </w:rPr>
        <w:t xml:space="preserve"> уявлення про теоретичні основи та закономірності функціонування </w:t>
      </w:r>
      <w:proofErr w:type="spellStart"/>
      <w:r w:rsidRPr="0079729F">
        <w:rPr>
          <w:rFonts w:ascii="Times New Roman" w:hAnsi="Times New Roman"/>
          <w:color w:val="000000"/>
          <w:sz w:val="24"/>
          <w:szCs w:val="24"/>
        </w:rPr>
        <w:t>конфліктологічної</w:t>
      </w:r>
      <w:proofErr w:type="spellEnd"/>
      <w:r w:rsidRPr="0079729F">
        <w:rPr>
          <w:rFonts w:ascii="Times New Roman" w:hAnsi="Times New Roman"/>
          <w:color w:val="000000"/>
          <w:sz w:val="24"/>
          <w:szCs w:val="24"/>
        </w:rPr>
        <w:t xml:space="preserve"> науки, вивчення її специфіки; розкриття принципів пізнання конфліктів, причин виникнення, етапів протікання і визначення способів їх завершення; набуття знань у дослідженні конфліктів у різних сферах життєдіяльності людей; вміння формувати механізми та технології їх врегулювання та розв’язання і своєчасного попередження; здатність прогнозувати розвиток соціальних конфліктів</w:t>
      </w:r>
      <w:r w:rsidR="00DB1074">
        <w:rPr>
          <w:rFonts w:ascii="Times New Roman" w:hAnsi="Times New Roman"/>
          <w:color w:val="000000"/>
          <w:sz w:val="24"/>
          <w:szCs w:val="24"/>
        </w:rPr>
        <w:t>.</w:t>
      </w:r>
    </w:p>
    <w:p w14:paraId="643883E9" w14:textId="7C8063B1" w:rsidR="00ED473C" w:rsidRPr="00021290" w:rsidRDefault="00ED473C" w:rsidP="00CC2C2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21290">
        <w:rPr>
          <w:rFonts w:ascii="Times New Roman" w:hAnsi="Times New Roman"/>
          <w:b/>
          <w:bCs/>
          <w:sz w:val="24"/>
          <w:szCs w:val="24"/>
        </w:rPr>
        <w:t>Пререквізити</w:t>
      </w:r>
      <w:proofErr w:type="spellEnd"/>
    </w:p>
    <w:p w14:paraId="3D89DD76" w14:textId="5D46A68D" w:rsidR="00ED473C" w:rsidRPr="00DB1074" w:rsidRDefault="00ED473C" w:rsidP="00DB1074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1290">
        <w:rPr>
          <w:rFonts w:ascii="Times New Roman" w:hAnsi="Times New Roman"/>
          <w:sz w:val="24"/>
          <w:szCs w:val="24"/>
        </w:rPr>
        <w:t xml:space="preserve">Вивчення даної навчальної дисципліни </w:t>
      </w:r>
      <w:r w:rsidR="00021290">
        <w:rPr>
          <w:rFonts w:ascii="Times New Roman" w:hAnsi="Times New Roman"/>
          <w:sz w:val="24"/>
          <w:szCs w:val="24"/>
        </w:rPr>
        <w:t>здобувач</w:t>
      </w:r>
      <w:r w:rsidRPr="00021290">
        <w:rPr>
          <w:rFonts w:ascii="Times New Roman" w:hAnsi="Times New Roman"/>
          <w:sz w:val="24"/>
          <w:szCs w:val="24"/>
        </w:rPr>
        <w:t xml:space="preserve"> розпочинає, прослухавши такі навчальні дисципліни, як: </w:t>
      </w:r>
      <w:r w:rsidR="00B069E9" w:rsidRPr="00021290">
        <w:rPr>
          <w:rFonts w:ascii="Times New Roman" w:hAnsi="Times New Roman"/>
          <w:sz w:val="24"/>
          <w:szCs w:val="24"/>
        </w:rPr>
        <w:t>«Філософія», «Психологія», «Соціологія», «Фізіологія і психологія праці», «Організаційна поведінка»</w:t>
      </w:r>
      <w:r w:rsidR="00DB1074">
        <w:rPr>
          <w:rFonts w:ascii="Times New Roman" w:hAnsi="Times New Roman"/>
          <w:sz w:val="24"/>
          <w:szCs w:val="24"/>
        </w:rPr>
        <w:t>.</w:t>
      </w:r>
    </w:p>
    <w:p w14:paraId="6D01DBAB" w14:textId="77777777" w:rsidR="00E21054" w:rsidRPr="0079729F" w:rsidRDefault="00E21054" w:rsidP="00AB4B4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729F">
        <w:rPr>
          <w:rFonts w:ascii="Times New Roman" w:hAnsi="Times New Roman"/>
          <w:b/>
          <w:sz w:val="24"/>
          <w:szCs w:val="24"/>
        </w:rPr>
        <w:t>Результати навчання</w:t>
      </w:r>
    </w:p>
    <w:p w14:paraId="4C3D49A2" w14:textId="6625C7BB" w:rsidR="00763B72" w:rsidRPr="0079729F" w:rsidRDefault="00763B72" w:rsidP="00763B72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Відповідно до освітньо-професійної програми підготовки бакалаврів галузі знань </w:t>
      </w:r>
      <w:r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           </w:t>
      </w: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  <w:lang w:val="en-US"/>
        </w:rPr>
        <w:t>D</w:t>
      </w: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Бізнес, адміністрування та право за спеціальністю </w:t>
      </w: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  <w:lang w:val="en-US"/>
        </w:rPr>
        <w:t>D</w:t>
      </w: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3 Менеджмент освітня програма </w:t>
      </w:r>
      <w:r>
        <w:rPr>
          <w:rFonts w:ascii="Times New Roman" w:hAnsi="Times New Roman"/>
          <w:color w:val="000000" w:themeColor="text1"/>
          <w:kern w:val="24"/>
          <w:sz w:val="24"/>
          <w:szCs w:val="24"/>
        </w:rPr>
        <w:t>Управління персоналом</w:t>
      </w: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вивчення дисципліни сприяє формуванню компетентностей та програмних результатів навчання:</w:t>
      </w:r>
    </w:p>
    <w:p w14:paraId="5787CE44" w14:textId="77777777" w:rsidR="00A174B7" w:rsidRPr="0079729F" w:rsidRDefault="00E21054" w:rsidP="00AB4B4D">
      <w:pPr>
        <w:pStyle w:val="Default"/>
        <w:ind w:firstLine="709"/>
        <w:jc w:val="both"/>
        <w:rPr>
          <w:lang w:val="uk-UA"/>
        </w:rPr>
      </w:pPr>
      <w:r w:rsidRPr="0079729F">
        <w:rPr>
          <w:b/>
          <w:i/>
          <w:lang w:val="uk-UA"/>
        </w:rPr>
        <w:t>Інтегральна компетентність:</w:t>
      </w:r>
      <w:r w:rsidRPr="0079729F">
        <w:rPr>
          <w:lang w:val="uk-UA"/>
        </w:rPr>
        <w:t xml:space="preserve"> </w:t>
      </w:r>
    </w:p>
    <w:p w14:paraId="49517D0D" w14:textId="77777777" w:rsidR="00266FCB" w:rsidRDefault="00266FCB" w:rsidP="00A174B7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266FCB">
        <w:rPr>
          <w:rFonts w:ascii="Times New Roman" w:eastAsia="Times New Roman" w:hAnsi="Times New Roman"/>
          <w:sz w:val="24"/>
          <w:szCs w:val="24"/>
        </w:rPr>
        <w:t>Здатність розв'язувати складні спеціалізовані задачі та практичні проблеми, які характеризуються комплексністю і невизначеністю умов, у сфері менеджменту або у процесі навчання, що передбачає застосування теорій та методів соціальних та поведінкових наук.</w:t>
      </w:r>
    </w:p>
    <w:p w14:paraId="6DE3470C" w14:textId="7DE15A48" w:rsidR="00D71B65" w:rsidRPr="0079729F" w:rsidRDefault="00D71B65" w:rsidP="002B7B0E">
      <w:pPr>
        <w:tabs>
          <w:tab w:val="left" w:pos="1134"/>
        </w:tabs>
        <w:spacing w:after="0" w:line="240" w:lineRule="auto"/>
        <w:ind w:left="-90" w:firstLine="720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 w:rsidRPr="0079729F">
        <w:rPr>
          <w:rFonts w:ascii="Times New Roman" w:hAnsi="Times New Roman"/>
          <w:b/>
          <w:bCs/>
          <w:i/>
          <w:iCs/>
          <w:color w:val="000000"/>
          <w:kern w:val="24"/>
          <w:sz w:val="24"/>
          <w:szCs w:val="24"/>
        </w:rPr>
        <w:t>Загальні та фахові компетентності</w:t>
      </w:r>
      <w:r w:rsidR="0079729F">
        <w:rPr>
          <w:rFonts w:ascii="Times New Roman" w:hAnsi="Times New Roman"/>
          <w:b/>
          <w:bCs/>
          <w:i/>
          <w:iCs/>
          <w:color w:val="000000"/>
          <w:kern w:val="24"/>
          <w:sz w:val="24"/>
          <w:szCs w:val="24"/>
        </w:rPr>
        <w:t>:</w:t>
      </w:r>
    </w:p>
    <w:p w14:paraId="54B7F012" w14:textId="77777777" w:rsidR="002B7B0E" w:rsidRPr="002B7B0E" w:rsidRDefault="002B7B0E" w:rsidP="002B7B0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uppressAutoHyphens/>
        <w:spacing w:after="0" w:line="240" w:lineRule="auto"/>
        <w:ind w:firstLine="630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ЗК3. Здатність до абстрактного мислення, аналізу, синтезу. </w:t>
      </w:r>
    </w:p>
    <w:p w14:paraId="2F81C931" w14:textId="77777777" w:rsidR="002B7B0E" w:rsidRPr="002B7B0E" w:rsidRDefault="002B7B0E" w:rsidP="002B7B0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uppressAutoHyphens/>
        <w:spacing w:after="0" w:line="240" w:lineRule="auto"/>
        <w:ind w:leftChars="285" w:left="629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>ЗК4. Здатність застосовувати знання у практичних ситуаціях.</w:t>
      </w:r>
    </w:p>
    <w:p w14:paraId="25AF1237" w14:textId="77777777" w:rsidR="002B7B0E" w:rsidRPr="002B7B0E" w:rsidRDefault="002B7B0E" w:rsidP="002B7B0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uppressAutoHyphens/>
        <w:spacing w:after="0" w:line="240" w:lineRule="auto"/>
        <w:ind w:leftChars="285" w:left="629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ЗК11. Здатність до адаптації та дії в новій ситуації. </w:t>
      </w:r>
    </w:p>
    <w:p w14:paraId="485A94DB" w14:textId="77777777" w:rsidR="002B7B0E" w:rsidRPr="002B7B0E" w:rsidRDefault="002B7B0E" w:rsidP="002B7B0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uppressAutoHyphens/>
        <w:spacing w:after="0" w:line="240" w:lineRule="auto"/>
        <w:ind w:leftChars="285" w:left="629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ЗК12. Здатність генерувати нові ідеї (креативність). </w:t>
      </w:r>
    </w:p>
    <w:p w14:paraId="560D7D55" w14:textId="77777777" w:rsidR="002B7B0E" w:rsidRPr="002B7B0E" w:rsidRDefault="002B7B0E" w:rsidP="002B7B0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uppressAutoHyphens/>
        <w:spacing w:after="0" w:line="240" w:lineRule="auto"/>
        <w:ind w:leftChars="285" w:left="629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ЗК13. Цінування та повага різноманітності мультикультурності. </w:t>
      </w:r>
    </w:p>
    <w:p w14:paraId="0BE241A0" w14:textId="77777777" w:rsidR="002B7B0E" w:rsidRPr="002B7B0E" w:rsidRDefault="002B7B0E" w:rsidP="002B7B0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uppressAutoHyphens/>
        <w:spacing w:after="0" w:line="240" w:lineRule="auto"/>
        <w:ind w:leftChars="285" w:left="629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>ЗК15. Здатність діяти на основі етичних міркувань (мотивів).</w:t>
      </w:r>
    </w:p>
    <w:p w14:paraId="620018CA" w14:textId="19157C0F" w:rsidR="0079729F" w:rsidRPr="003F2B9C" w:rsidRDefault="0079729F" w:rsidP="00E57C92">
      <w:pPr>
        <w:tabs>
          <w:tab w:val="left" w:pos="284"/>
          <w:tab w:val="left" w:pos="567"/>
        </w:tabs>
        <w:suppressAutoHyphens/>
        <w:spacing w:after="0" w:line="240" w:lineRule="auto"/>
        <w:ind w:firstLine="630"/>
        <w:jc w:val="both"/>
        <w:outlineLvl w:val="0"/>
        <w:rPr>
          <w:rFonts w:ascii="Times New Roman" w:eastAsia="Times New Roman" w:hAnsi="Times New Roman"/>
          <w:b/>
          <w:i/>
          <w:color w:val="000000"/>
          <w:position w:val="-1"/>
          <w:sz w:val="24"/>
          <w:szCs w:val="24"/>
          <w:lang w:eastAsia="ru-RU"/>
        </w:rPr>
      </w:pPr>
      <w:r w:rsidRPr="003F2B9C">
        <w:rPr>
          <w:rFonts w:ascii="Times New Roman" w:eastAsia="Times New Roman" w:hAnsi="Times New Roman"/>
          <w:b/>
          <w:i/>
          <w:color w:val="000000"/>
          <w:position w:val="-1"/>
          <w:sz w:val="24"/>
          <w:szCs w:val="24"/>
          <w:lang w:eastAsia="ru-RU"/>
        </w:rPr>
        <w:t>Спеціальні (фахові) компетенції</w:t>
      </w:r>
      <w:r>
        <w:rPr>
          <w:rFonts w:ascii="Times New Roman" w:eastAsia="Times New Roman" w:hAnsi="Times New Roman"/>
          <w:b/>
          <w:i/>
          <w:color w:val="000000"/>
          <w:position w:val="-1"/>
          <w:sz w:val="24"/>
          <w:szCs w:val="24"/>
          <w:lang w:eastAsia="ru-RU"/>
        </w:rPr>
        <w:t>:</w:t>
      </w:r>
    </w:p>
    <w:p w14:paraId="770E7DF9" w14:textId="77777777" w:rsidR="002B7B0E" w:rsidRPr="002B7B0E" w:rsidRDefault="002B7B0E" w:rsidP="00E57C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630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СК7. Здатність обирати та використовувати сучасний інструментарій менеджменту. </w:t>
      </w:r>
    </w:p>
    <w:p w14:paraId="1C925B88" w14:textId="5ED9A362" w:rsidR="002B7B0E" w:rsidRPr="002B7B0E" w:rsidRDefault="002B7B0E" w:rsidP="00E57C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630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СК9. Здатність працювати в команді та налагоджувати міжособистісну взаємодію при вирішенні професійних завдань. </w:t>
      </w:r>
    </w:p>
    <w:p w14:paraId="35CE35CA" w14:textId="77777777" w:rsidR="002B7B0E" w:rsidRPr="002B7B0E" w:rsidRDefault="002B7B0E" w:rsidP="00E57C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630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СК11. Здатність створювати та організовувати ефективні комунікації в процесі управління. </w:t>
      </w:r>
    </w:p>
    <w:p w14:paraId="2EC15F7A" w14:textId="77777777" w:rsidR="002B7B0E" w:rsidRPr="002B7B0E" w:rsidRDefault="002B7B0E" w:rsidP="00E57C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630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СК14. Розуміти принципи психології та використовувати їх у професійній діяльності. </w:t>
      </w:r>
    </w:p>
    <w:p w14:paraId="4B789965" w14:textId="77777777" w:rsidR="002B7B0E" w:rsidRPr="002B7B0E" w:rsidRDefault="002B7B0E" w:rsidP="00E57C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630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2B7B0E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>СК15. Здатність формувати та демонструвати лідерські якості та поведінкові навички.</w:t>
      </w:r>
    </w:p>
    <w:p w14:paraId="246CFF2F" w14:textId="77777777" w:rsidR="0079729F" w:rsidRDefault="0079729F" w:rsidP="00E57C92">
      <w:pPr>
        <w:spacing w:after="0"/>
        <w:ind w:firstLine="63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F2B9C">
        <w:rPr>
          <w:rFonts w:ascii="Times New Roman" w:hAnsi="Times New Roman"/>
          <w:b/>
          <w:bCs/>
          <w:i/>
          <w:iCs/>
          <w:sz w:val="24"/>
          <w:szCs w:val="24"/>
        </w:rPr>
        <w:t>Програмні результати навчання:</w:t>
      </w:r>
    </w:p>
    <w:p w14:paraId="5B6F6DD1" w14:textId="7968F3BC" w:rsidR="00E57C92" w:rsidRPr="00E57C92" w:rsidRDefault="00E57C92" w:rsidP="00E57C92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uppressAutoHyphens/>
        <w:spacing w:after="0" w:line="240" w:lineRule="auto"/>
        <w:ind w:leftChars="-1" w:left="-2" w:firstLine="63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ПРН 9. Демонструвати навички взаємодії, лідерства, командної роботи. </w:t>
      </w:r>
    </w:p>
    <w:p w14:paraId="5CD4CC42" w14:textId="7C2C339D" w:rsidR="00E57C92" w:rsidRPr="00E57C92" w:rsidRDefault="00E57C92" w:rsidP="00E57C92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uppressAutoHyphens/>
        <w:spacing w:after="0" w:line="240" w:lineRule="auto"/>
        <w:ind w:leftChars="-1" w:left="-2" w:firstLine="63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ПРН 10. Мати навички обґрунтування дієвих інструментів мотивування персоналу організації. </w:t>
      </w:r>
    </w:p>
    <w:p w14:paraId="6AACD7F1" w14:textId="2DC2A1DA" w:rsidR="00E57C92" w:rsidRPr="00E57C92" w:rsidRDefault="00E57C92" w:rsidP="00E57C92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uppressAutoHyphens/>
        <w:spacing w:after="0" w:line="240" w:lineRule="auto"/>
        <w:ind w:leftChars="-1" w:left="-2" w:firstLine="63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ПРН 11. Демонструвати навички аналізу ситуації та здійснення комунікації у різних сферах діяльності організації. </w:t>
      </w:r>
    </w:p>
    <w:p w14:paraId="7687EF9C" w14:textId="4A771604" w:rsidR="00E57C92" w:rsidRPr="00E57C92" w:rsidRDefault="00E57C92" w:rsidP="00E57C92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uppressAutoHyphens/>
        <w:spacing w:after="0" w:line="240" w:lineRule="auto"/>
        <w:ind w:leftChars="-1" w:left="-2" w:firstLine="63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ПРН 14. Ідентифікувати причини стресу, адаптувати себе та членів команди до стресової ситуації, знаходити засоби до її нейтралізації. </w:t>
      </w:r>
    </w:p>
    <w:p w14:paraId="5800311A" w14:textId="2C5775E2" w:rsidR="00E57C92" w:rsidRPr="00E57C92" w:rsidRDefault="00E57C92" w:rsidP="00E57C92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uppressAutoHyphens/>
        <w:spacing w:after="0" w:line="240" w:lineRule="auto"/>
        <w:ind w:leftChars="-1" w:left="-2" w:firstLine="63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ПРН 15. Демонструвати здатність діяти соціально </w:t>
      </w:r>
      <w:proofErr w:type="spellStart"/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>відповідально</w:t>
      </w:r>
      <w:proofErr w:type="spellEnd"/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 та громадсько свідомо на основі етичних міркувань (мотивів), повагу до різноманітності та </w:t>
      </w:r>
      <w:proofErr w:type="spellStart"/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>міжкультурності</w:t>
      </w:r>
      <w:proofErr w:type="spellEnd"/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. </w:t>
      </w:r>
    </w:p>
    <w:p w14:paraId="1A688EFC" w14:textId="55A3E1DF" w:rsidR="00E57C92" w:rsidRPr="00E57C92" w:rsidRDefault="00E57C92" w:rsidP="00E57C92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uppressAutoHyphens/>
        <w:spacing w:after="0" w:line="240" w:lineRule="auto"/>
        <w:ind w:leftChars="-1" w:left="-2" w:firstLine="632"/>
        <w:jc w:val="both"/>
        <w:textDirection w:val="btLr"/>
        <w:textAlignment w:val="top"/>
        <w:outlineLvl w:val="0"/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</w:pPr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 xml:space="preserve">ПРН 16. Демонструвати навички самостійної роботи, гнучкого мислення, відкритості до нових знань, бути критичним і самокритичним. </w:t>
      </w:r>
    </w:p>
    <w:p w14:paraId="38421989" w14:textId="46BB88C9" w:rsidR="00E57C92" w:rsidRPr="00E57C92" w:rsidRDefault="00E57C92" w:rsidP="00E57C92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uppressAutoHyphens/>
        <w:spacing w:after="0" w:line="240" w:lineRule="auto"/>
        <w:ind w:leftChars="-1" w:left="-2" w:firstLine="632"/>
        <w:jc w:val="both"/>
        <w:textDirection w:val="btLr"/>
        <w:textAlignment w:val="top"/>
        <w:outlineLvl w:val="0"/>
        <w:rPr>
          <w:rFonts w:ascii="Times New Roman" w:eastAsia="Times New Roman" w:hAnsi="Times New Roman"/>
          <w:position w:val="-1"/>
          <w:sz w:val="24"/>
          <w:szCs w:val="24"/>
          <w:lang w:eastAsia="uk-UA"/>
        </w:rPr>
      </w:pPr>
      <w:r w:rsidRPr="00E57C92">
        <w:rPr>
          <w:rFonts w:ascii="Times New Roman" w:eastAsia="Times New Roman" w:hAnsi="Times New Roman" w:cs="Calibri"/>
          <w:position w:val="-1"/>
          <w:sz w:val="24"/>
          <w:szCs w:val="24"/>
          <w:lang w:eastAsia="uk-UA"/>
        </w:rPr>
        <w:t>ПРН 17</w:t>
      </w:r>
      <w:r w:rsidRPr="00E57C92">
        <w:rPr>
          <w:rFonts w:ascii="Times New Roman" w:eastAsia="Times New Roman" w:hAnsi="Times New Roman"/>
          <w:position w:val="-1"/>
          <w:sz w:val="24"/>
          <w:szCs w:val="24"/>
          <w:lang w:eastAsia="uk-UA"/>
        </w:rPr>
        <w:t>. Виконувати дослідження індивідуально та/або в групі під керівництвом лідера.</w:t>
      </w:r>
    </w:p>
    <w:p w14:paraId="0AB74854" w14:textId="4AB333BB" w:rsidR="00E57C92" w:rsidRPr="00E57C92" w:rsidRDefault="00E57C92" w:rsidP="00E57C92">
      <w:pPr>
        <w:spacing w:after="0" w:line="240" w:lineRule="auto"/>
        <w:ind w:leftChars="-1" w:left="-2" w:firstLine="632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E57C92">
        <w:rPr>
          <w:rFonts w:ascii="Times New Roman" w:eastAsia="Times New Roman" w:hAnsi="Times New Roman"/>
          <w:position w:val="-1"/>
          <w:sz w:val="24"/>
          <w:szCs w:val="24"/>
          <w:lang w:eastAsia="uk-UA"/>
        </w:rPr>
        <w:t xml:space="preserve">ПРН 18. </w:t>
      </w:r>
      <w:r w:rsidRPr="00E57C92">
        <w:rPr>
          <w:rFonts w:ascii="Times New Roman" w:eastAsia="Times New Roman" w:hAnsi="Times New Roman"/>
          <w:sz w:val="24"/>
          <w:szCs w:val="24"/>
          <w:lang w:eastAsia="uk-UA"/>
        </w:rPr>
        <w:t>Аналізувати ситуацію на ринку праці, формувати рекомендації для прийняття ефективних HR-рішень з урахуванням економічних і соціально-трудових чинників.</w:t>
      </w:r>
    </w:p>
    <w:p w14:paraId="14426F24" w14:textId="057C4FCE" w:rsidR="00D71B65" w:rsidRPr="008B0275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8B0275">
        <w:rPr>
          <w:rFonts w:ascii="Times New Roman" w:hAnsi="Times New Roman"/>
          <w:b/>
          <w:sz w:val="24"/>
          <w:szCs w:val="24"/>
        </w:rPr>
        <w:lastRenderedPageBreak/>
        <w:t>Опис навчальної дисципліни</w:t>
      </w:r>
    </w:p>
    <w:p w14:paraId="53AE7884" w14:textId="77777777" w:rsidR="00D71B65" w:rsidRPr="008B0275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75241E2" w14:textId="77777777" w:rsidR="00D71B65" w:rsidRPr="008B0275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8B0275">
        <w:rPr>
          <w:rFonts w:ascii="Times New Roman" w:hAnsi="Times New Roman"/>
          <w:b/>
          <w:sz w:val="24"/>
          <w:szCs w:val="24"/>
        </w:rPr>
        <w:t>Загальна інформація</w:t>
      </w:r>
    </w:p>
    <w:p w14:paraId="59B66473" w14:textId="77777777" w:rsidR="00D71B65" w:rsidRPr="008B0275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53"/>
        <w:gridCol w:w="625"/>
        <w:gridCol w:w="1189"/>
        <w:gridCol w:w="992"/>
        <w:gridCol w:w="567"/>
        <w:gridCol w:w="567"/>
        <w:gridCol w:w="567"/>
        <w:gridCol w:w="567"/>
        <w:gridCol w:w="572"/>
        <w:gridCol w:w="630"/>
        <w:gridCol w:w="1265"/>
      </w:tblGrid>
      <w:tr w:rsidR="00D71B65" w:rsidRPr="008B0275" w14:paraId="59B95493" w14:textId="77777777" w:rsidTr="008B0275">
        <w:trPr>
          <w:trHeight w:val="29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7874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Форма навчання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271CA77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Рік підготовки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710649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Семестр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AC3D5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Кількість</w:t>
            </w: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ADC1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Кількість годин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19AC2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 xml:space="preserve">Вид </w:t>
            </w:r>
            <w:proofErr w:type="spellStart"/>
            <w:r w:rsidRPr="008B0275">
              <w:rPr>
                <w:rFonts w:ascii="Times New Roman" w:hAnsi="Times New Roman"/>
                <w:b/>
              </w:rPr>
              <w:t>підсумко</w:t>
            </w:r>
            <w:proofErr w:type="spellEnd"/>
          </w:p>
          <w:p w14:paraId="40BACF8E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B0275">
              <w:rPr>
                <w:rFonts w:ascii="Times New Roman" w:hAnsi="Times New Roman"/>
                <w:b/>
              </w:rPr>
              <w:t>вого</w:t>
            </w:r>
            <w:proofErr w:type="spellEnd"/>
            <w:r w:rsidRPr="008B0275">
              <w:rPr>
                <w:rFonts w:ascii="Times New Roman" w:hAnsi="Times New Roman"/>
                <w:b/>
              </w:rPr>
              <w:t xml:space="preserve"> контролю</w:t>
            </w:r>
          </w:p>
        </w:tc>
      </w:tr>
      <w:tr w:rsidR="00D71B65" w:rsidRPr="008B0275" w14:paraId="315CDDC3" w14:textId="77777777" w:rsidTr="008B0275">
        <w:trPr>
          <w:cantSplit/>
          <w:trHeight w:val="1424"/>
          <w:jc w:val="center"/>
        </w:trPr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E6B03" w14:textId="77777777" w:rsidR="00D71B65" w:rsidRPr="008B0275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C233D" w14:textId="77777777" w:rsidR="00D71B65" w:rsidRPr="008B0275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AA23" w14:textId="77777777" w:rsidR="00D71B65" w:rsidRPr="008B0275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BC56C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кредитів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1AFBB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годин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24F5733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8D11732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практичні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873A091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семінарські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6E3DEDA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лабораторні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E9148E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самостійна робота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EC670BC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індивідуальні завдання</w:t>
            </w: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E4E5" w14:textId="77777777" w:rsidR="00D71B65" w:rsidRPr="008B0275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D71B65" w:rsidRPr="008B0275" w14:paraId="6CFA0AB3" w14:textId="77777777" w:rsidTr="008B0275">
        <w:trPr>
          <w:trHeight w:val="239"/>
          <w:jc w:val="center"/>
        </w:trPr>
        <w:tc>
          <w:tcPr>
            <w:tcW w:w="981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460FF" w14:textId="3987562B" w:rsidR="00D71B65" w:rsidRPr="00DB1074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1074">
              <w:rPr>
                <w:rFonts w:ascii="Times New Roman" w:hAnsi="Times New Roman"/>
                <w:b/>
              </w:rPr>
              <w:t xml:space="preserve">Спеціальність </w:t>
            </w:r>
            <w:r w:rsidR="008B0275" w:rsidRPr="00DB1074">
              <w:rPr>
                <w:rFonts w:ascii="Times New Roman" w:hAnsi="Times New Roman"/>
                <w:b/>
                <w:bCs/>
                <w:kern w:val="24"/>
                <w:lang w:val="en-US"/>
              </w:rPr>
              <w:t>D</w:t>
            </w:r>
            <w:r w:rsidR="008B0275" w:rsidRPr="00DB1074">
              <w:rPr>
                <w:rFonts w:ascii="Times New Roman" w:hAnsi="Times New Roman"/>
                <w:b/>
                <w:bCs/>
                <w:kern w:val="24"/>
                <w:lang w:val="ru-RU"/>
              </w:rPr>
              <w:t xml:space="preserve">3 </w:t>
            </w:r>
            <w:r w:rsidR="008B0275" w:rsidRPr="00DB1074">
              <w:rPr>
                <w:rFonts w:ascii="Times New Roman" w:hAnsi="Times New Roman"/>
                <w:b/>
                <w:bCs/>
                <w:kern w:val="24"/>
              </w:rPr>
              <w:t>Менеджмент</w:t>
            </w:r>
            <w:r w:rsidR="00DB1074">
              <w:rPr>
                <w:rFonts w:ascii="Times New Roman" w:hAnsi="Times New Roman"/>
                <w:b/>
                <w:bCs/>
                <w:kern w:val="24"/>
              </w:rPr>
              <w:t>, ОПП Управління персоналом</w:t>
            </w:r>
          </w:p>
        </w:tc>
      </w:tr>
      <w:tr w:rsidR="00D71B65" w:rsidRPr="008B0275" w14:paraId="2B45F0C7" w14:textId="77777777" w:rsidTr="008B0275">
        <w:trPr>
          <w:trHeight w:val="130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95CBA" w14:textId="77777777" w:rsidR="00D71B65" w:rsidRPr="008B0275" w:rsidRDefault="00D71B65" w:rsidP="00AE4E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Денна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3464" w14:textId="4090472A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1E4F4" w14:textId="76894883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2B98" w14:textId="161623A4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66F2" w14:textId="4539883A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C2E27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58A5" w14:textId="0BA71490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A0E8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5E4DC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99A12" w14:textId="4B225AF4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88FB0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2308" w14:textId="6CD89F6F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залік</w:t>
            </w:r>
          </w:p>
        </w:tc>
      </w:tr>
    </w:tbl>
    <w:p w14:paraId="2CF432C5" w14:textId="77777777" w:rsidR="00A511C5" w:rsidRDefault="00A511C5" w:rsidP="00AB4B4D">
      <w:pPr>
        <w:spacing w:after="160" w:line="25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</w:rPr>
      </w:pPr>
    </w:p>
    <w:p w14:paraId="2F4C6CEF" w14:textId="77777777" w:rsidR="00D71B65" w:rsidRPr="008B0275" w:rsidRDefault="00AB4B4D" w:rsidP="00AB4B4D">
      <w:pPr>
        <w:spacing w:after="160" w:line="25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8B0275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Структура змісту навчальної дисципліни</w:t>
      </w:r>
    </w:p>
    <w:tbl>
      <w:tblPr>
        <w:tblW w:w="53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8"/>
        <w:gridCol w:w="891"/>
        <w:gridCol w:w="456"/>
        <w:gridCol w:w="456"/>
        <w:gridCol w:w="565"/>
        <w:gridCol w:w="534"/>
        <w:gridCol w:w="563"/>
        <w:gridCol w:w="891"/>
        <w:gridCol w:w="336"/>
        <w:gridCol w:w="345"/>
        <w:gridCol w:w="565"/>
        <w:gridCol w:w="534"/>
        <w:gridCol w:w="563"/>
      </w:tblGrid>
      <w:tr w:rsidR="0076546F" w:rsidRPr="008B0275" w14:paraId="49761D94" w14:textId="77777777" w:rsidTr="00A511C5">
        <w:trPr>
          <w:cantSplit/>
          <w:trHeight w:val="217"/>
        </w:trPr>
        <w:tc>
          <w:tcPr>
            <w:tcW w:w="18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BDD99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11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10914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Кількість годин</w:t>
            </w:r>
          </w:p>
        </w:tc>
      </w:tr>
      <w:tr w:rsidR="0076546F" w:rsidRPr="008B0275" w14:paraId="4A59DC28" w14:textId="77777777" w:rsidTr="00181592">
        <w:trPr>
          <w:cantSplit/>
          <w:trHeight w:val="2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A463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39D7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денна форма</w:t>
            </w:r>
          </w:p>
        </w:tc>
        <w:tc>
          <w:tcPr>
            <w:tcW w:w="15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B8B6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заочна форма</w:t>
            </w:r>
          </w:p>
        </w:tc>
      </w:tr>
      <w:tr w:rsidR="0076546F" w:rsidRPr="008B0275" w14:paraId="3DE27646" w14:textId="77777777" w:rsidTr="00181592">
        <w:trPr>
          <w:cantSplit/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FD3A7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7A7CE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усього</w:t>
            </w:r>
          </w:p>
        </w:tc>
        <w:tc>
          <w:tcPr>
            <w:tcW w:w="12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D4050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у тому числі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8F28F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усього</w:t>
            </w:r>
          </w:p>
        </w:tc>
        <w:tc>
          <w:tcPr>
            <w:tcW w:w="1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E4C4F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у тому числі</w:t>
            </w:r>
          </w:p>
        </w:tc>
      </w:tr>
      <w:tr w:rsidR="0076546F" w:rsidRPr="008B0275" w14:paraId="7F72B0D1" w14:textId="77777777" w:rsidTr="00181592">
        <w:trPr>
          <w:cantSplit/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033C5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EC53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0B3D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4E9E4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DBBA6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4B7C2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A490B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8B027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11459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65CCC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2B601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D3189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2145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3F5D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8B027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6546F" w:rsidRPr="008B0275" w14:paraId="1B176087" w14:textId="77777777" w:rsidTr="003464DD">
        <w:trPr>
          <w:cantSplit/>
          <w:trHeight w:val="20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6408D" w14:textId="2C8B56EA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0275">
              <w:rPr>
                <w:rFonts w:ascii="Times New Roman" w:hAnsi="Times New Roman"/>
                <w:b/>
                <w:bCs/>
                <w:sz w:val="24"/>
                <w:szCs w:val="24"/>
              </w:rPr>
              <w:t>Змістовий модуль 1</w:t>
            </w:r>
            <w:r w:rsidRPr="008B027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2D4395" w:rsidRPr="008B0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Теоретико-методологічні основи конфліктології</w:t>
            </w:r>
          </w:p>
        </w:tc>
      </w:tr>
      <w:tr w:rsidR="00A511C5" w:rsidRPr="008B0275" w14:paraId="22519E38" w14:textId="77777777" w:rsidTr="00181592">
        <w:trPr>
          <w:trHeight w:val="55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DEE5E5" w14:textId="000D30DF" w:rsidR="00A511C5" w:rsidRPr="008B0275" w:rsidRDefault="00A511C5" w:rsidP="00A511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1. </w:t>
            </w:r>
            <w:r w:rsidR="002D4395" w:rsidRPr="008B0275">
              <w:rPr>
                <w:rFonts w:ascii="Times New Roman" w:hAnsi="Times New Roman"/>
                <w:sz w:val="24"/>
                <w:szCs w:val="24"/>
              </w:rPr>
              <w:t>Розвиток конфліктології як науки і навчальної дисципліни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66DA4" w14:textId="77777777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F256" w14:textId="5F090B9E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5AB33" w14:textId="1945DF8E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BB31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FD6C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0208" w14:textId="1763C4D4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FE47D" w14:textId="675AC671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D8BB8" w14:textId="350A4DE3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D26F" w14:textId="20493F33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B5D5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A6720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F9AF" w14:textId="526C5016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1C5" w:rsidRPr="008B0275" w14:paraId="25EEF7C6" w14:textId="77777777" w:rsidTr="00181592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2F968C" w14:textId="41CA1F7B" w:rsidR="00A511C5" w:rsidRPr="008B027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="002D4395" w:rsidRPr="008B0275">
              <w:rPr>
                <w:rFonts w:ascii="Times New Roman" w:hAnsi="Times New Roman"/>
                <w:sz w:val="24"/>
                <w:szCs w:val="24"/>
              </w:rPr>
              <w:t>Природа конфліктів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4849" w14:textId="4BB253AD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  <w:r w:rsidR="00EE09A6"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E0AD" w14:textId="0B8F7345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239E" w14:textId="289E1AFC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F24E9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E78C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A4B9" w14:textId="6982BF39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3642" w14:textId="0A5FE281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44EC7" w14:textId="4A6B1DB7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F091A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CF800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CB66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F91F" w14:textId="207BDA1C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1C5" w:rsidRPr="008B0275" w14:paraId="32D2C445" w14:textId="77777777" w:rsidTr="00181592">
        <w:trPr>
          <w:trHeight w:val="346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A434C7" w14:textId="6C6794A5" w:rsidR="00A511C5" w:rsidRPr="008B027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3. </w:t>
            </w:r>
            <w:r w:rsidR="002D4395" w:rsidRPr="008B0275">
              <w:rPr>
                <w:rFonts w:ascii="Times New Roman" w:hAnsi="Times New Roman"/>
                <w:sz w:val="24"/>
                <w:szCs w:val="24"/>
              </w:rPr>
              <w:t>Динаміка конфлікт</w:t>
            </w:r>
            <w:r w:rsidR="00200260" w:rsidRPr="008B027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ABEE" w14:textId="5341806D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  <w:r w:rsidR="00EE09A6"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AA0B" w14:textId="68E21138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4702" w14:textId="547E0B90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D77D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C65B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E5E3C" w14:textId="57EECF1D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0116" w14:textId="45B5C244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61F0" w14:textId="77777777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A0FD3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DF11D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A8BE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17E9B" w14:textId="1B812D5B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1C5" w:rsidRPr="008B0275" w14:paraId="2839930D" w14:textId="77777777" w:rsidTr="00181592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05B3D" w14:textId="4131D6A2" w:rsidR="00A511C5" w:rsidRPr="008B0275" w:rsidRDefault="00A511C5" w:rsidP="0020026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4. </w:t>
            </w:r>
            <w:r w:rsidR="00200260" w:rsidRPr="008B0275">
              <w:rPr>
                <w:rFonts w:ascii="Times New Roman" w:hAnsi="Times New Roman"/>
                <w:sz w:val="24"/>
                <w:szCs w:val="24"/>
              </w:rPr>
              <w:t xml:space="preserve">Першопричини міжособистісних, </w:t>
            </w:r>
            <w:proofErr w:type="spellStart"/>
            <w:r w:rsidR="00200260" w:rsidRPr="008B0275">
              <w:rPr>
                <w:rFonts w:ascii="Times New Roman" w:hAnsi="Times New Roman"/>
                <w:sz w:val="24"/>
                <w:szCs w:val="24"/>
              </w:rPr>
              <w:t>внутрішньоособистих</w:t>
            </w:r>
            <w:proofErr w:type="spellEnd"/>
            <w:r w:rsidR="00200260" w:rsidRPr="008B0275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="00200260" w:rsidRPr="008B0275">
              <w:rPr>
                <w:rFonts w:ascii="Times New Roman" w:hAnsi="Times New Roman"/>
                <w:sz w:val="24"/>
                <w:szCs w:val="24"/>
              </w:rPr>
              <w:t>внутрішньогрупових</w:t>
            </w:r>
            <w:proofErr w:type="spellEnd"/>
            <w:r w:rsidR="00200260" w:rsidRPr="008B0275">
              <w:rPr>
                <w:rFonts w:ascii="Times New Roman" w:hAnsi="Times New Roman"/>
                <w:sz w:val="24"/>
                <w:szCs w:val="24"/>
              </w:rPr>
              <w:t xml:space="preserve"> конфліктів та їх перешкоди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91AA3" w14:textId="04B04114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  <w:r w:rsidR="00EE09A6"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B322" w14:textId="2440E6C6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09F9" w14:textId="028E813D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8182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08DB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C8EFB" w14:textId="7F8C6A77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E95B" w14:textId="764E03F7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2E69" w14:textId="090DED1C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50C7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CBF1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BABD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A480" w14:textId="68EA8C1C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1C5" w:rsidRPr="008B0275" w14:paraId="1308F606" w14:textId="77777777" w:rsidTr="00181592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CC81F" w14:textId="77777777" w:rsidR="00A511C5" w:rsidRPr="008B0275" w:rsidRDefault="00A511C5" w:rsidP="00A511C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bCs/>
                <w:sz w:val="24"/>
                <w:szCs w:val="24"/>
              </w:rPr>
              <w:t>Разом за змістовим модулем 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6393B" w14:textId="0ADF02CD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82D2" w14:textId="65EF4A39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D8BD3" w14:textId="102ABA18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202E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485F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3F2E" w14:textId="702D5D5E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89F2" w14:textId="14182350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F8A1" w14:textId="29A4031C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3D7D" w14:textId="1F736986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4A7C6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515B8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F15ED" w14:textId="29FB0ECC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1C5" w:rsidRPr="008B0275" w14:paraId="0E70AE53" w14:textId="77777777" w:rsidTr="003464DD">
        <w:trPr>
          <w:cantSplit/>
          <w:trHeight w:val="20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2FE3F" w14:textId="7B3E5014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b/>
                <w:bCs/>
                <w:sz w:val="24"/>
                <w:szCs w:val="24"/>
              </w:rPr>
              <w:t>Змістовий модуль 2</w:t>
            </w:r>
            <w:r w:rsidRPr="008B027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200260" w:rsidRPr="008B0275">
              <w:rPr>
                <w:rFonts w:ascii="Times New Roman" w:hAnsi="Times New Roman"/>
                <w:b/>
                <w:sz w:val="24"/>
                <w:szCs w:val="24"/>
              </w:rPr>
              <w:t>Управління конфліктами</w:t>
            </w:r>
          </w:p>
        </w:tc>
      </w:tr>
      <w:tr w:rsidR="00181592" w:rsidRPr="008B0275" w14:paraId="062DF0DC" w14:textId="77777777" w:rsidTr="00181592">
        <w:trPr>
          <w:trHeight w:val="437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DC6E29" w14:textId="405D50E3" w:rsidR="00181592" w:rsidRPr="008B0275" w:rsidRDefault="00181592" w:rsidP="001815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Тема 5.</w:t>
            </w:r>
            <w:r w:rsidRPr="008B027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Методи і форми керування конфліктами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E3BA" w14:textId="341AF184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F1F54" w14:textId="228176A9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19B4D" w14:textId="5BB1FF9E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C53F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C76B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434A" w14:textId="49BBE21C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4B8A" w14:textId="0285567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5EF49" w14:textId="22AA838C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98AA1" w14:textId="55F7E8CA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046C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9D72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F2B6" w14:textId="7D0F7B3E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592" w:rsidRPr="008B0275" w14:paraId="21162C24" w14:textId="77777777" w:rsidTr="00181592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7DD900" w14:textId="1A7904B6" w:rsidR="00181592" w:rsidRPr="008B0275" w:rsidRDefault="00181592" w:rsidP="001815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Тема 6.</w:t>
            </w:r>
            <w:r w:rsidRPr="008B027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Технологія попередження та профілактика конфліктів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ADDE" w14:textId="08B034DD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E175" w14:textId="56A84283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2E1B" w14:textId="100C8DE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8B2A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9D6F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65044" w14:textId="47DE2F01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093B" w14:textId="22189BB8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160C" w14:textId="42CF345D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7644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8F979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790F0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3C4D" w14:textId="5054084C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592" w:rsidRPr="008B0275" w14:paraId="3D859D9F" w14:textId="77777777" w:rsidTr="00181592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A83692" w14:textId="0DDA3FCB" w:rsidR="00181592" w:rsidRPr="008B0275" w:rsidRDefault="00181592" w:rsidP="001815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7. Управлінська діяльність і </w:t>
            </w: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конфліктогени</w:t>
            </w:r>
            <w:proofErr w:type="spellEnd"/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2628B" w14:textId="6AE8C8F1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50BA" w14:textId="4CADC458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CE6E" w14:textId="4152387D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2A27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EBFD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303D" w14:textId="31BE033E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E5A39" w14:textId="4EEEBF43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E9D0" w14:textId="0A0723A2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1B7BC" w14:textId="25091FF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AC11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0348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ACBB5" w14:textId="251AA3B5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592" w:rsidRPr="008B0275" w14:paraId="63E83F0E" w14:textId="77777777" w:rsidTr="00181592">
        <w:trPr>
          <w:trHeight w:val="23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FC9F73" w14:textId="55F415E6" w:rsidR="00181592" w:rsidRPr="008B0275" w:rsidRDefault="00181592" w:rsidP="001815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Тема 8.</w:t>
            </w:r>
            <w:r w:rsidRPr="008B027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Переговори і </w:t>
            </w:r>
            <w:proofErr w:type="spellStart"/>
            <w:r w:rsidRPr="008B027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прсередництво</w:t>
            </w:r>
            <w:proofErr w:type="spellEnd"/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CB93" w14:textId="7F71AA6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CD93" w14:textId="0A4DE90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64DF3" w14:textId="69F28929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6368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57A2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CD4D" w14:textId="618F3F1B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C895" w14:textId="18FDBB7E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CC26" w14:textId="62459F1E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CDB5" w14:textId="503D7F33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74FD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FEC0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DFAB8" w14:textId="382C5D22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592" w:rsidRPr="008B0275" w14:paraId="05443F8E" w14:textId="77777777" w:rsidTr="00181592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2B11" w14:textId="77777777" w:rsidR="00181592" w:rsidRPr="008B0275" w:rsidRDefault="00181592" w:rsidP="0018159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275">
              <w:rPr>
                <w:rFonts w:ascii="Times New Roman" w:hAnsi="Times New Roman"/>
                <w:bCs/>
                <w:sz w:val="24"/>
                <w:szCs w:val="24"/>
              </w:rPr>
              <w:t>Разом за змістовим модулем 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2F5F4" w14:textId="7D480A62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2761F" w14:textId="0B3BCCC1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A4CFE" w14:textId="5231E41D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7BEC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E9CC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0184" w14:textId="7777777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E697" w14:textId="4EEE362D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0D31" w14:textId="2FF46C5F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DEA6" w14:textId="1FE85AE9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D7BF1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8AD23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D05D" w14:textId="590E97F4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592" w:rsidRPr="008B0275" w14:paraId="4DB3B89D" w14:textId="77777777" w:rsidTr="00181592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46CDCE" w14:textId="77777777" w:rsidR="00181592" w:rsidRPr="008B0275" w:rsidRDefault="00181592" w:rsidP="001815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0275">
              <w:rPr>
                <w:rFonts w:ascii="Times New Roman" w:hAnsi="Times New Roman"/>
                <w:b/>
                <w:bCs/>
                <w:sz w:val="24"/>
                <w:szCs w:val="24"/>
              </w:rPr>
              <w:t>Загальна кількість годин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2198D" w14:textId="5A2200CC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AF52A" w14:textId="7777777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C15E9" w14:textId="2584632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7AB1" w14:textId="7777777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9344" w14:textId="7777777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A9608" w14:textId="585FA1D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9456" w14:textId="200B6D6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8281" w14:textId="51435B1E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071D9" w14:textId="7D7A20A5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4348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E1CDC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1FEF" w14:textId="23A148FF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2BE3FFF" w14:textId="77777777" w:rsidR="0076546F" w:rsidRPr="008B0275" w:rsidRDefault="0076546F" w:rsidP="00D71B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7A9CEC2" w14:textId="77777777" w:rsidR="00A511C5" w:rsidRDefault="00A511C5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E49F8F6" w14:textId="77777777" w:rsidR="00763B72" w:rsidRDefault="00763B72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6229B3D" w14:textId="77777777" w:rsidR="00E57C92" w:rsidRDefault="00E57C92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75EB5ED" w14:textId="77777777" w:rsidR="00E57C92" w:rsidRDefault="00E57C92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64B7050" w14:textId="77777777" w:rsidR="00E57C92" w:rsidRDefault="00E57C92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F9E530C" w14:textId="77777777" w:rsidR="00DB1074" w:rsidRDefault="00DB1074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30CA067" w14:textId="77777777" w:rsidR="00DB1074" w:rsidRDefault="00DB1074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F1470F2" w14:textId="77777777" w:rsidR="00DB1074" w:rsidRDefault="00DB1074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D35D1B4" w14:textId="77777777" w:rsidR="00DB1074" w:rsidRDefault="00DB1074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161294B" w14:textId="77777777" w:rsidR="00DB1074" w:rsidRDefault="00DB1074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86DE05E" w14:textId="1850F912" w:rsidR="00A511C5" w:rsidRPr="004E283E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4" w:name="_Hlk179738900"/>
      <w:r w:rsidRPr="004E283E">
        <w:rPr>
          <w:rFonts w:ascii="Times New Roman" w:hAnsi="Times New Roman"/>
          <w:b/>
          <w:bCs/>
          <w:sz w:val="24"/>
          <w:szCs w:val="24"/>
        </w:rPr>
        <w:lastRenderedPageBreak/>
        <w:t>Тематика лекційних занять з переліком питань</w:t>
      </w:r>
    </w:p>
    <w:p w14:paraId="1A45323E" w14:textId="77777777" w:rsidR="00A511C5" w:rsidRPr="008B0275" w:rsidRDefault="00A511C5" w:rsidP="00A511C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Style w:val="aa"/>
        <w:tblW w:w="10207" w:type="dxa"/>
        <w:tblInd w:w="-289" w:type="dxa"/>
        <w:tblLook w:val="04A0" w:firstRow="1" w:lastRow="0" w:firstColumn="1" w:lastColumn="0" w:noHBand="0" w:noVBand="1"/>
      </w:tblPr>
      <w:tblGrid>
        <w:gridCol w:w="851"/>
        <w:gridCol w:w="8080"/>
        <w:gridCol w:w="1276"/>
      </w:tblGrid>
      <w:tr w:rsidR="00A511C5" w:rsidRPr="008B0275" w14:paraId="64CB69C1" w14:textId="77777777" w:rsidTr="003464DD">
        <w:tc>
          <w:tcPr>
            <w:tcW w:w="851" w:type="dxa"/>
          </w:tcPr>
          <w:p w14:paraId="6BA541EC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080" w:type="dxa"/>
          </w:tcPr>
          <w:p w14:paraId="3DDEECED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Назва тем</w:t>
            </w:r>
          </w:p>
        </w:tc>
        <w:tc>
          <w:tcPr>
            <w:tcW w:w="1276" w:type="dxa"/>
          </w:tcPr>
          <w:p w14:paraId="2C34130B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Кількість годин</w:t>
            </w:r>
          </w:p>
        </w:tc>
      </w:tr>
      <w:tr w:rsidR="00A511C5" w:rsidRPr="008B0275" w14:paraId="55D163A1" w14:textId="77777777" w:rsidTr="003464DD">
        <w:tc>
          <w:tcPr>
            <w:tcW w:w="851" w:type="dxa"/>
          </w:tcPr>
          <w:p w14:paraId="6AA50C5E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bottom"/>
          </w:tcPr>
          <w:p w14:paraId="59E2ABDC" w14:textId="77777777" w:rsidR="00181592" w:rsidRPr="004E283E" w:rsidRDefault="00181592" w:rsidP="00181592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Тема 1. </w:t>
            </w: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Розвиток конфліктології як науки і навчальної дисциплін</w:t>
            </w:r>
          </w:p>
          <w:p w14:paraId="67E7EE23" w14:textId="77777777" w:rsidR="00181592" w:rsidRPr="004E283E" w:rsidRDefault="00181592" w:rsidP="0018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1. Предмет, метод, структура конфліктології. Взаємозв’язок конфліктології з іншими науками.</w:t>
            </w:r>
          </w:p>
          <w:p w14:paraId="47A79F0A" w14:textId="77777777" w:rsidR="00181592" w:rsidRPr="004E283E" w:rsidRDefault="00181592" w:rsidP="0018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 xml:space="preserve">2. Основні принципи і методи конфліктології. </w:t>
            </w:r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 xml:space="preserve">Вимоги до методів </w:t>
            </w:r>
            <w:proofErr w:type="spellStart"/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>конфліктологічного</w:t>
            </w:r>
            <w:proofErr w:type="spellEnd"/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 xml:space="preserve"> дослідження.</w:t>
            </w:r>
          </w:p>
          <w:p w14:paraId="048D12CF" w14:textId="77777777" w:rsidR="00181592" w:rsidRPr="004E283E" w:rsidRDefault="00181592" w:rsidP="0018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3. Функції конфліктології в суспільстві.</w:t>
            </w:r>
          </w:p>
          <w:p w14:paraId="33175050" w14:textId="77777777" w:rsidR="00181592" w:rsidRPr="004E283E" w:rsidRDefault="00181592" w:rsidP="0018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4. Встановлення конфліктології як самостійної науки в структурі соціально-гуманітарних знань.</w:t>
            </w:r>
          </w:p>
          <w:p w14:paraId="05783B14" w14:textId="2070E0FC" w:rsidR="00A511C5" w:rsidRPr="004E283E" w:rsidRDefault="00181592" w:rsidP="00181592">
            <w:pPr>
              <w:widowControl w:val="0"/>
              <w:tabs>
                <w:tab w:val="left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4E283E">
              <w:rPr>
                <w:rFonts w:ascii="Times New Roman" w:hAnsi="Times New Roman"/>
                <w:bCs/>
                <w:color w:val="231F20"/>
                <w:sz w:val="24"/>
                <w:szCs w:val="24"/>
              </w:rPr>
              <w:t>Становлення конфліктології як науки в Україні та її розвиток на сучасному етапі.</w:t>
            </w:r>
          </w:p>
        </w:tc>
        <w:tc>
          <w:tcPr>
            <w:tcW w:w="1276" w:type="dxa"/>
            <w:vAlign w:val="center"/>
          </w:tcPr>
          <w:p w14:paraId="707F118E" w14:textId="6643DAE9" w:rsidR="00A511C5" w:rsidRPr="004E283E" w:rsidRDefault="008B027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B0275" w:rsidRPr="008B0275" w14:paraId="6AD5DB7F" w14:textId="77777777" w:rsidTr="005E49A0">
        <w:tc>
          <w:tcPr>
            <w:tcW w:w="851" w:type="dxa"/>
          </w:tcPr>
          <w:p w14:paraId="5CE7F8D2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14:paraId="41C75CA4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2. Природа конфліктів</w:t>
            </w:r>
          </w:p>
          <w:p w14:paraId="1839D90C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Конфлікт як вид соціальної взаємодії та форма матеріалізації протиріч. Структурна модель конфлікту.</w:t>
            </w:r>
          </w:p>
          <w:p w14:paraId="7E485030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Необхідні та достатні умови виникнення конфлікту.</w:t>
            </w:r>
          </w:p>
          <w:p w14:paraId="37392F6F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Причини виникнення та наслідки конфліктів.</w:t>
            </w:r>
          </w:p>
          <w:p w14:paraId="27DD81AE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Основні види класифікації конфліктів.</w:t>
            </w:r>
          </w:p>
          <w:p w14:paraId="585A327D" w14:textId="77C4A735" w:rsidR="008B0275" w:rsidRPr="004E283E" w:rsidRDefault="008B0275" w:rsidP="008B0275">
            <w:pPr>
              <w:widowControl w:val="0"/>
              <w:tabs>
                <w:tab w:val="left" w:pos="317"/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Межі та функції конфліктів.</w:t>
            </w:r>
          </w:p>
        </w:tc>
        <w:tc>
          <w:tcPr>
            <w:tcW w:w="1276" w:type="dxa"/>
            <w:vAlign w:val="center"/>
          </w:tcPr>
          <w:p w14:paraId="174FC8C5" w14:textId="1FE015A5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0275" w:rsidRPr="008B0275" w14:paraId="7C3A19DD" w14:textId="77777777" w:rsidTr="00907C6C">
        <w:tc>
          <w:tcPr>
            <w:tcW w:w="851" w:type="dxa"/>
          </w:tcPr>
          <w:p w14:paraId="29527E3D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14:paraId="0DCFC2EC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3. Динаміка конфлікту</w:t>
            </w:r>
          </w:p>
          <w:p w14:paraId="7675806B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Поняття конфліктної ситуації, етапи визрівання конфліктної ситуації.</w:t>
            </w:r>
          </w:p>
          <w:p w14:paraId="14CC7AEA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Основні періоди і етапи розвитку конфлікту.</w:t>
            </w:r>
          </w:p>
          <w:p w14:paraId="0394282C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Ескалація конфлікту.</w:t>
            </w:r>
          </w:p>
          <w:p w14:paraId="65D5C632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Економічний конфлікт.</w:t>
            </w:r>
          </w:p>
          <w:p w14:paraId="5F61639B" w14:textId="55215E6E" w:rsidR="008B0275" w:rsidRPr="004E283E" w:rsidRDefault="008B0275" w:rsidP="008B0275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Поводження людей у конфліктах.</w:t>
            </w:r>
          </w:p>
        </w:tc>
        <w:tc>
          <w:tcPr>
            <w:tcW w:w="1276" w:type="dxa"/>
            <w:vAlign w:val="center"/>
          </w:tcPr>
          <w:p w14:paraId="363722AD" w14:textId="6A6437E0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0275" w:rsidRPr="008B0275" w14:paraId="0166C847" w14:textId="77777777" w:rsidTr="00907C6C">
        <w:tc>
          <w:tcPr>
            <w:tcW w:w="851" w:type="dxa"/>
          </w:tcPr>
          <w:p w14:paraId="5BFF3D60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14:paraId="7C307BDF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4. Першопричини міжособистісних,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внутрішньоособистих</w:t>
            </w:r>
            <w:proofErr w:type="spellEnd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внутрішньогрупових</w:t>
            </w:r>
            <w:proofErr w:type="spellEnd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конфліктів та їх перешкоди</w:t>
            </w:r>
          </w:p>
          <w:p w14:paraId="6B0D1903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1.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Внутрішньоособисті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708583CB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2.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Міжособисті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4D1DFEC0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3. Концепція Георга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Зіммеля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про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внутрішньогрупові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12C2FD45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4.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Міжгрупові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1C9EF6C0" w14:textId="5D7AFAA9" w:rsidR="008B0275" w:rsidRPr="004E283E" w:rsidRDefault="008B0275" w:rsidP="004E283E">
            <w:pPr>
              <w:tabs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Психологія конфлікту.</w:t>
            </w:r>
          </w:p>
        </w:tc>
        <w:tc>
          <w:tcPr>
            <w:tcW w:w="1276" w:type="dxa"/>
            <w:vAlign w:val="center"/>
          </w:tcPr>
          <w:p w14:paraId="196CE3AB" w14:textId="2C6DF5D5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0275" w:rsidRPr="008B0275" w14:paraId="1180738B" w14:textId="77777777" w:rsidTr="00907C6C">
        <w:tc>
          <w:tcPr>
            <w:tcW w:w="851" w:type="dxa"/>
          </w:tcPr>
          <w:p w14:paraId="5F1E0543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51EF00E2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5. Методи і форми керування конфліктами</w:t>
            </w:r>
          </w:p>
          <w:p w14:paraId="5901AF9F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Умови й фактори розв'язання конфліктів.</w:t>
            </w:r>
          </w:p>
          <w:p w14:paraId="30BB5894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Сутність керування конфліктами та їх діагностика.</w:t>
            </w:r>
          </w:p>
          <w:p w14:paraId="1E41FC3C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Методи управління конфліктами.</w:t>
            </w:r>
          </w:p>
          <w:p w14:paraId="647654CC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Моделі і стилі виходу з конфліктів.</w:t>
            </w:r>
          </w:p>
          <w:p w14:paraId="55FCBFCD" w14:textId="2AA00F7F" w:rsidR="008B0275" w:rsidRPr="004E283E" w:rsidRDefault="008B0275" w:rsidP="004E283E">
            <w:pPr>
              <w:widowControl w:val="0"/>
              <w:tabs>
                <w:tab w:val="left" w:pos="360"/>
                <w:tab w:val="num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Прогнозування конфліктів.</w:t>
            </w:r>
          </w:p>
        </w:tc>
        <w:tc>
          <w:tcPr>
            <w:tcW w:w="1276" w:type="dxa"/>
            <w:vAlign w:val="center"/>
          </w:tcPr>
          <w:p w14:paraId="5C5705A5" w14:textId="764F57BE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B0275" w:rsidRPr="008B0275" w14:paraId="17A23BAB" w14:textId="77777777" w:rsidTr="00907C6C">
        <w:tc>
          <w:tcPr>
            <w:tcW w:w="851" w:type="dxa"/>
          </w:tcPr>
          <w:p w14:paraId="07DD64DB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14:paraId="597F3880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6. Технологія попередження та профілактика конфліктів</w:t>
            </w:r>
          </w:p>
          <w:p w14:paraId="00A77DA4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Профілактика конфлікту як спосіб його попередження.</w:t>
            </w:r>
          </w:p>
          <w:p w14:paraId="348BA8B6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Концепції і технології превентивної діяльності.</w:t>
            </w:r>
          </w:p>
          <w:p w14:paraId="6CD4276E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Інструменти профілактики й запобігання конфліктам.</w:t>
            </w:r>
          </w:p>
          <w:p w14:paraId="21F9A016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Інструменти управління емоціями у профілактиці й запобіганні конфліктам.</w:t>
            </w:r>
          </w:p>
          <w:p w14:paraId="59DD9EBA" w14:textId="007F2444" w:rsidR="008B0275" w:rsidRPr="004E283E" w:rsidRDefault="008B0275" w:rsidP="004E283E">
            <w:pPr>
              <w:widowControl w:val="0"/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Тактика уникання конфлікту й універсальні засоби для вирішення конфліктних ситуацій.</w:t>
            </w:r>
          </w:p>
        </w:tc>
        <w:tc>
          <w:tcPr>
            <w:tcW w:w="1276" w:type="dxa"/>
            <w:vAlign w:val="center"/>
          </w:tcPr>
          <w:p w14:paraId="261F3E35" w14:textId="016389AB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0275" w:rsidRPr="008B0275" w14:paraId="1F01AE96" w14:textId="77777777" w:rsidTr="00907C6C">
        <w:tc>
          <w:tcPr>
            <w:tcW w:w="851" w:type="dxa"/>
          </w:tcPr>
          <w:p w14:paraId="45D7BC61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14:paraId="289F07F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7. Управлінська діяльність і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конфліктогени</w:t>
            </w:r>
            <w:proofErr w:type="spellEnd"/>
          </w:p>
          <w:p w14:paraId="78025318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Специфіка конфлікту в організаціях і управління ним.</w:t>
            </w:r>
          </w:p>
          <w:p w14:paraId="0C3AB16D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Сутність, підходи і напрямки профілактики конфліктів в організаціях.</w:t>
            </w:r>
          </w:p>
          <w:p w14:paraId="42B55B78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Використання управлінських методів для профілактики конфліктів.</w:t>
            </w:r>
          </w:p>
          <w:p w14:paraId="4282DF43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Керівник у конфліктній ситуації.</w:t>
            </w:r>
          </w:p>
          <w:p w14:paraId="41C88FC3" w14:textId="31BBF0EC" w:rsidR="008B0275" w:rsidRPr="004E283E" w:rsidRDefault="008B0275" w:rsidP="004E283E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5. Стрес як наслідок конфліктності в управлінській діяльності.</w:t>
            </w:r>
          </w:p>
        </w:tc>
        <w:tc>
          <w:tcPr>
            <w:tcW w:w="1276" w:type="dxa"/>
            <w:vAlign w:val="center"/>
          </w:tcPr>
          <w:p w14:paraId="463FF75E" w14:textId="6FFE7629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</w:tr>
      <w:tr w:rsidR="008B0275" w:rsidRPr="008B0275" w14:paraId="5949AF9D" w14:textId="77777777" w:rsidTr="00907C6C">
        <w:tc>
          <w:tcPr>
            <w:tcW w:w="851" w:type="dxa"/>
          </w:tcPr>
          <w:p w14:paraId="1E937760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14:paraId="12165093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8. Переговори і посередництво</w:t>
            </w:r>
          </w:p>
          <w:p w14:paraId="7D1DCBC6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Консенсусні технології вирішення конфліктів.</w:t>
            </w:r>
          </w:p>
          <w:p w14:paraId="7B1F69DB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2. Медіація як ефективна технологія з урегулювання конфліктів. </w:t>
            </w:r>
          </w:p>
          <w:p w14:paraId="7F2CEB5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Стадії медіації.</w:t>
            </w:r>
          </w:p>
          <w:p w14:paraId="794E7C3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Переговори – універсальний метод розв’язання конфліктів.</w:t>
            </w:r>
          </w:p>
          <w:p w14:paraId="133F5285" w14:textId="5301438B" w:rsidR="008B0275" w:rsidRPr="004E283E" w:rsidRDefault="008B0275" w:rsidP="008B0275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Правила виступу перед негативно налаштованою аудиторією.</w:t>
            </w:r>
          </w:p>
        </w:tc>
        <w:tc>
          <w:tcPr>
            <w:tcW w:w="1276" w:type="dxa"/>
            <w:vAlign w:val="center"/>
          </w:tcPr>
          <w:p w14:paraId="7F4D7335" w14:textId="3A114594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797BFF51" w14:textId="77777777" w:rsidR="004E283E" w:rsidRDefault="004E283E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D8CBADB" w14:textId="77777777" w:rsidR="004E283E" w:rsidRDefault="004E283E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264818C" w14:textId="77777777" w:rsidR="004E283E" w:rsidRDefault="004E283E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3978112" w14:textId="3C2DC17C"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4423C">
        <w:rPr>
          <w:rFonts w:ascii="Times New Roman" w:hAnsi="Times New Roman"/>
          <w:b/>
          <w:bCs/>
          <w:sz w:val="24"/>
          <w:szCs w:val="24"/>
        </w:rPr>
        <w:t>Тематика семінарських</w:t>
      </w:r>
      <w:r>
        <w:rPr>
          <w:rFonts w:ascii="Times New Roman" w:hAnsi="Times New Roman"/>
          <w:b/>
          <w:bCs/>
          <w:sz w:val="24"/>
          <w:szCs w:val="24"/>
        </w:rPr>
        <w:t>/практичних</w:t>
      </w:r>
      <w:r w:rsidRPr="00D4423C">
        <w:rPr>
          <w:rFonts w:ascii="Times New Roman" w:hAnsi="Times New Roman"/>
          <w:b/>
          <w:bCs/>
          <w:sz w:val="24"/>
          <w:szCs w:val="24"/>
        </w:rPr>
        <w:t xml:space="preserve"> занять з переліком питань</w:t>
      </w:r>
    </w:p>
    <w:p w14:paraId="163F8913" w14:textId="77777777" w:rsidR="00A511C5" w:rsidRPr="00D4423C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10207" w:type="dxa"/>
        <w:tblInd w:w="-289" w:type="dxa"/>
        <w:tblLook w:val="04A0" w:firstRow="1" w:lastRow="0" w:firstColumn="1" w:lastColumn="0" w:noHBand="0" w:noVBand="1"/>
      </w:tblPr>
      <w:tblGrid>
        <w:gridCol w:w="851"/>
        <w:gridCol w:w="8080"/>
        <w:gridCol w:w="1276"/>
      </w:tblGrid>
      <w:tr w:rsidR="00A511C5" w:rsidRPr="00C4798F" w14:paraId="3C7BDB61" w14:textId="77777777" w:rsidTr="003464DD">
        <w:tc>
          <w:tcPr>
            <w:tcW w:w="851" w:type="dxa"/>
          </w:tcPr>
          <w:p w14:paraId="1E7A695C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080" w:type="dxa"/>
          </w:tcPr>
          <w:p w14:paraId="59289E86" w14:textId="77777777" w:rsidR="00A511C5" w:rsidRPr="004E283E" w:rsidRDefault="00A511C5" w:rsidP="003464DD">
            <w:pPr>
              <w:tabs>
                <w:tab w:val="left" w:pos="3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Назва тем</w:t>
            </w:r>
          </w:p>
        </w:tc>
        <w:tc>
          <w:tcPr>
            <w:tcW w:w="1276" w:type="dxa"/>
          </w:tcPr>
          <w:p w14:paraId="06566C0D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Кількість годин</w:t>
            </w:r>
          </w:p>
        </w:tc>
      </w:tr>
      <w:tr w:rsidR="008B0275" w:rsidRPr="00C4798F" w14:paraId="42A48F5D" w14:textId="77777777" w:rsidTr="003464DD">
        <w:tc>
          <w:tcPr>
            <w:tcW w:w="851" w:type="dxa"/>
          </w:tcPr>
          <w:p w14:paraId="769BFBF7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bottom"/>
          </w:tcPr>
          <w:p w14:paraId="05F79798" w14:textId="77777777" w:rsidR="008B0275" w:rsidRPr="004E283E" w:rsidRDefault="008B0275" w:rsidP="008B0275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Тема 1. </w:t>
            </w: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Розвиток конфліктології як науки і навчальної дисциплін</w:t>
            </w:r>
          </w:p>
          <w:p w14:paraId="067F5061" w14:textId="77777777" w:rsidR="008B0275" w:rsidRPr="004E283E" w:rsidRDefault="008B0275" w:rsidP="008B0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1. Предмет, метод, структура конфліктології. Взаємозв’язок конфліктології з іншими науками.</w:t>
            </w:r>
          </w:p>
          <w:p w14:paraId="5D3B4884" w14:textId="77777777" w:rsidR="008B0275" w:rsidRPr="004E283E" w:rsidRDefault="008B0275" w:rsidP="008B0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 xml:space="preserve">2. Основні принципи і методи конфліктології. </w:t>
            </w:r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 xml:space="preserve">Вимоги до методів </w:t>
            </w:r>
            <w:proofErr w:type="spellStart"/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>конфліктологічного</w:t>
            </w:r>
            <w:proofErr w:type="spellEnd"/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 xml:space="preserve"> дослідження.</w:t>
            </w:r>
          </w:p>
          <w:p w14:paraId="4659E165" w14:textId="77777777" w:rsidR="008B0275" w:rsidRPr="004E283E" w:rsidRDefault="008B0275" w:rsidP="008B0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3. Функції конфліктології в суспільстві.</w:t>
            </w:r>
          </w:p>
          <w:p w14:paraId="0128B9AF" w14:textId="77777777" w:rsidR="008B0275" w:rsidRPr="004E283E" w:rsidRDefault="008B0275" w:rsidP="008B0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4. Встановлення конфліктології як самостійної науки в структурі соціально-гуманітарних знань.</w:t>
            </w:r>
          </w:p>
          <w:p w14:paraId="0AA3831C" w14:textId="126827D3" w:rsidR="008B0275" w:rsidRPr="004E283E" w:rsidRDefault="008B0275" w:rsidP="008B0275">
            <w:pPr>
              <w:widowControl w:val="0"/>
              <w:tabs>
                <w:tab w:val="left" w:pos="314"/>
                <w:tab w:val="left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4E283E">
              <w:rPr>
                <w:rFonts w:ascii="Times New Roman" w:hAnsi="Times New Roman"/>
                <w:bCs/>
                <w:color w:val="231F20"/>
                <w:sz w:val="24"/>
                <w:szCs w:val="24"/>
              </w:rPr>
              <w:t>Становлення конфліктології як науки в Україні та її розвиток на сучасному етапі.</w:t>
            </w:r>
          </w:p>
        </w:tc>
        <w:tc>
          <w:tcPr>
            <w:tcW w:w="1276" w:type="dxa"/>
            <w:vAlign w:val="center"/>
          </w:tcPr>
          <w:p w14:paraId="3DE9851D" w14:textId="1E322A6B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598169C6" w14:textId="77777777" w:rsidTr="00B0366F">
        <w:tc>
          <w:tcPr>
            <w:tcW w:w="851" w:type="dxa"/>
          </w:tcPr>
          <w:p w14:paraId="3E1CB6DB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14:paraId="40CC7470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2. Природа конфліктів</w:t>
            </w:r>
          </w:p>
          <w:p w14:paraId="7E9BC729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Конфлікт як вид соціальної взаємодії та форма матеріалізації протиріч. Структурна модель конфлікту.</w:t>
            </w:r>
          </w:p>
          <w:p w14:paraId="39346994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Необхідні та достатні умови виникнення конфлікту.</w:t>
            </w:r>
          </w:p>
          <w:p w14:paraId="2AC32C02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Причини виникнення та наслідки конфліктів.</w:t>
            </w:r>
          </w:p>
          <w:p w14:paraId="1C7C0904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Основні види класифікації конфліктів.</w:t>
            </w:r>
          </w:p>
          <w:p w14:paraId="067A0C6A" w14:textId="5D72B272" w:rsidR="008B0275" w:rsidRPr="004E283E" w:rsidRDefault="008B0275" w:rsidP="008B0275">
            <w:pPr>
              <w:widowControl w:val="0"/>
              <w:tabs>
                <w:tab w:val="left" w:pos="314"/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Межі та функції конфліктів.</w:t>
            </w:r>
          </w:p>
        </w:tc>
        <w:tc>
          <w:tcPr>
            <w:tcW w:w="1276" w:type="dxa"/>
            <w:vAlign w:val="center"/>
          </w:tcPr>
          <w:p w14:paraId="133B0026" w14:textId="07A465CF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535C5DDE" w14:textId="77777777" w:rsidTr="00B0366F">
        <w:tc>
          <w:tcPr>
            <w:tcW w:w="851" w:type="dxa"/>
          </w:tcPr>
          <w:p w14:paraId="54C3C511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14:paraId="1434B102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3. Динаміка конфлікту</w:t>
            </w:r>
          </w:p>
          <w:p w14:paraId="44775B4A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Поняття конфліктної ситуації, етапи визрівання конфліктної ситуації.</w:t>
            </w:r>
          </w:p>
          <w:p w14:paraId="31F5FD40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Основні періоди і етапи розвитку конфлікту.</w:t>
            </w:r>
          </w:p>
          <w:p w14:paraId="45015226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Ескалація конфлікту.</w:t>
            </w:r>
          </w:p>
          <w:p w14:paraId="5EB943BC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Економічний конфлікт.</w:t>
            </w:r>
          </w:p>
          <w:p w14:paraId="760B755B" w14:textId="04686B87" w:rsidR="008B0275" w:rsidRPr="004E283E" w:rsidRDefault="008B0275" w:rsidP="008B027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Поводження людей у конфліктах.</w:t>
            </w:r>
          </w:p>
        </w:tc>
        <w:tc>
          <w:tcPr>
            <w:tcW w:w="1276" w:type="dxa"/>
            <w:vAlign w:val="center"/>
          </w:tcPr>
          <w:p w14:paraId="30A209BD" w14:textId="48E26122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017BC562" w14:textId="77777777" w:rsidTr="00B0366F">
        <w:tc>
          <w:tcPr>
            <w:tcW w:w="851" w:type="dxa"/>
          </w:tcPr>
          <w:p w14:paraId="1989EF0F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14:paraId="34F1C08F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4. Першопричини міжособистісних,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внутрішньоособистих</w:t>
            </w:r>
            <w:proofErr w:type="spellEnd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внутрішньогрупових</w:t>
            </w:r>
            <w:proofErr w:type="spellEnd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конфліктів та їх перешкоди</w:t>
            </w:r>
          </w:p>
          <w:p w14:paraId="3974EF5D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1.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Внутрішньоособисті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560F8C37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2.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Міжособисті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2D82F41F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3. Концепція Георга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Зіммеля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про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внутрішньогрупові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13DC1072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4.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Міжгрупові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25810321" w14:textId="7C6FAE51" w:rsidR="008B0275" w:rsidRPr="004E283E" w:rsidRDefault="008B0275" w:rsidP="008B0275">
            <w:pPr>
              <w:tabs>
                <w:tab w:val="left" w:pos="314"/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Психологія конфлікту.</w:t>
            </w:r>
          </w:p>
        </w:tc>
        <w:tc>
          <w:tcPr>
            <w:tcW w:w="1276" w:type="dxa"/>
            <w:vAlign w:val="center"/>
          </w:tcPr>
          <w:p w14:paraId="6161D6D6" w14:textId="2FB53244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4BC4FBF8" w14:textId="77777777" w:rsidTr="00B0366F">
        <w:tc>
          <w:tcPr>
            <w:tcW w:w="851" w:type="dxa"/>
          </w:tcPr>
          <w:p w14:paraId="044FFAD3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637F4F83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5. Методи і форми керування конфліктами</w:t>
            </w:r>
          </w:p>
          <w:p w14:paraId="261A389F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Умови й фактори розв'язання конфліктів.</w:t>
            </w:r>
          </w:p>
          <w:p w14:paraId="56FAF20B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Сутність керування конфліктами та їх діагностика.</w:t>
            </w:r>
          </w:p>
          <w:p w14:paraId="7424785E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Методи управління конфліктами.</w:t>
            </w:r>
          </w:p>
          <w:p w14:paraId="362AAF53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Моделі і стилі виходу з конфліктів.</w:t>
            </w:r>
          </w:p>
          <w:p w14:paraId="631A8C04" w14:textId="1E94E2B0" w:rsidR="008B0275" w:rsidRPr="004E283E" w:rsidRDefault="008B0275" w:rsidP="008B0275">
            <w:pPr>
              <w:widowControl w:val="0"/>
              <w:tabs>
                <w:tab w:val="left" w:pos="314"/>
                <w:tab w:val="left" w:pos="360"/>
                <w:tab w:val="num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Прогнозування конфліктів.</w:t>
            </w:r>
          </w:p>
        </w:tc>
        <w:tc>
          <w:tcPr>
            <w:tcW w:w="1276" w:type="dxa"/>
            <w:vAlign w:val="center"/>
          </w:tcPr>
          <w:p w14:paraId="0C7A52BE" w14:textId="4EABF8EC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00A2354C" w14:textId="77777777" w:rsidTr="00B0366F">
        <w:tc>
          <w:tcPr>
            <w:tcW w:w="851" w:type="dxa"/>
          </w:tcPr>
          <w:p w14:paraId="5F0334BB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14:paraId="50C9441E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6. Технологія попередження та профілактика конфліктів</w:t>
            </w:r>
          </w:p>
          <w:p w14:paraId="544705FE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Профілактика конфлікту як спосіб його попередження.</w:t>
            </w:r>
          </w:p>
          <w:p w14:paraId="43BDCBF9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Концепції і технології превентивної діяльності.</w:t>
            </w:r>
          </w:p>
          <w:p w14:paraId="6346DC1B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3. Інструменти профілактики й запобігання конфліктам.</w:t>
            </w:r>
          </w:p>
          <w:p w14:paraId="3076F10B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Інструменти управління емоціями у профілактиці й запобіганні конфліктам.</w:t>
            </w:r>
          </w:p>
          <w:p w14:paraId="57E33DAC" w14:textId="5E0A08CA" w:rsidR="008B0275" w:rsidRPr="004E283E" w:rsidRDefault="008B0275" w:rsidP="008B0275">
            <w:pPr>
              <w:widowControl w:val="0"/>
              <w:tabs>
                <w:tab w:val="left" w:pos="314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Тактика уникання конфлікту й універсальні засоби для вирішення конфліктних ситуацій.</w:t>
            </w:r>
          </w:p>
        </w:tc>
        <w:tc>
          <w:tcPr>
            <w:tcW w:w="1276" w:type="dxa"/>
            <w:vAlign w:val="center"/>
          </w:tcPr>
          <w:p w14:paraId="43C1E605" w14:textId="62C3BCDD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8B0275" w:rsidRPr="00C4798F" w14:paraId="6F8BB286" w14:textId="77777777" w:rsidTr="00B0366F">
        <w:tc>
          <w:tcPr>
            <w:tcW w:w="851" w:type="dxa"/>
          </w:tcPr>
          <w:p w14:paraId="69E3522A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14:paraId="42000666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7. Управлінська діяльність і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конфліктогени</w:t>
            </w:r>
            <w:proofErr w:type="spellEnd"/>
          </w:p>
          <w:p w14:paraId="160248C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Специфіка конфлікту в організаціях і управління ним.</w:t>
            </w:r>
          </w:p>
          <w:p w14:paraId="70AFC0D4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Сутність, підходи і напрямки профілактики конфліктів в організаціях.</w:t>
            </w:r>
          </w:p>
          <w:p w14:paraId="2185757C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Використання управлінських методів для профілактики конфліктів.</w:t>
            </w:r>
          </w:p>
          <w:p w14:paraId="17F8E240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Керівник у конфліктній ситуації.</w:t>
            </w:r>
          </w:p>
          <w:p w14:paraId="23BC303A" w14:textId="420C80AD" w:rsidR="008B0275" w:rsidRPr="004E283E" w:rsidRDefault="008B0275" w:rsidP="008B027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Стрес як наслідок конфліктності в управлінській діяльності.</w:t>
            </w:r>
          </w:p>
        </w:tc>
        <w:tc>
          <w:tcPr>
            <w:tcW w:w="1276" w:type="dxa"/>
            <w:vAlign w:val="center"/>
          </w:tcPr>
          <w:p w14:paraId="0592E5EF" w14:textId="0A3147E0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464D4B7C" w14:textId="77777777" w:rsidTr="00B0366F">
        <w:tc>
          <w:tcPr>
            <w:tcW w:w="851" w:type="dxa"/>
          </w:tcPr>
          <w:p w14:paraId="5D4CC16E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14:paraId="74B13500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8. Переговори і посередництво</w:t>
            </w:r>
          </w:p>
          <w:p w14:paraId="4D4B3E21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Консенсусні технології вирішення конфліктів.</w:t>
            </w:r>
          </w:p>
          <w:p w14:paraId="5A9B5F03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2. Медіація як ефективна технологія з урегулювання конфліктів. </w:t>
            </w:r>
          </w:p>
          <w:p w14:paraId="1598ECE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Стадії медіації.</w:t>
            </w:r>
          </w:p>
          <w:p w14:paraId="26C61D16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Переговори – універсальний метод розв’язання конфліктів.</w:t>
            </w:r>
          </w:p>
          <w:p w14:paraId="5D685E6B" w14:textId="1956986E" w:rsidR="008B0275" w:rsidRPr="004E283E" w:rsidRDefault="008B0275" w:rsidP="008B0275">
            <w:pPr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Правила виступу перед негативно налаштованою аудиторією.</w:t>
            </w:r>
          </w:p>
        </w:tc>
        <w:tc>
          <w:tcPr>
            <w:tcW w:w="1276" w:type="dxa"/>
            <w:vAlign w:val="center"/>
          </w:tcPr>
          <w:p w14:paraId="07FB147A" w14:textId="1F9F0AD5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37BBD6D7" w14:textId="77777777" w:rsidR="004E283E" w:rsidRDefault="004E283E" w:rsidP="004E283E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</w:p>
    <w:p w14:paraId="64F7A888" w14:textId="571E1296" w:rsidR="00B74758" w:rsidRDefault="00A511C5" w:rsidP="00B74758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  <w:r w:rsidRPr="003F2936">
        <w:rPr>
          <w:b/>
          <w:bCs/>
        </w:rPr>
        <w:t>Індивідуальні науково-дослідні завдання (ІНДЗ)</w:t>
      </w:r>
    </w:p>
    <w:p w14:paraId="77BF747A" w14:textId="77777777" w:rsidR="00B74758" w:rsidRPr="00B74758" w:rsidRDefault="00B74758" w:rsidP="00B74758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14:paraId="0B1D9215" w14:textId="77777777" w:rsidR="00445C1F" w:rsidRPr="00445C1F" w:rsidRDefault="00445C1F" w:rsidP="00D2607A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Теоретичні підходи до вивчення конфлікту: історичний та сучасний контекст</w:t>
      </w:r>
    </w:p>
    <w:p w14:paraId="0879E295" w14:textId="77777777" w:rsidR="00445C1F" w:rsidRPr="00445C1F" w:rsidRDefault="00445C1F" w:rsidP="00D2607A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Класифікація соціальних конфліктів: критерії, типології та прикладне значення</w:t>
      </w:r>
    </w:p>
    <w:p w14:paraId="46F63563" w14:textId="77777777" w:rsidR="00445C1F" w:rsidRPr="00445C1F" w:rsidRDefault="00445C1F" w:rsidP="00D2607A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Структурна модель конфлікту: суб’єкти, об’єкт, предмет і динаміка</w:t>
      </w:r>
    </w:p>
    <w:p w14:paraId="6E6AE6D6" w14:textId="77777777" w:rsidR="00445C1F" w:rsidRPr="00445C1F" w:rsidRDefault="00445C1F" w:rsidP="00D2607A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Функціональний аналіз конфліктів у соціальних системах</w:t>
      </w:r>
    </w:p>
    <w:p w14:paraId="162691B6" w14:textId="77777777" w:rsidR="00445C1F" w:rsidRPr="00445C1F" w:rsidRDefault="00445C1F" w:rsidP="00D2607A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 як соціокультурне явище: міждисциплінарний підхід до дослідження</w:t>
      </w:r>
    </w:p>
    <w:p w14:paraId="19FC4EB2" w14:textId="77777777" w:rsidR="00445C1F" w:rsidRPr="00445C1F" w:rsidRDefault="00445C1F" w:rsidP="00D2607A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Механізми виникнення міжособистісних конфліктів у мікросоціальних групах</w:t>
      </w:r>
    </w:p>
    <w:p w14:paraId="7F63B96F" w14:textId="77777777" w:rsidR="00445C1F" w:rsidRPr="00445C1F" w:rsidRDefault="00445C1F" w:rsidP="00D2607A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Психологічні чинники конфліктної взаємодії між індивідами</w:t>
      </w:r>
    </w:p>
    <w:p w14:paraId="2FCDCF10" w14:textId="77777777" w:rsidR="00445C1F" w:rsidRPr="00445C1F" w:rsidRDefault="00445C1F" w:rsidP="00D2607A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Конфлікти в малих соціальних групах: комунікативні бар’єри та шляхи їх подолання</w:t>
      </w:r>
    </w:p>
    <w:p w14:paraId="058D567B" w14:textId="77777777" w:rsidR="00445C1F" w:rsidRPr="00445C1F" w:rsidRDefault="00445C1F" w:rsidP="00D2607A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Деструктивні і конструктивні сценарії розвитку міжособистісних конфліктів</w:t>
      </w:r>
    </w:p>
    <w:p w14:paraId="1A3B72F8" w14:textId="77777777" w:rsidR="00445C1F" w:rsidRPr="00445C1F" w:rsidRDefault="00445C1F" w:rsidP="00D2607A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Групова динаміка та ескалація конфліктів у неформальних об’єднаннях</w:t>
      </w:r>
    </w:p>
    <w:p w14:paraId="2613C74C" w14:textId="77777777" w:rsidR="00445C1F" w:rsidRPr="00445C1F" w:rsidRDefault="00445C1F" w:rsidP="00D2607A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Професійні конфлікти як чинник організаційної дисфункції</w:t>
      </w:r>
    </w:p>
    <w:p w14:paraId="5FD178DD" w14:textId="5D1E385E" w:rsidR="00445C1F" w:rsidRPr="00445C1F" w:rsidRDefault="00445C1F" w:rsidP="00D2607A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 керівник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-</w:t>
      </w: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підлеглий: типологія, причини та стратегії розв’язання</w:t>
      </w:r>
    </w:p>
    <w:p w14:paraId="0216905A" w14:textId="77777777" w:rsidR="00445C1F" w:rsidRPr="00445C1F" w:rsidRDefault="00445C1F" w:rsidP="00D2607A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Механізми управління конфліктами в корпоративному середовищі</w:t>
      </w:r>
    </w:p>
    <w:p w14:paraId="36AC8CE9" w14:textId="77777777" w:rsidR="00445C1F" w:rsidRPr="00445C1F" w:rsidRDefault="00445C1F" w:rsidP="00D2607A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Соціально-психологічні аспекти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мобінгу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булінгу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в професійній сфері</w:t>
      </w:r>
    </w:p>
    <w:p w14:paraId="14A693AD" w14:textId="77777777" w:rsidR="00445C1F" w:rsidRPr="00445C1F" w:rsidRDefault="00445C1F" w:rsidP="00D2607A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Роль організаційної культури у формуванні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конфліктогенності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середовища</w:t>
      </w:r>
    </w:p>
    <w:p w14:paraId="0B7AA7C9" w14:textId="77777777" w:rsidR="00445C1F" w:rsidRPr="00445C1F" w:rsidRDefault="00445C1F" w:rsidP="00D2607A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Етнополітичні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конфлікти в умовах глобалізації: причини, наслідки, моделі врегулювання</w:t>
      </w:r>
    </w:p>
    <w:p w14:paraId="7B838A14" w14:textId="77777777" w:rsidR="00445C1F" w:rsidRPr="00445C1F" w:rsidRDefault="00445C1F" w:rsidP="00D2607A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Соціальні протести як форма прояву конфлікту в сучасному суспільстві</w:t>
      </w:r>
    </w:p>
    <w:p w14:paraId="00552D16" w14:textId="77777777" w:rsidR="00445C1F" w:rsidRPr="00445C1F" w:rsidRDefault="00445C1F" w:rsidP="00D2607A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Гендерні аспекти конфліктів у соціальних інститутах</w:t>
      </w:r>
    </w:p>
    <w:p w14:paraId="5EAF565E" w14:textId="77777777" w:rsidR="00445C1F" w:rsidRPr="00445C1F" w:rsidRDefault="00445C1F" w:rsidP="00D2607A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Конфлікти в посттоталітарних суспільствах: трансформаційні виклики</w:t>
      </w:r>
    </w:p>
    <w:p w14:paraId="079148E4" w14:textId="77777777" w:rsidR="00445C1F" w:rsidRPr="00445C1F" w:rsidRDefault="00445C1F" w:rsidP="00D2607A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Інформаційні війни як форма неконвенційного конфлікту у XXI столітті</w:t>
      </w:r>
    </w:p>
    <w:p w14:paraId="004BAD59" w14:textId="77777777" w:rsidR="00445C1F" w:rsidRPr="00445C1F" w:rsidRDefault="00445C1F" w:rsidP="00D2607A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Переговорний процес як ефективний інструмент управління конфліктами</w:t>
      </w:r>
    </w:p>
    <w:p w14:paraId="7245D1A5" w14:textId="77777777" w:rsidR="00445C1F" w:rsidRPr="00445C1F" w:rsidRDefault="00445C1F" w:rsidP="00D2607A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Медіація в системі альтернативного вирішення спорів: теорія і практика</w:t>
      </w:r>
    </w:p>
    <w:p w14:paraId="7B88AE7C" w14:textId="77777777" w:rsidR="00445C1F" w:rsidRPr="00445C1F" w:rsidRDefault="00445C1F" w:rsidP="00D2607A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Моделі стратегічної поведінки суб’єктів конфлікту: компроміс, конкуренція, співпраця</w:t>
      </w:r>
    </w:p>
    <w:p w14:paraId="459AC9E7" w14:textId="77777777" w:rsidR="00445C1F" w:rsidRPr="00445C1F" w:rsidRDefault="00445C1F" w:rsidP="00D2607A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Конфлікт-менеджмент у діяльності керівника: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компетентнісний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підхід</w:t>
      </w:r>
    </w:p>
    <w:p w14:paraId="5E406A53" w14:textId="77777777" w:rsidR="00445C1F" w:rsidRPr="00445C1F" w:rsidRDefault="00445C1F" w:rsidP="00D2607A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Інституціональні механізми розв’язання суспільних конфліктів</w:t>
      </w:r>
    </w:p>
    <w:p w14:paraId="4F782982" w14:textId="77777777" w:rsidR="00445C1F" w:rsidRPr="00445C1F" w:rsidRDefault="00445C1F" w:rsidP="00D2607A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Аналіз соціально-політичного конфлікту в Україні: передумови, етапи, перспективи врегулювання</w:t>
      </w:r>
    </w:p>
    <w:p w14:paraId="4FDD424F" w14:textId="77777777" w:rsidR="00445C1F" w:rsidRPr="00445C1F" w:rsidRDefault="00445C1F" w:rsidP="00D2607A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Психосоціальна адаптація учасників бойових дій як наслідок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постконфліктного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стану</w:t>
      </w:r>
    </w:p>
    <w:p w14:paraId="7645A19E" w14:textId="77777777" w:rsidR="00445C1F" w:rsidRPr="00445C1F" w:rsidRDefault="00445C1F" w:rsidP="00D2607A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Конфлікти в освітньому середовищі: соціально-психологічна діагностика та профілактика</w:t>
      </w:r>
    </w:p>
    <w:p w14:paraId="68563131" w14:textId="77777777" w:rsidR="00445C1F" w:rsidRPr="00445C1F" w:rsidRDefault="00445C1F" w:rsidP="00D2607A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Вплив цифрових комунікацій на динаміку конфліктних процесів</w:t>
      </w:r>
    </w:p>
    <w:p w14:paraId="7B6D3D73" w14:textId="3AC32919" w:rsidR="00E812BA" w:rsidRPr="004E283E" w:rsidRDefault="00445C1F" w:rsidP="00D2607A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Кейс-аналіз конкретного соціального конфлікту: причини, етапи, стратегія врегулювання</w:t>
      </w:r>
    </w:p>
    <w:p w14:paraId="228E9B42" w14:textId="3C1B392D" w:rsidR="00A511C5" w:rsidRPr="00445C1F" w:rsidRDefault="00A511C5" w:rsidP="00A511C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45C1F">
        <w:rPr>
          <w:rFonts w:ascii="Times New Roman" w:hAnsi="Times New Roman"/>
          <w:sz w:val="24"/>
          <w:szCs w:val="24"/>
        </w:rPr>
        <w:t>* ІНДЗ – є окремим модулем навчальної дисципліни.</w:t>
      </w:r>
    </w:p>
    <w:p w14:paraId="53E70A6B" w14:textId="77777777" w:rsidR="00A511C5" w:rsidRPr="003F2936" w:rsidRDefault="00A511C5" w:rsidP="00A511C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1D2125"/>
          <w:u w:val="single"/>
        </w:rPr>
      </w:pPr>
    </w:p>
    <w:p w14:paraId="26D5AD79" w14:textId="6C0C7560" w:rsidR="00A511C5" w:rsidRPr="004E283E" w:rsidRDefault="00A511C5" w:rsidP="004E283E">
      <w:pPr>
        <w:pStyle w:val="a5"/>
        <w:shd w:val="clear" w:color="auto" w:fill="FFFFFF"/>
        <w:spacing w:before="0" w:beforeAutospacing="0" w:after="0" w:afterAutospacing="0"/>
        <w:rPr>
          <w:color w:val="1D2125"/>
        </w:rPr>
      </w:pPr>
      <w:r w:rsidRPr="00505F0A">
        <w:rPr>
          <w:i/>
          <w:iCs/>
          <w:color w:val="1D2125"/>
          <w:u w:val="single"/>
        </w:rPr>
        <w:t>За погодженням з викладачем студент може вибрати тему дослідження самостійно</w:t>
      </w:r>
    </w:p>
    <w:p w14:paraId="6E6CBD31" w14:textId="77777777" w:rsidR="00A511C5" w:rsidRPr="003464DD" w:rsidRDefault="003464DD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464DD">
        <w:rPr>
          <w:rFonts w:ascii="Times New Roman" w:hAnsi="Times New Roman"/>
          <w:b/>
          <w:bCs/>
          <w:sz w:val="24"/>
          <w:szCs w:val="24"/>
        </w:rPr>
        <w:lastRenderedPageBreak/>
        <w:t>Завдання для самостійної роботи студентів</w:t>
      </w:r>
    </w:p>
    <w:p w14:paraId="5CA2F084" w14:textId="77777777" w:rsidR="00A511C5" w:rsidRDefault="00A511C5" w:rsidP="00A511C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CCF395" w14:textId="2CA93055" w:rsidR="00A511C5" w:rsidRPr="00B74758" w:rsidRDefault="00A511C5" w:rsidP="00B74758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1033">
        <w:rPr>
          <w:rFonts w:ascii="Times New Roman" w:hAnsi="Times New Roman"/>
          <w:sz w:val="24"/>
          <w:szCs w:val="24"/>
        </w:rPr>
        <w:t xml:space="preserve">Самостійна робота здобувачів з дисципліни </w:t>
      </w:r>
      <w:r w:rsidRPr="00601033">
        <w:rPr>
          <w:rFonts w:ascii="Times New Roman" w:hAnsi="Times New Roman"/>
          <w:kern w:val="24"/>
          <w:sz w:val="24"/>
          <w:szCs w:val="24"/>
        </w:rPr>
        <w:t>«</w:t>
      </w:r>
      <w:r w:rsidR="00B74758">
        <w:rPr>
          <w:rFonts w:ascii="Times New Roman" w:hAnsi="Times New Roman"/>
          <w:sz w:val="24"/>
          <w:szCs w:val="24"/>
        </w:rPr>
        <w:t>Конфліктологія</w:t>
      </w:r>
      <w:r w:rsidRPr="00601033">
        <w:rPr>
          <w:rFonts w:ascii="Times New Roman" w:hAnsi="Times New Roman"/>
          <w:color w:val="000000" w:themeColor="text1"/>
          <w:kern w:val="24"/>
          <w:sz w:val="24"/>
          <w:szCs w:val="24"/>
        </w:rPr>
        <w:t>»</w:t>
      </w:r>
      <w:r w:rsidRPr="00601033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601033">
        <w:rPr>
          <w:rFonts w:ascii="Times New Roman" w:hAnsi="Times New Roman"/>
          <w:sz w:val="24"/>
          <w:szCs w:val="24"/>
        </w:rPr>
        <w:t>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ситуацій.</w:t>
      </w:r>
    </w:p>
    <w:p w14:paraId="76A9860C" w14:textId="77777777" w:rsidR="00A511C5" w:rsidRPr="000E17AB" w:rsidRDefault="00A511C5" w:rsidP="00A511C5">
      <w:pPr>
        <w:spacing w:after="0" w:line="240" w:lineRule="auto"/>
        <w:ind w:left="7513" w:hanging="6946"/>
        <w:jc w:val="both"/>
        <w:rPr>
          <w:rFonts w:ascii="Times New Roman" w:hAnsi="Times New Roman"/>
          <w:b/>
          <w:sz w:val="18"/>
          <w:szCs w:val="20"/>
        </w:rPr>
      </w:pP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8083"/>
        <w:gridCol w:w="845"/>
      </w:tblGrid>
      <w:tr w:rsidR="003464DD" w14:paraId="4D89393A" w14:textId="77777777" w:rsidTr="009823B3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4"/>
          <w:p w14:paraId="60888247" w14:textId="77777777" w:rsidR="003464DD" w:rsidRPr="00B74758" w:rsidRDefault="003464DD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CAD0" w14:textId="77777777" w:rsidR="003464DD" w:rsidRPr="00B74758" w:rsidRDefault="003464DD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726C" w14:textId="77777777" w:rsidR="003464DD" w:rsidRPr="00B74758" w:rsidRDefault="009823B3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К-сть год.</w:t>
            </w:r>
          </w:p>
        </w:tc>
      </w:tr>
      <w:tr w:rsidR="00B74758" w14:paraId="2F865732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556B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3" w:type="dxa"/>
          </w:tcPr>
          <w:p w14:paraId="5C255121" w14:textId="77777777" w:rsidR="00B74758" w:rsidRPr="00B74758" w:rsidRDefault="00B74758" w:rsidP="00B74758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Розвиток конфліктології як науки і навчальної дисципліни</w:t>
            </w:r>
          </w:p>
          <w:p w14:paraId="1EA647D1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1. Парадигми сучасної конфліктології.</w:t>
            </w:r>
          </w:p>
          <w:p w14:paraId="6C1DD4D2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2. Основні теорії конфлікту.</w:t>
            </w:r>
          </w:p>
          <w:p w14:paraId="4F7A6975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3. Новітні досягнення конфліктології. </w:t>
            </w:r>
          </w:p>
          <w:p w14:paraId="4C0B2593" w14:textId="1A4B026F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4. Тенденції розвитку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конфліктологійчної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теорії.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D5AEE" w14:textId="71E3E580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74758" w14:paraId="56AE2AA7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E0DF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3" w:type="dxa"/>
          </w:tcPr>
          <w:p w14:paraId="19112173" w14:textId="77777777" w:rsidR="00B74758" w:rsidRPr="00B74758" w:rsidRDefault="00B74758" w:rsidP="00B74758">
            <w:pPr>
              <w:spacing w:after="0" w:line="240" w:lineRule="auto"/>
              <w:ind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Природа конфліктів</w:t>
            </w:r>
          </w:p>
          <w:p w14:paraId="413CF073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1. Середовище конфліктів.</w:t>
            </w:r>
          </w:p>
          <w:p w14:paraId="59E1440B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2. Матеріальні та духовні функції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конфікту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A120A2" w14:textId="31FC32CA" w:rsidR="00B74758" w:rsidRPr="00B74758" w:rsidRDefault="00B74758" w:rsidP="00B74758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3. Основні та не основні учасники конфлікту.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C868" w14:textId="14E57C0C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74758" w14:paraId="33B12B3B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1F95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3" w:type="dxa"/>
          </w:tcPr>
          <w:p w14:paraId="33352C3A" w14:textId="77777777" w:rsidR="00B74758" w:rsidRPr="00B74758" w:rsidRDefault="00B74758" w:rsidP="00B74758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Динаміка конфлікту</w:t>
            </w:r>
          </w:p>
          <w:p w14:paraId="19EE736E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1. Поняття та класифікація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конфліктогенів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BCF0BF0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2. Форми прояву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конфліктогену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88F74E2" w14:textId="0109F33F" w:rsidR="00B74758" w:rsidRPr="00B74758" w:rsidRDefault="00B74758" w:rsidP="00B74758">
            <w:pPr>
              <w:pStyle w:val="a3"/>
              <w:tabs>
                <w:tab w:val="left" w:pos="360"/>
                <w:tab w:val="left" w:pos="23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3. Типологія конфліктних особистостей.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3C1DE" w14:textId="5A1D9BB6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74758" w14:paraId="67D185EF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3826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3" w:type="dxa"/>
          </w:tcPr>
          <w:p w14:paraId="75C57181" w14:textId="77777777" w:rsidR="00B74758" w:rsidRPr="00B74758" w:rsidRDefault="00B74758" w:rsidP="00B74758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 xml:space="preserve">Першопричини міжособистісних, </w:t>
            </w:r>
            <w:proofErr w:type="spellStart"/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внутрішньоособистих</w:t>
            </w:r>
            <w:proofErr w:type="spellEnd"/>
            <w:r w:rsidRPr="00B74758">
              <w:rPr>
                <w:rFonts w:ascii="Times New Roman" w:hAnsi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внутрішньогрупових</w:t>
            </w:r>
            <w:proofErr w:type="spellEnd"/>
            <w:r w:rsidRPr="00B74758">
              <w:rPr>
                <w:rFonts w:ascii="Times New Roman" w:hAnsi="Times New Roman"/>
                <w:b/>
                <w:sz w:val="24"/>
                <w:szCs w:val="24"/>
              </w:rPr>
              <w:t xml:space="preserve"> конфліктів та їх перешкоди</w:t>
            </w:r>
          </w:p>
          <w:p w14:paraId="32A055DB" w14:textId="4BA64E7D" w:rsidR="00B74758" w:rsidRPr="00B74758" w:rsidRDefault="00B74758" w:rsidP="00B74758">
            <w:pPr>
              <w:keepNext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 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Внутрішньогрупові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конфлікти за Л. 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Козером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К. Левіном, М. 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Дойчем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4C0A7877" w14:textId="77777777" w:rsidR="00B74758" w:rsidRPr="00B74758" w:rsidRDefault="00B74758" w:rsidP="00B74758">
            <w:pPr>
              <w:keepNext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Міжособисті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методи поведінки за К. Томасом, Р. 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Кілменом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6ABE9BAD" w14:textId="48BC5921" w:rsidR="00B74758" w:rsidRPr="00B74758" w:rsidRDefault="00B74758" w:rsidP="00B74758">
            <w:pPr>
              <w:pStyle w:val="a3"/>
              <w:tabs>
                <w:tab w:val="left" w:pos="360"/>
                <w:tab w:val="left" w:pos="23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Фрейдівський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підхід до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внутрішньоособистісного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конфлікту.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71D08" w14:textId="4A8A3624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74758" w14:paraId="5D56C0BF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0D58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3" w:type="dxa"/>
          </w:tcPr>
          <w:p w14:paraId="7CB4100A" w14:textId="77777777" w:rsidR="00B74758" w:rsidRPr="00B74758" w:rsidRDefault="00B74758" w:rsidP="00B74758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Методи і форми керування конфліктами</w:t>
            </w:r>
          </w:p>
          <w:p w14:paraId="22D853A9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1. Особистісні причини виникнення конфліктів.</w:t>
            </w:r>
          </w:p>
          <w:p w14:paraId="04D148DF" w14:textId="77777777" w:rsid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2. Прямі та непрямі методи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методи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вирішення конфліктів.</w:t>
            </w:r>
          </w:p>
          <w:p w14:paraId="1BF300BB" w14:textId="2163982A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 3.Умови застосування «стимулювання конфлікту».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BA9B" w14:textId="722AA4C9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74758" w14:paraId="240571F3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4390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83" w:type="dxa"/>
          </w:tcPr>
          <w:p w14:paraId="5CE8C8E7" w14:textId="77777777" w:rsidR="00B74758" w:rsidRPr="00B74758" w:rsidRDefault="00B74758" w:rsidP="00B74758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Технологія попередження та профілактика конфліктів</w:t>
            </w:r>
          </w:p>
          <w:p w14:paraId="69701EA2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1. Проблеми стимулювання як чинник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профілактних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ситуацій.</w:t>
            </w:r>
          </w:p>
          <w:p w14:paraId="0D540917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2. Управління поведінкою особистості з метою попередження конфліктів.</w:t>
            </w:r>
          </w:p>
          <w:p w14:paraId="7F0E5439" w14:textId="6BED81D5" w:rsidR="00B74758" w:rsidRPr="00B74758" w:rsidRDefault="00B74758" w:rsidP="00B74758">
            <w:pPr>
              <w:pStyle w:val="a8"/>
              <w:tabs>
                <w:tab w:val="left" w:pos="31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758">
              <w:rPr>
                <w:rFonts w:ascii="Times New Roman" w:hAnsi="Times New Roman" w:cs="Times New Roman"/>
                <w:sz w:val="24"/>
                <w:szCs w:val="24"/>
              </w:rPr>
              <w:t>3.Співробітництво як спосіб попередження конфліктів.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FCA0" w14:textId="65B8224C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74758" w14:paraId="76356B71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395C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83" w:type="dxa"/>
          </w:tcPr>
          <w:p w14:paraId="119AB75A" w14:textId="77777777" w:rsidR="00B74758" w:rsidRPr="00B74758" w:rsidRDefault="00B74758" w:rsidP="00B74758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Управлінська діяльність і </w:t>
            </w:r>
            <w:proofErr w:type="spellStart"/>
            <w:r w:rsidRPr="00B74758">
              <w:rPr>
                <w:rFonts w:ascii="Times New Roman" w:hAnsi="Times New Roman"/>
                <w:b/>
                <w:iCs/>
                <w:sz w:val="24"/>
                <w:szCs w:val="24"/>
              </w:rPr>
              <w:t>конфліктогени</w:t>
            </w:r>
            <w:proofErr w:type="spellEnd"/>
          </w:p>
          <w:p w14:paraId="7778AB9E" w14:textId="77777777" w:rsidR="00B74758" w:rsidRPr="00B74758" w:rsidRDefault="00B74758" w:rsidP="00B747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color w:val="000000"/>
                <w:sz w:val="24"/>
                <w:szCs w:val="24"/>
              </w:rPr>
              <w:t>1. Логіка та стратегія вирішення конфліктів в управлінській діяльності.</w:t>
            </w:r>
          </w:p>
          <w:p w14:paraId="6C1DFE6A" w14:textId="77777777" w:rsidR="00B74758" w:rsidRDefault="00B74758" w:rsidP="00B74758">
            <w:pPr>
              <w:keepNext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2. Використання управлінських методів для профілактики конфліктів. </w:t>
            </w:r>
          </w:p>
          <w:p w14:paraId="29D92CB7" w14:textId="54556C06" w:rsidR="00B74758" w:rsidRPr="00B74758" w:rsidRDefault="00B74758" w:rsidP="00B74758">
            <w:pPr>
              <w:keepNext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B74758">
              <w:rPr>
                <w:rFonts w:ascii="Times New Roman" w:hAnsi="Times New Roman"/>
                <w:sz w:val="24"/>
                <w:szCs w:val="24"/>
              </w:rPr>
              <w:t>Аналіз позиції учасників конфлікту керівником.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53596" w14:textId="0F282C37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74758" w14:paraId="7578E0E1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D7D7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83" w:type="dxa"/>
          </w:tcPr>
          <w:p w14:paraId="2A50D4C1" w14:textId="77777777" w:rsidR="00B74758" w:rsidRPr="00B74758" w:rsidRDefault="00B74758" w:rsidP="00B74758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Переговори і посередництво</w:t>
            </w:r>
          </w:p>
          <w:p w14:paraId="79FEADB3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1. Переконання як спосіб ведення переговорів.</w:t>
            </w:r>
          </w:p>
          <w:p w14:paraId="3A5AB812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sz w:val="24"/>
                <w:szCs w:val="24"/>
              </w:rPr>
              <w:t>2. Маніпулятивні технології в переговорному процесі та протидія їм.</w:t>
            </w:r>
          </w:p>
          <w:p w14:paraId="25194C1C" w14:textId="455450BF" w:rsidR="00B74758" w:rsidRPr="00B74758" w:rsidRDefault="00B74758" w:rsidP="00B74758">
            <w:p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sz w:val="24"/>
                <w:szCs w:val="24"/>
              </w:rPr>
              <w:t>3. Визначення посередництва та його види.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89D0" w14:textId="02B6F4DA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14:paraId="4057C20D" w14:textId="77777777" w:rsidR="00A511C5" w:rsidRDefault="00A511C5" w:rsidP="00A511C5">
      <w:pPr>
        <w:pStyle w:val="a6"/>
        <w:spacing w:after="0"/>
        <w:ind w:left="0" w:firstLine="539"/>
        <w:jc w:val="center"/>
        <w:rPr>
          <w:b/>
          <w:sz w:val="24"/>
          <w:lang w:val="uk-UA"/>
        </w:rPr>
      </w:pPr>
    </w:p>
    <w:p w14:paraId="749D2077" w14:textId="77777777" w:rsidR="004E283E" w:rsidRDefault="004E283E" w:rsidP="00DB1074">
      <w:pPr>
        <w:tabs>
          <w:tab w:val="left" w:pos="709"/>
        </w:tabs>
        <w:suppressAutoHyphens/>
        <w:spacing w:after="0" w:line="240" w:lineRule="auto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692AE797" w14:textId="77777777" w:rsidR="002A7744" w:rsidRPr="00BD6B68" w:rsidRDefault="002A7744" w:rsidP="002A7744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BD6B68">
        <w:rPr>
          <w:b/>
          <w:bCs/>
        </w:rPr>
        <w:t xml:space="preserve">Методи навчання </w:t>
      </w:r>
    </w:p>
    <w:p w14:paraId="2E0378BA" w14:textId="77777777" w:rsidR="002A7744" w:rsidRPr="00BD6B68" w:rsidRDefault="002A7744" w:rsidP="002A7744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</w:p>
    <w:p w14:paraId="563B4E7C" w14:textId="77777777" w:rsidR="002A7744" w:rsidRPr="00BD6B68" w:rsidRDefault="002A7744" w:rsidP="002A7744">
      <w:pPr>
        <w:autoSpaceDE w:val="0"/>
        <w:autoSpaceDN w:val="0"/>
        <w:adjustRightInd w:val="0"/>
        <w:spacing w:after="0" w:line="240" w:lineRule="auto"/>
        <w:ind w:firstLineChars="295" w:firstLine="708"/>
        <w:jc w:val="both"/>
        <w:rPr>
          <w:rFonts w:ascii="Times New Roman" w:hAnsi="Times New Roman"/>
          <w:i/>
          <w:sz w:val="24"/>
          <w:szCs w:val="24"/>
        </w:rPr>
      </w:pPr>
      <w:r w:rsidRPr="00BD6B68">
        <w:rPr>
          <w:rFonts w:ascii="Times New Roman" w:hAnsi="Times New Roman"/>
          <w:i/>
          <w:sz w:val="24"/>
          <w:szCs w:val="24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14:paraId="3C3EDFDC" w14:textId="77777777" w:rsidR="002A7744" w:rsidRDefault="002A7744" w:rsidP="002A7744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BC4BDCB" w14:textId="77777777" w:rsidR="00DB1074" w:rsidRDefault="00DB1074" w:rsidP="002A7744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7B5CFAC" w14:textId="77777777" w:rsidR="00DB1074" w:rsidRDefault="00DB1074" w:rsidP="002A7744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1EDB94" w14:textId="77777777" w:rsidR="002A7744" w:rsidRPr="009823B3" w:rsidRDefault="002A7744" w:rsidP="002A7744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9823B3">
        <w:rPr>
          <w:rFonts w:ascii="Times New Roman" w:hAnsi="Times New Roman"/>
          <w:b/>
          <w:bCs/>
          <w:sz w:val="24"/>
          <w:szCs w:val="24"/>
        </w:rPr>
        <w:lastRenderedPageBreak/>
        <w:t>Система контролю та оцінювання</w:t>
      </w:r>
    </w:p>
    <w:p w14:paraId="61DAA2BE" w14:textId="77777777" w:rsidR="002A7744" w:rsidRPr="00BD6B68" w:rsidRDefault="002A7744" w:rsidP="002A7744">
      <w:pPr>
        <w:pStyle w:val="a5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Методи навчання</w:t>
      </w:r>
    </w:p>
    <w:p w14:paraId="1BA23508" w14:textId="7F50A3B1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словесні методи (лекція, дискусія, бесіда, консультація тощо)</w:t>
      </w:r>
      <w:r>
        <w:rPr>
          <w:rFonts w:eastAsia="+mn-ea"/>
          <w:bCs/>
          <w:color w:val="000000"/>
          <w:kern w:val="24"/>
        </w:rPr>
        <w:t>;</w:t>
      </w:r>
    </w:p>
    <w:p w14:paraId="38D93DDC" w14:textId="53A4B350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практичні методи (практичні або лабораторні роботи)</w:t>
      </w:r>
      <w:r>
        <w:rPr>
          <w:rFonts w:eastAsia="+mn-ea"/>
          <w:bCs/>
          <w:color w:val="000000"/>
          <w:kern w:val="24"/>
        </w:rPr>
        <w:t>;</w:t>
      </w:r>
    </w:p>
    <w:p w14:paraId="0127057B" w14:textId="74EF32E6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бізнес-кейси (індивідуальні або командні)</w:t>
      </w:r>
      <w:r>
        <w:rPr>
          <w:rFonts w:eastAsia="+mn-ea"/>
          <w:bCs/>
          <w:color w:val="000000"/>
          <w:kern w:val="24"/>
        </w:rPr>
        <w:t>;</w:t>
      </w:r>
    </w:p>
    <w:p w14:paraId="5109EA04" w14:textId="17808596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ілюстрації, відеоматеріали, тощо)</w:t>
      </w:r>
      <w:r>
        <w:rPr>
          <w:rFonts w:eastAsia="+mn-ea"/>
          <w:bCs/>
          <w:color w:val="000000"/>
          <w:kern w:val="24"/>
        </w:rPr>
        <w:t>;</w:t>
      </w:r>
    </w:p>
    <w:p w14:paraId="04638D59" w14:textId="389191DA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  <w:r>
        <w:rPr>
          <w:rFonts w:eastAsia="+mn-ea"/>
          <w:bCs/>
          <w:color w:val="000000"/>
          <w:kern w:val="24"/>
        </w:rPr>
        <w:t>;</w:t>
      </w:r>
    </w:p>
    <w:p w14:paraId="7A3251DD" w14:textId="4395212D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 xml:space="preserve">– </w:t>
      </w:r>
      <w:r>
        <w:rPr>
          <w:rFonts w:eastAsia="+mn-ea"/>
          <w:bCs/>
          <w:color w:val="000000"/>
          <w:kern w:val="24"/>
        </w:rPr>
        <w:t>асинхронні</w:t>
      </w:r>
      <w:r w:rsidRPr="00BD6B68">
        <w:rPr>
          <w:rFonts w:eastAsia="+mn-ea"/>
          <w:bCs/>
          <w:color w:val="000000"/>
          <w:kern w:val="24"/>
        </w:rPr>
        <w:t xml:space="preserve"> засоби навчання (онлайн курси – ресурси, </w:t>
      </w:r>
      <w:proofErr w:type="spellStart"/>
      <w:r w:rsidRPr="00BD6B68">
        <w:rPr>
          <w:rFonts w:eastAsia="+mn-ea"/>
          <w:bCs/>
          <w:color w:val="000000"/>
          <w:kern w:val="24"/>
        </w:rPr>
        <w:t>web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-конференції, </w:t>
      </w:r>
      <w:proofErr w:type="spellStart"/>
      <w:r w:rsidRPr="00BD6B68">
        <w:rPr>
          <w:rFonts w:eastAsia="+mn-ea"/>
          <w:bCs/>
          <w:color w:val="000000"/>
          <w:kern w:val="24"/>
        </w:rPr>
        <w:t>вебінари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 тощо)</w:t>
      </w:r>
      <w:r>
        <w:rPr>
          <w:rFonts w:eastAsia="+mn-ea"/>
          <w:bCs/>
          <w:color w:val="000000"/>
          <w:kern w:val="24"/>
        </w:rPr>
        <w:t>;</w:t>
      </w:r>
    </w:p>
    <w:p w14:paraId="777B96E0" w14:textId="4B26920A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самостійна робота над індивідуальним завданням або за програмою навчальної дисципліни</w:t>
      </w:r>
      <w:r>
        <w:rPr>
          <w:rFonts w:eastAsia="+mn-ea"/>
          <w:bCs/>
          <w:color w:val="000000"/>
          <w:kern w:val="24"/>
        </w:rPr>
        <w:t>.</w:t>
      </w:r>
    </w:p>
    <w:p w14:paraId="5B57F880" w14:textId="77777777" w:rsidR="002A7744" w:rsidRPr="00BD6B68" w:rsidRDefault="002A7744" w:rsidP="002A7744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</w:p>
    <w:p w14:paraId="58E51A58" w14:textId="77777777" w:rsidR="002A7744" w:rsidRPr="00BD6B68" w:rsidRDefault="002A7744" w:rsidP="002A7744">
      <w:pPr>
        <w:pStyle w:val="a5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14:paraId="6830859F" w14:textId="21BD698B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>– захист бізнес-кейсів, результатів досліджень</w:t>
      </w:r>
      <w:r>
        <w:t>;</w:t>
      </w:r>
    </w:p>
    <w:p w14:paraId="288314EE" w14:textId="7A86C026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>– аналітичні звіти, реферати, тези доповідей, статті</w:t>
      </w:r>
      <w:r>
        <w:t>;</w:t>
      </w:r>
    </w:p>
    <w:p w14:paraId="47C6C514" w14:textId="1E867D06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>– презентації результатів виконання завдань</w:t>
      </w:r>
      <w:r>
        <w:t>;</w:t>
      </w:r>
    </w:p>
    <w:p w14:paraId="2F836935" w14:textId="2877158A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 xml:space="preserve">– оцінювання завдань </w:t>
      </w:r>
      <w:r>
        <w:t>практичних</w:t>
      </w:r>
      <w:r w:rsidRPr="00BD6B68">
        <w:t xml:space="preserve"> робіт</w:t>
      </w:r>
      <w:r>
        <w:t>;</w:t>
      </w:r>
    </w:p>
    <w:p w14:paraId="5F67E108" w14:textId="20D40D4C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 xml:space="preserve">– підсумковий контроль – </w:t>
      </w:r>
      <w:r>
        <w:t>залік;</w:t>
      </w:r>
    </w:p>
    <w:p w14:paraId="2F30D463" w14:textId="020ED70F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>– інші види індивідуальних та групових завдань</w:t>
      </w:r>
      <w:r>
        <w:t>.</w:t>
      </w:r>
    </w:p>
    <w:p w14:paraId="2F1DA392" w14:textId="77777777" w:rsidR="00A46A74" w:rsidRDefault="00A46A74" w:rsidP="002A7744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position w:val="-1"/>
          <w:sz w:val="24"/>
          <w:szCs w:val="24"/>
          <w:lang w:eastAsia="ru-RU"/>
        </w:rPr>
      </w:pPr>
    </w:p>
    <w:p w14:paraId="1F18E5E4" w14:textId="77777777" w:rsidR="00A46A74" w:rsidRPr="00BE03FC" w:rsidRDefault="00A46A74" w:rsidP="00A46A74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position w:val="-1"/>
          <w:sz w:val="24"/>
          <w:szCs w:val="24"/>
          <w:lang w:eastAsia="ru-RU"/>
        </w:rPr>
      </w:pPr>
      <w:r w:rsidRPr="00BE03FC">
        <w:rPr>
          <w:rFonts w:ascii="Times New Roman" w:eastAsia="Times New Roman" w:hAnsi="Times New Roman"/>
          <w:b/>
          <w:position w:val="-1"/>
          <w:sz w:val="24"/>
          <w:szCs w:val="24"/>
          <w:lang w:eastAsia="ru-RU"/>
        </w:rPr>
        <w:t>Контроль та оцінювання результатів навчальних досягнень здобувачів з навчальної дисципліни</w:t>
      </w:r>
    </w:p>
    <w:p w14:paraId="19382B1B" w14:textId="77777777" w:rsidR="00A46A74" w:rsidRPr="00BE03FC" w:rsidRDefault="00A46A74" w:rsidP="00A46A74">
      <w:pPr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/>
          <w:b/>
          <w:position w:val="-1"/>
          <w:sz w:val="24"/>
          <w:szCs w:val="24"/>
          <w:lang w:eastAsia="ru-RU"/>
        </w:rPr>
      </w:pPr>
    </w:p>
    <w:p w14:paraId="5F4086F8" w14:textId="77777777" w:rsidR="002A7744" w:rsidRPr="00BD6B68" w:rsidRDefault="002A7744" w:rsidP="002A774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D6B68">
        <w:rPr>
          <w:rFonts w:ascii="Times New Roman" w:hAnsi="Times New Roman"/>
          <w:i/>
          <w:color w:val="000000"/>
          <w:sz w:val="24"/>
          <w:szCs w:val="24"/>
        </w:rPr>
        <w:t>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14:paraId="4986D287" w14:textId="77777777" w:rsidR="002A7744" w:rsidRPr="00BD6B68" w:rsidRDefault="002A7744" w:rsidP="002A77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447573D" w14:textId="77777777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rPr>
          <w:b/>
          <w:bCs/>
        </w:rPr>
        <w:t>Політика щодо дедлайнів та перескладання</w:t>
      </w:r>
      <w:r w:rsidRPr="00BD6B68">
        <w:t>: Роботи, які здаються із порушенням термінів без поважних причин, оцінюються на нижчу оцінку (-10 балів). Перескладання модулів відбувається із дозволу деканату за наявності поважних причин (наприклад, лікарняний).</w:t>
      </w:r>
    </w:p>
    <w:p w14:paraId="4FEAA2F7" w14:textId="05A9E07E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академічної доброчесності</w:t>
      </w:r>
      <w:r w:rsidRPr="00BD6B68">
        <w:t xml:space="preserve">: Усі письмові роботи перевіряються на наявність плагіату і допускаються до захисту із коректними текстовими запозиченнями не більше 20%. Списування під час контрольних робіт та </w:t>
      </w:r>
      <w:r>
        <w:t>заліку</w:t>
      </w:r>
      <w:r w:rsidRPr="00BD6B68">
        <w:t xml:space="preserve"> заборонені (в </w:t>
      </w:r>
      <w:proofErr w:type="spellStart"/>
      <w:r w:rsidRPr="00BD6B68">
        <w:t>т.ч</w:t>
      </w:r>
      <w:proofErr w:type="spellEnd"/>
      <w:r w:rsidRPr="00BD6B68">
        <w:t xml:space="preserve">. із використанням мобільних девайсів). </w:t>
      </w:r>
    </w:p>
    <w:p w14:paraId="777AB578" w14:textId="77777777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відвідування</w:t>
      </w:r>
      <w:r w:rsidRPr="00BD6B68"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он-лайн формі за погодженням із керівником курсу.</w:t>
      </w:r>
    </w:p>
    <w:p w14:paraId="3990B155" w14:textId="77777777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Критеріями оцінювання є: </w:t>
      </w:r>
    </w:p>
    <w:p w14:paraId="7EEFE3B7" w14:textId="77777777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усних відповідях</w:t>
      </w:r>
      <w:r w:rsidRPr="00BD6B68"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14:paraId="53FFDB84" w14:textId="77777777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виконанні письмових завдань</w:t>
      </w:r>
      <w:r w:rsidRPr="00BD6B68">
        <w:t xml:space="preserve">: повнота розкриття питання, аргументованість і логіка викладення матеріалу, використання літературних джерел, законодавчих актів, прикладів та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14:paraId="1995307F" w14:textId="75403874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Максимальна оцінка знань студента під час навчальних занять за кожну тему (опитування, тестування, розв’язання задач), виконанні завдань для самостійної роботи, підготовці есе – </w:t>
      </w:r>
      <w:r>
        <w:t>6-7</w:t>
      </w:r>
      <w:r w:rsidRPr="00BD6B68">
        <w:t xml:space="preserve"> бал</w:t>
      </w:r>
      <w:r>
        <w:t>ів</w:t>
      </w:r>
      <w:r w:rsidRPr="00BD6B68">
        <w:t xml:space="preserve">. </w:t>
      </w:r>
    </w:p>
    <w:p w14:paraId="0B722DF0" w14:textId="14B9229E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Проведення підсумкового контролю здійснюється у формі </w:t>
      </w:r>
      <w:r>
        <w:t>заліку</w:t>
      </w:r>
      <w:r w:rsidRPr="00BD6B68">
        <w:t xml:space="preserve"> в обсязі навчального матеріалу, визначеного навчальною програмою дисципліни і в терміни, передбачені графіком </w:t>
      </w:r>
      <w:r w:rsidRPr="00BD6B68">
        <w:lastRenderedPageBreak/>
        <w:t xml:space="preserve">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</w:t>
      </w:r>
      <w:r>
        <w:t>заліку</w:t>
      </w:r>
      <w:r w:rsidRPr="00BD6B68">
        <w:t xml:space="preserve">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14:paraId="363E7B5B" w14:textId="77777777" w:rsidR="00A511C5" w:rsidRPr="00BD6B68" w:rsidRDefault="00A511C5" w:rsidP="00A46A74">
      <w:pPr>
        <w:pStyle w:val="a5"/>
        <w:spacing w:before="0" w:beforeAutospacing="0" w:after="0" w:afterAutospacing="0"/>
        <w:jc w:val="both"/>
      </w:pPr>
    </w:p>
    <w:p w14:paraId="160F2AED" w14:textId="77777777" w:rsidR="00A511C5" w:rsidRPr="00BD6B68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  <w:r w:rsidRPr="00BD6B68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Розподіл балів, які отримують студенти</w:t>
      </w:r>
    </w:p>
    <w:p w14:paraId="5EEE89E8" w14:textId="77777777" w:rsidR="00A511C5" w:rsidRPr="00BD6B68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697"/>
        <w:gridCol w:w="695"/>
        <w:gridCol w:w="697"/>
        <w:gridCol w:w="788"/>
        <w:gridCol w:w="734"/>
        <w:gridCol w:w="718"/>
        <w:gridCol w:w="718"/>
        <w:gridCol w:w="1077"/>
        <w:gridCol w:w="927"/>
        <w:gridCol w:w="1818"/>
      </w:tblGrid>
      <w:tr w:rsidR="00A511C5" w:rsidRPr="000E17AB" w14:paraId="7CC72989" w14:textId="77777777" w:rsidTr="007634DF">
        <w:tc>
          <w:tcPr>
            <w:tcW w:w="357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71E3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Поточне тестування та самостійна робота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76B474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 xml:space="preserve">Екзамен  </w:t>
            </w: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 xml:space="preserve"> 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F5BFAC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Сума</w:t>
            </w:r>
          </w:p>
        </w:tc>
      </w:tr>
      <w:tr w:rsidR="007634DF" w:rsidRPr="000E17AB" w14:paraId="22BDAA12" w14:textId="77777777" w:rsidTr="007634DF"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156DD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№1</w:t>
            </w:r>
          </w:p>
        </w:tc>
        <w:tc>
          <w:tcPr>
            <w:tcW w:w="15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E6449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 2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EBB4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ІНДЗ</w:t>
            </w:r>
          </w:p>
        </w:tc>
        <w:tc>
          <w:tcPr>
            <w:tcW w:w="4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745885" w14:textId="77777777" w:rsidR="00A511C5" w:rsidRPr="000E17AB" w:rsidRDefault="00A511C5" w:rsidP="003464DD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9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74B12C" w14:textId="77777777" w:rsidR="00A511C5" w:rsidRPr="000E17AB" w:rsidRDefault="00A511C5" w:rsidP="003464DD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7634DF" w:rsidRPr="000E17AB" w14:paraId="00900870" w14:textId="77777777" w:rsidTr="007634DF">
        <w:trPr>
          <w:trHeight w:val="256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3A25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93D4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058E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DEDD604" w14:textId="3D54E95B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Т4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8291F" w14:textId="79C60ABA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8A04" w14:textId="3D96897E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89AD" w14:textId="53256D6E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06C8" w14:textId="0E74DCA6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0"/>
                <w:lang w:eastAsia="ru-RU"/>
              </w:rPr>
              <w:t>8</w:t>
            </w: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70E82" w14:textId="77777777" w:rsidR="007634DF" w:rsidRPr="000E17AB" w:rsidRDefault="007634DF" w:rsidP="007634DF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4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78A0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9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8570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7634DF" w:rsidRPr="000E17AB" w14:paraId="0DFD7C3D" w14:textId="77777777" w:rsidTr="007634DF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4FC9" w14:textId="4A42ADB1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941C" w14:textId="7B0E430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BD17" w14:textId="6D2E5AAD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B49B" w14:textId="265997DC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7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75AE" w14:textId="4835F549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3FBF" w14:textId="590FBF4B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4A51" w14:textId="4C2A8EEA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EC9F" w14:textId="17B98BB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7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A5824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10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448C0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C857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100</w:t>
            </w:r>
          </w:p>
        </w:tc>
      </w:tr>
    </w:tbl>
    <w:p w14:paraId="5093E057" w14:textId="77777777" w:rsidR="00A511C5" w:rsidRPr="007677DC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</w:rPr>
      </w:pPr>
    </w:p>
    <w:p w14:paraId="54123B93" w14:textId="77777777" w:rsidR="00A511C5" w:rsidRPr="0064424C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424C">
        <w:rPr>
          <w:rFonts w:ascii="Times New Roman" w:hAnsi="Times New Roman"/>
          <w:b/>
          <w:bCs/>
          <w:sz w:val="24"/>
          <w:szCs w:val="24"/>
        </w:rPr>
        <w:t xml:space="preserve">Шкала оцінювання: національна та </w:t>
      </w:r>
      <w:r w:rsidRPr="0064424C">
        <w:rPr>
          <w:rFonts w:ascii="Times New Roman" w:hAnsi="Times New Roman"/>
          <w:b/>
          <w:color w:val="000000"/>
          <w:sz w:val="24"/>
          <w:szCs w:val="24"/>
        </w:rPr>
        <w:t>ECTS</w:t>
      </w:r>
    </w:p>
    <w:p w14:paraId="5A846BAA" w14:textId="77777777" w:rsidR="00A511C5" w:rsidRPr="005E42FA" w:rsidRDefault="00A511C5" w:rsidP="00A511C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5247"/>
      </w:tblGrid>
      <w:tr w:rsidR="00A511C5" w:rsidRPr="005E42FA" w14:paraId="3BA7E706" w14:textId="77777777" w:rsidTr="003464DD">
        <w:trPr>
          <w:cantSplit/>
          <w:trHeight w:val="238"/>
        </w:trPr>
        <w:tc>
          <w:tcPr>
            <w:tcW w:w="1985" w:type="dxa"/>
            <w:vMerge w:val="restart"/>
            <w:vAlign w:val="center"/>
          </w:tcPr>
          <w:p w14:paraId="25233CDD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Оцінка за національною шкалою</w:t>
            </w:r>
          </w:p>
        </w:tc>
        <w:tc>
          <w:tcPr>
            <w:tcW w:w="7657" w:type="dxa"/>
            <w:gridSpan w:val="2"/>
            <w:vAlign w:val="center"/>
          </w:tcPr>
          <w:p w14:paraId="53E2B789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8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Оцінка за шкалою ECTS</w:t>
            </w:r>
          </w:p>
        </w:tc>
      </w:tr>
      <w:tr w:rsidR="00A511C5" w:rsidRPr="005E42FA" w14:paraId="3B54156C" w14:textId="77777777" w:rsidTr="003464DD">
        <w:trPr>
          <w:cantSplit/>
          <w:trHeight w:val="231"/>
        </w:trPr>
        <w:tc>
          <w:tcPr>
            <w:tcW w:w="1985" w:type="dxa"/>
            <w:vMerge/>
            <w:vAlign w:val="center"/>
          </w:tcPr>
          <w:p w14:paraId="3356AC5E" w14:textId="77777777"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8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F1F6E2A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Оцінка (бали)</w:t>
            </w:r>
          </w:p>
        </w:tc>
        <w:tc>
          <w:tcPr>
            <w:tcW w:w="5247" w:type="dxa"/>
            <w:vAlign w:val="center"/>
          </w:tcPr>
          <w:p w14:paraId="13D1F6D6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Пояснення за </w:t>
            </w:r>
          </w:p>
          <w:p w14:paraId="78F71E58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розширеною шкалою</w:t>
            </w:r>
          </w:p>
        </w:tc>
      </w:tr>
      <w:tr w:rsidR="00A511C5" w:rsidRPr="005E42FA" w14:paraId="216A0322" w14:textId="77777777" w:rsidTr="003464DD">
        <w:trPr>
          <w:trHeight w:val="178"/>
        </w:trPr>
        <w:tc>
          <w:tcPr>
            <w:tcW w:w="1985" w:type="dxa"/>
            <w:vAlign w:val="center"/>
          </w:tcPr>
          <w:p w14:paraId="23C6A907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Відмінно</w:t>
            </w:r>
          </w:p>
        </w:tc>
        <w:tc>
          <w:tcPr>
            <w:tcW w:w="2410" w:type="dxa"/>
            <w:vAlign w:val="center"/>
          </w:tcPr>
          <w:p w14:paraId="174F2E63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A (90-100)</w:t>
            </w:r>
          </w:p>
        </w:tc>
        <w:tc>
          <w:tcPr>
            <w:tcW w:w="5247" w:type="dxa"/>
          </w:tcPr>
          <w:p w14:paraId="53B35252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відмінно</w:t>
            </w:r>
          </w:p>
        </w:tc>
      </w:tr>
      <w:tr w:rsidR="00A511C5" w:rsidRPr="005E42FA" w14:paraId="115C890B" w14:textId="77777777" w:rsidTr="003464DD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14:paraId="7B07060A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Добре</w:t>
            </w:r>
          </w:p>
        </w:tc>
        <w:tc>
          <w:tcPr>
            <w:tcW w:w="2410" w:type="dxa"/>
            <w:vAlign w:val="center"/>
          </w:tcPr>
          <w:p w14:paraId="577FB3E7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B (80-89)</w:t>
            </w:r>
          </w:p>
        </w:tc>
        <w:tc>
          <w:tcPr>
            <w:tcW w:w="5247" w:type="dxa"/>
          </w:tcPr>
          <w:p w14:paraId="592591F0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дуже добре</w:t>
            </w:r>
          </w:p>
        </w:tc>
      </w:tr>
      <w:tr w:rsidR="00A511C5" w:rsidRPr="005E42FA" w14:paraId="3E47AEA8" w14:textId="77777777" w:rsidTr="003464DD">
        <w:trPr>
          <w:cantSplit/>
          <w:trHeight w:val="100"/>
        </w:trPr>
        <w:tc>
          <w:tcPr>
            <w:tcW w:w="1985" w:type="dxa"/>
            <w:vMerge/>
            <w:vAlign w:val="center"/>
          </w:tcPr>
          <w:p w14:paraId="26023135" w14:textId="77777777"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D26794C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C (70-79)</w:t>
            </w:r>
          </w:p>
        </w:tc>
        <w:tc>
          <w:tcPr>
            <w:tcW w:w="5247" w:type="dxa"/>
          </w:tcPr>
          <w:p w14:paraId="0808378C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добре</w:t>
            </w:r>
          </w:p>
        </w:tc>
      </w:tr>
      <w:tr w:rsidR="00A511C5" w:rsidRPr="005E42FA" w14:paraId="0A52E31C" w14:textId="77777777" w:rsidTr="003464DD">
        <w:trPr>
          <w:cantSplit/>
          <w:trHeight w:val="131"/>
        </w:trPr>
        <w:tc>
          <w:tcPr>
            <w:tcW w:w="1985" w:type="dxa"/>
            <w:vMerge w:val="restart"/>
            <w:vAlign w:val="center"/>
          </w:tcPr>
          <w:p w14:paraId="5F0430BB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Задовільно</w:t>
            </w:r>
          </w:p>
        </w:tc>
        <w:tc>
          <w:tcPr>
            <w:tcW w:w="2410" w:type="dxa"/>
            <w:vAlign w:val="center"/>
          </w:tcPr>
          <w:p w14:paraId="3ECE5DA2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D (60-69)</w:t>
            </w:r>
          </w:p>
        </w:tc>
        <w:tc>
          <w:tcPr>
            <w:tcW w:w="5247" w:type="dxa"/>
            <w:vAlign w:val="center"/>
          </w:tcPr>
          <w:p w14:paraId="0DEAF8AE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задовільно</w:t>
            </w:r>
          </w:p>
        </w:tc>
      </w:tr>
      <w:tr w:rsidR="00A511C5" w:rsidRPr="005E42FA" w14:paraId="1AA68F29" w14:textId="77777777" w:rsidTr="003464DD">
        <w:trPr>
          <w:cantSplit/>
          <w:trHeight w:val="108"/>
        </w:trPr>
        <w:tc>
          <w:tcPr>
            <w:tcW w:w="1985" w:type="dxa"/>
            <w:vMerge/>
            <w:vAlign w:val="center"/>
          </w:tcPr>
          <w:p w14:paraId="28DF6FFB" w14:textId="77777777"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ED7BC9D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E (50-59)</w:t>
            </w:r>
          </w:p>
        </w:tc>
        <w:tc>
          <w:tcPr>
            <w:tcW w:w="5247" w:type="dxa"/>
            <w:vAlign w:val="center"/>
          </w:tcPr>
          <w:p w14:paraId="556B9100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достатньо</w:t>
            </w:r>
          </w:p>
        </w:tc>
      </w:tr>
      <w:tr w:rsidR="00A511C5" w:rsidRPr="005E42FA" w14:paraId="797828F5" w14:textId="77777777" w:rsidTr="003464DD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14:paraId="02CEC96D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Незадовільно</w:t>
            </w:r>
          </w:p>
        </w:tc>
        <w:tc>
          <w:tcPr>
            <w:tcW w:w="2410" w:type="dxa"/>
            <w:vAlign w:val="center"/>
          </w:tcPr>
          <w:p w14:paraId="5212108C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FX (35-49)</w:t>
            </w:r>
          </w:p>
        </w:tc>
        <w:tc>
          <w:tcPr>
            <w:tcW w:w="5247" w:type="dxa"/>
            <w:vAlign w:val="center"/>
          </w:tcPr>
          <w:p w14:paraId="1A119C50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(незадовільно) </w:t>
            </w:r>
          </w:p>
          <w:p w14:paraId="30A65E30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з можливістю повторного складання</w:t>
            </w:r>
          </w:p>
        </w:tc>
      </w:tr>
      <w:tr w:rsidR="00A511C5" w:rsidRPr="005E42FA" w14:paraId="3A090553" w14:textId="77777777" w:rsidTr="003464DD">
        <w:trPr>
          <w:cantSplit/>
          <w:trHeight w:val="100"/>
        </w:trPr>
        <w:tc>
          <w:tcPr>
            <w:tcW w:w="1985" w:type="dxa"/>
            <w:vMerge/>
            <w:vAlign w:val="center"/>
          </w:tcPr>
          <w:p w14:paraId="11C830D3" w14:textId="77777777"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805BED5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F (1-34)</w:t>
            </w:r>
          </w:p>
        </w:tc>
        <w:tc>
          <w:tcPr>
            <w:tcW w:w="5247" w:type="dxa"/>
            <w:vAlign w:val="center"/>
          </w:tcPr>
          <w:p w14:paraId="1F76C35A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sz w:val="20"/>
                <w:szCs w:val="20"/>
              </w:rPr>
              <w:t xml:space="preserve">(незадовільно) </w:t>
            </w:r>
          </w:p>
          <w:p w14:paraId="2A312299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sz w:val="20"/>
                <w:szCs w:val="20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14:paraId="496C8A8E" w14:textId="77777777" w:rsidR="00A46A74" w:rsidRPr="005E42FA" w:rsidRDefault="00A46A74" w:rsidP="00A511C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14:paraId="271B69AD" w14:textId="77777777" w:rsid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Перелік питань для самоконтролю </w:t>
      </w:r>
      <w:r w:rsidRPr="009823B3">
        <w:rPr>
          <w:rFonts w:ascii="Times New Roman" w:hAnsi="Times New Roman"/>
          <w:b/>
          <w:bCs/>
          <w:sz w:val="24"/>
          <w:szCs w:val="24"/>
        </w:rPr>
        <w:t xml:space="preserve">та підсумкового контролю </w:t>
      </w:r>
    </w:p>
    <w:p w14:paraId="61B1C6AC" w14:textId="77777777" w:rsidR="009823B3" w:rsidRP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823B3">
        <w:rPr>
          <w:rFonts w:ascii="Times New Roman" w:hAnsi="Times New Roman"/>
          <w:b/>
          <w:bCs/>
          <w:sz w:val="24"/>
          <w:szCs w:val="24"/>
        </w:rPr>
        <w:t>навчальних досягнень студентів</w:t>
      </w:r>
    </w:p>
    <w:p w14:paraId="7C1F907E" w14:textId="77777777" w:rsid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DD3D959" w14:textId="77777777" w:rsidR="007634DF" w:rsidRPr="007634DF" w:rsidRDefault="007634DF" w:rsidP="00D2607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Охарактеризуйте категорійний апарат конфліктології.</w:t>
      </w:r>
    </w:p>
    <w:p w14:paraId="3345FBCE" w14:textId="77777777" w:rsidR="007634DF" w:rsidRPr="007634DF" w:rsidRDefault="007634DF" w:rsidP="00D2607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Предмет, метод, структура конфліктології.</w:t>
      </w:r>
    </w:p>
    <w:p w14:paraId="1ED9EAD3" w14:textId="77777777" w:rsidR="007634DF" w:rsidRPr="007634DF" w:rsidRDefault="007634DF" w:rsidP="00D2607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У чому полягає актуальність науки конфліктології?</w:t>
      </w:r>
    </w:p>
    <w:p w14:paraId="29126417" w14:textId="77777777" w:rsidR="007634DF" w:rsidRPr="007634DF" w:rsidRDefault="007634DF" w:rsidP="00D2607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Основні принципи і методи конфліктології.</w:t>
      </w:r>
    </w:p>
    <w:p w14:paraId="41968C1D" w14:textId="77777777" w:rsidR="007634DF" w:rsidRPr="007634DF" w:rsidRDefault="007634DF" w:rsidP="00D2607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Перерахуйте і стисло охарактеризуйте методи дослідження конфліктології.</w:t>
      </w:r>
    </w:p>
    <w:p w14:paraId="478A127F" w14:textId="77777777" w:rsidR="007634DF" w:rsidRPr="007634DF" w:rsidRDefault="007634DF" w:rsidP="00D2607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Охарактеризуйте функціональну роль конфліктів у суспільстві.</w:t>
      </w:r>
    </w:p>
    <w:p w14:paraId="5A629528" w14:textId="77777777" w:rsidR="00210CBC" w:rsidRDefault="007634DF" w:rsidP="00D2607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Функції конфліктології в суспільстві.</w:t>
      </w:r>
      <w:r w:rsidR="00210CB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3897763C" w14:textId="38D4E504" w:rsidR="007634DF" w:rsidRPr="007634DF" w:rsidRDefault="007634DF" w:rsidP="00D2607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Встановлення конфліктології як самостійної науки в структурі соціально-гуманітарних знань.</w:t>
      </w:r>
    </w:p>
    <w:p w14:paraId="259FBEA1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9. Коротко поінформуйте про марксистську теорію конфліктів.</w:t>
      </w:r>
    </w:p>
    <w:p w14:paraId="7C60F05D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10. Г.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Зіммель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 та його теорія конфліктів.</w:t>
      </w:r>
    </w:p>
    <w:p w14:paraId="2DF223BC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11. Найвидатніші особистості західної науки першої половини ХХ століття про конфлікти.</w:t>
      </w:r>
    </w:p>
    <w:p w14:paraId="3D51B831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12. Погляди на конфлікти К. Юнга, Е. Берна, З. Фрейда.</w:t>
      </w:r>
    </w:p>
    <w:p w14:paraId="031401ED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13. Німецький соціолог Р.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Дарендорф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 та його теорія «конфліктної моделі суспільства».</w:t>
      </w:r>
    </w:p>
    <w:p w14:paraId="319A9792" w14:textId="77777777" w:rsidR="007634DF" w:rsidRPr="007634DF" w:rsidRDefault="007634DF" w:rsidP="007634DF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14. С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>тановлення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>конфліктології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як науки в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>Україні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</w:p>
    <w:p w14:paraId="12B597E8" w14:textId="77777777" w:rsidR="007634DF" w:rsidRPr="007634DF" w:rsidRDefault="007634DF" w:rsidP="007634DF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15. Методологічні основи конфліктології.</w:t>
      </w:r>
    </w:p>
    <w:p w14:paraId="5B915DEC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highlight w:val="white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highlight w:val="white"/>
          <w:lang w:eastAsia="ru-RU"/>
        </w:rPr>
        <w:t>16. Що слід розуміти під поняттям «конфлікт»?</w:t>
      </w:r>
    </w:p>
    <w:p w14:paraId="72CCFAE0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17. Конфлікт як вид соціальної взаємодії та форма матеріалізації протиріч.</w:t>
      </w:r>
    </w:p>
    <w:p w14:paraId="3CC162E7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18. Структурна модель конфлікту.</w:t>
      </w:r>
    </w:p>
    <w:p w14:paraId="61FC17C0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19. Причини виникнення та наслідки конфліктів.</w:t>
      </w:r>
    </w:p>
    <w:p w14:paraId="1F2806CE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20. Основні види класифікації конфліктів.</w:t>
      </w:r>
    </w:p>
    <w:p w14:paraId="5D99CF72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highlight w:val="white"/>
          <w:lang w:eastAsia="ru-RU"/>
        </w:rPr>
        <w:t>21. Що слід розуміти під поняттям «межі конфлікту</w:t>
      </w:r>
      <w:r w:rsidRPr="007634DF">
        <w:rPr>
          <w:rFonts w:ascii="Times New Roman" w:hAnsi="Times New Roman"/>
          <w:sz w:val="24"/>
          <w:szCs w:val="24"/>
          <w:lang w:eastAsia="ru-RU"/>
        </w:rPr>
        <w:t>»?</w:t>
      </w:r>
    </w:p>
    <w:p w14:paraId="70B8349C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22. Які функції конфліктів у суспільстві?</w:t>
      </w:r>
    </w:p>
    <w:p w14:paraId="65C72999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23. Причини конструктивних та деструктивних конфліктів.</w:t>
      </w:r>
    </w:p>
    <w:p w14:paraId="2493C633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24. Як виникають конфлікти?</w:t>
      </w:r>
    </w:p>
    <w:p w14:paraId="5427506B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25. Позитивні та негативні функції конфліктів.</w:t>
      </w:r>
    </w:p>
    <w:p w14:paraId="0344F410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26. Поняття конфліктної ситуації.</w:t>
      </w:r>
    </w:p>
    <w:p w14:paraId="0753BF77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27. Виокреміть етапи визрівання конфліктної ситуації.</w:t>
      </w:r>
    </w:p>
    <w:p w14:paraId="32E4EDCF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28. Основні періоди і етапи розвитку конфлікту.</w:t>
      </w:r>
    </w:p>
    <w:p w14:paraId="1383E3CD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29. В чому суть ескалації конфлікту?</w:t>
      </w:r>
    </w:p>
    <w:p w14:paraId="45C6F040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30. Поводження людей у конфліктах.</w:t>
      </w:r>
    </w:p>
    <w:p w14:paraId="7BFB8EFE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 xml:space="preserve">31. </w:t>
      </w:r>
      <w:proofErr w:type="spellStart"/>
      <w:r w:rsidRPr="007634DF">
        <w:rPr>
          <w:rFonts w:ascii="Times New Roman" w:hAnsi="Times New Roman"/>
          <w:sz w:val="24"/>
          <w:szCs w:val="24"/>
          <w:lang w:eastAsia="ru-RU"/>
        </w:rPr>
        <w:t>Внутрішньоособисті</w:t>
      </w:r>
      <w:proofErr w:type="spellEnd"/>
      <w:r w:rsidRPr="007634DF">
        <w:rPr>
          <w:rFonts w:ascii="Times New Roman" w:hAnsi="Times New Roman"/>
          <w:sz w:val="24"/>
          <w:szCs w:val="24"/>
          <w:lang w:eastAsia="ru-RU"/>
        </w:rPr>
        <w:t xml:space="preserve"> конфлікти.</w:t>
      </w:r>
    </w:p>
    <w:p w14:paraId="7CA99038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32. Охарактеризуйте міжособистісні конфлікти</w:t>
      </w:r>
      <w:r w:rsidRPr="007634D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100EAE8E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33. Перерахуйте першопричини міжособистісних та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міжгрупових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конфліктів.</w:t>
      </w:r>
    </w:p>
    <w:p w14:paraId="0F830BAE" w14:textId="205E062F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 xml:space="preserve">34. Концепція Георга </w:t>
      </w:r>
      <w:proofErr w:type="spellStart"/>
      <w:r w:rsidRPr="007634DF">
        <w:rPr>
          <w:rFonts w:ascii="Times New Roman" w:hAnsi="Times New Roman"/>
          <w:sz w:val="24"/>
          <w:szCs w:val="24"/>
          <w:lang w:eastAsia="ru-RU"/>
        </w:rPr>
        <w:t>Зіммеля</w:t>
      </w:r>
      <w:proofErr w:type="spellEnd"/>
      <w:r w:rsidRPr="007634DF">
        <w:rPr>
          <w:rFonts w:ascii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7634DF">
        <w:rPr>
          <w:rFonts w:ascii="Times New Roman" w:hAnsi="Times New Roman"/>
          <w:sz w:val="24"/>
          <w:szCs w:val="24"/>
          <w:lang w:eastAsia="ru-RU"/>
        </w:rPr>
        <w:t>внутрішньогрупові</w:t>
      </w:r>
      <w:proofErr w:type="spellEnd"/>
      <w:r w:rsidRPr="007634DF">
        <w:rPr>
          <w:rFonts w:ascii="Times New Roman" w:hAnsi="Times New Roman"/>
          <w:sz w:val="24"/>
          <w:szCs w:val="24"/>
          <w:lang w:eastAsia="ru-RU"/>
        </w:rPr>
        <w:t xml:space="preserve"> конфлікти.</w:t>
      </w:r>
    </w:p>
    <w:p w14:paraId="3163D978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iCs/>
          <w:sz w:val="24"/>
          <w:szCs w:val="24"/>
          <w:lang w:eastAsia="ru-RU"/>
        </w:rPr>
        <w:t>35. Умови й фактори впливають на розв’язання конфліктів.</w:t>
      </w:r>
    </w:p>
    <w:p w14:paraId="5E9AA077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36. Що слід розуміти під поняттям «керування конфліктом»?</w:t>
      </w:r>
    </w:p>
    <w:p w14:paraId="6D0AE732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37. </w:t>
      </w:r>
      <w:r w:rsidRPr="007634DF">
        <w:rPr>
          <w:rFonts w:ascii="Times New Roman" w:hAnsi="Times New Roman"/>
          <w:sz w:val="24"/>
          <w:szCs w:val="24"/>
          <w:lang w:eastAsia="ru-RU"/>
        </w:rPr>
        <w:t>Сутність керування конфліктами та специфіка даного процесу.</w:t>
      </w:r>
    </w:p>
    <w:p w14:paraId="56544D91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38. </w:t>
      </w:r>
      <w:r w:rsidRPr="007634DF">
        <w:rPr>
          <w:rFonts w:ascii="Times New Roman" w:hAnsi="Times New Roman"/>
          <w:sz w:val="24"/>
          <w:szCs w:val="24"/>
          <w:lang w:eastAsia="ru-RU"/>
        </w:rPr>
        <w:t>Діагностика конфлікту та правила її проведення.</w:t>
      </w:r>
    </w:p>
    <w:p w14:paraId="7B309CCC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39. </w:t>
      </w:r>
      <w:r w:rsidRPr="007634DF">
        <w:rPr>
          <w:rFonts w:ascii="Times New Roman" w:hAnsi="Times New Roman"/>
          <w:sz w:val="24"/>
          <w:szCs w:val="24"/>
          <w:lang w:eastAsia="ru-RU"/>
        </w:rPr>
        <w:t>Методи управління конфліктами.</w:t>
      </w:r>
    </w:p>
    <w:p w14:paraId="12FC383F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40. Організаційні методи управління конфліктами.</w:t>
      </w:r>
    </w:p>
    <w:p w14:paraId="71067F5B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41. Консенсусні технології управління конфліктами.</w:t>
      </w:r>
    </w:p>
    <w:p w14:paraId="2150C849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42. Основні причини виникнення конфліктів у колективі.</w:t>
      </w:r>
    </w:p>
    <w:p w14:paraId="332066A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43. Які дії управління, керівника викликають конфліктність?</w:t>
      </w:r>
    </w:p>
    <w:p w14:paraId="7D0F9944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44. Розкрийте роль керівника в конфліктній ситуації.</w:t>
      </w:r>
    </w:p>
    <w:p w14:paraId="5A77BC2A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45. Моделі і стилі виходу з конфліктів.</w:t>
      </w:r>
    </w:p>
    <w:p w14:paraId="3E7A77D7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46. Розкрийте значення поняття «тактика уникання конфлікту».</w:t>
      </w:r>
    </w:p>
    <w:p w14:paraId="7B54521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47. Перерахуйте універсальні засоби для вирішення конфліктних ситуацій.</w:t>
      </w:r>
    </w:p>
    <w:p w14:paraId="6CDF08A9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48. Стрес як наслідок конфліктної ситуації.</w:t>
      </w:r>
    </w:p>
    <w:p w14:paraId="435C2B6A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49. Поясніть необхідність прогнозування конфліктів.</w:t>
      </w:r>
    </w:p>
    <w:p w14:paraId="41FA4A43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50. Профілактика конфлікту як спосіб його попередження.</w:t>
      </w:r>
    </w:p>
    <w:p w14:paraId="39FFD47E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51. Розкрийте суть превентивної діяльності в конфліктології.</w:t>
      </w:r>
    </w:p>
    <w:p w14:paraId="2687ABAF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52. Які концепції і технології превентивної діяльності Ви знаєте?</w:t>
      </w:r>
    </w:p>
    <w:p w14:paraId="3DD21E1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53. Перелічіть інструменти профілактики й запобігання конфліктам.</w:t>
      </w:r>
    </w:p>
    <w:p w14:paraId="40D9E13A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54. Інструменти управління емоціями у профілактиці й запобіганні конфліктам.</w:t>
      </w:r>
    </w:p>
    <w:p w14:paraId="01A24BB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55. Які найважливіші вимоги пропонують психологи у процесі вивчення конфліктів?</w:t>
      </w:r>
    </w:p>
    <w:p w14:paraId="4A4020B8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56. Специфіка конфлікту в організаціях і управління ним.</w:t>
      </w:r>
    </w:p>
    <w:p w14:paraId="1934203E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57. Найчастіші причини конфліктів в організаціях.</w:t>
      </w:r>
    </w:p>
    <w:p w14:paraId="7FC5B0F4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58. Зміст поняття «соціально-психологічний клімат у колективі».</w:t>
      </w:r>
    </w:p>
    <w:p w14:paraId="5E2276F3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59. Сутність, підходи і напрямки профілактики конфліктів в організаціях.</w:t>
      </w:r>
    </w:p>
    <w:p w14:paraId="6B3A4149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60. Використання управлінських методів для профілактики конфліктів.</w:t>
      </w:r>
    </w:p>
    <w:p w14:paraId="34E774C6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61. Керівник у конфліктній ситуації.</w:t>
      </w:r>
    </w:p>
    <w:p w14:paraId="2E778F18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62. Консенсусні технології вирішення конфліктів.</w:t>
      </w:r>
    </w:p>
    <w:p w14:paraId="3BB96A47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63. Що слід розуміти під поняттям «медіація конфліктів»?</w:t>
      </w:r>
    </w:p>
    <w:p w14:paraId="532F0879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64. Назвіть основні стадії медіації. Коротко їх опишіть.</w:t>
      </w:r>
    </w:p>
    <w:p w14:paraId="4E64EC43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sz w:val="24"/>
          <w:szCs w:val="24"/>
          <w:lang w:eastAsia="ru-RU"/>
        </w:rPr>
        <w:t>65. Переговори – універсальний метод розв’язання конфліктів.</w:t>
      </w:r>
    </w:p>
    <w:p w14:paraId="10C8AC2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66. Назвіть основні вимоги щодо ведення переговорів під час розв’язання конфліктів.</w:t>
      </w:r>
    </w:p>
    <w:p w14:paraId="7D81C1B0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67. Назвіть основні етапи проведення переговорів.</w:t>
      </w:r>
    </w:p>
    <w:p w14:paraId="75F0757F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68. Стилі ведення переговорів.</w:t>
      </w:r>
    </w:p>
    <w:p w14:paraId="24D86D05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69. Перелічіть правила виступу перед негативно налаштованою аудиторією.</w:t>
      </w:r>
    </w:p>
    <w:p w14:paraId="158D1214" w14:textId="77777777" w:rsid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5028EF0" w14:textId="640C5867" w:rsidR="00A511C5" w:rsidRPr="00A46A74" w:rsidRDefault="00A511C5" w:rsidP="00A46A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6CB9">
        <w:rPr>
          <w:rFonts w:ascii="Times New Roman" w:hAnsi="Times New Roman"/>
          <w:b/>
          <w:bCs/>
          <w:sz w:val="24"/>
          <w:szCs w:val="24"/>
        </w:rPr>
        <w:t>Зарахування результатів неформальної освіти</w:t>
      </w:r>
    </w:p>
    <w:p w14:paraId="0E32557F" w14:textId="77777777" w:rsidR="00A511C5" w:rsidRDefault="00A511C5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7929">
        <w:rPr>
          <w:rFonts w:ascii="Times New Roman" w:hAnsi="Times New Roman"/>
          <w:sz w:val="24"/>
          <w:szCs w:val="24"/>
        </w:rPr>
        <w:t xml:space="preserve">Зарахування результатів неформальної освіти в </w:t>
      </w:r>
      <w:r>
        <w:rPr>
          <w:rFonts w:ascii="Times New Roman" w:hAnsi="Times New Roman"/>
          <w:sz w:val="24"/>
          <w:szCs w:val="24"/>
        </w:rPr>
        <w:t>ЧНУ</w:t>
      </w:r>
      <w:r w:rsidRPr="00FB7929">
        <w:rPr>
          <w:rFonts w:ascii="Times New Roman" w:hAnsi="Times New Roman"/>
          <w:sz w:val="24"/>
          <w:szCs w:val="24"/>
        </w:rPr>
        <w:t xml:space="preserve"> стало реальністю завдяки впровадженому механізму, який дозволяє визнавати знання, навички та компетентності, здобуті поза межами формальної освіти. Це особливо актуально для тих, хто навча</w:t>
      </w:r>
      <w:r>
        <w:rPr>
          <w:rFonts w:ascii="Times New Roman" w:hAnsi="Times New Roman"/>
          <w:sz w:val="24"/>
          <w:szCs w:val="24"/>
        </w:rPr>
        <w:t>ється</w:t>
      </w:r>
      <w:r w:rsidRPr="00FB7929">
        <w:rPr>
          <w:rFonts w:ascii="Times New Roman" w:hAnsi="Times New Roman"/>
          <w:sz w:val="24"/>
          <w:szCs w:val="24"/>
        </w:rPr>
        <w:t xml:space="preserve"> через онлайн-курси, тренінги, стажування або здобував знання під час професійної чи громадської діяльності.</w:t>
      </w:r>
    </w:p>
    <w:p w14:paraId="4B1FF719" w14:textId="77777777" w:rsidR="00330CA1" w:rsidRDefault="00330CA1" w:rsidP="00D426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53D1F4" w14:textId="2EA6ABF7" w:rsidR="00A511C5" w:rsidRPr="00AD5403" w:rsidRDefault="00A511C5" w:rsidP="00D426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5403">
        <w:rPr>
          <w:rFonts w:ascii="Times New Roman" w:hAnsi="Times New Roman"/>
          <w:b/>
          <w:sz w:val="24"/>
          <w:szCs w:val="24"/>
        </w:rPr>
        <w:lastRenderedPageBreak/>
        <w:t>Рекомендована література</w:t>
      </w:r>
    </w:p>
    <w:p w14:paraId="38AA674A" w14:textId="77777777" w:rsidR="00A511C5" w:rsidRPr="00AD5403" w:rsidRDefault="00A511C5" w:rsidP="00D4269D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C496010" w14:textId="77777777" w:rsidR="00A511C5" w:rsidRPr="00AD5403" w:rsidRDefault="00A511C5" w:rsidP="00D4269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AD5403">
        <w:rPr>
          <w:rFonts w:ascii="Times New Roman" w:hAnsi="Times New Roman"/>
          <w:b/>
          <w:bCs/>
          <w:i/>
          <w:sz w:val="24"/>
          <w:szCs w:val="24"/>
        </w:rPr>
        <w:t>Основна література:</w:t>
      </w:r>
    </w:p>
    <w:p w14:paraId="25F75261" w14:textId="77777777" w:rsidR="00A511C5" w:rsidRPr="00AD5403" w:rsidRDefault="00A511C5" w:rsidP="00D4269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14:paraId="2CA0127C" w14:textId="66083197" w:rsidR="00C42B52" w:rsidRDefault="00C42B52" w:rsidP="00D2607A">
      <w:pPr>
        <w:pStyle w:val="a3"/>
        <w:numPr>
          <w:ilvl w:val="0"/>
          <w:numId w:val="10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Атаманчук Н.М. </w:t>
      </w:r>
      <w:r w:rsidRPr="00AD5403">
        <w:rPr>
          <w:rFonts w:ascii="Times New Roman" w:hAnsi="Times New Roman"/>
          <w:sz w:val="24"/>
          <w:szCs w:val="24"/>
        </w:rPr>
        <w:t>Конфліктологія: конспект лекцій для студентів усіх спеціальностей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D5403">
        <w:rPr>
          <w:rFonts w:ascii="Times New Roman" w:hAnsi="Times New Roman"/>
          <w:sz w:val="24"/>
          <w:szCs w:val="24"/>
        </w:rPr>
        <w:t xml:space="preserve">Полтава: </w:t>
      </w:r>
      <w:proofErr w:type="spellStart"/>
      <w:r w:rsidRPr="00AD5403">
        <w:rPr>
          <w:rFonts w:ascii="Times New Roman" w:hAnsi="Times New Roman"/>
          <w:sz w:val="24"/>
          <w:szCs w:val="24"/>
        </w:rPr>
        <w:t>Нац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. ун-т імені Юрія Кондратюка, 2021. 106 с. URL: </w:t>
      </w:r>
      <w:hyperlink r:id="rId8" w:history="1">
        <w:r w:rsidR="003B69BC" w:rsidRPr="003B69BC">
          <w:rPr>
            <w:rStyle w:val="ab"/>
            <w:rFonts w:ascii="Times New Roman" w:hAnsi="Times New Roman"/>
            <w:sz w:val="24"/>
            <w:szCs w:val="24"/>
            <w:u w:val="none"/>
          </w:rPr>
          <w:t>http://reposit.nupp.edu.ua/handle/PoltNTU/10149</w:t>
        </w:r>
      </w:hyperlink>
      <w:r w:rsidRPr="003B69BC">
        <w:rPr>
          <w:rFonts w:ascii="Times New Roman" w:hAnsi="Times New Roman"/>
          <w:sz w:val="24"/>
          <w:szCs w:val="24"/>
        </w:rPr>
        <w:t>.</w:t>
      </w:r>
    </w:p>
    <w:p w14:paraId="5D9967A7" w14:textId="6C1FC433" w:rsidR="003B69BC" w:rsidRPr="003B69BC" w:rsidRDefault="003B69BC" w:rsidP="00D2607A">
      <w:pPr>
        <w:pStyle w:val="a3"/>
        <w:numPr>
          <w:ilvl w:val="0"/>
          <w:numId w:val="10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9BC">
        <w:rPr>
          <w:rFonts w:ascii="Times New Roman" w:hAnsi="Times New Roman"/>
          <w:sz w:val="24"/>
          <w:szCs w:val="24"/>
        </w:rPr>
        <w:t>Білоконенко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 Л.А. Українськомовний міжособистісний конфлікт: монографія.</w:t>
      </w:r>
      <w:r>
        <w:rPr>
          <w:rFonts w:ascii="Times New Roman" w:hAnsi="Times New Roman"/>
          <w:sz w:val="24"/>
          <w:szCs w:val="24"/>
        </w:rPr>
        <w:t xml:space="preserve"> Київ:</w:t>
      </w:r>
      <w:r w:rsidRPr="003B69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9BC">
        <w:rPr>
          <w:rFonts w:ascii="Times New Roman" w:hAnsi="Times New Roman"/>
          <w:sz w:val="24"/>
          <w:szCs w:val="24"/>
        </w:rPr>
        <w:t>Інтерсервіс</w:t>
      </w:r>
      <w:proofErr w:type="spellEnd"/>
      <w:r w:rsidRPr="003B69BC">
        <w:rPr>
          <w:rFonts w:ascii="Times New Roman" w:hAnsi="Times New Roman"/>
          <w:sz w:val="24"/>
          <w:szCs w:val="24"/>
        </w:rPr>
        <w:t>, 2015. 335 с.</w:t>
      </w:r>
    </w:p>
    <w:p w14:paraId="7071CB64" w14:textId="2EBD6546" w:rsidR="003B69BC" w:rsidRPr="00C42B52" w:rsidRDefault="003B69BC" w:rsidP="00D2607A">
      <w:pPr>
        <w:pStyle w:val="a3"/>
        <w:numPr>
          <w:ilvl w:val="0"/>
          <w:numId w:val="10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9BC">
        <w:rPr>
          <w:rFonts w:ascii="Times New Roman" w:hAnsi="Times New Roman"/>
          <w:sz w:val="24"/>
          <w:szCs w:val="24"/>
        </w:rPr>
        <w:t>Герасіна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 Л., </w:t>
      </w:r>
      <w:proofErr w:type="spellStart"/>
      <w:r w:rsidRPr="003B69BC">
        <w:rPr>
          <w:rFonts w:ascii="Times New Roman" w:hAnsi="Times New Roman"/>
          <w:sz w:val="24"/>
          <w:szCs w:val="24"/>
        </w:rPr>
        <w:t>Требін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 М., </w:t>
      </w:r>
      <w:proofErr w:type="spellStart"/>
      <w:r w:rsidRPr="003B69BC">
        <w:rPr>
          <w:rFonts w:ascii="Times New Roman" w:hAnsi="Times New Roman"/>
          <w:sz w:val="24"/>
          <w:szCs w:val="24"/>
        </w:rPr>
        <w:t>Воднік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 В. Конфліктологія: </w:t>
      </w:r>
      <w:proofErr w:type="spellStart"/>
      <w:r w:rsidRPr="003B69BC">
        <w:rPr>
          <w:rFonts w:ascii="Times New Roman" w:hAnsi="Times New Roman"/>
          <w:sz w:val="24"/>
          <w:szCs w:val="24"/>
        </w:rPr>
        <w:t>навч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9BC">
        <w:rPr>
          <w:rFonts w:ascii="Times New Roman" w:hAnsi="Times New Roman"/>
          <w:sz w:val="24"/>
          <w:szCs w:val="24"/>
        </w:rPr>
        <w:t>посіб</w:t>
      </w:r>
      <w:proofErr w:type="spellEnd"/>
      <w:r w:rsidRPr="003B69BC">
        <w:rPr>
          <w:rFonts w:ascii="Times New Roman" w:hAnsi="Times New Roman"/>
          <w:sz w:val="24"/>
          <w:szCs w:val="24"/>
        </w:rPr>
        <w:t>. Харків: Право, 2015. 128 с.</w:t>
      </w:r>
    </w:p>
    <w:p w14:paraId="6B54C591" w14:textId="13C290FF" w:rsidR="00CB15F8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Дученко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 М. М., Шевчук О. А. Конфліктологія: </w:t>
      </w:r>
      <w:r w:rsidR="0067161C">
        <w:rPr>
          <w:rFonts w:ascii="Times New Roman" w:hAnsi="Times New Roman"/>
          <w:sz w:val="24"/>
          <w:szCs w:val="24"/>
        </w:rPr>
        <w:t>п</w:t>
      </w:r>
      <w:r w:rsidR="00CB15F8" w:rsidRPr="00AD5403">
        <w:rPr>
          <w:rFonts w:ascii="Times New Roman" w:hAnsi="Times New Roman"/>
          <w:sz w:val="24"/>
          <w:szCs w:val="24"/>
        </w:rPr>
        <w:t xml:space="preserve">рактикум: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навч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посіб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>. Київ: КПІ ім. Ігоря Сікорського, 2020. 88 с.</w:t>
      </w:r>
    </w:p>
    <w:p w14:paraId="71F8049F" w14:textId="2322DEED" w:rsidR="00CB15F8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Дуткевич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 Т. В. Конфліктологія з основами управління: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навч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. посібник. Київ: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Академ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>. видав, 20</w:t>
      </w:r>
      <w:r w:rsidR="00C42B52">
        <w:rPr>
          <w:rFonts w:ascii="Times New Roman" w:hAnsi="Times New Roman"/>
          <w:sz w:val="24"/>
          <w:szCs w:val="24"/>
        </w:rPr>
        <w:t>18</w:t>
      </w:r>
      <w:r w:rsidR="00CB15F8" w:rsidRPr="00AD5403">
        <w:rPr>
          <w:rFonts w:ascii="Times New Roman" w:hAnsi="Times New Roman"/>
          <w:sz w:val="24"/>
          <w:szCs w:val="24"/>
        </w:rPr>
        <w:t>. 456 с.</w:t>
      </w:r>
    </w:p>
    <w:p w14:paraId="1A0CA105" w14:textId="1B7E71E9" w:rsidR="00CB15F8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r w:rsidR="00C42B52">
        <w:rPr>
          <w:rFonts w:ascii="Times New Roman" w:hAnsi="Times New Roman"/>
          <w:sz w:val="24"/>
          <w:szCs w:val="24"/>
        </w:rPr>
        <w:t xml:space="preserve">Летюх Л.В., Торгова Л.В.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Конфіктологія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>: навчальний посібник. Київ: КНЕУ, 2013. 315 с.</w:t>
      </w:r>
    </w:p>
    <w:p w14:paraId="56B41DCF" w14:textId="4EBE90D1" w:rsidR="00CB15F8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Кавиліна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 Г. К. Конфліктологія: навчальний посібник для здобувачів вищої освіти спеціальності: 012 Дошкільна освіта. Одеса: Видавництво ТОВ «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Лерадрук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>», 2021. 153 с.</w:t>
      </w:r>
    </w:p>
    <w:p w14:paraId="338499CB" w14:textId="7D6FB565" w:rsidR="00A511C5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CB15F8" w:rsidRPr="00AD5403">
        <w:rPr>
          <w:rFonts w:ascii="Times New Roman" w:hAnsi="Times New Roman"/>
          <w:sz w:val="24"/>
          <w:szCs w:val="24"/>
        </w:rPr>
        <w:t>. Опорний конспект лекцій із дисципліни «Конфліктологія» / укладачі: О. Головко, Н. Лисак, Н. Петренко. Харків: ХДУХТ, 2018. 117 с.</w:t>
      </w:r>
    </w:p>
    <w:p w14:paraId="402F0D5B" w14:textId="77777777" w:rsidR="00AD5403" w:rsidRPr="00AD5403" w:rsidRDefault="00AD5403" w:rsidP="00A511C5">
      <w:pPr>
        <w:tabs>
          <w:tab w:val="left" w:pos="426"/>
        </w:tabs>
        <w:spacing w:after="0" w:line="240" w:lineRule="auto"/>
        <w:ind w:left="1211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10CC430" w14:textId="192F21C4" w:rsidR="00A511C5" w:rsidRPr="00AD5403" w:rsidRDefault="00A511C5" w:rsidP="00A511C5">
      <w:pPr>
        <w:tabs>
          <w:tab w:val="left" w:pos="426"/>
        </w:tabs>
        <w:spacing w:after="0" w:line="240" w:lineRule="auto"/>
        <w:ind w:left="1211"/>
        <w:jc w:val="center"/>
        <w:rPr>
          <w:rFonts w:ascii="Times New Roman" w:hAnsi="Times New Roman"/>
          <w:b/>
          <w:i/>
          <w:sz w:val="24"/>
          <w:szCs w:val="24"/>
        </w:rPr>
      </w:pPr>
      <w:r w:rsidRPr="00AD5403">
        <w:rPr>
          <w:rFonts w:ascii="Times New Roman" w:hAnsi="Times New Roman"/>
          <w:b/>
          <w:i/>
          <w:sz w:val="24"/>
          <w:szCs w:val="24"/>
        </w:rPr>
        <w:t>Додаткова література:</w:t>
      </w:r>
    </w:p>
    <w:p w14:paraId="61CF04D5" w14:textId="50422F6C" w:rsidR="00A511C5" w:rsidRPr="00C07729" w:rsidRDefault="003B69BC" w:rsidP="00D2607A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07729">
        <w:rPr>
          <w:rFonts w:ascii="Times New Roman" w:hAnsi="Times New Roman"/>
          <w:sz w:val="24"/>
          <w:szCs w:val="24"/>
        </w:rPr>
        <w:t>Бортнік</w:t>
      </w:r>
      <w:proofErr w:type="spellEnd"/>
      <w:r w:rsidRPr="00C07729">
        <w:rPr>
          <w:rFonts w:ascii="Times New Roman" w:hAnsi="Times New Roman"/>
          <w:sz w:val="24"/>
          <w:szCs w:val="24"/>
        </w:rPr>
        <w:t xml:space="preserve"> С. М. Б-33 Корпоративні конфлікти та методи їх подолання: методичні вказівки</w:t>
      </w:r>
      <w:r w:rsidR="00C07729">
        <w:rPr>
          <w:rFonts w:ascii="Times New Roman" w:hAnsi="Times New Roman"/>
          <w:sz w:val="24"/>
          <w:szCs w:val="24"/>
        </w:rPr>
        <w:t xml:space="preserve">. </w:t>
      </w:r>
      <w:r w:rsidRPr="00C07729">
        <w:rPr>
          <w:rFonts w:ascii="Times New Roman" w:hAnsi="Times New Roman"/>
          <w:sz w:val="24"/>
          <w:szCs w:val="24"/>
        </w:rPr>
        <w:t>Луцьк: Вежа-Друк, 2014. 58 с.</w:t>
      </w:r>
    </w:p>
    <w:p w14:paraId="648B1A58" w14:textId="2A810626" w:rsidR="003C020A" w:rsidRPr="00FF4C5C" w:rsidRDefault="003C020A" w:rsidP="00D2607A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5403">
        <w:rPr>
          <w:rFonts w:ascii="Times New Roman" w:hAnsi="Times New Roman"/>
          <w:sz w:val="24"/>
          <w:szCs w:val="24"/>
        </w:rPr>
        <w:t>Петрінко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 В. С. Конфліктологія: курс лекцій, енциклопедія, програма, таблиці. Навчальний посібник. Ужгород: Видавництво УжНУ «Говерла», 2020. 360 с. URL: </w:t>
      </w:r>
      <w:hyperlink r:id="rId9" w:history="1">
        <w:r w:rsidR="00C07729" w:rsidRPr="00FF4C5C">
          <w:rPr>
            <w:rStyle w:val="ab"/>
            <w:rFonts w:ascii="Times New Roman" w:hAnsi="Times New Roman"/>
            <w:sz w:val="24"/>
            <w:szCs w:val="24"/>
            <w:u w:val="none"/>
          </w:rPr>
          <w:t>https://www.uzhnu.edu.ua/uk/infocentre/get/31879</w:t>
        </w:r>
      </w:hyperlink>
      <w:r w:rsidR="0067161C" w:rsidRPr="00FF4C5C">
        <w:rPr>
          <w:rFonts w:ascii="Times New Roman" w:hAnsi="Times New Roman"/>
          <w:sz w:val="24"/>
          <w:szCs w:val="24"/>
        </w:rPr>
        <w:t>.</w:t>
      </w:r>
    </w:p>
    <w:p w14:paraId="785CF620" w14:textId="4F46F483" w:rsidR="00C07729" w:rsidRPr="00C07729" w:rsidRDefault="00C07729" w:rsidP="00D2607A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07729">
        <w:rPr>
          <w:rFonts w:ascii="Times New Roman" w:hAnsi="Times New Roman"/>
          <w:sz w:val="24"/>
          <w:szCs w:val="24"/>
        </w:rPr>
        <w:t>Стамат</w:t>
      </w:r>
      <w:proofErr w:type="spellEnd"/>
      <w:r w:rsidRPr="00C07729">
        <w:rPr>
          <w:rFonts w:ascii="Times New Roman" w:hAnsi="Times New Roman"/>
          <w:sz w:val="24"/>
          <w:szCs w:val="24"/>
        </w:rPr>
        <w:t xml:space="preserve"> В.М. Конфліктологія: Методичні рекомендації до виконання практичних занять для здобувачів вищої освіти освітнього ступеня «Магістр» спеціальностей 073 «Менеджмент», 074 «Публічне управління та адміністрування» денної та заочної форм навчання</w:t>
      </w:r>
      <w:r>
        <w:rPr>
          <w:rFonts w:ascii="Times New Roman" w:hAnsi="Times New Roman"/>
          <w:sz w:val="24"/>
          <w:szCs w:val="24"/>
        </w:rPr>
        <w:t>. Миколаїв, 2017. 73 с.</w:t>
      </w:r>
    </w:p>
    <w:p w14:paraId="451804C3" w14:textId="37EE0E6E" w:rsidR="00A511C5" w:rsidRPr="00AD5403" w:rsidRDefault="003C020A" w:rsidP="00D2607A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5403">
        <w:rPr>
          <w:rFonts w:ascii="Times New Roman" w:hAnsi="Times New Roman"/>
          <w:sz w:val="24"/>
          <w:szCs w:val="24"/>
        </w:rPr>
        <w:t>Сивогракова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 З. А., </w:t>
      </w:r>
      <w:proofErr w:type="spellStart"/>
      <w:r w:rsidRPr="00AD5403">
        <w:rPr>
          <w:rFonts w:ascii="Times New Roman" w:hAnsi="Times New Roman"/>
          <w:sz w:val="24"/>
          <w:szCs w:val="24"/>
        </w:rPr>
        <w:t>Алєксєєнко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 Н. В. Психологія конфліктів. Соціально</w:t>
      </w:r>
      <w:r w:rsidR="00C07729">
        <w:rPr>
          <w:rFonts w:ascii="Times New Roman" w:hAnsi="Times New Roman"/>
          <w:sz w:val="24"/>
          <w:szCs w:val="24"/>
        </w:rPr>
        <w:t>-</w:t>
      </w:r>
      <w:r w:rsidRPr="00AD5403">
        <w:rPr>
          <w:rFonts w:ascii="Times New Roman" w:hAnsi="Times New Roman"/>
          <w:sz w:val="24"/>
          <w:szCs w:val="24"/>
        </w:rPr>
        <w:t xml:space="preserve">психологічний вимір управління конфліктами: Конспект лекції. Харків: </w:t>
      </w:r>
      <w:proofErr w:type="spellStart"/>
      <w:r w:rsidRPr="00AD5403">
        <w:rPr>
          <w:rFonts w:ascii="Times New Roman" w:hAnsi="Times New Roman"/>
          <w:sz w:val="24"/>
          <w:szCs w:val="24"/>
        </w:rPr>
        <w:t>УкрДУЗТ</w:t>
      </w:r>
      <w:proofErr w:type="spellEnd"/>
      <w:r w:rsidRPr="00AD5403">
        <w:rPr>
          <w:rFonts w:ascii="Times New Roman" w:hAnsi="Times New Roman"/>
          <w:sz w:val="24"/>
          <w:szCs w:val="24"/>
        </w:rPr>
        <w:t>, 2020. 52 с. URL: http://lib.kart.edu.ua/bitstream/123456789/3196/1/Конспект%20лекцій.pdf</w:t>
      </w:r>
      <w:r w:rsidR="0067161C">
        <w:rPr>
          <w:rFonts w:ascii="Times New Roman" w:hAnsi="Times New Roman"/>
          <w:sz w:val="24"/>
          <w:szCs w:val="24"/>
        </w:rPr>
        <w:t>.</w:t>
      </w:r>
    </w:p>
    <w:p w14:paraId="7BE04799" w14:textId="0307E478" w:rsidR="003C020A" w:rsidRPr="00AD5403" w:rsidRDefault="003C020A" w:rsidP="00D2607A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D5403">
        <w:rPr>
          <w:rFonts w:ascii="Times New Roman" w:hAnsi="Times New Roman"/>
          <w:sz w:val="24"/>
          <w:szCs w:val="24"/>
        </w:rPr>
        <w:t xml:space="preserve">Слободянюк А. В. Психологія управління та конфліктологія: навчальний посібник для практичних та семінарських занять Вінниця: ВНТУ, 2010. 120 с. URL: https://shron1.chtyvo.org.ua/Slobodianiuk_Anatolii/Psykholohiia_upravlinnia_ta_konfli </w:t>
      </w:r>
      <w:proofErr w:type="spellStart"/>
      <w:r w:rsidRPr="00AD5403">
        <w:rPr>
          <w:rFonts w:ascii="Times New Roman" w:hAnsi="Times New Roman"/>
          <w:sz w:val="24"/>
          <w:szCs w:val="24"/>
        </w:rPr>
        <w:t>ktolohiia.pdf?PHPSESSID</w:t>
      </w:r>
      <w:proofErr w:type="spellEnd"/>
      <w:r w:rsidRPr="00AD5403">
        <w:rPr>
          <w:rFonts w:ascii="Times New Roman" w:hAnsi="Times New Roman"/>
          <w:sz w:val="24"/>
          <w:szCs w:val="24"/>
        </w:rPr>
        <w:t>=jdqec2i8bvvedivqbe134os8b2</w:t>
      </w:r>
      <w:r w:rsidR="0067161C">
        <w:rPr>
          <w:rFonts w:ascii="Times New Roman" w:hAnsi="Times New Roman"/>
          <w:sz w:val="24"/>
          <w:szCs w:val="24"/>
        </w:rPr>
        <w:t>.</w:t>
      </w:r>
    </w:p>
    <w:p w14:paraId="1843655D" w14:textId="38EEB04B" w:rsidR="003C020A" w:rsidRPr="00F0489A" w:rsidRDefault="003C020A" w:rsidP="00D2607A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D5403">
        <w:rPr>
          <w:rFonts w:ascii="Times New Roman" w:hAnsi="Times New Roman"/>
          <w:sz w:val="24"/>
          <w:szCs w:val="24"/>
        </w:rPr>
        <w:t xml:space="preserve">Трофименко А. В., </w:t>
      </w:r>
      <w:proofErr w:type="spellStart"/>
      <w:r w:rsidRPr="00AD5403">
        <w:rPr>
          <w:rFonts w:ascii="Times New Roman" w:hAnsi="Times New Roman"/>
          <w:sz w:val="24"/>
          <w:szCs w:val="24"/>
        </w:rPr>
        <w:t>Константинова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 Ю.В. Конфліктологія та теорія переговорів : навчальний посібник. Маріуполь: МДУ, 2020. 375 с. URL: https://repository.mu.edu.ua/jspui/bitstream/123456789/2586/1/np_konfliktologiia.pdf</w:t>
      </w:r>
      <w:r w:rsidR="0067161C">
        <w:rPr>
          <w:rFonts w:ascii="Times New Roman" w:hAnsi="Times New Roman"/>
          <w:sz w:val="24"/>
          <w:szCs w:val="24"/>
        </w:rPr>
        <w:t>.</w:t>
      </w:r>
    </w:p>
    <w:p w14:paraId="5B580F47" w14:textId="77777777" w:rsidR="00F0489A" w:rsidRDefault="00F0489A" w:rsidP="00F0489A">
      <w:pPr>
        <w:tabs>
          <w:tab w:val="left" w:pos="27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B76A8B5" w14:textId="7C701AB1" w:rsidR="00F0489A" w:rsidRDefault="00F0489A" w:rsidP="00F0489A">
      <w:pPr>
        <w:tabs>
          <w:tab w:val="left" w:pos="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489A">
        <w:rPr>
          <w:rFonts w:ascii="Times New Roman" w:hAnsi="Times New Roman"/>
          <w:b/>
          <w:sz w:val="24"/>
          <w:szCs w:val="24"/>
        </w:rPr>
        <w:t>Інформаційні ресурс</w:t>
      </w:r>
      <w:r>
        <w:rPr>
          <w:rFonts w:ascii="Times New Roman" w:hAnsi="Times New Roman"/>
          <w:b/>
          <w:sz w:val="24"/>
          <w:szCs w:val="24"/>
        </w:rPr>
        <w:t>и</w:t>
      </w:r>
    </w:p>
    <w:p w14:paraId="4CCB9A32" w14:textId="77777777" w:rsidR="00F0489A" w:rsidRPr="00F0489A" w:rsidRDefault="00F0489A" w:rsidP="00F0489A">
      <w:pPr>
        <w:tabs>
          <w:tab w:val="left" w:pos="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846215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hanging="1211"/>
        <w:jc w:val="both"/>
        <w:rPr>
          <w:rFonts w:ascii="Times New Roman" w:eastAsia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База українського законодавства в Інтернет.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www.lawukraine.com </w:t>
      </w:r>
    </w:p>
    <w:p w14:paraId="51B3A47B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Вінницька державна обласна універсальна наукова бібліотека ім. К.А. Тімірязєва.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www.library.vinnitsa.com </w:t>
      </w:r>
    </w:p>
    <w:p w14:paraId="73B9EF40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Велика економічна бібліотека. </w:t>
      </w:r>
      <w:r w:rsidRPr="00AD5403">
        <w:rPr>
          <w:rFonts w:ascii="Times New Roman" w:hAnsi="Times New Roman"/>
          <w:sz w:val="24"/>
          <w:szCs w:val="24"/>
        </w:rPr>
        <w:t xml:space="preserve">URL: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www.economics.com.ua </w:t>
      </w:r>
    </w:p>
    <w:p w14:paraId="414F08C0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Дніпропетровська обласна наукова бібліотека.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www.libr.dp.ua </w:t>
      </w:r>
    </w:p>
    <w:p w14:paraId="100F8CEA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Електронна бібліотека.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www.lib.com.ua </w:t>
      </w:r>
    </w:p>
    <w:p w14:paraId="3F9D9458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Львівська електронна бібліотека ім. В. Стефаника. </w:t>
      </w:r>
      <w:r w:rsidRPr="00AD5403">
        <w:rPr>
          <w:rFonts w:ascii="Times New Roman" w:hAnsi="Times New Roman"/>
          <w:sz w:val="24"/>
          <w:szCs w:val="24"/>
        </w:rPr>
        <w:t xml:space="preserve">URL: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www.lsl.lviv.ua </w:t>
      </w:r>
    </w:p>
    <w:p w14:paraId="398B7D2D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Національна бібліотека наукових видань.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www.library.if.ua </w:t>
      </w:r>
    </w:p>
    <w:p w14:paraId="374DEE28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Національна бібліотека України ім. В.І. Вернадського.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  www.nbuv.gov.ua </w:t>
      </w:r>
    </w:p>
    <w:p w14:paraId="43B640F5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Національна парламентська бібліотека. 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www.alpha.rada.kiev.ua </w:t>
      </w:r>
    </w:p>
    <w:p w14:paraId="41E6DB55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Наукова бібліотека ім. Максимовича.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www.lib-gw.univ.kiev.ua </w:t>
      </w:r>
    </w:p>
    <w:p w14:paraId="50792E09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lastRenderedPageBreak/>
        <w:t xml:space="preserve">Нормативні акти України.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www.nau.kiev.ua </w:t>
      </w:r>
    </w:p>
    <w:p w14:paraId="53E7E729" w14:textId="77777777" w:rsidR="00A511C5" w:rsidRPr="00AD5403" w:rsidRDefault="00A511C5" w:rsidP="00D2607A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Одеська державна наукова бібліотека ім. М. Горького.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www.ognb.odessa.ua </w:t>
      </w:r>
    </w:p>
    <w:p w14:paraId="25C92A05" w14:textId="77777777" w:rsidR="00F0489A" w:rsidRDefault="00F0489A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383A18" w14:textId="77777777" w:rsidR="003B69BC" w:rsidRDefault="003B69BC" w:rsidP="00FF4C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0C58725" w14:textId="315DD750" w:rsidR="00A511C5" w:rsidRPr="00AD5403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5403">
        <w:rPr>
          <w:rFonts w:ascii="Times New Roman" w:hAnsi="Times New Roman"/>
          <w:b/>
          <w:bCs/>
          <w:sz w:val="24"/>
          <w:szCs w:val="24"/>
        </w:rPr>
        <w:t>Політика академічної доброчесності</w:t>
      </w:r>
    </w:p>
    <w:p w14:paraId="74DE5F7E" w14:textId="77777777" w:rsidR="00A511C5" w:rsidRPr="00AD5403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269932C" w14:textId="77777777" w:rsidR="00D2607A" w:rsidRDefault="00D2607A" w:rsidP="00D2607A">
      <w:pPr>
        <w:widowControl w:val="0"/>
        <w:spacing w:after="0" w:line="240" w:lineRule="auto"/>
        <w:ind w:right="36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Дотримання політики щодо академічної доброчесності учасниками освітнього процесу  при вивченні навчальної дисципліни регламентовано такими документами: </w:t>
      </w:r>
    </w:p>
    <w:p w14:paraId="573FF79E" w14:textId="77777777" w:rsidR="00D2607A" w:rsidRPr="00385ACA" w:rsidRDefault="00D2607A" w:rsidP="00D2607A">
      <w:pPr>
        <w:widowControl w:val="0"/>
        <w:spacing w:after="0" w:line="240" w:lineRule="auto"/>
        <w:ind w:right="36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«Етичний кодекс Чернівецького національного університету імені Юрія  Федьковича» </w:t>
      </w:r>
      <w:r w:rsidRPr="00385ACA">
        <w:rPr>
          <w:rFonts w:ascii="Times New Roman" w:eastAsia="Times New Roman" w:hAnsi="Times New Roman"/>
          <w:color w:val="0070C0"/>
          <w:sz w:val="24"/>
          <w:szCs w:val="24"/>
          <w:u w:val="single"/>
        </w:rPr>
        <w:t xml:space="preserve">https://www.chnu.edu.ua/universytet/normatyvni-dokumenty/etychnyi-kodeks chernivetskoho-natsionalnoho-universytetu-imeni-yuriia-fedkovycha/ </w:t>
      </w: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; </w:t>
      </w:r>
    </w:p>
    <w:p w14:paraId="4C0B5352" w14:textId="77777777" w:rsidR="00D2607A" w:rsidRPr="00385ACA" w:rsidRDefault="00D2607A" w:rsidP="00D2607A">
      <w:pPr>
        <w:widowControl w:val="0"/>
        <w:spacing w:after="0" w:line="240" w:lineRule="auto"/>
        <w:ind w:right="41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«Правилами академічної доброчесності в Чернівецькому національному університеті імені Юрія Федьковича» </w:t>
      </w:r>
      <w:hyperlink r:id="rId10" w:history="1">
        <w:r w:rsidRPr="00385ACA">
          <w:rPr>
            <w:rStyle w:val="ab"/>
            <w:rFonts w:ascii="Times New Roman" w:eastAsia="Times New Roman" w:hAnsi="Times New Roman"/>
            <w:sz w:val="24"/>
            <w:szCs w:val="24"/>
          </w:rPr>
          <w:t>https://www.chnu.edu.ua/media/fdud03f4/pravyla-akademichnoi-dobrochesnosti.pdf</w:t>
        </w:r>
      </w:hyperlink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69885258" w14:textId="77777777" w:rsidR="00D2607A" w:rsidRPr="00385ACA" w:rsidRDefault="00D2607A" w:rsidP="00D2607A">
      <w:pPr>
        <w:widowControl w:val="0"/>
        <w:spacing w:after="0" w:line="240" w:lineRule="auto"/>
        <w:ind w:right="41" w:firstLine="709"/>
        <w:jc w:val="both"/>
        <w:rPr>
          <w:rFonts w:ascii="Times New Roman" w:hAnsi="Times New Roman"/>
          <w:b/>
          <w:bCs/>
          <w:lang w:val="en-US"/>
        </w:rPr>
      </w:pP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>«Положенням про виявлення та запобігання академічного плагіату у  Чернівецькому національному університету імені Юрія  Федьковича»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385ACA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ttps://www.chnu.edu.ua/media/hkzbr1b2/polozhennia-pro-vyiavlennia-ta-zapobihannia-akademichnomu-plahiatu-u-chnu-2025.pdf</w:t>
      </w:r>
    </w:p>
    <w:p w14:paraId="05EB529C" w14:textId="77777777" w:rsidR="009045D6" w:rsidRPr="00AD5403" w:rsidRDefault="009045D6" w:rsidP="00A511C5">
      <w:pPr>
        <w:spacing w:after="0" w:line="240" w:lineRule="auto"/>
        <w:jc w:val="center"/>
        <w:rPr>
          <w:sz w:val="24"/>
          <w:szCs w:val="24"/>
        </w:rPr>
      </w:pPr>
    </w:p>
    <w:sectPr w:rsidR="009045D6" w:rsidRPr="00AD54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6592D"/>
    <w:multiLevelType w:val="hybridMultilevel"/>
    <w:tmpl w:val="A0405E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02FFE"/>
    <w:multiLevelType w:val="multilevel"/>
    <w:tmpl w:val="B316DDC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F0053"/>
    <w:multiLevelType w:val="hybridMultilevel"/>
    <w:tmpl w:val="47A4C8B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4297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3" w15:restartNumberingAfterBreak="0">
    <w:nsid w:val="2A6A576D"/>
    <w:multiLevelType w:val="hybridMultilevel"/>
    <w:tmpl w:val="8F761688"/>
    <w:lvl w:ilvl="0" w:tplc="A8D6A8A4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AC0515A"/>
    <w:multiLevelType w:val="hybridMultilevel"/>
    <w:tmpl w:val="EA7A11B4"/>
    <w:lvl w:ilvl="0" w:tplc="7BEA500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bCs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1F0A34"/>
    <w:multiLevelType w:val="multilevel"/>
    <w:tmpl w:val="576AD44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940E68"/>
    <w:multiLevelType w:val="multilevel"/>
    <w:tmpl w:val="D85AAB5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834110"/>
    <w:multiLevelType w:val="multilevel"/>
    <w:tmpl w:val="A5C60F0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C814EC"/>
    <w:multiLevelType w:val="multilevel"/>
    <w:tmpl w:val="C42C5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EC38FF"/>
    <w:multiLevelType w:val="multilevel"/>
    <w:tmpl w:val="BC3CCB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5"/>
  </w:num>
  <w:num w:numId="7">
    <w:abstractNumId w:val="6"/>
  </w:num>
  <w:num w:numId="8">
    <w:abstractNumId w:val="1"/>
  </w:num>
  <w:num w:numId="9">
    <w:abstractNumId w:val="7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B65"/>
    <w:rsid w:val="00021290"/>
    <w:rsid w:val="00181592"/>
    <w:rsid w:val="00200260"/>
    <w:rsid w:val="00210CBC"/>
    <w:rsid w:val="00266FCB"/>
    <w:rsid w:val="002A7744"/>
    <w:rsid w:val="002B7B0E"/>
    <w:rsid w:val="002D4395"/>
    <w:rsid w:val="003054A4"/>
    <w:rsid w:val="00330CA1"/>
    <w:rsid w:val="003464DD"/>
    <w:rsid w:val="00361F61"/>
    <w:rsid w:val="0037695C"/>
    <w:rsid w:val="003B69BC"/>
    <w:rsid w:val="003C020A"/>
    <w:rsid w:val="003E4577"/>
    <w:rsid w:val="00437078"/>
    <w:rsid w:val="0044062A"/>
    <w:rsid w:val="00445C1F"/>
    <w:rsid w:val="004E283E"/>
    <w:rsid w:val="005142D7"/>
    <w:rsid w:val="0067161C"/>
    <w:rsid w:val="006A2DCE"/>
    <w:rsid w:val="007634DF"/>
    <w:rsid w:val="00763B72"/>
    <w:rsid w:val="0076546F"/>
    <w:rsid w:val="00774B24"/>
    <w:rsid w:val="0079729F"/>
    <w:rsid w:val="007A4DB3"/>
    <w:rsid w:val="008B0275"/>
    <w:rsid w:val="008B14A4"/>
    <w:rsid w:val="008B7A99"/>
    <w:rsid w:val="009045D6"/>
    <w:rsid w:val="00913032"/>
    <w:rsid w:val="00920252"/>
    <w:rsid w:val="009823B3"/>
    <w:rsid w:val="00993AFD"/>
    <w:rsid w:val="00A174B7"/>
    <w:rsid w:val="00A46A74"/>
    <w:rsid w:val="00A511C5"/>
    <w:rsid w:val="00A57B1E"/>
    <w:rsid w:val="00A7020E"/>
    <w:rsid w:val="00A722B5"/>
    <w:rsid w:val="00AB4B4D"/>
    <w:rsid w:val="00AD5403"/>
    <w:rsid w:val="00AE4EE5"/>
    <w:rsid w:val="00B069E9"/>
    <w:rsid w:val="00B06BB3"/>
    <w:rsid w:val="00B74758"/>
    <w:rsid w:val="00BE0A7E"/>
    <w:rsid w:val="00C07729"/>
    <w:rsid w:val="00C42B52"/>
    <w:rsid w:val="00CB15F8"/>
    <w:rsid w:val="00CB5289"/>
    <w:rsid w:val="00CC2C2C"/>
    <w:rsid w:val="00CF1A85"/>
    <w:rsid w:val="00D2607A"/>
    <w:rsid w:val="00D32DB7"/>
    <w:rsid w:val="00D4269D"/>
    <w:rsid w:val="00D71B65"/>
    <w:rsid w:val="00DB1074"/>
    <w:rsid w:val="00E21054"/>
    <w:rsid w:val="00E57C92"/>
    <w:rsid w:val="00E812BA"/>
    <w:rsid w:val="00ED473C"/>
    <w:rsid w:val="00EE09A6"/>
    <w:rsid w:val="00F02BD8"/>
    <w:rsid w:val="00F0489A"/>
    <w:rsid w:val="00F40F78"/>
    <w:rsid w:val="00FF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91EBC"/>
  <w15:chartTrackingRefBased/>
  <w15:docId w15:val="{88CBFA23-03B7-4D86-9B94-A7F9CC4D8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B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71B65"/>
    <w:pPr>
      <w:ind w:left="720"/>
      <w:contextualSpacing/>
    </w:pPr>
  </w:style>
  <w:style w:type="paragraph" w:customStyle="1" w:styleId="Default">
    <w:name w:val="Default"/>
    <w:rsid w:val="00D71B65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D71B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6">
    <w:name w:val="Body Text Indent"/>
    <w:basedOn w:val="a"/>
    <w:link w:val="a7"/>
    <w:uiPriority w:val="99"/>
    <w:semiHidden/>
    <w:unhideWhenUsed/>
    <w:rsid w:val="00D71B6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val="x-none" w:eastAsia="ru-RU"/>
    </w:rPr>
  </w:style>
  <w:style w:type="character" w:customStyle="1" w:styleId="a7">
    <w:name w:val="Основний текст з відступом Знак"/>
    <w:basedOn w:val="a0"/>
    <w:link w:val="a6"/>
    <w:uiPriority w:val="99"/>
    <w:semiHidden/>
    <w:rsid w:val="00D71B65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a8">
    <w:name w:val="Plain Text"/>
    <w:basedOn w:val="a"/>
    <w:link w:val="a9"/>
    <w:uiPriority w:val="99"/>
    <w:unhideWhenUsed/>
    <w:rsid w:val="00D71B6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rsid w:val="00D71B6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qFormat/>
    <w:rsid w:val="00D71B65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character" w:customStyle="1" w:styleId="a4">
    <w:name w:val="Абзац списку Знак"/>
    <w:link w:val="a3"/>
    <w:uiPriority w:val="34"/>
    <w:locked/>
    <w:rsid w:val="00D71B65"/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A51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вичайний1"/>
    <w:rsid w:val="00A511C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FR1">
    <w:name w:val="FR1"/>
    <w:rsid w:val="00A511C5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b">
    <w:name w:val="Hyperlink"/>
    <w:uiPriority w:val="99"/>
    <w:unhideWhenUsed/>
    <w:rsid w:val="00A511C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4269D"/>
    <w:rPr>
      <w:color w:val="605E5C"/>
      <w:shd w:val="clear" w:color="auto" w:fill="E1DFDD"/>
    </w:rPr>
  </w:style>
  <w:style w:type="paragraph" w:styleId="3">
    <w:name w:val="Body Text Indent 3"/>
    <w:basedOn w:val="a"/>
    <w:link w:val="30"/>
    <w:rsid w:val="00B74758"/>
    <w:pPr>
      <w:spacing w:after="0" w:line="240" w:lineRule="auto"/>
      <w:ind w:left="55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0">
    <w:name w:val="Основний текст з відступом 3 Знак"/>
    <w:basedOn w:val="a0"/>
    <w:link w:val="3"/>
    <w:rsid w:val="00B7475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"/>
    <w:basedOn w:val="a"/>
    <w:link w:val="ad"/>
    <w:rsid w:val="00B74758"/>
    <w:pPr>
      <w:spacing w:after="120" w:line="240" w:lineRule="auto"/>
    </w:pPr>
    <w:rPr>
      <w:rFonts w:ascii="Times New Roman" w:eastAsia="Times New Roman" w:hAnsi="Times New Roman"/>
      <w:sz w:val="28"/>
      <w:szCs w:val="24"/>
      <w:lang w:val="ru-RU" w:eastAsia="ru-RU"/>
    </w:rPr>
  </w:style>
  <w:style w:type="character" w:customStyle="1" w:styleId="ad">
    <w:name w:val="Основний текст Знак"/>
    <w:basedOn w:val="a0"/>
    <w:link w:val="ac"/>
    <w:rsid w:val="00B74758"/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8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osit.nupp.edu.ua/handle/PoltNTU/10149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chnu.edu.ua/media/fdud03f4/pravyla-akademichnoi-dobrochesnost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zhnu.edu.ua/uk/infocentre/get/31879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00170-2642-4C46-A5F0-FB92C0CAE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17275</Words>
  <Characters>9847</Characters>
  <Application>Microsoft Office Word</Application>
  <DocSecurity>0</DocSecurity>
  <Lines>82</Lines>
  <Paragraphs>54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HP</cp:lastModifiedBy>
  <cp:revision>3</cp:revision>
  <dcterms:created xsi:type="dcterms:W3CDTF">2025-12-10T14:52:00Z</dcterms:created>
  <dcterms:modified xsi:type="dcterms:W3CDTF">2025-12-10T14:52:00Z</dcterms:modified>
</cp:coreProperties>
</file>