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00B" w:rsidRPr="0077218F" w:rsidRDefault="00AD6075" w:rsidP="0033624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</w:pPr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Чернівецький національний університет імені Юрія </w:t>
      </w:r>
      <w:proofErr w:type="spellStart"/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Федьковича</w:t>
      </w:r>
      <w:proofErr w:type="spellEnd"/>
      <w:r w:rsidRPr="0077218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26200B" w:rsidRPr="0077218F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Економічний факультет</w:t>
      </w:r>
    </w:p>
    <w:p w:rsidR="00AD6075" w:rsidRPr="0077218F" w:rsidRDefault="00AD6075" w:rsidP="0033624F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  <w:r w:rsidRPr="009B17AB">
        <w:rPr>
          <w:rFonts w:ascii="Times New Roman" w:hAnsi="Times New Roman" w:cs="Times New Roman"/>
          <w:b/>
          <w:kern w:val="24"/>
          <w:sz w:val="28"/>
          <w:szCs w:val="28"/>
        </w:rPr>
        <w:t> </w:t>
      </w:r>
      <w:r w:rsidRPr="009B17AB">
        <w:rPr>
          <w:rFonts w:ascii="Times New Roman" w:hAnsi="Times New Roman" w:cs="Times New Roman"/>
          <w:b/>
          <w:bCs/>
          <w:kern w:val="24"/>
          <w:sz w:val="28"/>
          <w:szCs w:val="28"/>
        </w:rPr>
        <w:t>Кафедра</w:t>
      </w:r>
      <w:r w:rsidRPr="009B17AB">
        <w:rPr>
          <w:rFonts w:ascii="Times New Roman" w:hAnsi="Times New Roman" w:cs="Times New Roman"/>
          <w:b/>
          <w:kern w:val="24"/>
          <w:sz w:val="28"/>
          <w:szCs w:val="28"/>
        </w:rPr>
        <w:t xml:space="preserve"> </w:t>
      </w:r>
      <w:r w:rsidR="0026200B" w:rsidRPr="009B17AB">
        <w:rPr>
          <w:rFonts w:ascii="Times New Roman" w:hAnsi="Times New Roman" w:cs="Times New Roman"/>
          <w:b/>
          <w:kern w:val="24"/>
          <w:sz w:val="28"/>
          <w:szCs w:val="28"/>
        </w:rPr>
        <w:t>м</w:t>
      </w:r>
      <w:r w:rsidR="00D22EB5" w:rsidRPr="009B17AB">
        <w:rPr>
          <w:rFonts w:ascii="Times New Roman" w:hAnsi="Times New Roman" w:cs="Times New Roman"/>
          <w:b/>
          <w:kern w:val="24"/>
          <w:sz w:val="28"/>
          <w:szCs w:val="28"/>
        </w:rPr>
        <w:t>іжнародної економіки</w:t>
      </w:r>
      <w:r w:rsidR="0026200B" w:rsidRPr="009B17AB">
        <w:rPr>
          <w:rFonts w:ascii="Times New Roman" w:hAnsi="Times New Roman" w:cs="Times New Roman"/>
          <w:b/>
          <w:kern w:val="24"/>
          <w:sz w:val="28"/>
          <w:szCs w:val="28"/>
        </w:rPr>
        <w:t xml:space="preserve"> </w:t>
      </w:r>
      <w:r w:rsidRPr="009B17AB">
        <w:rPr>
          <w:rFonts w:ascii="Times New Roman" w:hAnsi="Times New Roman" w:cs="Times New Roman"/>
          <w:b/>
          <w:kern w:val="24"/>
          <w:sz w:val="28"/>
          <w:szCs w:val="28"/>
        </w:rPr>
        <w:br/>
      </w:r>
      <w:r w:rsidRPr="0077218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B44AAD" w:rsidRPr="0077218F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 </w:t>
      </w:r>
      <w:r w:rsidR="00B44AAD" w:rsidRPr="0077218F">
        <w:rPr>
          <w:rFonts w:ascii="Times New Roman" w:hAnsi="Times New Roman" w:cs="Times New Roman"/>
          <w:color w:val="000000" w:themeColor="text1"/>
          <w:kern w:val="24"/>
        </w:rPr>
        <w:t xml:space="preserve">    </w:t>
      </w:r>
    </w:p>
    <w:p w:rsidR="008C0487" w:rsidRPr="0077218F" w:rsidRDefault="008C0487" w:rsidP="00B44A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8C0487" w:rsidRPr="0077218F" w:rsidRDefault="008C0487" w:rsidP="00B44A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8C0487" w:rsidRPr="0077218F" w:rsidRDefault="008C0487" w:rsidP="00B44A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7417A5" w:rsidRPr="0077218F" w:rsidRDefault="007417A5" w:rsidP="00B44A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7417A5" w:rsidRPr="0077218F" w:rsidRDefault="007417A5" w:rsidP="00B44A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26200B" w:rsidRPr="0077218F" w:rsidRDefault="00AD6075" w:rsidP="00B44A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СИЛАБУС</w:t>
      </w:r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  <w:t xml:space="preserve"> навчальної дисципліни</w:t>
      </w:r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</w:p>
    <w:p w:rsidR="0033624F" w:rsidRPr="0077218F" w:rsidRDefault="00E86147" w:rsidP="00B44A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МІЖНАРОДНА ТОРГІВЛЯ</w:t>
      </w:r>
    </w:p>
    <w:p w:rsidR="00E86147" w:rsidRPr="0077218F" w:rsidRDefault="00E86147" w:rsidP="00B44AAD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26200B" w:rsidRPr="007365EC" w:rsidRDefault="007365EC" w:rsidP="00B44AAD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  <w:r w:rsidRPr="007365EC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Вибіркова</w:t>
      </w:r>
    </w:p>
    <w:p w:rsidR="0033624F" w:rsidRPr="0077218F" w:rsidRDefault="0033624F" w:rsidP="00B44AAD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50340" w:rsidRDefault="00AD6075" w:rsidP="00D22EB5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77218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Освітньо-професійна </w:t>
      </w:r>
    </w:p>
    <w:p w:rsidR="00D22EB5" w:rsidRPr="0077218F" w:rsidRDefault="00AD6075" w:rsidP="00D22EB5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kern w:val="24"/>
          <w:sz w:val="28"/>
          <w:szCs w:val="28"/>
        </w:rPr>
      </w:pPr>
      <w:r w:rsidRPr="0077218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програма</w:t>
      </w:r>
      <w:r w:rsidR="0026200B" w:rsidRPr="0077218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:</w:t>
      </w:r>
      <w:r w:rsidR="00B44AAD" w:rsidRPr="0077218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55034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                    </w:t>
      </w:r>
      <w:r w:rsidR="00AC4D3B" w:rsidRPr="00AC4D3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Облік і оподаткування</w:t>
      </w:r>
    </w:p>
    <w:p w:rsidR="00D22EB5" w:rsidRPr="0077218F" w:rsidRDefault="00AD6075" w:rsidP="00D22EB5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  <w:r w:rsidRPr="0077218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Спеціальність</w:t>
      </w:r>
      <w:r w:rsidR="0026200B" w:rsidRPr="0077218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: </w:t>
      </w:r>
      <w:r w:rsidR="0055034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           </w:t>
      </w:r>
      <w:r w:rsidR="00AC4D3B" w:rsidRPr="00AC4D3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071</w:t>
      </w:r>
      <w:r w:rsidR="0026200B" w:rsidRPr="0077218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r w:rsidR="00335316" w:rsidRPr="0077218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«</w:t>
      </w:r>
      <w:r w:rsidR="00AC4D3B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Облік і оподаткування</w:t>
      </w:r>
      <w:r w:rsidR="00335316" w:rsidRPr="0077218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»</w:t>
      </w:r>
      <w:r w:rsidRPr="0077218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</w:p>
    <w:p w:rsidR="00D22EB5" w:rsidRPr="0077218F" w:rsidRDefault="00AD6075" w:rsidP="00D22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77218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Галузь знань</w:t>
      </w:r>
      <w:r w:rsidR="0026200B"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: </w:t>
      </w:r>
      <w:r w:rsidR="0055034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              </w:t>
      </w:r>
      <w:r w:rsidR="00AC4D3B" w:rsidRPr="00AC4D3B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07</w:t>
      </w:r>
      <w:r w:rsidR="0026200B" w:rsidRPr="0077218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«</w:t>
      </w:r>
      <w:r w:rsidR="00AC4D3B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Управління та адміністрування</w:t>
      </w:r>
      <w:r w:rsidR="0026200B" w:rsidRPr="0077218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»</w:t>
      </w:r>
      <w:r w:rsidR="0026200B" w:rsidRPr="0077218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</w:p>
    <w:p w:rsidR="00D22EB5" w:rsidRPr="0077218F" w:rsidRDefault="00AD6075" w:rsidP="00D22EB5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77218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Рівень вищої освіти</w:t>
      </w:r>
      <w:r w:rsidR="0026200B" w:rsidRPr="0077218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: </w:t>
      </w:r>
      <w:r w:rsidR="0055034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 </w:t>
      </w:r>
      <w:r w:rsidR="00D22EB5" w:rsidRPr="0077218F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перший</w:t>
      </w:r>
      <w:r w:rsidR="0026200B" w:rsidRPr="0077218F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(</w:t>
      </w:r>
      <w:r w:rsidR="00D22EB5" w:rsidRPr="0077218F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бакалаврський</w:t>
      </w:r>
      <w:r w:rsidR="0026200B" w:rsidRPr="0077218F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) </w:t>
      </w:r>
    </w:p>
    <w:p w:rsidR="00550340" w:rsidRDefault="008C0487" w:rsidP="00D22EB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</w:pPr>
      <w:r w:rsidRPr="0077218F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Факультет, на якому </w:t>
      </w:r>
    </w:p>
    <w:p w:rsidR="00550340" w:rsidRDefault="008C0487" w:rsidP="00D22EB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</w:pPr>
      <w:r w:rsidRPr="0077218F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здійснюється підготовка </w:t>
      </w:r>
    </w:p>
    <w:p w:rsidR="0026200B" w:rsidRPr="0077218F" w:rsidRDefault="008C0487" w:rsidP="00D22EB5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77218F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фахівців</w:t>
      </w:r>
      <w:r w:rsidR="0026200B" w:rsidRPr="0077218F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:</w:t>
      </w:r>
      <w:r w:rsidR="00B44AAD" w:rsidRPr="0077218F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r w:rsidR="00550340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                                </w:t>
      </w:r>
      <w:r w:rsidR="00550340" w:rsidRPr="0055034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е</w:t>
      </w:r>
      <w:r w:rsidR="0026200B" w:rsidRPr="0077218F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кономічний факультет</w:t>
      </w:r>
    </w:p>
    <w:p w:rsidR="0026200B" w:rsidRPr="0077218F" w:rsidRDefault="00AD6075" w:rsidP="00B44AA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77218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Мова навчання</w:t>
      </w:r>
      <w:r w:rsidR="0026200B" w:rsidRPr="0077218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:</w:t>
      </w:r>
      <w:r w:rsidR="00B44AAD" w:rsidRPr="0077218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55034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          </w:t>
      </w:r>
      <w:r w:rsidR="00550340" w:rsidRPr="00550340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у</w:t>
      </w:r>
      <w:r w:rsidR="0026200B" w:rsidRPr="0077218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країнська</w:t>
      </w:r>
    </w:p>
    <w:p w:rsidR="00550340" w:rsidRDefault="00105634" w:rsidP="003362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77218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77218F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Розробник:</w:t>
      </w:r>
      <w:r w:rsidR="00B44AAD" w:rsidRPr="0077218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55034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                           </w:t>
      </w:r>
      <w:r w:rsidR="00D22EB5" w:rsidRPr="0077218F">
        <w:rPr>
          <w:rFonts w:ascii="Times New Roman" w:hAnsi="Times New Roman" w:cs="Times New Roman"/>
          <w:bCs/>
          <w:sz w:val="28"/>
          <w:szCs w:val="28"/>
        </w:rPr>
        <w:t>Гаврилюк</w:t>
      </w:r>
      <w:r w:rsidR="0033624F" w:rsidRPr="0077218F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550340">
        <w:rPr>
          <w:rFonts w:ascii="Times New Roman" w:hAnsi="Times New Roman" w:cs="Times New Roman"/>
          <w:bCs/>
          <w:sz w:val="28"/>
          <w:szCs w:val="28"/>
        </w:rPr>
        <w:t>.</w:t>
      </w:r>
      <w:r w:rsidR="0033624F" w:rsidRPr="0077218F">
        <w:rPr>
          <w:rFonts w:ascii="Times New Roman" w:hAnsi="Times New Roman" w:cs="Times New Roman"/>
          <w:bCs/>
          <w:sz w:val="28"/>
          <w:szCs w:val="28"/>
        </w:rPr>
        <w:t>В</w:t>
      </w:r>
      <w:r w:rsidR="0026200B" w:rsidRPr="0077218F">
        <w:rPr>
          <w:rFonts w:ascii="Times New Roman" w:hAnsi="Times New Roman" w:cs="Times New Roman"/>
          <w:bCs/>
          <w:sz w:val="28"/>
          <w:szCs w:val="28"/>
        </w:rPr>
        <w:t xml:space="preserve">., </w:t>
      </w:r>
      <w:r w:rsidR="0064569A" w:rsidRPr="0077218F">
        <w:rPr>
          <w:rFonts w:ascii="Times New Roman" w:hAnsi="Times New Roman" w:cs="Times New Roman"/>
          <w:bCs/>
          <w:sz w:val="28"/>
          <w:szCs w:val="28"/>
        </w:rPr>
        <w:t>доцент</w:t>
      </w:r>
      <w:r w:rsidR="0026200B" w:rsidRPr="0077218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33624F" w:rsidRPr="0077218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кафедри міжнародної</w:t>
      </w:r>
    </w:p>
    <w:p w:rsidR="0026200B" w:rsidRPr="0077218F" w:rsidRDefault="00550340" w:rsidP="003362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                                                е</w:t>
      </w:r>
      <w:r w:rsidR="0033624F" w:rsidRPr="0077218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кономіки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,, доцент</w:t>
      </w:r>
    </w:p>
    <w:p w:rsidR="007417A5" w:rsidRPr="0077218F" w:rsidRDefault="00105634" w:rsidP="00B44AA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77218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</w:p>
    <w:p w:rsidR="007417A5" w:rsidRPr="0077218F" w:rsidRDefault="007417A5" w:rsidP="00B44AA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7417A5" w:rsidRPr="0077218F" w:rsidRDefault="007417A5" w:rsidP="00B44AA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6631" w:rsidRPr="00546631" w:rsidRDefault="00546631" w:rsidP="0054663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24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Профайл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викладача:</w:t>
      </w:r>
      <w:r w:rsidR="00105634"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55034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 </w:t>
      </w:r>
      <w:r w:rsidRPr="00546631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http:</w:t>
      </w:r>
      <w:r w:rsidRPr="0054663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//</w:t>
      </w:r>
      <w:hyperlink r:id="rId6" w:tgtFrame="_blank" w:history="1">
        <w:r w:rsidRPr="00546631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shd w:val="clear" w:color="auto" w:fill="FFFFFF"/>
          </w:rPr>
          <w:t>interec.info/persons/gavrylyuk-oksana-</w:t>
        </w:r>
        <w:r w:rsidR="00550340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shd w:val="clear" w:color="auto" w:fill="FFFFFF"/>
          </w:rPr>
          <w:t xml:space="preserve"> </w:t>
        </w:r>
        <w:proofErr w:type="spellStart"/>
        <w:r w:rsidRPr="00546631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shd w:val="clear" w:color="auto" w:fill="FFFFFF"/>
          </w:rPr>
          <w:t>volodymyrivna</w:t>
        </w:r>
        <w:proofErr w:type="spellEnd"/>
        <w:r w:rsidRPr="00546631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shd w:val="clear" w:color="auto" w:fill="FFFFFF"/>
          </w:rPr>
          <w:t>/</w:t>
        </w:r>
      </w:hyperlink>
    </w:p>
    <w:p w:rsidR="001A7657" w:rsidRPr="0077218F" w:rsidRDefault="001A7657" w:rsidP="00B44AAD">
      <w:pPr>
        <w:spacing w:after="0" w:line="240" w:lineRule="auto"/>
        <w:rPr>
          <w:rFonts w:ascii="Times New Roman" w:hAnsi="Times New Roman" w:cs="Times New Roman"/>
          <w:b/>
          <w:bCs/>
          <w:color w:val="FF0000"/>
          <w:kern w:val="24"/>
          <w:sz w:val="28"/>
          <w:szCs w:val="28"/>
        </w:rPr>
      </w:pPr>
    </w:p>
    <w:p w:rsidR="008C0487" w:rsidRPr="0077218F" w:rsidRDefault="00105634" w:rsidP="00B44AAD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Контактний </w:t>
      </w:r>
      <w:proofErr w:type="spellStart"/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тел</w:t>
      </w:r>
      <w:proofErr w:type="spellEnd"/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</w:t>
      </w:r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54663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:</w:t>
      </w:r>
      <w:r w:rsidR="00B44AAD"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54663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</w:t>
      </w:r>
      <w:r w:rsidR="00B44AAD"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</w:t>
      </w:r>
      <w:r w:rsidR="008C0487"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55034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  </w:t>
      </w:r>
      <w:r w:rsidR="008C0487" w:rsidRPr="00546631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+3803725</w:t>
      </w:r>
      <w:r w:rsidR="0041593D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09467</w:t>
      </w:r>
      <w:r w:rsidR="00F5295D"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</w:p>
    <w:p w:rsidR="00546631" w:rsidRPr="00546631" w:rsidRDefault="00105634" w:rsidP="0055034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  <w:r w:rsidRPr="0077218F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br/>
      </w:r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E-</w:t>
      </w:r>
      <w:proofErr w:type="spellStart"/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mail</w:t>
      </w:r>
      <w:proofErr w:type="spellEnd"/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:</w:t>
      </w:r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54663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</w:t>
      </w:r>
      <w:r w:rsidR="0055034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       </w:t>
      </w:r>
      <w:r w:rsidR="002550EC" w:rsidRPr="00546631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o</w:t>
      </w:r>
      <w:r w:rsidR="0064569A" w:rsidRPr="00546631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.</w:t>
      </w:r>
      <w:r w:rsidR="002550EC" w:rsidRPr="0077218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gavrilyuk</w:t>
      </w:r>
      <w:r w:rsidR="0064569A" w:rsidRPr="0077218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@chnu.edu.ua</w:t>
      </w:r>
      <w:r w:rsidRPr="0077218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BE335D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Сторінка курсу в </w:t>
      </w:r>
      <w:proofErr w:type="spellStart"/>
      <w:r w:rsidRPr="00BE335D">
        <w:rPr>
          <w:rFonts w:ascii="Times New Roman" w:hAnsi="Times New Roman" w:cs="Times New Roman"/>
          <w:b/>
          <w:bCs/>
          <w:kern w:val="24"/>
          <w:sz w:val="28"/>
          <w:szCs w:val="28"/>
        </w:rPr>
        <w:t>Moodle</w:t>
      </w:r>
      <w:proofErr w:type="spellEnd"/>
      <w:r w:rsidR="00D22EB5" w:rsidRPr="00BE335D">
        <w:rPr>
          <w:rFonts w:ascii="Times New Roman" w:hAnsi="Times New Roman" w:cs="Times New Roman"/>
          <w:b/>
          <w:bCs/>
          <w:kern w:val="24"/>
          <w:sz w:val="28"/>
          <w:szCs w:val="28"/>
        </w:rPr>
        <w:t>:</w:t>
      </w:r>
      <w:r w:rsidR="00BE335D" w:rsidRPr="00BE335D">
        <w:t xml:space="preserve"> </w:t>
      </w:r>
      <w:r w:rsidR="00550340">
        <w:t xml:space="preserve">      </w:t>
      </w:r>
      <w:r w:rsidR="00BE335D" w:rsidRPr="00BE335D">
        <w:rPr>
          <w:rFonts w:ascii="Times New Roman" w:hAnsi="Times New Roman" w:cs="Times New Roman"/>
          <w:bCs/>
          <w:kern w:val="24"/>
          <w:sz w:val="28"/>
          <w:szCs w:val="28"/>
        </w:rPr>
        <w:t>https://moodle.chnu.edu.ua/course/view.php?id=3188</w:t>
      </w:r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77218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Консультації</w:t>
      </w:r>
      <w:r w:rsidR="00D22EB5"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:</w:t>
      </w:r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54663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</w:t>
      </w:r>
      <w:r w:rsidR="0055034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  </w:t>
      </w:r>
      <w:r w:rsidR="0054663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550340" w:rsidRPr="00550340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з</w:t>
      </w:r>
      <w:r w:rsidR="00CA7E3D" w:rsidRPr="00CA7E3D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гідно графіку</w:t>
      </w:r>
    </w:p>
    <w:p w:rsidR="008C0487" w:rsidRPr="0077218F" w:rsidRDefault="008C0487" w:rsidP="0054663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</w:p>
    <w:p w:rsidR="00F77798" w:rsidRPr="0077218F" w:rsidRDefault="00105634" w:rsidP="00B44AAD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  <w:r w:rsidRPr="0077218F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>.</w:t>
      </w:r>
    </w:p>
    <w:p w:rsidR="00F77798" w:rsidRPr="0077218F" w:rsidRDefault="00F77798" w:rsidP="00B44AAD">
      <w:pPr>
        <w:spacing w:after="0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</w:p>
    <w:p w:rsidR="00351858" w:rsidRPr="0077218F" w:rsidRDefault="00351858" w:rsidP="00B44A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sectPr w:rsidR="00351858" w:rsidRPr="0077218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9C3580" w:rsidRPr="006322BB" w:rsidRDefault="00F77798" w:rsidP="009647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bookmarkStart w:id="0" w:name="_GoBack"/>
      <w:r w:rsidRPr="006322B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lastRenderedPageBreak/>
        <w:t>1. Анотація дисципліни (призначення навчальної дисципліни)</w:t>
      </w:r>
      <w:r w:rsidR="008C0487" w:rsidRPr="006322B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:rsidR="00AA2FF5" w:rsidRPr="006322BB" w:rsidRDefault="009C3580" w:rsidP="00AA2F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322BB">
        <w:rPr>
          <w:rFonts w:ascii="Times New Roman" w:hAnsi="Times New Roman" w:cs="Times New Roman"/>
          <w:color w:val="000000" w:themeColor="text1"/>
          <w:sz w:val="28"/>
          <w:szCs w:val="28"/>
        </w:rPr>
        <w:t>Дисципліна «</w:t>
      </w:r>
      <w:r w:rsidR="00964747" w:rsidRPr="006322BB">
        <w:rPr>
          <w:rFonts w:ascii="Times New Roman" w:hAnsi="Times New Roman" w:cs="Times New Roman"/>
          <w:color w:val="000000" w:themeColor="text1"/>
          <w:sz w:val="28"/>
          <w:szCs w:val="28"/>
        </w:rPr>
        <w:t>Міжнародна торгівля</w:t>
      </w:r>
      <w:r w:rsidRPr="006322BB">
        <w:rPr>
          <w:rFonts w:ascii="Times New Roman" w:hAnsi="Times New Roman" w:cs="Times New Roman"/>
          <w:color w:val="000000" w:themeColor="text1"/>
          <w:sz w:val="28"/>
          <w:szCs w:val="28"/>
        </w:rPr>
        <w:t>» є дисципліною</w:t>
      </w:r>
      <w:r w:rsidR="00FB01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4817">
        <w:rPr>
          <w:rFonts w:ascii="Times New Roman" w:hAnsi="Times New Roman" w:cs="Times New Roman"/>
          <w:sz w:val="28"/>
          <w:szCs w:val="28"/>
        </w:rPr>
        <w:t>вибірков</w:t>
      </w:r>
      <w:r w:rsidR="00FB015F" w:rsidRPr="008F2B35">
        <w:rPr>
          <w:rFonts w:ascii="Times New Roman" w:hAnsi="Times New Roman" w:cs="Times New Roman"/>
          <w:sz w:val="28"/>
          <w:szCs w:val="28"/>
        </w:rPr>
        <w:t>ої складової навчального плану, циклу дисциплін, які формують професійні компетентності фахівців у галузі управління та адміністрування.</w:t>
      </w:r>
      <w:r w:rsidR="00964747" w:rsidRPr="006322BB">
        <w:rPr>
          <w:rFonts w:ascii="Times New Roman" w:hAnsi="Times New Roman" w:cs="Times New Roman"/>
          <w:sz w:val="28"/>
          <w:szCs w:val="28"/>
        </w:rPr>
        <w:t xml:space="preserve"> </w:t>
      </w:r>
      <w:r w:rsidR="00014817">
        <w:rPr>
          <w:rFonts w:ascii="Times New Roman" w:hAnsi="Times New Roman" w:cs="Times New Roman"/>
          <w:sz w:val="28"/>
          <w:szCs w:val="28"/>
        </w:rPr>
        <w:t>Здобувачі</w:t>
      </w:r>
      <w:r w:rsidR="00964747" w:rsidRPr="006322BB">
        <w:rPr>
          <w:rFonts w:ascii="Times New Roman" w:hAnsi="Times New Roman" w:cs="Times New Roman"/>
          <w:sz w:val="28"/>
          <w:szCs w:val="28"/>
        </w:rPr>
        <w:t xml:space="preserve"> отримують знання теоретичних і методологічних основ міжнародної торгівлі, закономірностей</w:t>
      </w:r>
      <w:r w:rsidR="00AA2FF5" w:rsidRPr="006322BB">
        <w:rPr>
          <w:rFonts w:ascii="Times New Roman" w:hAnsi="Times New Roman" w:cs="Times New Roman"/>
          <w:sz w:val="28"/>
          <w:szCs w:val="28"/>
        </w:rPr>
        <w:t xml:space="preserve"> та особливостей розвитку її сучасних форм і методів, а також </w:t>
      </w:r>
      <w:r w:rsidR="00964747" w:rsidRPr="006322BB">
        <w:rPr>
          <w:rFonts w:ascii="Times New Roman" w:hAnsi="Times New Roman" w:cs="Times New Roman"/>
          <w:sz w:val="28"/>
          <w:szCs w:val="28"/>
        </w:rPr>
        <w:t xml:space="preserve">практичні навички </w:t>
      </w:r>
      <w:r w:rsidR="00AA2FF5" w:rsidRPr="006322BB">
        <w:rPr>
          <w:rFonts w:ascii="Times New Roman" w:hAnsi="Times New Roman" w:cs="Times New Roman"/>
          <w:sz w:val="28"/>
          <w:szCs w:val="28"/>
        </w:rPr>
        <w:t xml:space="preserve">розв’язання завдань та проблем міжнародного економічного співробітництва на різних рівнях. </w:t>
      </w:r>
    </w:p>
    <w:p w:rsidR="00964747" w:rsidRPr="006322BB" w:rsidRDefault="005B71C1" w:rsidP="0096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2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</w:t>
      </w:r>
      <w:r w:rsidRPr="006322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322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Мета навчальної дисципліни:</w:t>
      </w:r>
      <w:r w:rsidR="009C3580" w:rsidRPr="006322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14817">
        <w:rPr>
          <w:rFonts w:ascii="Times New Roman" w:hAnsi="Times New Roman" w:cs="Times New Roman"/>
          <w:sz w:val="28"/>
          <w:szCs w:val="28"/>
          <w:shd w:val="clear" w:color="auto" w:fill="FFFFFF"/>
        </w:rPr>
        <w:t>поглиблення</w:t>
      </w:r>
      <w:r w:rsidR="00964747" w:rsidRPr="006322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розуміння трендів, закономірностей та механізмів міжнародної торгівлі, аналіз </w:t>
      </w:r>
      <w:r w:rsidR="00AA2FF5" w:rsidRPr="006322BB">
        <w:rPr>
          <w:rFonts w:ascii="Times New Roman" w:hAnsi="Times New Roman" w:cs="Times New Roman"/>
          <w:sz w:val="28"/>
          <w:szCs w:val="28"/>
        </w:rPr>
        <w:t>стану та тенденцій розвитку міжнародних ринків товарів і послуг</w:t>
      </w:r>
      <w:r w:rsidR="00964747" w:rsidRPr="006322BB">
        <w:rPr>
          <w:rFonts w:ascii="Times New Roman" w:hAnsi="Times New Roman" w:cs="Times New Roman"/>
          <w:sz w:val="28"/>
          <w:szCs w:val="28"/>
          <w:shd w:val="clear" w:color="auto" w:fill="FFFFFF"/>
        </w:rPr>
        <w:t>; знань сучасних форм та методів організації міжнародного обміну товарами, послугами та продуктами інтелектуальної власності, а також сучасного інструментарію регулювання міжнародних торговельних процесів</w:t>
      </w:r>
      <w:r w:rsidR="00AA2FF5" w:rsidRPr="006322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оцінки їх ефективності</w:t>
      </w:r>
      <w:r w:rsidR="00964747" w:rsidRPr="006322B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C3580" w:rsidRPr="006322BB" w:rsidRDefault="009C3580" w:rsidP="009647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6322B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3. </w:t>
      </w:r>
      <w:proofErr w:type="spellStart"/>
      <w:r w:rsidRPr="006322B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Пререквізити</w:t>
      </w:r>
      <w:proofErr w:type="spellEnd"/>
      <w:r w:rsidRPr="006322B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:rsidR="00DE5395" w:rsidRPr="006322BB" w:rsidRDefault="00DE5395" w:rsidP="009647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6322B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Дисципліни, обов’язкові для вивчення здобувачем вищої освіти до початку роботи над курсом «</w:t>
      </w:r>
      <w:r w:rsidR="00F569D0" w:rsidRPr="006322B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Міжнародна торгівля</w:t>
      </w:r>
      <w:r w:rsidRPr="006322B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», - це «Економічна теорія», </w:t>
      </w:r>
      <w:r w:rsidR="00F569D0" w:rsidRPr="006322B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«Статистика», </w:t>
      </w:r>
      <w:r w:rsidRPr="006322B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«Макроекономіка», «Міжнародна економіка»</w:t>
      </w:r>
      <w:r w:rsidR="00F569D0" w:rsidRPr="006322B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, </w:t>
      </w:r>
      <w:r w:rsidR="00CA7E3D" w:rsidRPr="006322B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«</w:t>
      </w:r>
      <w:r w:rsidR="009B17A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Економіка підприємства</w:t>
      </w:r>
      <w:r w:rsidR="00CA7E3D" w:rsidRPr="006322B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».</w:t>
      </w:r>
    </w:p>
    <w:p w:rsidR="005B71C1" w:rsidRPr="006322BB" w:rsidRDefault="003D3590" w:rsidP="00CA7E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322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="005B71C1" w:rsidRPr="006322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Результати навчання</w:t>
      </w:r>
      <w:r w:rsidR="006E3AE4" w:rsidRPr="006322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CA7E3D" w:rsidRPr="006322BB" w:rsidRDefault="00CA7E3D" w:rsidP="00CA7E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6322B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Відповідно до освітньо-професійної програми підготовки бакалаврів галузі знань </w:t>
      </w:r>
      <w:r w:rsidR="00FB015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07</w:t>
      </w:r>
      <w:r w:rsidRPr="006322B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«</w:t>
      </w:r>
      <w:r w:rsidR="00FB015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Управління та адміністрування</w:t>
      </w:r>
      <w:r w:rsidRPr="006322B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» за спеціальністю </w:t>
      </w:r>
      <w:r w:rsidR="00FB015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071</w:t>
      </w:r>
      <w:r w:rsidRPr="006322B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«</w:t>
      </w:r>
      <w:r w:rsidR="00FB015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Облік і оподаткування»</w:t>
      </w:r>
      <w:r w:rsidRPr="006322B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(освітня програма «</w:t>
      </w:r>
      <w:r w:rsidR="00FB015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Облік і оподаткування</w:t>
      </w:r>
      <w:r w:rsidRPr="006322B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») вивчення дисципліни сприяє формуванню </w:t>
      </w:r>
      <w:r w:rsidR="00FB015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таких </w:t>
      </w:r>
      <w:proofErr w:type="spellStart"/>
      <w:r w:rsidRPr="006322B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компетентностей</w:t>
      </w:r>
      <w:proofErr w:type="spellEnd"/>
      <w:r w:rsidRPr="006322B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та програмних результатів навчання:</w:t>
      </w:r>
    </w:p>
    <w:p w:rsidR="00CA7E3D" w:rsidRPr="006322BB" w:rsidRDefault="00CA7E3D" w:rsidP="00CA7E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</w:pPr>
      <w:r w:rsidRPr="006322BB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 xml:space="preserve">Загальні та </w:t>
      </w:r>
      <w:r w:rsidR="00014817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>спеціальні (</w:t>
      </w:r>
      <w:r w:rsidR="007A0AE8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>фахові</w:t>
      </w:r>
      <w:r w:rsidR="00014817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>)</w:t>
      </w:r>
      <w:r w:rsidRPr="006322BB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 xml:space="preserve"> компетентності</w:t>
      </w:r>
    </w:p>
    <w:p w:rsidR="007A0AE8" w:rsidRPr="007A0AE8" w:rsidRDefault="00014817" w:rsidP="00632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ЗК0</w:t>
      </w:r>
      <w:r w:rsidR="007A0AE8" w:rsidRPr="007A0AE8">
        <w:rPr>
          <w:rFonts w:ascii="Times New Roman" w:eastAsia="Times New Roman" w:hAnsi="Times New Roman" w:cs="Times New Roman"/>
          <w:sz w:val="28"/>
          <w:szCs w:val="28"/>
          <w:lang w:eastAsia="uk-UA"/>
        </w:rPr>
        <w:t>2. Здатність до абстрактного мислення, аналізу та синтезу.</w:t>
      </w:r>
    </w:p>
    <w:p w:rsidR="00031836" w:rsidRDefault="00014817" w:rsidP="00031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СК0</w:t>
      </w:r>
      <w:r w:rsidR="007A0AE8" w:rsidRPr="007A0AE8">
        <w:rPr>
          <w:rFonts w:ascii="Times New Roman" w:hAnsi="Times New Roman" w:cs="Times New Roman"/>
          <w:sz w:val="28"/>
          <w:szCs w:val="28"/>
        </w:rPr>
        <w:t xml:space="preserve">1. Здатність досліджувати тенденції розвитку економіки за допомогою інструментарію </w:t>
      </w:r>
      <w:proofErr w:type="spellStart"/>
      <w:r w:rsidR="007A0AE8" w:rsidRPr="007A0AE8">
        <w:rPr>
          <w:rFonts w:ascii="Times New Roman" w:hAnsi="Times New Roman" w:cs="Times New Roman"/>
          <w:sz w:val="28"/>
          <w:szCs w:val="28"/>
        </w:rPr>
        <w:t>макро</w:t>
      </w:r>
      <w:proofErr w:type="spellEnd"/>
      <w:r w:rsidR="007A0AE8" w:rsidRPr="007A0AE8">
        <w:rPr>
          <w:rFonts w:ascii="Times New Roman" w:hAnsi="Times New Roman" w:cs="Times New Roman"/>
          <w:sz w:val="28"/>
          <w:szCs w:val="28"/>
        </w:rPr>
        <w:t>- та мікроекономічного аналізу, робити узагальнення стосовно оцінки прояву окремих явищ, які властиві сучасним процесам в економіці.</w:t>
      </w:r>
    </w:p>
    <w:p w:rsidR="00031836" w:rsidRPr="00031836" w:rsidRDefault="00014817" w:rsidP="00031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СК0</w:t>
      </w:r>
      <w:r w:rsidR="00031836" w:rsidRPr="00031836">
        <w:rPr>
          <w:rFonts w:ascii="Times New Roman" w:eastAsia="Times New Roman" w:hAnsi="Times New Roman" w:cs="Times New Roman"/>
          <w:sz w:val="28"/>
          <w:szCs w:val="28"/>
          <w:lang w:eastAsia="uk-UA"/>
        </w:rPr>
        <w:t>2. Використовувати математичний інструментарій для дослідження соціально-економічних процесів, розв’язання прикладних завдань в сфері обліку, аналізу, контролю, аудиту, оподаткування.</w:t>
      </w:r>
    </w:p>
    <w:p w:rsidR="006322BB" w:rsidRPr="007A0AE8" w:rsidRDefault="00014817" w:rsidP="007A0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СК0</w:t>
      </w:r>
      <w:r w:rsidR="007A0AE8" w:rsidRPr="007A0AE8">
        <w:rPr>
          <w:rFonts w:ascii="Times New Roman" w:hAnsi="Times New Roman" w:cs="Times New Roman"/>
          <w:sz w:val="28"/>
          <w:szCs w:val="28"/>
        </w:rPr>
        <w:t xml:space="preserve">5. Проводити аналіз господарської діяльності підприємства та фінансовий аналіз з метою прийняття управлінських рішень.  </w:t>
      </w:r>
    </w:p>
    <w:p w:rsidR="00CA7E3D" w:rsidRPr="006322BB" w:rsidRDefault="00CA7E3D" w:rsidP="00CA7E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kern w:val="24"/>
          <w:sz w:val="28"/>
          <w:szCs w:val="28"/>
        </w:rPr>
      </w:pPr>
      <w:r w:rsidRPr="006322BB">
        <w:rPr>
          <w:rFonts w:ascii="Times New Roman" w:hAnsi="Times New Roman" w:cs="Times New Roman"/>
          <w:b/>
          <w:i/>
          <w:sz w:val="28"/>
          <w:szCs w:val="28"/>
        </w:rPr>
        <w:t>Результати навчання</w:t>
      </w:r>
      <w:r w:rsidRPr="006322BB">
        <w:rPr>
          <w:rFonts w:ascii="Times New Roman" w:hAnsi="Times New Roman" w:cs="Times New Roman"/>
          <w:i/>
          <w:color w:val="000000" w:themeColor="text1"/>
          <w:kern w:val="24"/>
          <w:sz w:val="28"/>
          <w:szCs w:val="28"/>
        </w:rPr>
        <w:t>:</w:t>
      </w:r>
    </w:p>
    <w:p w:rsidR="00031836" w:rsidRPr="00031836" w:rsidRDefault="00014817" w:rsidP="00AC54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ПР0</w:t>
      </w:r>
      <w:r w:rsidR="00031836" w:rsidRPr="00031836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1. Знати та розуміти економічні категорії, закони, причинно-наслідкові та функціональні зв’язки, які існують між процесами та явищами на різних рівнях економічних систем.</w:t>
      </w:r>
    </w:p>
    <w:p w:rsidR="00031836" w:rsidRDefault="00014817" w:rsidP="00AC54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ПР0</w:t>
      </w:r>
      <w:r w:rsidR="00031836" w:rsidRPr="00031836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8. Розуміти організаційно-економічний механізм управління підприємством та оцінювати ефективність прийняття рішень з використанням обліково-аналітичної інформації.</w:t>
      </w:r>
    </w:p>
    <w:p w:rsidR="006322BB" w:rsidRPr="00031836" w:rsidRDefault="00014817" w:rsidP="000318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ПР</w:t>
      </w:r>
      <w:r w:rsidR="00031836" w:rsidRPr="00031836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13. Усвідомлювати особливості функціонування підприємств у сучасних умовах господарювання та демонструвати розуміння їх ринкового позиціонування.</w:t>
      </w:r>
    </w:p>
    <w:p w:rsidR="006322BB" w:rsidRDefault="006322BB" w:rsidP="003D35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014817" w:rsidRDefault="00014817" w:rsidP="003D35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014817" w:rsidRDefault="00014817" w:rsidP="003D35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014817" w:rsidRDefault="00014817" w:rsidP="003D35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E17335" w:rsidRPr="0077218F" w:rsidRDefault="003D3590" w:rsidP="000318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lastRenderedPageBreak/>
        <w:t>5</w:t>
      </w:r>
      <w:r w:rsidR="00E17335"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. Опис навчальної </w:t>
      </w:r>
      <w:bookmarkEnd w:id="0"/>
      <w:r w:rsidR="00E17335"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дисципліни</w:t>
      </w:r>
    </w:p>
    <w:p w:rsidR="008C0487" w:rsidRPr="0077218F" w:rsidRDefault="003D3952" w:rsidP="00FD498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5</w:t>
      </w:r>
      <w:r w:rsidR="00E17335" w:rsidRPr="0077218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.1. Загальна інформація</w:t>
      </w:r>
    </w:p>
    <w:p w:rsidR="00E35AEF" w:rsidRPr="0077218F" w:rsidRDefault="00E35AEF" w:rsidP="00B44A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75"/>
        <w:gridCol w:w="1163"/>
        <w:gridCol w:w="550"/>
        <w:gridCol w:w="639"/>
        <w:gridCol w:w="742"/>
        <w:gridCol w:w="477"/>
        <w:gridCol w:w="546"/>
        <w:gridCol w:w="474"/>
        <w:gridCol w:w="402"/>
        <w:gridCol w:w="756"/>
        <w:gridCol w:w="747"/>
        <w:gridCol w:w="1302"/>
      </w:tblGrid>
      <w:tr w:rsidR="00E35AEF" w:rsidRPr="0077218F" w:rsidTr="00093222">
        <w:tc>
          <w:tcPr>
            <w:tcW w:w="1271" w:type="dxa"/>
            <w:vMerge w:val="restart"/>
            <w:shd w:val="clear" w:color="auto" w:fill="auto"/>
            <w:vAlign w:val="center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Форма навчання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Рік </w:t>
            </w:r>
            <w:proofErr w:type="spellStart"/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підго-товки</w:t>
            </w:r>
            <w:proofErr w:type="spellEnd"/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Семестр</w:t>
            </w:r>
          </w:p>
        </w:tc>
        <w:tc>
          <w:tcPr>
            <w:tcW w:w="1931" w:type="dxa"/>
            <w:gridSpan w:val="3"/>
            <w:shd w:val="clear" w:color="auto" w:fill="auto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Кількість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Кількість годин</w:t>
            </w:r>
          </w:p>
        </w:tc>
        <w:tc>
          <w:tcPr>
            <w:tcW w:w="1302" w:type="dxa"/>
            <w:vMerge w:val="restart"/>
            <w:shd w:val="clear" w:color="auto" w:fill="auto"/>
            <w:vAlign w:val="center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</w:t>
            </w:r>
            <w:proofErr w:type="spellStart"/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підсум</w:t>
            </w:r>
            <w:r w:rsidR="00FD4983"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кового</w:t>
            </w:r>
            <w:proofErr w:type="spellEnd"/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контролю</w:t>
            </w:r>
          </w:p>
        </w:tc>
      </w:tr>
      <w:tr w:rsidR="00E35AEF" w:rsidRPr="0077218F" w:rsidTr="00093222">
        <w:trPr>
          <w:trHeight w:val="1575"/>
        </w:trPr>
        <w:tc>
          <w:tcPr>
            <w:tcW w:w="1271" w:type="dxa"/>
            <w:vMerge/>
            <w:shd w:val="clear" w:color="auto" w:fill="auto"/>
            <w:vAlign w:val="center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vMerge/>
            <w:shd w:val="clear" w:color="auto" w:fill="auto"/>
            <w:vAlign w:val="center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auto"/>
            <w:textDirection w:val="btLr"/>
            <w:vAlign w:val="center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кредитів</w:t>
            </w:r>
          </w:p>
        </w:tc>
        <w:tc>
          <w:tcPr>
            <w:tcW w:w="639" w:type="dxa"/>
            <w:textDirection w:val="btLr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годин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змістових модулів</w:t>
            </w: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лекції</w:t>
            </w:r>
          </w:p>
        </w:tc>
        <w:tc>
          <w:tcPr>
            <w:tcW w:w="546" w:type="dxa"/>
            <w:shd w:val="clear" w:color="auto" w:fill="auto"/>
            <w:textDirection w:val="btLr"/>
            <w:vAlign w:val="center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практичні</w:t>
            </w:r>
          </w:p>
        </w:tc>
        <w:tc>
          <w:tcPr>
            <w:tcW w:w="474" w:type="dxa"/>
            <w:shd w:val="clear" w:color="auto" w:fill="auto"/>
            <w:textDirection w:val="btLr"/>
            <w:vAlign w:val="center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семінарські</w:t>
            </w:r>
          </w:p>
        </w:tc>
        <w:tc>
          <w:tcPr>
            <w:tcW w:w="402" w:type="dxa"/>
            <w:shd w:val="clear" w:color="auto" w:fill="auto"/>
            <w:textDirection w:val="btLr"/>
            <w:vAlign w:val="center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лабораторні</w:t>
            </w:r>
          </w:p>
        </w:tc>
        <w:tc>
          <w:tcPr>
            <w:tcW w:w="756" w:type="dxa"/>
            <w:shd w:val="clear" w:color="auto" w:fill="auto"/>
            <w:textDirection w:val="btLr"/>
            <w:vAlign w:val="center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самостійна робота</w:t>
            </w:r>
          </w:p>
        </w:tc>
        <w:tc>
          <w:tcPr>
            <w:tcW w:w="747" w:type="dxa"/>
            <w:shd w:val="clear" w:color="auto" w:fill="auto"/>
            <w:textDirection w:val="btLr"/>
            <w:vAlign w:val="center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індивідуальні завдання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E35AEF" w:rsidRPr="0077218F" w:rsidRDefault="00E35AEF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4983" w:rsidRPr="0077218F" w:rsidTr="0071431C">
        <w:trPr>
          <w:trHeight w:val="368"/>
        </w:trPr>
        <w:tc>
          <w:tcPr>
            <w:tcW w:w="1271" w:type="dxa"/>
            <w:shd w:val="clear" w:color="auto" w:fill="auto"/>
            <w:vAlign w:val="center"/>
          </w:tcPr>
          <w:p w:rsidR="00FD4983" w:rsidRPr="0077218F" w:rsidRDefault="00FD4983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Денна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FD4983" w:rsidRPr="0077218F" w:rsidRDefault="00FD4983" w:rsidP="00FD4983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ІІІ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FD4983" w:rsidRPr="0077218F" w:rsidRDefault="00FD4983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</w:p>
        </w:tc>
        <w:tc>
          <w:tcPr>
            <w:tcW w:w="550" w:type="dxa"/>
            <w:shd w:val="clear" w:color="auto" w:fill="auto"/>
            <w:vAlign w:val="center"/>
          </w:tcPr>
          <w:p w:rsidR="00FD4983" w:rsidRPr="0077218F" w:rsidRDefault="00352567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9" w:type="dxa"/>
            <w:vAlign w:val="center"/>
          </w:tcPr>
          <w:p w:rsidR="00FD4983" w:rsidRPr="0077218F" w:rsidRDefault="00FD4983" w:rsidP="0075352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525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FD4983" w:rsidRPr="0077218F" w:rsidRDefault="00753520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FD4983" w:rsidRPr="0077218F" w:rsidRDefault="00FD4983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FD4983" w:rsidRPr="0077218F" w:rsidRDefault="004C409D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FD4983" w:rsidRPr="0077218F" w:rsidRDefault="00FD4983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FD4983" w:rsidRPr="0077218F" w:rsidRDefault="00FD4983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FD4983" w:rsidRPr="0077218F" w:rsidRDefault="00352567" w:rsidP="004C409D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4C409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FD4983" w:rsidRPr="0077218F" w:rsidRDefault="00753520" w:rsidP="00093222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753520" w:rsidRPr="0077218F" w:rsidRDefault="00352567" w:rsidP="00753520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Залік</w:t>
            </w:r>
          </w:p>
        </w:tc>
      </w:tr>
      <w:tr w:rsidR="00352567" w:rsidRPr="0077218F" w:rsidTr="0071431C">
        <w:trPr>
          <w:trHeight w:val="368"/>
        </w:trPr>
        <w:tc>
          <w:tcPr>
            <w:tcW w:w="1271" w:type="dxa"/>
            <w:shd w:val="clear" w:color="auto" w:fill="auto"/>
            <w:vAlign w:val="center"/>
          </w:tcPr>
          <w:p w:rsidR="00352567" w:rsidRPr="0077218F" w:rsidRDefault="00352567" w:rsidP="00352567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Заочна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352567" w:rsidRPr="0077218F" w:rsidRDefault="00352567" w:rsidP="00352567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ІІІ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52567" w:rsidRPr="0077218F" w:rsidRDefault="00352567" w:rsidP="00352567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</w:p>
        </w:tc>
        <w:tc>
          <w:tcPr>
            <w:tcW w:w="550" w:type="dxa"/>
            <w:shd w:val="clear" w:color="auto" w:fill="auto"/>
            <w:vAlign w:val="center"/>
          </w:tcPr>
          <w:p w:rsidR="00352567" w:rsidRPr="0077218F" w:rsidRDefault="00352567" w:rsidP="00352567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9" w:type="dxa"/>
            <w:vAlign w:val="center"/>
          </w:tcPr>
          <w:p w:rsidR="00352567" w:rsidRPr="0077218F" w:rsidRDefault="00352567" w:rsidP="00352567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352567" w:rsidRPr="0077218F" w:rsidRDefault="00352567" w:rsidP="00352567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352567" w:rsidRPr="0077218F" w:rsidRDefault="00352567" w:rsidP="00352567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352567" w:rsidRPr="0077218F" w:rsidRDefault="00352567" w:rsidP="00352567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352567" w:rsidRPr="0077218F" w:rsidRDefault="00352567" w:rsidP="00352567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352567" w:rsidRPr="0077218F" w:rsidRDefault="00352567" w:rsidP="00352567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352567" w:rsidRPr="0077218F" w:rsidRDefault="00352567" w:rsidP="00352567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352567" w:rsidRPr="0077218F" w:rsidRDefault="00352567" w:rsidP="00352567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18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352567" w:rsidRPr="0077218F" w:rsidRDefault="00352567" w:rsidP="00352567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Залік</w:t>
            </w:r>
          </w:p>
        </w:tc>
      </w:tr>
    </w:tbl>
    <w:p w:rsidR="00753520" w:rsidRPr="0077218F" w:rsidRDefault="00753520" w:rsidP="00B44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64747" w:rsidRPr="0077218F" w:rsidRDefault="00964747" w:rsidP="00B44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915C1" w:rsidRPr="00E17335" w:rsidRDefault="009915C1" w:rsidP="009915C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Pr="008550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.2. Дидактична карта навчальної дисципліни</w:t>
      </w:r>
    </w:p>
    <w:tbl>
      <w:tblPr>
        <w:tblW w:w="10321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79"/>
        <w:gridCol w:w="995"/>
        <w:gridCol w:w="649"/>
        <w:gridCol w:w="649"/>
        <w:gridCol w:w="725"/>
        <w:gridCol w:w="608"/>
        <w:gridCol w:w="617"/>
        <w:gridCol w:w="995"/>
        <w:gridCol w:w="464"/>
        <w:gridCol w:w="565"/>
        <w:gridCol w:w="565"/>
        <w:gridCol w:w="534"/>
        <w:gridCol w:w="576"/>
      </w:tblGrid>
      <w:tr w:rsidR="009915C1" w:rsidRPr="00601523" w:rsidTr="009915C1">
        <w:trPr>
          <w:trHeight w:val="434"/>
          <w:jc w:val="center"/>
        </w:trPr>
        <w:tc>
          <w:tcPr>
            <w:tcW w:w="2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Назви змістових модулів і тем</w:t>
            </w:r>
          </w:p>
        </w:tc>
        <w:tc>
          <w:tcPr>
            <w:tcW w:w="794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Кількість годин</w:t>
            </w:r>
          </w:p>
        </w:tc>
      </w:tr>
      <w:tr w:rsidR="009915C1" w:rsidRPr="00743086" w:rsidTr="009915C1">
        <w:trPr>
          <w:trHeight w:val="137"/>
          <w:jc w:val="center"/>
        </w:trPr>
        <w:tc>
          <w:tcPr>
            <w:tcW w:w="23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42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денна форма</w:t>
            </w:r>
          </w:p>
        </w:tc>
        <w:tc>
          <w:tcPr>
            <w:tcW w:w="36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заочна форма</w:t>
            </w:r>
          </w:p>
        </w:tc>
      </w:tr>
      <w:tr w:rsidR="009915C1" w:rsidRPr="00743086" w:rsidTr="009915C1">
        <w:trPr>
          <w:trHeight w:val="434"/>
          <w:jc w:val="center"/>
        </w:trPr>
        <w:tc>
          <w:tcPr>
            <w:tcW w:w="23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 xml:space="preserve">усього </w:t>
            </w:r>
          </w:p>
        </w:tc>
        <w:tc>
          <w:tcPr>
            <w:tcW w:w="32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у тому числі</w:t>
            </w:r>
          </w:p>
        </w:tc>
        <w:tc>
          <w:tcPr>
            <w:tcW w:w="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 xml:space="preserve">усього </w:t>
            </w:r>
          </w:p>
        </w:tc>
        <w:tc>
          <w:tcPr>
            <w:tcW w:w="27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у тому числі</w:t>
            </w:r>
          </w:p>
        </w:tc>
      </w:tr>
      <w:tr w:rsidR="009915C1" w:rsidRPr="00743086" w:rsidTr="009915C1">
        <w:trPr>
          <w:trHeight w:val="291"/>
          <w:jc w:val="center"/>
        </w:trPr>
        <w:tc>
          <w:tcPr>
            <w:tcW w:w="23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лаб</w:t>
            </w:r>
            <w:proofErr w:type="spellEnd"/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пр</w:t>
            </w:r>
            <w:proofErr w:type="spellEnd"/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інд</w:t>
            </w:r>
            <w:proofErr w:type="spellEnd"/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с.р</w:t>
            </w:r>
            <w:proofErr w:type="spellEnd"/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лаб</w:t>
            </w:r>
            <w:proofErr w:type="spellEnd"/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пр</w:t>
            </w:r>
            <w:proofErr w:type="spellEnd"/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інд</w:t>
            </w:r>
            <w:proofErr w:type="spellEnd"/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с.р</w:t>
            </w:r>
            <w:proofErr w:type="spellEnd"/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.</w:t>
            </w:r>
          </w:p>
        </w:tc>
      </w:tr>
      <w:tr w:rsidR="009915C1" w:rsidRPr="00743086" w:rsidTr="009915C1">
        <w:trPr>
          <w:trHeight w:val="249"/>
          <w:jc w:val="center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2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3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4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5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6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7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9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13</w:t>
            </w:r>
          </w:p>
        </w:tc>
      </w:tr>
      <w:tr w:rsidR="009915C1" w:rsidRPr="00743086" w:rsidTr="009915C1">
        <w:trPr>
          <w:trHeight w:val="173"/>
          <w:jc w:val="center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Теми лекційних занять</w:t>
            </w:r>
          </w:p>
        </w:tc>
        <w:tc>
          <w:tcPr>
            <w:tcW w:w="794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806D2" w:rsidRDefault="009915C1" w:rsidP="008A2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Змістовий модуль 1.</w:t>
            </w:r>
          </w:p>
        </w:tc>
      </w:tr>
      <w:tr w:rsidR="009915C1" w:rsidRPr="00743086" w:rsidTr="009915C1">
        <w:trPr>
          <w:trHeight w:val="802"/>
          <w:jc w:val="center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 </w:t>
            </w:r>
            <w:r w:rsidRPr="009915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Міжнародна торгівля в системі світогосподарських </w:t>
            </w:r>
            <w:proofErr w:type="spellStart"/>
            <w:r w:rsidRPr="009915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зв’язків</w:t>
            </w:r>
            <w:proofErr w:type="spellEnd"/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01523" w:rsidRDefault="009915C1" w:rsidP="009915C1">
            <w:pPr>
              <w:spacing w:after="0" w:line="240" w:lineRule="auto"/>
              <w:contextualSpacing/>
              <w:jc w:val="center"/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915C1" w:rsidRPr="00743086" w:rsidTr="009915C1">
        <w:trPr>
          <w:trHeight w:val="434"/>
          <w:jc w:val="center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Теорії міжнародної торгівлі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01523" w:rsidRDefault="009915C1" w:rsidP="009915C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915C1" w:rsidRPr="00743086" w:rsidTr="009915C1">
        <w:trPr>
          <w:trHeight w:val="434"/>
          <w:jc w:val="center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 Система показників розвитку міжнародної торгівлі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01523" w:rsidRDefault="009915C1" w:rsidP="009915C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915C1" w:rsidRPr="00743086" w:rsidTr="009915C1">
        <w:trPr>
          <w:trHeight w:val="434"/>
          <w:jc w:val="center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 Регулювання міжнародної торгівлі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01523" w:rsidRDefault="009915C1" w:rsidP="009915C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915C1" w:rsidRPr="00743086" w:rsidTr="009915C1">
        <w:trPr>
          <w:trHeight w:val="434"/>
          <w:jc w:val="center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 Ціноутворення у зовнішній торгівлі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3A032E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915C1" w:rsidRPr="00743086" w:rsidTr="009915C1">
        <w:trPr>
          <w:trHeight w:val="434"/>
          <w:jc w:val="center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 Форми міжнародної торгівлі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3A032E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915C1" w:rsidRPr="003A032E" w:rsidTr="009915C1">
        <w:trPr>
          <w:trHeight w:val="523"/>
          <w:jc w:val="center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3A032E" w:rsidRDefault="009915C1" w:rsidP="008A232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3A032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Разом за  ЗМ1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3A032E" w:rsidRDefault="009915C1" w:rsidP="008A2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3A032E" w:rsidRDefault="009915C1" w:rsidP="008A2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3A032E" w:rsidRDefault="009915C1" w:rsidP="008A2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3A032E" w:rsidRDefault="009915C1" w:rsidP="008A2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3A032E" w:rsidRDefault="009915C1" w:rsidP="008A2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3A032E" w:rsidRDefault="009915C1" w:rsidP="008A2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3A032E" w:rsidRDefault="009915C1" w:rsidP="008A232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8A2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8A2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8A2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8A2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8A2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9915C1" w:rsidRPr="00743086" w:rsidTr="009915C1">
        <w:trPr>
          <w:trHeight w:val="33"/>
          <w:jc w:val="center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Теми лекційних занять</w:t>
            </w:r>
          </w:p>
        </w:tc>
        <w:tc>
          <w:tcPr>
            <w:tcW w:w="794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3A032E" w:rsidRDefault="009915C1" w:rsidP="008A2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Змістовий модуль 1.</w:t>
            </w:r>
          </w:p>
        </w:tc>
      </w:tr>
      <w:tr w:rsidR="009915C1" w:rsidRPr="00743086" w:rsidTr="009915C1">
        <w:trPr>
          <w:trHeight w:val="434"/>
          <w:jc w:val="center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7. Методи міжнародної торгівлі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01523" w:rsidRDefault="009915C1" w:rsidP="009915C1">
            <w:pPr>
              <w:spacing w:after="0" w:line="240" w:lineRule="auto"/>
              <w:contextualSpacing/>
              <w:jc w:val="center"/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915C1" w:rsidRPr="00743086" w:rsidTr="009915C1">
        <w:trPr>
          <w:trHeight w:val="434"/>
          <w:jc w:val="center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tabs>
                <w:tab w:val="right" w:pos="27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8.</w:t>
            </w:r>
            <w:r w:rsidRPr="00991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Міжнародні товарні біржі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01523" w:rsidRDefault="009915C1" w:rsidP="009915C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915C1" w:rsidRPr="00743086" w:rsidTr="009915C1">
        <w:trPr>
          <w:trHeight w:val="516"/>
          <w:jc w:val="center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9.</w:t>
            </w:r>
            <w:r w:rsidRPr="009915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Міжнародні товарні аукціони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01523" w:rsidRDefault="009915C1" w:rsidP="009915C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915C1" w:rsidRPr="00743086" w:rsidTr="009915C1">
        <w:trPr>
          <w:trHeight w:val="434"/>
          <w:jc w:val="center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10. Міжнародні тендери (торги).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01523" w:rsidRDefault="009915C1" w:rsidP="009915C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915C1" w:rsidRPr="00743086" w:rsidTr="009915C1">
        <w:trPr>
          <w:trHeight w:val="434"/>
          <w:jc w:val="center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11. Організація рекламної та виставкової справи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3A032E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915C1" w:rsidRPr="00743086" w:rsidTr="009915C1">
        <w:trPr>
          <w:trHeight w:val="434"/>
          <w:jc w:val="center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12. Сучасна торговельна політика України</w:t>
            </w:r>
            <w:r w:rsidRPr="009915C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5C1" w:rsidRPr="009915C1" w:rsidRDefault="009915C1" w:rsidP="0099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3A032E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915C1" w:rsidRPr="003A032E" w:rsidTr="009915C1">
        <w:trPr>
          <w:trHeight w:val="297"/>
          <w:jc w:val="center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3A032E" w:rsidRDefault="009915C1" w:rsidP="009915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3A032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Разом за ЗМ 2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3A032E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3A032E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3A032E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3A032E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3A032E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3A032E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3A032E" w:rsidRDefault="009915C1" w:rsidP="009915C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524F8" w:rsidRDefault="009915C1" w:rsidP="009915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9915C1" w:rsidRPr="00743086" w:rsidTr="009915C1">
        <w:trPr>
          <w:trHeight w:val="252"/>
          <w:jc w:val="center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 xml:space="preserve">Усього годин 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3A032E" w:rsidRDefault="009915C1" w:rsidP="008A23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3A032E" w:rsidRDefault="009915C1" w:rsidP="008A23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3A032E" w:rsidRDefault="009915C1" w:rsidP="008A23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915C1" w:rsidRPr="003A032E" w:rsidRDefault="009915C1" w:rsidP="008A23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3A032E" w:rsidRDefault="009915C1" w:rsidP="008A23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3A032E" w:rsidRDefault="009915C1" w:rsidP="008A23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601523" w:rsidRDefault="009915C1" w:rsidP="008A2329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AE6A9F" w:rsidRDefault="009915C1" w:rsidP="008A2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AE6A9F" w:rsidRDefault="009915C1" w:rsidP="008A2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AE6A9F" w:rsidRDefault="009915C1" w:rsidP="008A2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AE6A9F" w:rsidRDefault="009915C1" w:rsidP="008A2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15C1" w:rsidRPr="00AE6A9F" w:rsidRDefault="009915C1" w:rsidP="008A23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</w:t>
            </w:r>
          </w:p>
        </w:tc>
      </w:tr>
    </w:tbl>
    <w:p w:rsidR="009915C1" w:rsidRDefault="009915C1" w:rsidP="00991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</w:pPr>
    </w:p>
    <w:p w:rsidR="00964747" w:rsidRPr="0077218F" w:rsidRDefault="00964747" w:rsidP="00B44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D35DE" w:rsidRDefault="000D35DE" w:rsidP="00B61174">
      <w:pPr>
        <w:pStyle w:val="a3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  <w:szCs w:val="32"/>
        </w:rPr>
      </w:pPr>
      <w:r w:rsidRPr="00752DDD">
        <w:rPr>
          <w:b/>
          <w:color w:val="000000"/>
          <w:sz w:val="28"/>
          <w:szCs w:val="28"/>
          <w:lang w:eastAsia="ru-RU"/>
        </w:rPr>
        <w:t>5.3. Зміст завдань для самостійної роботи</w:t>
      </w:r>
    </w:p>
    <w:p w:rsidR="000D35DE" w:rsidRPr="000D35DE" w:rsidRDefault="000D35DE" w:rsidP="000D35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5DE">
        <w:rPr>
          <w:rFonts w:ascii="Times New Roman" w:eastAsia="Calibri" w:hAnsi="Times New Roman" w:cs="Times New Roman"/>
          <w:sz w:val="28"/>
          <w:szCs w:val="28"/>
        </w:rPr>
        <w:t>Самостійна робота включає в себе самостійне опрацювання питань, що стосуються тем лекційних занять, які не ввійшли в теоретичний курс або ж були розглянуті коротко, їх поглиблена проробка за рекомендованою літературою, а також виконання завдань з метою закріплення теоретичного матеріалу.</w:t>
      </w:r>
    </w:p>
    <w:p w:rsidR="000D35DE" w:rsidRPr="000D35DE" w:rsidRDefault="000D35DE" w:rsidP="000D35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9297"/>
      </w:tblGrid>
      <w:tr w:rsidR="000D35DE" w:rsidRPr="000D35DE" w:rsidTr="007B01E4">
        <w:tc>
          <w:tcPr>
            <w:tcW w:w="626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97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теми</w:t>
            </w:r>
          </w:p>
        </w:tc>
      </w:tr>
      <w:tr w:rsidR="000D35DE" w:rsidRPr="000D35DE" w:rsidTr="007B01E4">
        <w:tc>
          <w:tcPr>
            <w:tcW w:w="626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97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 Основні періоди розвитку МТ та їх характеристика</w:t>
            </w:r>
          </w:p>
          <w:p w:rsidR="000D35DE" w:rsidRPr="009915C1" w:rsidRDefault="000D35DE" w:rsidP="000D35DE">
            <w:pPr>
              <w:numPr>
                <w:ilvl w:val="0"/>
                <w:numId w:val="34"/>
              </w:numPr>
              <w:tabs>
                <w:tab w:val="clear" w:pos="720"/>
                <w:tab w:val="left" w:pos="0"/>
                <w:tab w:val="num" w:pos="237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 форми торгівлі в Стародавньому світі. Роль торгівлі в економічному розвитку країн Старого світу.</w:t>
            </w:r>
          </w:p>
          <w:p w:rsidR="000D35DE" w:rsidRPr="009915C1" w:rsidRDefault="000D35DE" w:rsidP="000D35DE">
            <w:pPr>
              <w:numPr>
                <w:ilvl w:val="0"/>
                <w:numId w:val="34"/>
              </w:numPr>
              <w:tabs>
                <w:tab w:val="clear" w:pos="720"/>
                <w:tab w:val="left" w:pos="0"/>
                <w:tab w:val="num" w:pos="237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міжнародного обміну в епоху феодалізму. Міжнародна торгівля як фактор економічної могутності держави.</w:t>
            </w:r>
          </w:p>
          <w:p w:rsidR="000D35DE" w:rsidRPr="009915C1" w:rsidRDefault="000D35DE" w:rsidP="000D35DE">
            <w:pPr>
              <w:numPr>
                <w:ilvl w:val="0"/>
                <w:numId w:val="34"/>
              </w:numPr>
              <w:tabs>
                <w:tab w:val="clear" w:pos="720"/>
                <w:tab w:val="left" w:pos="0"/>
                <w:tab w:val="num" w:pos="237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міжнародної торгівлі як стимулюючого фактору великих географічних </w:t>
            </w:r>
            <w:proofErr w:type="spellStart"/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відкриттів</w:t>
            </w:r>
            <w:proofErr w:type="spellEnd"/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XV-XVII ст. Характерні риси міжнародної торгівлі колоніального періоду. </w:t>
            </w:r>
            <w:proofErr w:type="spellStart"/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Голандська</w:t>
            </w:r>
            <w:proofErr w:type="spellEnd"/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Ост-індська компанія.</w:t>
            </w:r>
          </w:p>
          <w:p w:rsidR="000D35DE" w:rsidRPr="009915C1" w:rsidRDefault="000D35DE" w:rsidP="000D35DE">
            <w:pPr>
              <w:numPr>
                <w:ilvl w:val="0"/>
                <w:numId w:val="34"/>
              </w:numPr>
              <w:tabs>
                <w:tab w:val="clear" w:pos="720"/>
                <w:tab w:val="left" w:pos="0"/>
                <w:tab w:val="num" w:pos="237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Крах колоніальної системи, розвиток мануфактур як новий етап розвитку міжнародної торгівлі. Зміни в виробничій спеціалізації країн і  міжнародна торгівля. Виникнення нових видів транспорту і їх вплив на розвиток міжнародних  торговельних  контактів</w:t>
            </w:r>
          </w:p>
        </w:tc>
      </w:tr>
      <w:tr w:rsidR="000D35DE" w:rsidRPr="000D35DE" w:rsidTr="007B01E4">
        <w:tc>
          <w:tcPr>
            <w:tcW w:w="626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97" w:type="dxa"/>
            <w:shd w:val="clear" w:color="auto" w:fill="auto"/>
          </w:tcPr>
          <w:p w:rsidR="000D35DE" w:rsidRPr="009915C1" w:rsidRDefault="000D35DE" w:rsidP="000D3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 Теорії міжнародної торгівлі</w:t>
            </w:r>
          </w:p>
          <w:p w:rsidR="000D35DE" w:rsidRPr="009915C1" w:rsidRDefault="000D35DE" w:rsidP="000D3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Сучасні теорії міжнародної торгівлі, що розвивають принципи класичних теорій.</w:t>
            </w:r>
          </w:p>
          <w:p w:rsidR="000D35DE" w:rsidRPr="009915C1" w:rsidRDefault="000D35DE" w:rsidP="000D3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1.1.Основні напрями досліджень економістів, що вивчають сучасний розвиток міжнародної торгівлі.</w:t>
            </w:r>
          </w:p>
          <w:p w:rsidR="000D35DE" w:rsidRPr="009915C1" w:rsidRDefault="000D35DE" w:rsidP="000D3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1.2.Теорія специфічних факторів </w:t>
            </w:r>
            <w:proofErr w:type="spellStart"/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Самуельсона</w:t>
            </w:r>
            <w:proofErr w:type="spellEnd"/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-Джонса.</w:t>
            </w:r>
          </w:p>
          <w:p w:rsidR="000D35DE" w:rsidRPr="009915C1" w:rsidRDefault="000D35DE" w:rsidP="000D3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1.3.Теорема </w:t>
            </w:r>
            <w:proofErr w:type="spellStart"/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Рибчинського</w:t>
            </w:r>
            <w:proofErr w:type="spellEnd"/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D35DE" w:rsidRPr="009915C1" w:rsidRDefault="000D35DE" w:rsidP="000D3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Теорії міжнародної торгівлі диференційованими продуктами.</w:t>
            </w:r>
          </w:p>
          <w:p w:rsidR="000D35DE" w:rsidRPr="009915C1" w:rsidRDefault="000D35DE" w:rsidP="000D3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2.1.Причини недосконалості класичних теорій міжнародної торгівлі з точки зору сучасних економістів.</w:t>
            </w:r>
          </w:p>
          <w:p w:rsidR="000D35DE" w:rsidRPr="009915C1" w:rsidRDefault="000D35DE" w:rsidP="000D3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2.2.Поняття та причини виникнення «ефекту масштабу». Поняття «внутрішньогалузевої» та «міжгалузевої» торгівлі. Показники виміру внутрішньогалузевої торгівлі та їх застосування.</w:t>
            </w:r>
          </w:p>
          <w:p w:rsidR="000D35DE" w:rsidRPr="009915C1" w:rsidRDefault="000D35DE" w:rsidP="000D3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2.3.Взаємозв’язок внутрішньогалузевої та міжгалузевої торгівлі.</w:t>
            </w:r>
          </w:p>
          <w:p w:rsidR="000D35DE" w:rsidRPr="009915C1" w:rsidRDefault="000D35DE" w:rsidP="000D3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Динамічні моделі міжнародної торгівлі.</w:t>
            </w:r>
          </w:p>
          <w:p w:rsidR="000D35DE" w:rsidRPr="009915C1" w:rsidRDefault="000D35DE" w:rsidP="000D3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3.1.Вплив збільшення кількості факторів виробництва на криву виробничих можливостей країни. Основні типи економічного зростання.</w:t>
            </w:r>
          </w:p>
          <w:p w:rsidR="000D35DE" w:rsidRPr="009915C1" w:rsidRDefault="000D35DE" w:rsidP="000D3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3.2.Типи економічного зростання з точки зору їхнього впливу на міжнародну торгівлю.</w:t>
            </w:r>
          </w:p>
        </w:tc>
      </w:tr>
      <w:tr w:rsidR="000D35DE" w:rsidRPr="000D35DE" w:rsidTr="007B01E4">
        <w:tc>
          <w:tcPr>
            <w:tcW w:w="626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97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 Система показників розвитку міжнародної торгівлі</w:t>
            </w:r>
          </w:p>
          <w:p w:rsidR="000D35DE" w:rsidRPr="009915C1" w:rsidRDefault="000D35DE" w:rsidP="000D35DE">
            <w:pPr>
              <w:numPr>
                <w:ilvl w:val="0"/>
                <w:numId w:val="45"/>
              </w:numPr>
              <w:tabs>
                <w:tab w:val="left" w:pos="432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 сфери застосування показників розвитку міжнарод</w:t>
            </w: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ної торгівлі.</w:t>
            </w:r>
          </w:p>
          <w:p w:rsidR="000D35DE" w:rsidRPr="009915C1" w:rsidRDefault="000D35DE" w:rsidP="000D35DE">
            <w:pPr>
              <w:numPr>
                <w:ilvl w:val="0"/>
                <w:numId w:val="45"/>
              </w:numPr>
              <w:tabs>
                <w:tab w:val="left" w:pos="432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Якісні та кількісні ознаки сучасного етапу зовнішньоторговельного розвитку країн світу</w:t>
            </w:r>
          </w:p>
        </w:tc>
      </w:tr>
      <w:tr w:rsidR="000D35DE" w:rsidRPr="000D35DE" w:rsidTr="007B01E4">
        <w:tc>
          <w:tcPr>
            <w:tcW w:w="626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297" w:type="dxa"/>
            <w:shd w:val="clear" w:color="auto" w:fill="auto"/>
          </w:tcPr>
          <w:p w:rsidR="000D35DE" w:rsidRPr="009915C1" w:rsidRDefault="000D35DE" w:rsidP="000D35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</w:t>
            </w: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1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Регулювання міжнародної торгівлі </w:t>
            </w:r>
          </w:p>
          <w:p w:rsidR="000D35DE" w:rsidRPr="009915C1" w:rsidRDefault="000D35DE" w:rsidP="000D35DE">
            <w:pPr>
              <w:widowControl w:val="0"/>
              <w:numPr>
                <w:ilvl w:val="0"/>
                <w:numId w:val="3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Нормативно-правове регламентування міжнародних торговельних угод.</w:t>
            </w:r>
          </w:p>
          <w:p w:rsidR="000D35DE" w:rsidRPr="009915C1" w:rsidRDefault="000D35DE" w:rsidP="000D35DE">
            <w:pPr>
              <w:widowControl w:val="0"/>
              <w:numPr>
                <w:ilvl w:val="0"/>
                <w:numId w:val="3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 нетарифних обмежень. Ліцензування. Квотування. Контингентування. Митні формальності. </w:t>
            </w:r>
          </w:p>
          <w:p w:rsidR="000D35DE" w:rsidRPr="009915C1" w:rsidRDefault="000D35DE" w:rsidP="000D35DE">
            <w:pPr>
              <w:numPr>
                <w:ilvl w:val="0"/>
                <w:numId w:val="35"/>
              </w:numPr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Митно-тарифне та податкове регулювання. </w:t>
            </w:r>
          </w:p>
          <w:p w:rsidR="000D35DE" w:rsidRPr="009915C1" w:rsidRDefault="000D35DE" w:rsidP="000D35DE">
            <w:pPr>
              <w:numPr>
                <w:ilvl w:val="0"/>
                <w:numId w:val="35"/>
              </w:numPr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Засоби валютного контролю і стимулювання промислового експорту. </w:t>
            </w:r>
          </w:p>
        </w:tc>
      </w:tr>
      <w:tr w:rsidR="000D35DE" w:rsidRPr="000D35DE" w:rsidTr="007B01E4">
        <w:tc>
          <w:tcPr>
            <w:tcW w:w="626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97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 Особливості та методи визначення цін у зовнішньоторговельних контрактах</w:t>
            </w:r>
          </w:p>
          <w:p w:rsidR="000D35DE" w:rsidRPr="009915C1" w:rsidRDefault="000D35DE" w:rsidP="000D35DE">
            <w:pPr>
              <w:numPr>
                <w:ilvl w:val="0"/>
                <w:numId w:val="37"/>
              </w:numPr>
              <w:shd w:val="clear" w:color="auto" w:fill="FFFFFF"/>
              <w:tabs>
                <w:tab w:val="num" w:pos="432"/>
              </w:tabs>
              <w:spacing w:after="0" w:line="240" w:lineRule="auto"/>
              <w:ind w:left="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Ціни на світовому ринку і фактори, що на них впливають.</w:t>
            </w:r>
          </w:p>
          <w:p w:rsidR="000D35DE" w:rsidRPr="009915C1" w:rsidRDefault="000D35DE" w:rsidP="000D35DE">
            <w:pPr>
              <w:numPr>
                <w:ilvl w:val="0"/>
                <w:numId w:val="37"/>
              </w:numPr>
              <w:shd w:val="clear" w:color="auto" w:fill="FFFFFF"/>
              <w:tabs>
                <w:tab w:val="num" w:pos="432"/>
              </w:tabs>
              <w:spacing w:after="0" w:line="240" w:lineRule="auto"/>
              <w:ind w:left="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Види знижок у міжнародній торгівлі.</w:t>
            </w:r>
          </w:p>
          <w:p w:rsidR="000D35DE" w:rsidRPr="009915C1" w:rsidRDefault="000D35DE" w:rsidP="000D35DE">
            <w:pPr>
              <w:numPr>
                <w:ilvl w:val="0"/>
                <w:numId w:val="37"/>
              </w:numPr>
              <w:shd w:val="clear" w:color="auto" w:fill="FFFFFF"/>
              <w:tabs>
                <w:tab w:val="num" w:pos="432"/>
              </w:tabs>
              <w:spacing w:after="0" w:line="240" w:lineRule="auto"/>
              <w:ind w:left="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розрахунків цін за конкурентними листами.</w:t>
            </w:r>
          </w:p>
          <w:p w:rsidR="000D35DE" w:rsidRPr="009915C1" w:rsidRDefault="000D35DE" w:rsidP="000D35DE">
            <w:pPr>
              <w:numPr>
                <w:ilvl w:val="0"/>
                <w:numId w:val="37"/>
              </w:numPr>
              <w:tabs>
                <w:tab w:val="num" w:pos="432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Цінова політика фірми на зовнішньому ринку</w:t>
            </w:r>
          </w:p>
        </w:tc>
      </w:tr>
      <w:tr w:rsidR="000D35DE" w:rsidRPr="000D35DE" w:rsidTr="007B01E4">
        <w:tc>
          <w:tcPr>
            <w:tcW w:w="626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97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6. Форми міжнародної торгівлі</w:t>
            </w:r>
          </w:p>
          <w:p w:rsidR="000D35DE" w:rsidRPr="009915C1" w:rsidRDefault="000D35DE" w:rsidP="000D35DE">
            <w:pPr>
              <w:numPr>
                <w:ilvl w:val="0"/>
                <w:numId w:val="42"/>
              </w:numPr>
              <w:tabs>
                <w:tab w:val="left" w:pos="432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Передумови виникнення, оцінка ефективності застосування зустрічної торгівлі.</w:t>
            </w:r>
          </w:p>
          <w:p w:rsidR="000D35DE" w:rsidRPr="009915C1" w:rsidRDefault="000D35DE" w:rsidP="000D35DE">
            <w:pPr>
              <w:numPr>
                <w:ilvl w:val="0"/>
                <w:numId w:val="42"/>
              </w:numPr>
              <w:tabs>
                <w:tab w:val="num" w:pos="252"/>
                <w:tab w:val="left" w:pos="432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 та проведення міжнародних компенсаційних угод</w:t>
            </w:r>
          </w:p>
          <w:p w:rsidR="000D35DE" w:rsidRPr="009915C1" w:rsidRDefault="000D35DE" w:rsidP="000D35DE">
            <w:pPr>
              <w:numPr>
                <w:ilvl w:val="0"/>
                <w:numId w:val="42"/>
              </w:numPr>
              <w:tabs>
                <w:tab w:val="num" w:pos="252"/>
                <w:tab w:val="left" w:pos="432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Тенденції та особливості регулювання ринку сировини.</w:t>
            </w:r>
          </w:p>
          <w:p w:rsidR="000D35DE" w:rsidRPr="009915C1" w:rsidRDefault="000D35DE" w:rsidP="000D35DE">
            <w:pPr>
              <w:numPr>
                <w:ilvl w:val="0"/>
                <w:numId w:val="42"/>
              </w:numPr>
              <w:tabs>
                <w:tab w:val="num" w:pos="252"/>
                <w:tab w:val="left" w:pos="432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Особливості організації міжнародної торгівлі готовою продукцією.</w:t>
            </w:r>
          </w:p>
          <w:p w:rsidR="000D35DE" w:rsidRPr="009915C1" w:rsidRDefault="000D35DE" w:rsidP="000D35DE">
            <w:pPr>
              <w:numPr>
                <w:ilvl w:val="0"/>
                <w:numId w:val="42"/>
              </w:numPr>
              <w:tabs>
                <w:tab w:val="num" w:pos="252"/>
                <w:tab w:val="left" w:pos="432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Різновиди торгівлі в розібраному вигляді.</w:t>
            </w:r>
          </w:p>
          <w:p w:rsidR="000D35DE" w:rsidRPr="009915C1" w:rsidRDefault="000D35DE" w:rsidP="000D35DE">
            <w:pPr>
              <w:numPr>
                <w:ilvl w:val="0"/>
                <w:numId w:val="42"/>
              </w:numPr>
              <w:tabs>
                <w:tab w:val="num" w:pos="432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Динаміка та особливості розвитку торгівлі продукцією інтелектуальної власності.</w:t>
            </w:r>
          </w:p>
        </w:tc>
      </w:tr>
      <w:tr w:rsidR="000D35DE" w:rsidRPr="000D35DE" w:rsidTr="007B01E4">
        <w:tc>
          <w:tcPr>
            <w:tcW w:w="626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97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7. Методи міжнародної торгівлі</w:t>
            </w:r>
          </w:p>
          <w:p w:rsidR="000D35DE" w:rsidRPr="009915C1" w:rsidRDefault="000D35DE" w:rsidP="000D35DE">
            <w:pPr>
              <w:numPr>
                <w:ilvl w:val="0"/>
                <w:numId w:val="43"/>
              </w:numPr>
              <w:tabs>
                <w:tab w:val="num" w:pos="432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Переваги та недоліки використання послуг торговельних посередників. Основні види торговельно-посередницьких операцій у міжнародній торгівлі (операції з перепродажу, комісійні, агентські та брокерські операції).</w:t>
            </w:r>
          </w:p>
          <w:p w:rsidR="000D35DE" w:rsidRPr="009915C1" w:rsidRDefault="000D35DE" w:rsidP="000D35DE">
            <w:pPr>
              <w:numPr>
                <w:ilvl w:val="0"/>
                <w:numId w:val="43"/>
              </w:numPr>
              <w:tabs>
                <w:tab w:val="num" w:pos="432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Особливості розвитку торговельно-посередницької діяльності у сучасних умовах.    </w:t>
            </w:r>
          </w:p>
          <w:p w:rsidR="000D35DE" w:rsidRPr="009915C1" w:rsidRDefault="000D35DE" w:rsidP="000D35DE">
            <w:pPr>
              <w:numPr>
                <w:ilvl w:val="0"/>
                <w:numId w:val="43"/>
              </w:numPr>
              <w:tabs>
                <w:tab w:val="num" w:pos="252"/>
                <w:tab w:val="left" w:pos="432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Участь України в роботі організованих товарних ринків.</w:t>
            </w:r>
          </w:p>
        </w:tc>
      </w:tr>
      <w:tr w:rsidR="000D35DE" w:rsidRPr="000D35DE" w:rsidTr="007B01E4">
        <w:tc>
          <w:tcPr>
            <w:tcW w:w="626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97" w:type="dxa"/>
            <w:shd w:val="clear" w:color="auto" w:fill="auto"/>
          </w:tcPr>
          <w:p w:rsidR="000D35DE" w:rsidRPr="009915C1" w:rsidRDefault="000D35DE" w:rsidP="000D35DE">
            <w:pPr>
              <w:tabs>
                <w:tab w:val="left" w:pos="439"/>
                <w:tab w:val="right" w:pos="2793"/>
              </w:tabs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8.</w:t>
            </w:r>
            <w:r w:rsidRPr="00991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Міжнародні товарні біржі</w:t>
            </w:r>
          </w:p>
          <w:p w:rsidR="000D35DE" w:rsidRPr="009915C1" w:rsidRDefault="000D35DE" w:rsidP="000D35DE">
            <w:pPr>
              <w:numPr>
                <w:ilvl w:val="0"/>
                <w:numId w:val="38"/>
              </w:numPr>
              <w:shd w:val="clear" w:color="auto" w:fill="FFFFFF"/>
              <w:tabs>
                <w:tab w:val="num" w:pos="252"/>
                <w:tab w:val="left" w:pos="439"/>
              </w:tabs>
              <w:spacing w:after="0" w:line="240" w:lineRule="auto"/>
              <w:ind w:left="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Біржові товари.</w:t>
            </w:r>
          </w:p>
          <w:p w:rsidR="000D35DE" w:rsidRPr="009915C1" w:rsidRDefault="000D35DE" w:rsidP="000D35DE">
            <w:pPr>
              <w:numPr>
                <w:ilvl w:val="0"/>
                <w:numId w:val="38"/>
              </w:numPr>
              <w:shd w:val="clear" w:color="auto" w:fill="FFFFFF"/>
              <w:tabs>
                <w:tab w:val="num" w:pos="252"/>
                <w:tab w:val="left" w:pos="439"/>
              </w:tabs>
              <w:spacing w:after="0" w:line="240" w:lineRule="auto"/>
              <w:ind w:left="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Елементи біржової інфраст</w:t>
            </w: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руктури і техніка біржових операцій.</w:t>
            </w:r>
          </w:p>
          <w:p w:rsidR="000D35DE" w:rsidRPr="009915C1" w:rsidRDefault="000D35DE" w:rsidP="000D35DE">
            <w:pPr>
              <w:numPr>
                <w:ilvl w:val="0"/>
                <w:numId w:val="38"/>
              </w:numPr>
              <w:tabs>
                <w:tab w:val="num" w:pos="252"/>
                <w:tab w:val="left" w:pos="439"/>
                <w:tab w:val="right" w:pos="2793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Тенденції розвитку міжнарод</w:t>
            </w: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них товарних бірж</w:t>
            </w:r>
          </w:p>
        </w:tc>
      </w:tr>
      <w:tr w:rsidR="000D35DE" w:rsidRPr="000D35DE" w:rsidTr="007B01E4">
        <w:tc>
          <w:tcPr>
            <w:tcW w:w="626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97" w:type="dxa"/>
            <w:shd w:val="clear" w:color="auto" w:fill="auto"/>
          </w:tcPr>
          <w:p w:rsidR="000D35DE" w:rsidRPr="009915C1" w:rsidRDefault="000D35DE" w:rsidP="000D35DE">
            <w:pPr>
              <w:tabs>
                <w:tab w:val="left" w:pos="439"/>
              </w:tabs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9.</w:t>
            </w:r>
            <w:r w:rsidRPr="009915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Міжнародні товарні аукціони</w:t>
            </w:r>
          </w:p>
          <w:p w:rsidR="000D35DE" w:rsidRPr="009915C1" w:rsidRDefault="000D35DE" w:rsidP="000D35DE">
            <w:pPr>
              <w:numPr>
                <w:ilvl w:val="0"/>
                <w:numId w:val="39"/>
              </w:numPr>
              <w:tabs>
                <w:tab w:val="left" w:pos="439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Міжнародні центри аукціонної торгівлі.</w:t>
            </w:r>
          </w:p>
          <w:p w:rsidR="000D35DE" w:rsidRPr="009915C1" w:rsidRDefault="000D35DE" w:rsidP="000D35DE">
            <w:pPr>
              <w:numPr>
                <w:ilvl w:val="0"/>
                <w:numId w:val="39"/>
              </w:numPr>
              <w:tabs>
                <w:tab w:val="left" w:pos="252"/>
                <w:tab w:val="left" w:pos="439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Стадії і техніка проведення міжнародних аукціонів.</w:t>
            </w:r>
          </w:p>
          <w:p w:rsidR="000D35DE" w:rsidRPr="009915C1" w:rsidRDefault="000D35DE" w:rsidP="000D35DE">
            <w:pPr>
              <w:numPr>
                <w:ilvl w:val="0"/>
                <w:numId w:val="39"/>
              </w:numPr>
              <w:tabs>
                <w:tab w:val="left" w:pos="252"/>
                <w:tab w:val="left" w:pos="439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Тенденції розвитку міжнародних аукціонів</w:t>
            </w:r>
          </w:p>
        </w:tc>
      </w:tr>
      <w:tr w:rsidR="000D35DE" w:rsidRPr="000D35DE" w:rsidTr="007B01E4">
        <w:tc>
          <w:tcPr>
            <w:tcW w:w="626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97" w:type="dxa"/>
            <w:shd w:val="clear" w:color="auto" w:fill="auto"/>
          </w:tcPr>
          <w:p w:rsidR="000D35DE" w:rsidRPr="009915C1" w:rsidRDefault="000D35DE" w:rsidP="000D35DE">
            <w:pPr>
              <w:tabs>
                <w:tab w:val="left" w:pos="439"/>
              </w:tabs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10. Міжнародні тендери (торги)</w:t>
            </w:r>
          </w:p>
          <w:p w:rsidR="000D35DE" w:rsidRPr="009915C1" w:rsidRDefault="000D35DE" w:rsidP="000D35DE">
            <w:pPr>
              <w:numPr>
                <w:ilvl w:val="0"/>
                <w:numId w:val="40"/>
              </w:numPr>
              <w:tabs>
                <w:tab w:val="num" w:pos="252"/>
                <w:tab w:val="left" w:pos="439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Етапи та техніка проведення міжнародних тендерів.</w:t>
            </w:r>
          </w:p>
          <w:p w:rsidR="000D35DE" w:rsidRPr="009915C1" w:rsidRDefault="000D35DE" w:rsidP="000D35DE">
            <w:pPr>
              <w:numPr>
                <w:ilvl w:val="0"/>
                <w:numId w:val="40"/>
              </w:numPr>
              <w:tabs>
                <w:tab w:val="num" w:pos="252"/>
                <w:tab w:val="left" w:pos="439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Тенденції розвитку міжнародної тендерної торгівлі</w:t>
            </w:r>
          </w:p>
        </w:tc>
      </w:tr>
      <w:tr w:rsidR="000D35DE" w:rsidRPr="000D35DE" w:rsidTr="007B01E4">
        <w:tc>
          <w:tcPr>
            <w:tcW w:w="626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97" w:type="dxa"/>
            <w:shd w:val="clear" w:color="auto" w:fill="auto"/>
          </w:tcPr>
          <w:p w:rsidR="000D35DE" w:rsidRPr="009915C1" w:rsidRDefault="000D35DE" w:rsidP="000D35DE">
            <w:pPr>
              <w:tabs>
                <w:tab w:val="left" w:pos="439"/>
              </w:tabs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11. Організація рекламної та виставкової справи</w:t>
            </w:r>
          </w:p>
          <w:p w:rsidR="000D35DE" w:rsidRPr="009915C1" w:rsidRDefault="000D35DE" w:rsidP="000D35DE">
            <w:pPr>
              <w:numPr>
                <w:ilvl w:val="0"/>
                <w:numId w:val="41"/>
              </w:numPr>
              <w:tabs>
                <w:tab w:val="num" w:pos="252"/>
                <w:tab w:val="left" w:pos="439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Міжнародне регулювання рекламної діяльності.</w:t>
            </w:r>
          </w:p>
          <w:p w:rsidR="000D35DE" w:rsidRPr="009915C1" w:rsidRDefault="000D35DE" w:rsidP="000D35DE">
            <w:pPr>
              <w:numPr>
                <w:ilvl w:val="0"/>
                <w:numId w:val="41"/>
              </w:numPr>
              <w:tabs>
                <w:tab w:val="num" w:pos="252"/>
                <w:tab w:val="left" w:pos="439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Етапи підготовки та проведення міжнародних виставок/ярмарків</w:t>
            </w:r>
          </w:p>
        </w:tc>
      </w:tr>
      <w:tr w:rsidR="000D35DE" w:rsidRPr="000D35DE" w:rsidTr="007B01E4">
        <w:trPr>
          <w:trHeight w:val="70"/>
        </w:trPr>
        <w:tc>
          <w:tcPr>
            <w:tcW w:w="626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97" w:type="dxa"/>
            <w:shd w:val="clear" w:color="auto" w:fill="auto"/>
          </w:tcPr>
          <w:p w:rsidR="000D35DE" w:rsidRPr="009915C1" w:rsidRDefault="000D35DE" w:rsidP="000D35D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12. Сучасна торговельна політика України</w:t>
            </w:r>
            <w:r w:rsidRPr="009915C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D35DE" w:rsidRPr="009915C1" w:rsidRDefault="000D35DE" w:rsidP="000D35DE">
            <w:pPr>
              <w:numPr>
                <w:ilvl w:val="0"/>
                <w:numId w:val="44"/>
              </w:numPr>
              <w:tabs>
                <w:tab w:val="clear" w:pos="795"/>
                <w:tab w:val="num" w:pos="252"/>
                <w:tab w:val="left" w:pos="439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Основні індикатори розвитку зовнішньої торгівлі України. </w:t>
            </w:r>
          </w:p>
          <w:p w:rsidR="000D35DE" w:rsidRPr="009915C1" w:rsidRDefault="000D35DE" w:rsidP="000D35DE">
            <w:pPr>
              <w:numPr>
                <w:ilvl w:val="0"/>
                <w:numId w:val="44"/>
              </w:numPr>
              <w:tabs>
                <w:tab w:val="clear" w:pos="795"/>
                <w:tab w:val="num" w:pos="252"/>
                <w:tab w:val="left" w:pos="439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Поняття стратегічного партнерства в зовнішній торгівлі.</w:t>
            </w:r>
          </w:p>
          <w:p w:rsidR="000D35DE" w:rsidRPr="009915C1" w:rsidRDefault="000D35DE" w:rsidP="000D35DE">
            <w:pPr>
              <w:numPr>
                <w:ilvl w:val="0"/>
                <w:numId w:val="44"/>
              </w:numPr>
              <w:tabs>
                <w:tab w:val="clear" w:pos="795"/>
                <w:tab w:val="num" w:pos="252"/>
                <w:tab w:val="left" w:pos="439"/>
              </w:tabs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Оцінка потенціалу конкурентоспроможності українських товарів на світових ринках. </w:t>
            </w:r>
          </w:p>
        </w:tc>
      </w:tr>
    </w:tbl>
    <w:p w:rsidR="000D35DE" w:rsidRDefault="000D35DE" w:rsidP="00B61174">
      <w:pPr>
        <w:pStyle w:val="a3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  <w:szCs w:val="32"/>
        </w:rPr>
      </w:pPr>
    </w:p>
    <w:p w:rsidR="000D35DE" w:rsidRDefault="000D35DE" w:rsidP="00B61174">
      <w:pPr>
        <w:pStyle w:val="a3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B61174" w:rsidRPr="000D35DE" w:rsidRDefault="00B61174" w:rsidP="00B61174">
      <w:pPr>
        <w:pStyle w:val="a3"/>
        <w:spacing w:before="0" w:beforeAutospacing="0" w:after="0" w:afterAutospacing="0"/>
        <w:ind w:left="144"/>
        <w:jc w:val="center"/>
        <w:rPr>
          <w:sz w:val="28"/>
          <w:szCs w:val="28"/>
        </w:rPr>
      </w:pPr>
      <w:r w:rsidRPr="000D35DE">
        <w:rPr>
          <w:rFonts w:eastAsia="+mn-ea"/>
          <w:b/>
          <w:bCs/>
          <w:color w:val="000000"/>
          <w:kern w:val="24"/>
          <w:sz w:val="28"/>
          <w:szCs w:val="28"/>
        </w:rPr>
        <w:t>6. Методи навчання, форми та методи оцінювання</w:t>
      </w:r>
    </w:p>
    <w:p w:rsidR="00B61174" w:rsidRPr="00B61174" w:rsidRDefault="00B61174" w:rsidP="00B61174">
      <w:pPr>
        <w:pStyle w:val="a3"/>
        <w:spacing w:before="0" w:beforeAutospacing="0" w:after="0" w:afterAutospacing="0"/>
        <w:ind w:left="144" w:firstLine="562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61174">
        <w:rPr>
          <w:rFonts w:eastAsia="+mn-ea"/>
          <w:b/>
          <w:bCs/>
          <w:color w:val="000000"/>
          <w:kern w:val="24"/>
          <w:sz w:val="28"/>
          <w:szCs w:val="28"/>
        </w:rPr>
        <w:t>Методи навчання</w:t>
      </w:r>
    </w:p>
    <w:p w:rsidR="00B61174" w:rsidRPr="00B61174" w:rsidRDefault="00B61174" w:rsidP="00B61174">
      <w:pPr>
        <w:pStyle w:val="a3"/>
        <w:spacing w:before="0" w:beforeAutospacing="0" w:after="0" w:afterAutospacing="0"/>
        <w:ind w:left="142" w:firstLine="561"/>
        <w:jc w:val="both"/>
        <w:rPr>
          <w:rFonts w:eastAsia="+mn-ea"/>
          <w:bCs/>
          <w:color w:val="000000"/>
          <w:kern w:val="24"/>
          <w:sz w:val="28"/>
          <w:szCs w:val="28"/>
        </w:rPr>
      </w:pPr>
      <w:r w:rsidRPr="00B61174">
        <w:rPr>
          <w:rFonts w:eastAsia="+mn-ea"/>
          <w:bCs/>
          <w:color w:val="000000"/>
          <w:kern w:val="24"/>
          <w:sz w:val="28"/>
          <w:szCs w:val="28"/>
        </w:rPr>
        <w:t>– словесні методи (лекція, дискусія, бесіда, консультація тощо)</w:t>
      </w:r>
    </w:p>
    <w:p w:rsidR="00B61174" w:rsidRPr="00B61174" w:rsidRDefault="00B61174" w:rsidP="00B61174">
      <w:pPr>
        <w:pStyle w:val="a3"/>
        <w:spacing w:before="0" w:beforeAutospacing="0" w:after="0" w:afterAutospacing="0"/>
        <w:ind w:left="142" w:firstLine="561"/>
        <w:jc w:val="both"/>
        <w:rPr>
          <w:rFonts w:eastAsia="+mn-ea"/>
          <w:bCs/>
          <w:color w:val="000000"/>
          <w:kern w:val="24"/>
          <w:sz w:val="28"/>
          <w:szCs w:val="28"/>
        </w:rPr>
      </w:pPr>
      <w:r w:rsidRPr="00B61174">
        <w:rPr>
          <w:rFonts w:eastAsia="+mn-ea"/>
          <w:bCs/>
          <w:color w:val="000000"/>
          <w:kern w:val="24"/>
          <w:sz w:val="28"/>
          <w:szCs w:val="28"/>
        </w:rPr>
        <w:t>– практичні методи (практичні роботи)</w:t>
      </w:r>
    </w:p>
    <w:p w:rsidR="00B61174" w:rsidRPr="00B61174" w:rsidRDefault="00B61174" w:rsidP="00B61174">
      <w:pPr>
        <w:pStyle w:val="a3"/>
        <w:spacing w:before="0" w:beforeAutospacing="0" w:after="0" w:afterAutospacing="0"/>
        <w:ind w:left="142" w:firstLine="561"/>
        <w:jc w:val="both"/>
        <w:rPr>
          <w:rFonts w:eastAsia="+mn-ea"/>
          <w:bCs/>
          <w:color w:val="000000"/>
          <w:kern w:val="24"/>
          <w:sz w:val="28"/>
          <w:szCs w:val="28"/>
        </w:rPr>
      </w:pPr>
      <w:r w:rsidRPr="00B61174">
        <w:rPr>
          <w:rFonts w:eastAsia="+mn-ea"/>
          <w:bCs/>
          <w:color w:val="000000"/>
          <w:kern w:val="24"/>
          <w:sz w:val="28"/>
          <w:szCs w:val="28"/>
        </w:rPr>
        <w:t xml:space="preserve">– бізнес-кейси (індивідуальні або командні) </w:t>
      </w:r>
    </w:p>
    <w:p w:rsidR="00B61174" w:rsidRPr="00B61174" w:rsidRDefault="00B61174" w:rsidP="00B61174">
      <w:pPr>
        <w:pStyle w:val="a3"/>
        <w:spacing w:before="0" w:beforeAutospacing="0" w:after="0" w:afterAutospacing="0"/>
        <w:ind w:left="142" w:firstLine="561"/>
        <w:jc w:val="both"/>
        <w:rPr>
          <w:rFonts w:eastAsia="+mn-ea"/>
          <w:bCs/>
          <w:color w:val="000000"/>
          <w:kern w:val="24"/>
          <w:sz w:val="28"/>
          <w:szCs w:val="28"/>
        </w:rPr>
      </w:pPr>
      <w:r w:rsidRPr="00B61174">
        <w:rPr>
          <w:rFonts w:eastAsia="+mn-ea"/>
          <w:bCs/>
          <w:color w:val="000000"/>
          <w:kern w:val="24"/>
          <w:sz w:val="28"/>
          <w:szCs w:val="28"/>
        </w:rPr>
        <w:lastRenderedPageBreak/>
        <w:t>– наочні методи (презентації результатів виконаних завдань, ілюстрації, відеоматеріали, тощо)</w:t>
      </w:r>
    </w:p>
    <w:p w:rsidR="00B61174" w:rsidRPr="00B61174" w:rsidRDefault="00B61174" w:rsidP="00B61174">
      <w:pPr>
        <w:pStyle w:val="a3"/>
        <w:spacing w:before="0" w:beforeAutospacing="0" w:after="0" w:afterAutospacing="0"/>
        <w:ind w:left="142" w:firstLine="561"/>
        <w:jc w:val="both"/>
        <w:rPr>
          <w:rFonts w:eastAsia="+mn-ea"/>
          <w:bCs/>
          <w:color w:val="000000"/>
          <w:kern w:val="24"/>
          <w:sz w:val="28"/>
          <w:szCs w:val="28"/>
        </w:rPr>
      </w:pPr>
      <w:r w:rsidRPr="00B61174">
        <w:rPr>
          <w:rFonts w:eastAsia="+mn-ea"/>
          <w:bCs/>
          <w:color w:val="000000"/>
          <w:kern w:val="24"/>
          <w:sz w:val="28"/>
          <w:szCs w:val="28"/>
        </w:rPr>
        <w:t>– робота з інформаційними ресурсами: з навчально-методичною, науковою, нормативною літературою та інтернет-ресурсами</w:t>
      </w:r>
    </w:p>
    <w:p w:rsidR="00B61174" w:rsidRPr="00B61174" w:rsidRDefault="00B61174" w:rsidP="00B61174">
      <w:pPr>
        <w:pStyle w:val="a3"/>
        <w:spacing w:before="0" w:beforeAutospacing="0" w:after="0" w:afterAutospacing="0"/>
        <w:ind w:left="142" w:firstLine="561"/>
        <w:jc w:val="both"/>
        <w:rPr>
          <w:rFonts w:eastAsia="+mn-ea"/>
          <w:bCs/>
          <w:color w:val="000000"/>
          <w:kern w:val="24"/>
          <w:sz w:val="28"/>
          <w:szCs w:val="28"/>
        </w:rPr>
      </w:pPr>
      <w:r w:rsidRPr="00B61174">
        <w:rPr>
          <w:rFonts w:eastAsia="+mn-ea"/>
          <w:bCs/>
          <w:color w:val="000000"/>
          <w:kern w:val="24"/>
          <w:sz w:val="28"/>
          <w:szCs w:val="28"/>
        </w:rPr>
        <w:t xml:space="preserve">– комп’ютерні засоби навчання (онлайн курси – ресурси, </w:t>
      </w:r>
      <w:proofErr w:type="spellStart"/>
      <w:r w:rsidRPr="00B61174">
        <w:rPr>
          <w:rFonts w:eastAsia="+mn-ea"/>
          <w:bCs/>
          <w:color w:val="000000"/>
          <w:kern w:val="24"/>
          <w:sz w:val="28"/>
          <w:szCs w:val="28"/>
        </w:rPr>
        <w:t>web</w:t>
      </w:r>
      <w:proofErr w:type="spellEnd"/>
      <w:r w:rsidRPr="00B61174">
        <w:rPr>
          <w:rFonts w:eastAsia="+mn-ea"/>
          <w:bCs/>
          <w:color w:val="000000"/>
          <w:kern w:val="24"/>
          <w:sz w:val="28"/>
          <w:szCs w:val="28"/>
        </w:rPr>
        <w:t xml:space="preserve">-конференції, </w:t>
      </w:r>
      <w:proofErr w:type="spellStart"/>
      <w:r w:rsidRPr="00B61174">
        <w:rPr>
          <w:rFonts w:eastAsia="+mn-ea"/>
          <w:bCs/>
          <w:color w:val="000000"/>
          <w:kern w:val="24"/>
          <w:sz w:val="28"/>
          <w:szCs w:val="28"/>
        </w:rPr>
        <w:t>вебінари</w:t>
      </w:r>
      <w:proofErr w:type="spellEnd"/>
      <w:r w:rsidRPr="00B61174">
        <w:rPr>
          <w:rFonts w:eastAsia="+mn-ea"/>
          <w:bCs/>
          <w:color w:val="000000"/>
          <w:kern w:val="24"/>
          <w:sz w:val="28"/>
          <w:szCs w:val="28"/>
        </w:rPr>
        <w:t xml:space="preserve"> тощо)</w:t>
      </w:r>
    </w:p>
    <w:p w:rsidR="00B61174" w:rsidRPr="00B61174" w:rsidRDefault="00B61174" w:rsidP="00B61174">
      <w:pPr>
        <w:pStyle w:val="a3"/>
        <w:spacing w:before="0" w:beforeAutospacing="0" w:after="0" w:afterAutospacing="0"/>
        <w:ind w:left="142" w:firstLine="561"/>
        <w:jc w:val="both"/>
        <w:rPr>
          <w:rFonts w:eastAsia="+mn-ea"/>
          <w:bCs/>
          <w:color w:val="000000"/>
          <w:kern w:val="24"/>
          <w:sz w:val="28"/>
          <w:szCs w:val="28"/>
        </w:rPr>
      </w:pPr>
      <w:r w:rsidRPr="00B61174">
        <w:rPr>
          <w:rFonts w:eastAsia="+mn-ea"/>
          <w:bCs/>
          <w:color w:val="000000"/>
          <w:kern w:val="24"/>
          <w:sz w:val="28"/>
          <w:szCs w:val="28"/>
        </w:rPr>
        <w:t>– самостійна робота над індивідуальним завданням або за програмою навчальної дисципліни</w:t>
      </w:r>
    </w:p>
    <w:p w:rsidR="00B61174" w:rsidRPr="00B61174" w:rsidRDefault="00B61174" w:rsidP="00B61174">
      <w:pPr>
        <w:pStyle w:val="a3"/>
        <w:spacing w:before="0" w:beforeAutospacing="0" w:after="0" w:afterAutospacing="0"/>
        <w:ind w:left="144" w:firstLine="562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B61174" w:rsidRPr="00B61174" w:rsidRDefault="00B61174" w:rsidP="00B61174">
      <w:pPr>
        <w:pStyle w:val="a3"/>
        <w:spacing w:before="0" w:beforeAutospacing="0" w:after="0" w:afterAutospacing="0"/>
        <w:ind w:left="144" w:firstLine="562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61174">
        <w:rPr>
          <w:rFonts w:eastAsia="+mn-ea"/>
          <w:b/>
          <w:bCs/>
          <w:color w:val="000000"/>
          <w:kern w:val="24"/>
          <w:sz w:val="28"/>
          <w:szCs w:val="28"/>
        </w:rPr>
        <w:t>Форми та методи оцінювання</w:t>
      </w:r>
    </w:p>
    <w:p w:rsidR="00B61174" w:rsidRPr="00B61174" w:rsidRDefault="00B61174" w:rsidP="00B611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1174">
        <w:rPr>
          <w:sz w:val="28"/>
          <w:szCs w:val="28"/>
        </w:rPr>
        <w:t>– захист бізнес-кейсів, результатів досліджень</w:t>
      </w:r>
    </w:p>
    <w:p w:rsidR="00B61174" w:rsidRPr="00B61174" w:rsidRDefault="00B61174" w:rsidP="00B611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1174">
        <w:rPr>
          <w:sz w:val="28"/>
          <w:szCs w:val="28"/>
        </w:rPr>
        <w:t>– аналітичні звіти, реферати, тези доповідей, статті</w:t>
      </w:r>
    </w:p>
    <w:p w:rsidR="00B61174" w:rsidRPr="00B61174" w:rsidRDefault="00B61174" w:rsidP="00B611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1174">
        <w:rPr>
          <w:sz w:val="28"/>
          <w:szCs w:val="28"/>
        </w:rPr>
        <w:t>– презентації результатів виконання завдань</w:t>
      </w:r>
    </w:p>
    <w:p w:rsidR="00B61174" w:rsidRPr="00B61174" w:rsidRDefault="00B61174" w:rsidP="00B611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1174">
        <w:rPr>
          <w:sz w:val="28"/>
          <w:szCs w:val="28"/>
        </w:rPr>
        <w:t xml:space="preserve">– оцінювання завдань </w:t>
      </w:r>
      <w:r>
        <w:rPr>
          <w:sz w:val="28"/>
          <w:szCs w:val="28"/>
        </w:rPr>
        <w:t>практичних</w:t>
      </w:r>
      <w:r w:rsidRPr="00B61174">
        <w:rPr>
          <w:sz w:val="28"/>
          <w:szCs w:val="28"/>
        </w:rPr>
        <w:t xml:space="preserve"> робіт</w:t>
      </w:r>
    </w:p>
    <w:p w:rsidR="00B61174" w:rsidRPr="00B61174" w:rsidRDefault="00B61174" w:rsidP="00B611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1174">
        <w:rPr>
          <w:sz w:val="28"/>
          <w:szCs w:val="28"/>
        </w:rPr>
        <w:t xml:space="preserve">– підсумковий контроль </w:t>
      </w:r>
    </w:p>
    <w:p w:rsidR="00B61174" w:rsidRPr="00B61174" w:rsidRDefault="00B61174" w:rsidP="00B611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1174">
        <w:rPr>
          <w:sz w:val="28"/>
          <w:szCs w:val="28"/>
        </w:rPr>
        <w:t>– інші види індивідуальних та групових завдань</w:t>
      </w:r>
    </w:p>
    <w:p w:rsidR="00B61174" w:rsidRPr="00B61174" w:rsidRDefault="00B61174" w:rsidP="00B61174">
      <w:pPr>
        <w:pStyle w:val="a3"/>
        <w:spacing w:before="0" w:beforeAutospacing="0" w:after="0" w:afterAutospacing="0"/>
        <w:ind w:firstLine="567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803D1D" w:rsidRPr="00B61174" w:rsidRDefault="00B61174" w:rsidP="00B6117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61174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Критерії оцінювання результатів навчання з навчальної дисципліни</w:t>
      </w:r>
    </w:p>
    <w:p w:rsidR="00727EF6" w:rsidRPr="00F85E27" w:rsidRDefault="00727EF6" w:rsidP="00727EF6">
      <w:pPr>
        <w:shd w:val="clear" w:color="auto" w:fill="FFFFFF"/>
        <w:tabs>
          <w:tab w:val="left" w:pos="550"/>
        </w:tabs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Навчальні досягнення студентів оцінюються за рейтинговою системою. </w:t>
      </w:r>
    </w:p>
    <w:p w:rsidR="00727EF6" w:rsidRPr="00F85E27" w:rsidRDefault="00727EF6" w:rsidP="00727EF6">
      <w:pPr>
        <w:widowControl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E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</w:t>
      </w:r>
      <w:r w:rsidR="00014817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ольні заходи включають поточний</w:t>
      </w:r>
      <w:r w:rsidRPr="00F8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підсумковий контроль.</w:t>
      </w:r>
    </w:p>
    <w:p w:rsidR="00F85E27" w:rsidRPr="00F85E27" w:rsidRDefault="00F85E27" w:rsidP="00F85E27">
      <w:pPr>
        <w:widowControl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E2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Поточний контроль знань студентів</w:t>
      </w:r>
      <w:r w:rsidRPr="00F8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проводиться шляхом вхідного контролю на практичних (семінарських) заняттях і співбесіди при перевірці індивідуальних завдань і має на меті перевірку рівня підготовленості студента до виконання конкретної роботи. Поточний контроль також передбачає перевірку результатів самостійної роботи студентів.</w:t>
      </w:r>
    </w:p>
    <w:p w:rsidR="00F85E27" w:rsidRPr="00F85E27" w:rsidRDefault="00F85E27" w:rsidP="00F85E27">
      <w:pPr>
        <w:widowControl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E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Форми і методи поточного контролю</w:t>
      </w:r>
      <w:r w:rsidRPr="00F8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дисципліни «</w:t>
      </w:r>
      <w:r w:rsidR="00727EF6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Міжнародна торгівля</w:t>
      </w:r>
      <w:r w:rsidRPr="00F85E27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F85E27" w:rsidRPr="00F7780F" w:rsidRDefault="00F85E27" w:rsidP="00F85E27">
      <w:pPr>
        <w:widowControl w:val="0"/>
        <w:numPr>
          <w:ilvl w:val="0"/>
          <w:numId w:val="25"/>
        </w:numPr>
        <w:shd w:val="clear" w:color="auto" w:fill="FFFFFF"/>
        <w:tabs>
          <w:tab w:val="num" w:pos="0"/>
          <w:tab w:val="left" w:pos="900"/>
        </w:tabs>
        <w:spacing w:after="0" w:line="240" w:lineRule="auto"/>
        <w:ind w:left="0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7EF6" w:rsidRPr="00F7780F">
        <w:rPr>
          <w:rFonts w:ascii="Times New Roman" w:hAnsi="Times New Roman" w:cs="Times New Roman"/>
          <w:sz w:val="28"/>
          <w:szCs w:val="28"/>
        </w:rPr>
        <w:t>спостереження за навчальною діяльністю здобувачів вищої освіти</w:t>
      </w:r>
      <w:r w:rsidR="00727EF6" w:rsidRPr="00F7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780F" w:rsidRPr="00F7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</w:t>
      </w:r>
      <w:r w:rsidR="00727EF6" w:rsidRPr="00F7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усне о</w:t>
      </w:r>
      <w:r w:rsidRPr="00F7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питування на практичних заняттях;</w:t>
      </w:r>
    </w:p>
    <w:p w:rsidR="00F7780F" w:rsidRPr="00F7780F" w:rsidRDefault="00F7780F" w:rsidP="00F85E27">
      <w:pPr>
        <w:widowControl w:val="0"/>
        <w:numPr>
          <w:ilvl w:val="0"/>
          <w:numId w:val="25"/>
        </w:numPr>
        <w:shd w:val="clear" w:color="auto" w:fill="FFFFFF"/>
        <w:tabs>
          <w:tab w:val="num" w:pos="0"/>
          <w:tab w:val="left" w:pos="900"/>
        </w:tabs>
        <w:spacing w:after="0" w:line="240" w:lineRule="auto"/>
        <w:ind w:left="0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стандартизовані тести;</w:t>
      </w:r>
    </w:p>
    <w:p w:rsidR="00F7780F" w:rsidRPr="00F7780F" w:rsidRDefault="00F7780F" w:rsidP="00F85E27">
      <w:pPr>
        <w:widowControl w:val="0"/>
        <w:numPr>
          <w:ilvl w:val="0"/>
          <w:numId w:val="25"/>
        </w:numPr>
        <w:shd w:val="clear" w:color="auto" w:fill="FFFFFF"/>
        <w:tabs>
          <w:tab w:val="num" w:pos="0"/>
          <w:tab w:val="left" w:pos="900"/>
        </w:tabs>
        <w:spacing w:after="0" w:line="240" w:lineRule="auto"/>
        <w:ind w:left="0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завдань практичного характеру;</w:t>
      </w:r>
    </w:p>
    <w:p w:rsidR="00F85E27" w:rsidRPr="00F7780F" w:rsidRDefault="00F85E27" w:rsidP="006300A5">
      <w:pPr>
        <w:widowControl w:val="0"/>
        <w:numPr>
          <w:ilvl w:val="0"/>
          <w:numId w:val="25"/>
        </w:numPr>
        <w:shd w:val="clear" w:color="auto" w:fill="FFFFFF"/>
        <w:tabs>
          <w:tab w:val="num" w:pos="0"/>
          <w:tab w:val="left" w:pos="851"/>
          <w:tab w:val="left" w:pos="900"/>
        </w:tabs>
        <w:autoSpaceDE w:val="0"/>
        <w:autoSpaceDN w:val="0"/>
        <w:spacing w:after="0" w:line="240" w:lineRule="auto"/>
        <w:ind w:left="0"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рецензування рефератів на задану тему, виконаних студентами під час індивідуальної роботи; </w:t>
      </w:r>
    </w:p>
    <w:p w:rsidR="00F7780F" w:rsidRPr="00F7780F" w:rsidRDefault="00F7780F" w:rsidP="00F7780F">
      <w:pPr>
        <w:widowControl w:val="0"/>
        <w:numPr>
          <w:ilvl w:val="0"/>
          <w:numId w:val="25"/>
        </w:numPr>
        <w:shd w:val="clear" w:color="auto" w:fill="FFFFFF"/>
        <w:tabs>
          <w:tab w:val="num" w:pos="0"/>
          <w:tab w:val="left" w:pos="900"/>
        </w:tabs>
        <w:spacing w:after="0" w:line="240" w:lineRule="auto"/>
        <w:ind w:left="0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80F">
        <w:rPr>
          <w:rFonts w:ascii="Times New Roman" w:hAnsi="Times New Roman" w:cs="Times New Roman"/>
          <w:sz w:val="28"/>
          <w:szCs w:val="28"/>
        </w:rPr>
        <w:t>навчально-дослідні завдання розрахункового характеру;</w:t>
      </w:r>
    </w:p>
    <w:p w:rsidR="00F85E27" w:rsidRPr="00F7780F" w:rsidRDefault="00F7780F" w:rsidP="00F85E27">
      <w:pPr>
        <w:widowControl w:val="0"/>
        <w:numPr>
          <w:ilvl w:val="0"/>
          <w:numId w:val="25"/>
        </w:numPr>
        <w:shd w:val="clear" w:color="auto" w:fill="FFFFFF"/>
        <w:tabs>
          <w:tab w:val="num" w:pos="0"/>
          <w:tab w:val="left" w:pos="900"/>
        </w:tabs>
        <w:spacing w:after="0" w:line="240" w:lineRule="auto"/>
        <w:ind w:left="0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80F">
        <w:rPr>
          <w:rFonts w:ascii="Times New Roman" w:hAnsi="Times New Roman" w:cs="Times New Roman"/>
          <w:sz w:val="28"/>
          <w:szCs w:val="28"/>
        </w:rPr>
        <w:t>презентації результатів виконаних завдань та досліджень</w:t>
      </w:r>
      <w:r w:rsidR="00F85E27" w:rsidRPr="00F778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780F" w:rsidRPr="00F7780F" w:rsidRDefault="00F7780F" w:rsidP="00F7780F">
      <w:pPr>
        <w:widowControl w:val="0"/>
        <w:numPr>
          <w:ilvl w:val="0"/>
          <w:numId w:val="25"/>
        </w:numPr>
        <w:shd w:val="clear" w:color="auto" w:fill="FFFFFF"/>
        <w:tabs>
          <w:tab w:val="num" w:pos="0"/>
          <w:tab w:val="left" w:pos="851"/>
          <w:tab w:val="left" w:pos="900"/>
        </w:tabs>
        <w:autoSpaceDE w:val="0"/>
        <w:autoSpaceDN w:val="0"/>
        <w:spacing w:after="0" w:line="240" w:lineRule="auto"/>
        <w:ind w:left="0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8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 індивідуальних співбесід з окремими студентами в разі необхідності;</w:t>
      </w:r>
    </w:p>
    <w:p w:rsidR="00F85E27" w:rsidRPr="00F7780F" w:rsidRDefault="00F7780F" w:rsidP="00F85E27">
      <w:pPr>
        <w:widowControl w:val="0"/>
        <w:numPr>
          <w:ilvl w:val="0"/>
          <w:numId w:val="25"/>
        </w:numPr>
        <w:shd w:val="clear" w:color="auto" w:fill="FFFFFF"/>
        <w:tabs>
          <w:tab w:val="num" w:pos="0"/>
          <w:tab w:val="left" w:pos="900"/>
        </w:tabs>
        <w:spacing w:after="0" w:line="240" w:lineRule="auto"/>
        <w:ind w:left="0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80F">
        <w:rPr>
          <w:rFonts w:ascii="Times New Roman" w:hAnsi="Times New Roman" w:cs="Times New Roman"/>
          <w:sz w:val="28"/>
          <w:szCs w:val="28"/>
        </w:rPr>
        <w:t>студентські презентації та виступи на наукових заходах</w:t>
      </w:r>
      <w:r w:rsidR="00F85E27" w:rsidRPr="00F77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85E27" w:rsidRPr="00B61174" w:rsidRDefault="00F85E27" w:rsidP="00B6117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1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Підсумковий контроль (</w:t>
      </w:r>
      <w:r w:rsidR="00D7453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залік</w:t>
      </w:r>
      <w:r w:rsidRPr="00B611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)</w:t>
      </w:r>
      <w:r w:rsidRPr="00B61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проводиться в кінці семестру у письмовій формі після здачі всіх індивідуальних завдань. </w:t>
      </w:r>
    </w:p>
    <w:p w:rsidR="00727EF6" w:rsidRPr="00727EF6" w:rsidRDefault="0060293D" w:rsidP="00727E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EF6">
        <w:rPr>
          <w:rFonts w:ascii="Times New Roman" w:hAnsi="Times New Roman" w:cs="Times New Roman"/>
          <w:sz w:val="28"/>
          <w:szCs w:val="28"/>
        </w:rPr>
        <w:t xml:space="preserve">Загальна кількість балів, яку студент може отримати у процесі вивчення дисципліни протягом семестру, становить </w:t>
      </w:r>
      <w:r w:rsidRPr="00727EF6">
        <w:rPr>
          <w:rFonts w:ascii="Times New Roman" w:hAnsi="Times New Roman" w:cs="Times New Roman"/>
          <w:b/>
          <w:sz w:val="28"/>
          <w:szCs w:val="28"/>
        </w:rPr>
        <w:t>100 балів</w:t>
      </w:r>
      <w:r w:rsidRPr="00727EF6">
        <w:rPr>
          <w:rFonts w:ascii="Times New Roman" w:hAnsi="Times New Roman" w:cs="Times New Roman"/>
          <w:sz w:val="28"/>
          <w:szCs w:val="28"/>
        </w:rPr>
        <w:t xml:space="preserve">, з яких </w:t>
      </w:r>
      <w:r w:rsidRPr="00727EF6">
        <w:rPr>
          <w:rFonts w:ascii="Times New Roman" w:hAnsi="Times New Roman" w:cs="Times New Roman"/>
          <w:b/>
          <w:sz w:val="28"/>
          <w:szCs w:val="28"/>
        </w:rPr>
        <w:t>60 балів</w:t>
      </w:r>
      <w:r w:rsidRPr="00727EF6">
        <w:rPr>
          <w:rFonts w:ascii="Times New Roman" w:hAnsi="Times New Roman" w:cs="Times New Roman"/>
          <w:sz w:val="28"/>
          <w:szCs w:val="28"/>
        </w:rPr>
        <w:t xml:space="preserve"> студент набирає при поточних видах контролю</w:t>
      </w:r>
      <w:r w:rsidR="00184CBF" w:rsidRPr="00727EF6">
        <w:rPr>
          <w:rFonts w:ascii="Times New Roman" w:hAnsi="Times New Roman" w:cs="Times New Roman"/>
          <w:sz w:val="28"/>
          <w:szCs w:val="28"/>
        </w:rPr>
        <w:t xml:space="preserve"> (</w:t>
      </w:r>
      <w:r w:rsidR="00727EF6" w:rsidRPr="00727EF6">
        <w:rPr>
          <w:rFonts w:ascii="Times New Roman" w:hAnsi="Times New Roman" w:cs="Times New Roman"/>
          <w:b/>
          <w:sz w:val="28"/>
          <w:szCs w:val="28"/>
        </w:rPr>
        <w:t>6</w:t>
      </w:r>
      <w:r w:rsidR="00184CBF" w:rsidRPr="00727EF6">
        <w:rPr>
          <w:rFonts w:ascii="Times New Roman" w:hAnsi="Times New Roman" w:cs="Times New Roman"/>
          <w:b/>
          <w:sz w:val="28"/>
          <w:szCs w:val="28"/>
        </w:rPr>
        <w:t>0 балів</w:t>
      </w:r>
      <w:r w:rsidR="00184CBF" w:rsidRPr="00727EF6">
        <w:rPr>
          <w:rFonts w:ascii="Times New Roman" w:hAnsi="Times New Roman" w:cs="Times New Roman"/>
          <w:sz w:val="28"/>
          <w:szCs w:val="28"/>
        </w:rPr>
        <w:t xml:space="preserve"> за модуль)</w:t>
      </w:r>
      <w:r w:rsidRPr="00727EF6">
        <w:rPr>
          <w:rFonts w:ascii="Times New Roman" w:hAnsi="Times New Roman" w:cs="Times New Roman"/>
          <w:sz w:val="28"/>
          <w:szCs w:val="28"/>
        </w:rPr>
        <w:t xml:space="preserve"> і </w:t>
      </w:r>
      <w:r w:rsidRPr="00727EF6">
        <w:rPr>
          <w:rFonts w:ascii="Times New Roman" w:hAnsi="Times New Roman" w:cs="Times New Roman"/>
          <w:b/>
          <w:sz w:val="28"/>
          <w:szCs w:val="28"/>
        </w:rPr>
        <w:t>40 балів</w:t>
      </w:r>
      <w:r w:rsidRPr="00727EF6">
        <w:rPr>
          <w:rFonts w:ascii="Times New Roman" w:hAnsi="Times New Roman" w:cs="Times New Roman"/>
          <w:sz w:val="28"/>
          <w:szCs w:val="28"/>
        </w:rPr>
        <w:t xml:space="preserve"> – у процесі підсумкового виду контролю (</w:t>
      </w:r>
      <w:r w:rsidR="00D74532">
        <w:rPr>
          <w:rFonts w:ascii="Times New Roman" w:hAnsi="Times New Roman" w:cs="Times New Roman"/>
          <w:sz w:val="28"/>
          <w:szCs w:val="28"/>
        </w:rPr>
        <w:t>заліку</w:t>
      </w:r>
      <w:r w:rsidRPr="00727EF6">
        <w:rPr>
          <w:rFonts w:ascii="Times New Roman" w:hAnsi="Times New Roman" w:cs="Times New Roman"/>
          <w:sz w:val="28"/>
          <w:szCs w:val="28"/>
        </w:rPr>
        <w:t xml:space="preserve">). </w:t>
      </w:r>
      <w:r w:rsidR="00727EF6" w:rsidRPr="00727EF6">
        <w:rPr>
          <w:rFonts w:ascii="Times New Roman" w:hAnsi="Times New Roman" w:cs="Times New Roman"/>
          <w:sz w:val="28"/>
          <w:szCs w:val="28"/>
        </w:rPr>
        <w:t>Якщо студент за власною ініціативою, бажанням, крім обов’язкових видів контролю (</w:t>
      </w:r>
      <w:r w:rsidR="00727EF6" w:rsidRPr="00727EF6">
        <w:rPr>
          <w:rFonts w:ascii="Times New Roman" w:hAnsi="Times New Roman" w:cs="Times New Roman"/>
          <w:b/>
          <w:sz w:val="28"/>
          <w:szCs w:val="28"/>
        </w:rPr>
        <w:t>60</w:t>
      </w:r>
      <w:r w:rsidR="00727EF6" w:rsidRPr="00727EF6">
        <w:rPr>
          <w:rFonts w:ascii="Times New Roman" w:hAnsi="Times New Roman" w:cs="Times New Roman"/>
          <w:sz w:val="28"/>
          <w:szCs w:val="28"/>
        </w:rPr>
        <w:t xml:space="preserve"> балів), виконує додаткові види роботи (ІНДЗ, реферати), він може отримати оцінку за </w:t>
      </w:r>
      <w:r w:rsidR="00D74532">
        <w:rPr>
          <w:rFonts w:ascii="Times New Roman" w:hAnsi="Times New Roman" w:cs="Times New Roman"/>
          <w:sz w:val="28"/>
          <w:szCs w:val="28"/>
        </w:rPr>
        <w:t>залік</w:t>
      </w:r>
      <w:r w:rsidR="00727EF6" w:rsidRPr="00727EF6">
        <w:rPr>
          <w:rFonts w:ascii="Times New Roman" w:hAnsi="Times New Roman" w:cs="Times New Roman"/>
          <w:sz w:val="28"/>
          <w:szCs w:val="28"/>
        </w:rPr>
        <w:t xml:space="preserve"> автоматично.</w:t>
      </w:r>
    </w:p>
    <w:p w:rsidR="006137F9" w:rsidRDefault="006137F9" w:rsidP="000169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16908" w:rsidRDefault="00016908" w:rsidP="000169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5E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Розподіл балів, які отримують студенти</w:t>
      </w:r>
    </w:p>
    <w:p w:rsidR="000255F6" w:rsidRPr="00F85E27" w:rsidRDefault="000255F6" w:rsidP="000169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134"/>
        <w:gridCol w:w="860"/>
        <w:gridCol w:w="983"/>
        <w:gridCol w:w="1276"/>
        <w:gridCol w:w="850"/>
        <w:gridCol w:w="851"/>
        <w:gridCol w:w="850"/>
        <w:gridCol w:w="896"/>
        <w:gridCol w:w="947"/>
      </w:tblGrid>
      <w:tr w:rsidR="0070428B" w:rsidRPr="000255F6" w:rsidTr="0070428B">
        <w:tc>
          <w:tcPr>
            <w:tcW w:w="7933" w:type="dxa"/>
            <w:gridSpan w:val="8"/>
            <w:shd w:val="clear" w:color="auto" w:fill="auto"/>
          </w:tcPr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5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Поточне тестування, самостійна робота та модуль-контроль</w:t>
            </w:r>
          </w:p>
        </w:tc>
        <w:tc>
          <w:tcPr>
            <w:tcW w:w="896" w:type="dxa"/>
            <w:vMerge w:val="restart"/>
            <w:shd w:val="clear" w:color="auto" w:fill="auto"/>
            <w:textDirection w:val="btLr"/>
            <w:vAlign w:val="center"/>
          </w:tcPr>
          <w:p w:rsidR="0070428B" w:rsidRPr="000255F6" w:rsidRDefault="0070428B" w:rsidP="00D745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Підсумковий тест (</w:t>
            </w:r>
            <w:r w:rsidR="00D7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залік)</w:t>
            </w:r>
          </w:p>
        </w:tc>
        <w:tc>
          <w:tcPr>
            <w:tcW w:w="947" w:type="dxa"/>
            <w:vMerge w:val="restart"/>
            <w:shd w:val="clear" w:color="auto" w:fill="auto"/>
            <w:textDirection w:val="btLr"/>
            <w:vAlign w:val="center"/>
          </w:tcPr>
          <w:p w:rsidR="0070428B" w:rsidRPr="000255F6" w:rsidRDefault="0070428B" w:rsidP="000255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</w:t>
            </w:r>
          </w:p>
        </w:tc>
      </w:tr>
      <w:tr w:rsidR="0070428B" w:rsidRPr="000255F6" w:rsidTr="0070428B">
        <w:trPr>
          <w:trHeight w:val="418"/>
        </w:trPr>
        <w:tc>
          <w:tcPr>
            <w:tcW w:w="7933" w:type="dxa"/>
            <w:gridSpan w:val="8"/>
            <w:shd w:val="clear" w:color="auto" w:fill="auto"/>
          </w:tcPr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5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 модуль 1 (60 балів)</w:t>
            </w:r>
          </w:p>
        </w:tc>
        <w:tc>
          <w:tcPr>
            <w:tcW w:w="896" w:type="dxa"/>
            <w:vMerge/>
            <w:shd w:val="clear" w:color="auto" w:fill="auto"/>
          </w:tcPr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428B" w:rsidRPr="000255F6" w:rsidTr="0070428B">
        <w:trPr>
          <w:cantSplit/>
          <w:trHeight w:val="884"/>
        </w:trPr>
        <w:tc>
          <w:tcPr>
            <w:tcW w:w="1129" w:type="dxa"/>
            <w:shd w:val="clear" w:color="auto" w:fill="auto"/>
            <w:textDirection w:val="btLr"/>
          </w:tcPr>
          <w:p w:rsidR="0070428B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Pr="00025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70428B" w:rsidRDefault="0070428B" w:rsidP="000255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0428B" w:rsidRPr="000255F6" w:rsidRDefault="0070428B" w:rsidP="000255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55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Т3 </w:t>
            </w:r>
          </w:p>
        </w:tc>
        <w:tc>
          <w:tcPr>
            <w:tcW w:w="860" w:type="dxa"/>
            <w:shd w:val="clear" w:color="auto" w:fill="auto"/>
            <w:textDirection w:val="btLr"/>
          </w:tcPr>
          <w:p w:rsidR="0070428B" w:rsidRPr="000255F6" w:rsidRDefault="0070428B" w:rsidP="000255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55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983" w:type="dxa"/>
            <w:shd w:val="clear" w:color="auto" w:fill="auto"/>
            <w:textDirection w:val="btLr"/>
          </w:tcPr>
          <w:p w:rsidR="0070428B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6-7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70428B" w:rsidRDefault="0070428B" w:rsidP="0070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28B" w:rsidRPr="000255F6" w:rsidRDefault="0070428B" w:rsidP="0070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8-9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10-11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Т12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70428B" w:rsidRPr="000255F6" w:rsidRDefault="0070428B" w:rsidP="000255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5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МК-1</w:t>
            </w:r>
          </w:p>
        </w:tc>
        <w:tc>
          <w:tcPr>
            <w:tcW w:w="896" w:type="dxa"/>
            <w:vMerge/>
            <w:shd w:val="clear" w:color="auto" w:fill="auto"/>
          </w:tcPr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428B" w:rsidRPr="000255F6" w:rsidTr="0070428B">
        <w:trPr>
          <w:trHeight w:val="349"/>
        </w:trPr>
        <w:tc>
          <w:tcPr>
            <w:tcW w:w="1129" w:type="dxa"/>
            <w:shd w:val="clear" w:color="auto" w:fill="auto"/>
          </w:tcPr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0" w:type="dxa"/>
            <w:shd w:val="clear" w:color="auto" w:fill="auto"/>
          </w:tcPr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3" w:type="dxa"/>
            <w:shd w:val="clear" w:color="auto" w:fill="auto"/>
          </w:tcPr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55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6" w:type="dxa"/>
            <w:shd w:val="clear" w:color="auto" w:fill="auto"/>
          </w:tcPr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55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47" w:type="dxa"/>
            <w:shd w:val="clear" w:color="auto" w:fill="auto"/>
          </w:tcPr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0428B" w:rsidRPr="000255F6" w:rsidRDefault="0070428B" w:rsidP="0002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55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:rsidR="00016908" w:rsidRPr="00F85E27" w:rsidRDefault="00016908" w:rsidP="00016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6908" w:rsidRPr="00560A10" w:rsidRDefault="00016908" w:rsidP="00016908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560A10">
        <w:rPr>
          <w:rFonts w:ascii="Times New Roman" w:hAnsi="Times New Roman" w:cs="Times New Roman"/>
          <w:sz w:val="24"/>
          <w:szCs w:val="24"/>
        </w:rPr>
        <w:t>Т1, Т2 .</w:t>
      </w:r>
      <w:r>
        <w:rPr>
          <w:rFonts w:ascii="Times New Roman" w:hAnsi="Times New Roman" w:cs="Times New Roman"/>
          <w:sz w:val="24"/>
          <w:szCs w:val="24"/>
        </w:rPr>
        <w:t>.. Т22 – теми змістових модулів</w:t>
      </w:r>
    </w:p>
    <w:p w:rsidR="000255F6" w:rsidRDefault="000255F6" w:rsidP="00184CBF">
      <w:pPr>
        <w:pStyle w:val="1"/>
        <w:widowControl w:val="0"/>
        <w:shd w:val="clear" w:color="auto" w:fill="auto"/>
        <w:tabs>
          <w:tab w:val="left" w:pos="1292"/>
        </w:tabs>
        <w:spacing w:line="240" w:lineRule="auto"/>
        <w:ind w:firstLine="709"/>
        <w:rPr>
          <w:rFonts w:ascii="Times New Roman" w:eastAsia="Times New Roman" w:hAnsi="Times New Roman" w:cs="Times New Roman"/>
          <w:shd w:val="clear" w:color="auto" w:fill="auto"/>
          <w:lang w:val="ru-RU" w:eastAsia="ru-RU"/>
        </w:rPr>
      </w:pPr>
    </w:p>
    <w:p w:rsidR="000255F6" w:rsidRPr="000255F6" w:rsidRDefault="000255F6" w:rsidP="000255F6">
      <w:pPr>
        <w:pStyle w:val="1"/>
        <w:widowControl w:val="0"/>
        <w:shd w:val="clear" w:color="auto" w:fill="auto"/>
        <w:tabs>
          <w:tab w:val="left" w:pos="1292"/>
        </w:tabs>
        <w:spacing w:line="240" w:lineRule="auto"/>
        <w:ind w:firstLine="709"/>
        <w:rPr>
          <w:rFonts w:ascii="Times New Roman" w:hAnsi="Times New Roman" w:cs="Times New Roman"/>
        </w:rPr>
      </w:pPr>
      <w:r w:rsidRPr="000255F6">
        <w:rPr>
          <w:rFonts w:ascii="Times New Roman" w:hAnsi="Times New Roman" w:cs="Times New Roman"/>
        </w:rPr>
        <w:t xml:space="preserve">Для студентів спец. </w:t>
      </w:r>
      <w:r w:rsidR="00D74532">
        <w:rPr>
          <w:rFonts w:ascii="Times New Roman" w:hAnsi="Times New Roman" w:cs="Times New Roman"/>
        </w:rPr>
        <w:t>071</w:t>
      </w:r>
      <w:r w:rsidRPr="000255F6">
        <w:rPr>
          <w:rFonts w:ascii="Times New Roman" w:hAnsi="Times New Roman" w:cs="Times New Roman"/>
        </w:rPr>
        <w:t xml:space="preserve"> «</w:t>
      </w:r>
      <w:r w:rsidR="00D74532">
        <w:rPr>
          <w:rFonts w:ascii="Times New Roman" w:hAnsi="Times New Roman" w:cs="Times New Roman"/>
        </w:rPr>
        <w:t>Облік і оподаткування</w:t>
      </w:r>
      <w:r w:rsidRPr="000255F6">
        <w:rPr>
          <w:rFonts w:ascii="Times New Roman" w:hAnsi="Times New Roman" w:cs="Times New Roman"/>
        </w:rPr>
        <w:t xml:space="preserve">» проводиться семестровий </w:t>
      </w:r>
      <w:r w:rsidR="00D74532">
        <w:rPr>
          <w:rFonts w:ascii="Times New Roman" w:hAnsi="Times New Roman" w:cs="Times New Roman"/>
        </w:rPr>
        <w:t>залік</w:t>
      </w:r>
      <w:r w:rsidRPr="000255F6">
        <w:rPr>
          <w:rFonts w:ascii="Times New Roman" w:hAnsi="Times New Roman" w:cs="Times New Roman"/>
        </w:rPr>
        <w:t xml:space="preserve">. Студенти отримують </w:t>
      </w:r>
      <w:r w:rsidR="00014817">
        <w:rPr>
          <w:rFonts w:ascii="Times New Roman" w:hAnsi="Times New Roman" w:cs="Times New Roman"/>
        </w:rPr>
        <w:t>завдання</w:t>
      </w:r>
      <w:r w:rsidRPr="000255F6">
        <w:rPr>
          <w:rFonts w:ascii="Times New Roman" w:hAnsi="Times New Roman" w:cs="Times New Roman"/>
        </w:rPr>
        <w:t>, що містить 2 теоретичних питання з дисципліни та практичну ситуацію з пройденого матеріалу.</w:t>
      </w:r>
    </w:p>
    <w:p w:rsidR="000255F6" w:rsidRPr="000255F6" w:rsidRDefault="000255F6" w:rsidP="000255F6">
      <w:pPr>
        <w:pStyle w:val="1"/>
        <w:widowControl w:val="0"/>
        <w:shd w:val="clear" w:color="auto" w:fill="auto"/>
        <w:spacing w:line="240" w:lineRule="auto"/>
        <w:ind w:firstLine="709"/>
        <w:rPr>
          <w:rFonts w:ascii="Times New Roman" w:hAnsi="Times New Roman" w:cs="Times New Roman"/>
        </w:rPr>
      </w:pPr>
      <w:r w:rsidRPr="000255F6">
        <w:rPr>
          <w:rFonts w:ascii="Times New Roman" w:hAnsi="Times New Roman" w:cs="Times New Roman"/>
        </w:rPr>
        <w:t>У 4</w:t>
      </w:r>
      <w:r w:rsidRPr="000255F6">
        <w:rPr>
          <w:rFonts w:ascii="Times New Roman" w:hAnsi="Times New Roman" w:cs="Times New Roman"/>
          <w:b/>
        </w:rPr>
        <w:t>0</w:t>
      </w:r>
      <w:r w:rsidRPr="000255F6">
        <w:rPr>
          <w:rFonts w:ascii="Times New Roman" w:hAnsi="Times New Roman" w:cs="Times New Roman"/>
        </w:rPr>
        <w:t xml:space="preserve"> балів, що можливо отримати на </w:t>
      </w:r>
      <w:r w:rsidR="00D74532">
        <w:rPr>
          <w:rFonts w:ascii="Times New Roman" w:hAnsi="Times New Roman" w:cs="Times New Roman"/>
        </w:rPr>
        <w:t>заліку, входя</w:t>
      </w:r>
      <w:r w:rsidRPr="000255F6">
        <w:rPr>
          <w:rFonts w:ascii="Times New Roman" w:hAnsi="Times New Roman" w:cs="Times New Roman"/>
        </w:rPr>
        <w:t xml:space="preserve">ть: теоретичні питання </w:t>
      </w:r>
      <w:r w:rsidRPr="000255F6">
        <w:rPr>
          <w:rFonts w:ascii="Times New Roman" w:hAnsi="Times New Roman" w:cs="Times New Roman"/>
          <w:lang w:val="ru"/>
        </w:rPr>
        <w:t xml:space="preserve">(по </w:t>
      </w:r>
      <w:r w:rsidRPr="000255F6">
        <w:rPr>
          <w:rFonts w:ascii="Times New Roman" w:hAnsi="Times New Roman" w:cs="Times New Roman"/>
          <w:b/>
          <w:lang w:val="ru"/>
        </w:rPr>
        <w:t xml:space="preserve">10 </w:t>
      </w:r>
      <w:r w:rsidRPr="000255F6">
        <w:rPr>
          <w:rFonts w:ascii="Times New Roman" w:hAnsi="Times New Roman" w:cs="Times New Roman"/>
          <w:b/>
        </w:rPr>
        <w:t>балів</w:t>
      </w:r>
      <w:r w:rsidR="00D74532">
        <w:rPr>
          <w:rFonts w:ascii="Times New Roman" w:hAnsi="Times New Roman" w:cs="Times New Roman"/>
        </w:rPr>
        <w:t xml:space="preserve"> кожне) і</w:t>
      </w:r>
      <w:r w:rsidRPr="000255F6">
        <w:rPr>
          <w:rFonts w:ascii="Times New Roman" w:hAnsi="Times New Roman" w:cs="Times New Roman"/>
        </w:rPr>
        <w:t xml:space="preserve"> </w:t>
      </w:r>
      <w:proofErr w:type="spellStart"/>
      <w:r w:rsidRPr="000255F6">
        <w:rPr>
          <w:rFonts w:ascii="Times New Roman" w:hAnsi="Times New Roman" w:cs="Times New Roman"/>
        </w:rPr>
        <w:t>розв</w:t>
      </w:r>
      <w:proofErr w:type="spellEnd"/>
      <w:r w:rsidRPr="000255F6">
        <w:rPr>
          <w:rFonts w:ascii="Times New Roman" w:hAnsi="Times New Roman" w:cs="Times New Roman"/>
          <w:lang w:val="ru-RU"/>
        </w:rPr>
        <w:t>’</w:t>
      </w:r>
      <w:proofErr w:type="spellStart"/>
      <w:r w:rsidRPr="000255F6">
        <w:rPr>
          <w:rFonts w:ascii="Times New Roman" w:hAnsi="Times New Roman" w:cs="Times New Roman"/>
          <w:lang w:val="ru-RU"/>
        </w:rPr>
        <w:t>язання</w:t>
      </w:r>
      <w:proofErr w:type="spellEnd"/>
      <w:r w:rsidRPr="000255F6">
        <w:rPr>
          <w:rFonts w:ascii="Times New Roman" w:hAnsi="Times New Roman" w:cs="Times New Roman"/>
          <w:lang w:val="ru-RU"/>
        </w:rPr>
        <w:t xml:space="preserve"> практично</w:t>
      </w:r>
      <w:r w:rsidRPr="000255F6">
        <w:rPr>
          <w:rFonts w:ascii="Times New Roman" w:hAnsi="Times New Roman" w:cs="Times New Roman"/>
        </w:rPr>
        <w:t>ї ситуації (</w:t>
      </w:r>
      <w:r w:rsidRPr="000255F6">
        <w:rPr>
          <w:rFonts w:ascii="Times New Roman" w:hAnsi="Times New Roman" w:cs="Times New Roman"/>
          <w:b/>
        </w:rPr>
        <w:t>20 балів</w:t>
      </w:r>
      <w:r w:rsidRPr="000255F6">
        <w:rPr>
          <w:rFonts w:ascii="Times New Roman" w:hAnsi="Times New Roman" w:cs="Times New Roman"/>
        </w:rPr>
        <w:t>).</w:t>
      </w:r>
    </w:p>
    <w:p w:rsidR="000255F6" w:rsidRPr="000255F6" w:rsidRDefault="000255F6" w:rsidP="000255F6">
      <w:pPr>
        <w:pStyle w:val="1"/>
        <w:widowControl w:val="0"/>
        <w:shd w:val="clear" w:color="auto" w:fill="auto"/>
        <w:spacing w:line="240" w:lineRule="auto"/>
        <w:ind w:firstLine="709"/>
        <w:rPr>
          <w:rFonts w:ascii="Times New Roman" w:hAnsi="Times New Roman" w:cs="Times New Roman"/>
        </w:rPr>
      </w:pPr>
      <w:r w:rsidRPr="000255F6">
        <w:rPr>
          <w:rFonts w:ascii="Times New Roman" w:hAnsi="Times New Roman" w:cs="Times New Roman"/>
          <w:b/>
          <w:lang w:val="ru"/>
        </w:rPr>
        <w:t xml:space="preserve">10 </w:t>
      </w:r>
      <w:r w:rsidRPr="000255F6">
        <w:rPr>
          <w:rFonts w:ascii="Times New Roman" w:hAnsi="Times New Roman" w:cs="Times New Roman"/>
        </w:rPr>
        <w:t xml:space="preserve">балів ставиться за повне розкриття теоретичного питання. У випадку неповної відповіді зберігається відсоткове відношення розкриття відповіді та бального оцінювання. Аналогічно виставляються бали за друге теоретичне питання. Правильне розв’язання запропонованої практичної ситуації та висновки з неї оцінюються у </w:t>
      </w:r>
      <w:r w:rsidRPr="000255F6">
        <w:rPr>
          <w:rFonts w:ascii="Times New Roman" w:hAnsi="Times New Roman" w:cs="Times New Roman"/>
          <w:b/>
        </w:rPr>
        <w:t xml:space="preserve">20 </w:t>
      </w:r>
      <w:r w:rsidRPr="000255F6">
        <w:rPr>
          <w:rFonts w:ascii="Times New Roman" w:hAnsi="Times New Roman" w:cs="Times New Roman"/>
        </w:rPr>
        <w:t xml:space="preserve">балів. </w:t>
      </w:r>
    </w:p>
    <w:p w:rsidR="00184CBF" w:rsidRDefault="00184CBF" w:rsidP="00184CBF">
      <w:pPr>
        <w:pStyle w:val="1"/>
        <w:widowControl w:val="0"/>
        <w:shd w:val="clear" w:color="auto" w:fill="auto"/>
        <w:spacing w:line="240" w:lineRule="auto"/>
        <w:ind w:firstLine="709"/>
        <w:rPr>
          <w:rFonts w:ascii="Times New Roman" w:hAnsi="Times New Roman" w:cs="Times New Roman"/>
        </w:rPr>
      </w:pPr>
      <w:r w:rsidRPr="00184CBF">
        <w:rPr>
          <w:rFonts w:ascii="Times New Roman" w:hAnsi="Times New Roman" w:cs="Times New Roman"/>
        </w:rPr>
        <w:t xml:space="preserve">Після підготовки студентами конспекту відповіді та розв’язання </w:t>
      </w:r>
      <w:r w:rsidR="00DC6EA7">
        <w:rPr>
          <w:rFonts w:ascii="Times New Roman" w:hAnsi="Times New Roman" w:cs="Times New Roman"/>
        </w:rPr>
        <w:t xml:space="preserve">практичної </w:t>
      </w:r>
      <w:r w:rsidRPr="00184CBF">
        <w:rPr>
          <w:rFonts w:ascii="Times New Roman" w:hAnsi="Times New Roman" w:cs="Times New Roman"/>
        </w:rPr>
        <w:t xml:space="preserve"> </w:t>
      </w:r>
      <w:r w:rsidR="00DC6EA7">
        <w:rPr>
          <w:rFonts w:ascii="Times New Roman" w:hAnsi="Times New Roman" w:cs="Times New Roman"/>
        </w:rPr>
        <w:t>ситуації</w:t>
      </w:r>
      <w:r w:rsidRPr="00184CBF">
        <w:rPr>
          <w:rFonts w:ascii="Times New Roman" w:hAnsi="Times New Roman" w:cs="Times New Roman"/>
        </w:rPr>
        <w:t xml:space="preserve"> відбувається усна відповідь викладачеві. В процесі цього студентові можуть бути </w:t>
      </w:r>
      <w:r w:rsidR="00DC6EA7">
        <w:rPr>
          <w:rFonts w:ascii="Times New Roman" w:hAnsi="Times New Roman" w:cs="Times New Roman"/>
        </w:rPr>
        <w:t xml:space="preserve">поставлені </w:t>
      </w:r>
      <w:r w:rsidRPr="00184CBF">
        <w:rPr>
          <w:rFonts w:ascii="Times New Roman" w:hAnsi="Times New Roman" w:cs="Times New Roman"/>
        </w:rPr>
        <w:t xml:space="preserve">додаткові </w:t>
      </w:r>
      <w:r w:rsidR="00DC6EA7">
        <w:rPr>
          <w:rFonts w:ascii="Times New Roman" w:hAnsi="Times New Roman" w:cs="Times New Roman"/>
        </w:rPr>
        <w:t>за</w:t>
      </w:r>
      <w:r w:rsidRPr="00184CBF">
        <w:rPr>
          <w:rFonts w:ascii="Times New Roman" w:hAnsi="Times New Roman" w:cs="Times New Roman"/>
        </w:rPr>
        <w:t>питання.</w:t>
      </w:r>
    </w:p>
    <w:p w:rsidR="004D44D4" w:rsidRPr="00331B88" w:rsidRDefault="004D44D4" w:rsidP="004D4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1B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Також </w:t>
      </w:r>
      <w:r w:rsidR="00D74532">
        <w:rPr>
          <w:rFonts w:ascii="Times New Roman" w:hAnsi="Times New Roman" w:cs="Times New Roman"/>
          <w:sz w:val="28"/>
          <w:szCs w:val="28"/>
          <w:shd w:val="clear" w:color="auto" w:fill="FFFFFF"/>
        </w:rPr>
        <w:t>залік</w:t>
      </w:r>
      <w:r w:rsidRPr="00331B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 бути проведений у письмовій формі.</w:t>
      </w:r>
    </w:p>
    <w:p w:rsidR="00A120F7" w:rsidRDefault="00A120F7" w:rsidP="00602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93D" w:rsidRDefault="0060293D" w:rsidP="00602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B88">
        <w:rPr>
          <w:rFonts w:ascii="Times New Roman" w:hAnsi="Times New Roman" w:cs="Times New Roman"/>
          <w:b/>
          <w:sz w:val="28"/>
          <w:szCs w:val="28"/>
        </w:rPr>
        <w:t>Шкала оцінювання: національна та ECTS</w:t>
      </w:r>
    </w:p>
    <w:p w:rsidR="00016908" w:rsidRPr="00331B88" w:rsidRDefault="00016908" w:rsidP="006029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2494"/>
        <w:gridCol w:w="4821"/>
      </w:tblGrid>
      <w:tr w:rsidR="0060293D" w:rsidRPr="00331B88" w:rsidTr="00016908">
        <w:tc>
          <w:tcPr>
            <w:tcW w:w="1313" w:type="pct"/>
            <w:vMerge w:val="restart"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B88">
              <w:rPr>
                <w:rFonts w:ascii="Times New Roman" w:hAnsi="Times New Roman" w:cs="Times New Roman"/>
                <w:sz w:val="28"/>
                <w:szCs w:val="28"/>
              </w:rPr>
              <w:t>Оцінка за національною шкалою</w:t>
            </w:r>
          </w:p>
        </w:tc>
        <w:tc>
          <w:tcPr>
            <w:tcW w:w="3687" w:type="pct"/>
            <w:gridSpan w:val="2"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B88">
              <w:rPr>
                <w:rFonts w:ascii="Times New Roman" w:hAnsi="Times New Roman" w:cs="Times New Roman"/>
                <w:sz w:val="28"/>
                <w:szCs w:val="28"/>
              </w:rPr>
              <w:t>Оцінка за шкалою ECTS</w:t>
            </w:r>
          </w:p>
        </w:tc>
      </w:tr>
      <w:tr w:rsidR="0060293D" w:rsidRPr="00331B88" w:rsidTr="00016908">
        <w:tc>
          <w:tcPr>
            <w:tcW w:w="1313" w:type="pct"/>
            <w:vMerge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57" w:type="pct"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B88">
              <w:rPr>
                <w:rFonts w:ascii="Times New Roman" w:hAnsi="Times New Roman" w:cs="Times New Roman"/>
                <w:bCs/>
                <w:sz w:val="28"/>
                <w:szCs w:val="28"/>
              </w:rPr>
              <w:t>оцінка (бали)</w:t>
            </w:r>
          </w:p>
        </w:tc>
        <w:tc>
          <w:tcPr>
            <w:tcW w:w="2429" w:type="pct"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B88">
              <w:rPr>
                <w:rFonts w:ascii="Times New Roman" w:hAnsi="Times New Roman" w:cs="Times New Roman"/>
                <w:bCs/>
                <w:sz w:val="28"/>
                <w:szCs w:val="28"/>
              </w:rPr>
              <w:t>пояснення за розширеною шкалою</w:t>
            </w:r>
          </w:p>
        </w:tc>
      </w:tr>
      <w:tr w:rsidR="0060293D" w:rsidRPr="00331B88" w:rsidTr="00016908">
        <w:tc>
          <w:tcPr>
            <w:tcW w:w="1313" w:type="pct"/>
            <w:shd w:val="clear" w:color="auto" w:fill="auto"/>
            <w:vAlign w:val="center"/>
          </w:tcPr>
          <w:p w:rsidR="0060293D" w:rsidRPr="00331B88" w:rsidRDefault="00014817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зараховано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B88">
              <w:rPr>
                <w:rFonts w:ascii="Times New Roman" w:hAnsi="Times New Roman" w:cs="Times New Roman"/>
                <w:sz w:val="28"/>
                <w:szCs w:val="28"/>
              </w:rPr>
              <w:t>А (90 – 100)</w:t>
            </w:r>
          </w:p>
        </w:tc>
        <w:tc>
          <w:tcPr>
            <w:tcW w:w="2429" w:type="pct"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B88">
              <w:rPr>
                <w:rFonts w:ascii="Times New Roman" w:hAnsi="Times New Roman" w:cs="Times New Roman"/>
                <w:sz w:val="28"/>
                <w:szCs w:val="28"/>
              </w:rPr>
              <w:t xml:space="preserve">відмінно </w:t>
            </w:r>
          </w:p>
        </w:tc>
      </w:tr>
      <w:tr w:rsidR="0060293D" w:rsidRPr="00331B88" w:rsidTr="00016908">
        <w:tc>
          <w:tcPr>
            <w:tcW w:w="1313" w:type="pct"/>
            <w:vMerge w:val="restart"/>
            <w:shd w:val="clear" w:color="auto" w:fill="auto"/>
            <w:vAlign w:val="center"/>
          </w:tcPr>
          <w:p w:rsidR="0060293D" w:rsidRPr="00331B88" w:rsidRDefault="00014817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зараховано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B88">
              <w:rPr>
                <w:rFonts w:ascii="Times New Roman" w:hAnsi="Times New Roman" w:cs="Times New Roman"/>
                <w:sz w:val="28"/>
                <w:szCs w:val="28"/>
              </w:rPr>
              <w:t>В (80-89)</w:t>
            </w:r>
          </w:p>
        </w:tc>
        <w:tc>
          <w:tcPr>
            <w:tcW w:w="2429" w:type="pct"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B88">
              <w:rPr>
                <w:rFonts w:ascii="Times New Roman" w:hAnsi="Times New Roman" w:cs="Times New Roman"/>
                <w:sz w:val="28"/>
                <w:szCs w:val="28"/>
              </w:rPr>
              <w:t xml:space="preserve">дуже добре </w:t>
            </w:r>
          </w:p>
        </w:tc>
      </w:tr>
      <w:tr w:rsidR="0060293D" w:rsidRPr="00331B88" w:rsidTr="00016908">
        <w:tc>
          <w:tcPr>
            <w:tcW w:w="1313" w:type="pct"/>
            <w:vMerge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pct"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B88">
              <w:rPr>
                <w:rFonts w:ascii="Times New Roman" w:hAnsi="Times New Roman" w:cs="Times New Roman"/>
                <w:sz w:val="28"/>
                <w:szCs w:val="28"/>
              </w:rPr>
              <w:t>С (70-79)</w:t>
            </w:r>
          </w:p>
        </w:tc>
        <w:tc>
          <w:tcPr>
            <w:tcW w:w="2429" w:type="pct"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B88">
              <w:rPr>
                <w:rFonts w:ascii="Times New Roman" w:hAnsi="Times New Roman" w:cs="Times New Roman"/>
                <w:sz w:val="28"/>
                <w:szCs w:val="28"/>
              </w:rPr>
              <w:t>добре</w:t>
            </w:r>
          </w:p>
        </w:tc>
      </w:tr>
      <w:tr w:rsidR="0060293D" w:rsidRPr="00331B88" w:rsidTr="00016908">
        <w:tc>
          <w:tcPr>
            <w:tcW w:w="1313" w:type="pct"/>
            <w:vMerge w:val="restart"/>
            <w:shd w:val="clear" w:color="auto" w:fill="auto"/>
            <w:vAlign w:val="center"/>
          </w:tcPr>
          <w:p w:rsidR="0060293D" w:rsidRPr="00331B88" w:rsidRDefault="00014817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зараховано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B88">
              <w:rPr>
                <w:rFonts w:ascii="Times New Roman" w:hAnsi="Times New Roman" w:cs="Times New Roman"/>
                <w:sz w:val="28"/>
                <w:szCs w:val="28"/>
              </w:rPr>
              <w:t>D (60-69)</w:t>
            </w:r>
          </w:p>
        </w:tc>
        <w:tc>
          <w:tcPr>
            <w:tcW w:w="2429" w:type="pct"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B88">
              <w:rPr>
                <w:rFonts w:ascii="Times New Roman" w:hAnsi="Times New Roman" w:cs="Times New Roman"/>
                <w:sz w:val="28"/>
                <w:szCs w:val="28"/>
              </w:rPr>
              <w:t xml:space="preserve">задовільно </w:t>
            </w:r>
          </w:p>
        </w:tc>
      </w:tr>
      <w:tr w:rsidR="0060293D" w:rsidRPr="00331B88" w:rsidTr="00016908">
        <w:tc>
          <w:tcPr>
            <w:tcW w:w="1313" w:type="pct"/>
            <w:vMerge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pct"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B88">
              <w:rPr>
                <w:rFonts w:ascii="Times New Roman" w:hAnsi="Times New Roman" w:cs="Times New Roman"/>
                <w:sz w:val="28"/>
                <w:szCs w:val="28"/>
              </w:rPr>
              <w:t>Е (50-59)</w:t>
            </w:r>
          </w:p>
        </w:tc>
        <w:tc>
          <w:tcPr>
            <w:tcW w:w="2429" w:type="pct"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B88">
              <w:rPr>
                <w:rFonts w:ascii="Times New Roman" w:hAnsi="Times New Roman" w:cs="Times New Roman"/>
                <w:sz w:val="28"/>
                <w:szCs w:val="28"/>
              </w:rPr>
              <w:t>достатньо</w:t>
            </w:r>
          </w:p>
        </w:tc>
      </w:tr>
      <w:tr w:rsidR="0060293D" w:rsidRPr="00331B88" w:rsidTr="00016908">
        <w:tc>
          <w:tcPr>
            <w:tcW w:w="1313" w:type="pct"/>
            <w:vMerge w:val="restart"/>
            <w:shd w:val="clear" w:color="auto" w:fill="auto"/>
            <w:vAlign w:val="center"/>
          </w:tcPr>
          <w:p w:rsidR="0060293D" w:rsidRPr="00331B88" w:rsidRDefault="00014817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незараховано</w:t>
            </w:r>
            <w:r w:rsidRPr="00331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B88">
              <w:rPr>
                <w:rFonts w:ascii="Times New Roman" w:hAnsi="Times New Roman" w:cs="Times New Roman"/>
                <w:sz w:val="28"/>
                <w:szCs w:val="28"/>
              </w:rPr>
              <w:t>FX (35-49)</w:t>
            </w:r>
          </w:p>
        </w:tc>
        <w:tc>
          <w:tcPr>
            <w:tcW w:w="2429" w:type="pct"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B88">
              <w:rPr>
                <w:rFonts w:ascii="Times New Roman" w:hAnsi="Times New Roman" w:cs="Times New Roman"/>
                <w:sz w:val="28"/>
                <w:szCs w:val="28"/>
              </w:rPr>
              <w:t>незадовільно (з можливістю повторного складання)</w:t>
            </w:r>
          </w:p>
        </w:tc>
      </w:tr>
      <w:tr w:rsidR="0060293D" w:rsidRPr="00331B88" w:rsidTr="00016908">
        <w:tc>
          <w:tcPr>
            <w:tcW w:w="1313" w:type="pct"/>
            <w:vMerge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pct"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B88">
              <w:rPr>
                <w:rFonts w:ascii="Times New Roman" w:hAnsi="Times New Roman" w:cs="Times New Roman"/>
                <w:sz w:val="28"/>
                <w:szCs w:val="28"/>
              </w:rPr>
              <w:t>F (1-34)</w:t>
            </w:r>
          </w:p>
        </w:tc>
        <w:tc>
          <w:tcPr>
            <w:tcW w:w="2429" w:type="pct"/>
            <w:shd w:val="clear" w:color="auto" w:fill="auto"/>
            <w:vAlign w:val="center"/>
          </w:tcPr>
          <w:p w:rsidR="0060293D" w:rsidRPr="00331B88" w:rsidRDefault="0060293D" w:rsidP="00367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B88">
              <w:rPr>
                <w:rFonts w:ascii="Times New Roman" w:hAnsi="Times New Roman" w:cs="Times New Roman"/>
                <w:sz w:val="28"/>
                <w:szCs w:val="28"/>
              </w:rPr>
              <w:t>незадовільно (з обов’язковим повторним курсом)</w:t>
            </w:r>
          </w:p>
        </w:tc>
      </w:tr>
    </w:tbl>
    <w:p w:rsidR="0060293D" w:rsidRDefault="0060293D" w:rsidP="0060293D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uk-UA"/>
        </w:rPr>
      </w:pPr>
    </w:p>
    <w:p w:rsidR="00016908" w:rsidRPr="00016908" w:rsidRDefault="00016908" w:rsidP="00016908">
      <w:pPr>
        <w:widowControl w:val="0"/>
        <w:tabs>
          <w:tab w:val="left" w:pos="29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bookmark2"/>
      <w:r w:rsidRPr="000169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Критерії оцінювання відповідей</w:t>
      </w:r>
      <w:bookmarkEnd w:id="1"/>
    </w:p>
    <w:p w:rsidR="00FB3D2D" w:rsidRPr="00FB3D2D" w:rsidRDefault="00FB3D2D" w:rsidP="00FB3D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Оцінка “А”</w:t>
      </w:r>
      <w:r w:rsidRPr="00FB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передбачає:</w:t>
      </w:r>
      <w:r w:rsidRPr="00FB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3D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глибоку, всебічну відповідь на </w:t>
      </w:r>
      <w:r w:rsidR="00D74532">
        <w:rPr>
          <w:rFonts w:ascii="Times New Roman" w:eastAsia="Times New Roman" w:hAnsi="Times New Roman" w:cs="Times New Roman"/>
          <w:sz w:val="28"/>
          <w:szCs w:val="24"/>
          <w:lang w:eastAsia="ru-RU"/>
        </w:rPr>
        <w:t>залікові</w:t>
      </w:r>
      <w:r w:rsidRPr="00FB3D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27EF6">
        <w:rPr>
          <w:rFonts w:ascii="Times New Roman" w:eastAsia="Times New Roman" w:hAnsi="Times New Roman" w:cs="Times New Roman"/>
          <w:sz w:val="28"/>
          <w:szCs w:val="24"/>
          <w:lang w:eastAsia="ru-RU"/>
        </w:rPr>
        <w:t>питання</w:t>
      </w:r>
      <w:r w:rsidR="00727EF6">
        <w:rPr>
          <w:rFonts w:ascii="Times New Roman" w:eastAsia="Times New Roman" w:hAnsi="Times New Roman" w:cs="Times New Roman"/>
          <w:sz w:val="28"/>
          <w:szCs w:val="28"/>
          <w:lang w:eastAsia="ru-RU"/>
        </w:rPr>
        <w:t>; чітке логічне й</w:t>
      </w:r>
      <w:r w:rsidRPr="00FB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аргументоване викладення набутих знань з безпомилковим використанням наукової термінології, а також наведення конкретних прикладів; </w:t>
      </w:r>
      <w:r w:rsidRPr="00FB3D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повне володіння студентом програмним матеріалом;  </w:t>
      </w:r>
      <w:proofErr w:type="spellStart"/>
      <w:r w:rsidRPr="00FB3D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освідомленість</w:t>
      </w:r>
      <w:proofErr w:type="spellEnd"/>
      <w:r w:rsidRPr="00FB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із новітніми науковими даними з навчальної дисципліни;  уміння </w:t>
      </w:r>
      <w:r w:rsidR="00727EF6" w:rsidRPr="00727EF6">
        <w:rPr>
          <w:rFonts w:ascii="Times New Roman" w:hAnsi="Times New Roman" w:cs="Times New Roman"/>
          <w:sz w:val="28"/>
          <w:szCs w:val="28"/>
        </w:rPr>
        <w:t xml:space="preserve"> реалізувати теоретичні положення дисципліни в практичних розрахунках;</w:t>
      </w:r>
      <w:r w:rsidR="00727EF6">
        <w:t xml:space="preserve"> </w:t>
      </w:r>
      <w:r w:rsidRPr="00FB3D2D">
        <w:rPr>
          <w:rFonts w:ascii="Times New Roman" w:eastAsia="Times New Roman" w:hAnsi="Times New Roman" w:cs="Times New Roman"/>
          <w:sz w:val="28"/>
          <w:szCs w:val="24"/>
          <w:lang w:eastAsia="ru-RU"/>
        </w:rPr>
        <w:t>сумлінну роботу студента протягом семестру.</w:t>
      </w:r>
    </w:p>
    <w:p w:rsidR="000255F6" w:rsidRPr="000255F6" w:rsidRDefault="000255F6" w:rsidP="000255F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Оцінка   “В”   </w:t>
      </w:r>
      <w:r w:rsidRPr="00025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відрізняється від </w:t>
      </w:r>
      <w:r w:rsidRPr="00025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оцінки “А”</w:t>
      </w:r>
      <w:r w:rsidRPr="00025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тільки тим, що студентом було допущено несуттєві неточності і не проявлено належної самостійності у викладенні думок. Знання програмного матеріалу добрі, зміст </w:t>
      </w:r>
      <w:r w:rsidR="00D745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залікових</w:t>
      </w:r>
      <w:r w:rsidRPr="00025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питань розкрито, відповідь послідовна, чітка, грамотна і не потребувала особливого втручання викладача. Студент продемонстрував уміння </w:t>
      </w:r>
      <w:r w:rsidR="00727EF6" w:rsidRPr="00727EF6">
        <w:rPr>
          <w:rFonts w:ascii="Times New Roman" w:hAnsi="Times New Roman" w:cs="Times New Roman"/>
          <w:sz w:val="28"/>
          <w:szCs w:val="28"/>
        </w:rPr>
        <w:t>застосовувати теоретичні положення при вирішенні практичної ситуації, але допускає окремі неточності і вміє самостійно виправляти допущені помилки, кількість яких є незначною.</w:t>
      </w:r>
    </w:p>
    <w:p w:rsidR="000255F6" w:rsidRPr="000255F6" w:rsidRDefault="000255F6" w:rsidP="000255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</w:pPr>
      <w:r w:rsidRPr="000255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Відповідь оцінюється на </w:t>
      </w:r>
      <w:r w:rsidRPr="000255F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x-none"/>
        </w:rPr>
        <w:t>оцінку</w:t>
      </w:r>
      <w:r w:rsidRPr="000255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 </w:t>
      </w:r>
      <w:r w:rsidRPr="000255F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x-none"/>
        </w:rPr>
        <w:t xml:space="preserve">“С” </w:t>
      </w:r>
      <w:r w:rsidRPr="000255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за умови, що студент виявив достатні знання теоретичного матеріалу відповідно до програми курсу та вміння співвідносити теоретичні знання із практичною ситуацією, проте у відповідях було допущено певну кількість значних помилок і недоліків. </w:t>
      </w:r>
    </w:p>
    <w:p w:rsidR="000255F6" w:rsidRPr="000255F6" w:rsidRDefault="000255F6" w:rsidP="000255F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5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Оцінка “D”</w:t>
      </w:r>
      <w:r w:rsidRPr="000255F6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Pr="000255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ставиться тоді, коли студент не повністю розкрив зміст </w:t>
      </w:r>
      <w:r w:rsidR="00D74532">
        <w:rPr>
          <w:rFonts w:ascii="Times New Roman" w:eastAsia="Times New Roman" w:hAnsi="Times New Roman" w:cs="Times New Roman"/>
          <w:sz w:val="28"/>
          <w:szCs w:val="24"/>
          <w:lang w:eastAsia="ru-RU"/>
        </w:rPr>
        <w:t>залікових</w:t>
      </w:r>
      <w:r w:rsidRPr="000255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питань, програмний матеріал викладається ним непослідовно із суттєвими </w:t>
      </w:r>
      <w:proofErr w:type="spellStart"/>
      <w:r w:rsidRPr="000255F6">
        <w:rPr>
          <w:rFonts w:ascii="Times New Roman" w:eastAsia="Times New Roman" w:hAnsi="Times New Roman" w:cs="Times New Roman"/>
          <w:sz w:val="28"/>
          <w:szCs w:val="24"/>
          <w:lang w:eastAsia="ru-RU"/>
        </w:rPr>
        <w:t>неточностями</w:t>
      </w:r>
      <w:proofErr w:type="spellEnd"/>
      <w:r w:rsidRPr="000255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 помилками у формулюванні наукової термінології. Студент поверхнево знайомий з рекомендованою літературою, теоретичні знання застосовуються ним на практиці із значними труднощами, допущено помилки при вирішенні </w:t>
      </w:r>
      <w:r w:rsidR="00FB3D2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практичної ситуації</w:t>
      </w:r>
      <w:r w:rsidRPr="000255F6">
        <w:rPr>
          <w:rFonts w:ascii="Times New Roman" w:eastAsia="Times New Roman" w:hAnsi="Times New Roman" w:cs="Times New Roman"/>
          <w:sz w:val="28"/>
          <w:szCs w:val="24"/>
          <w:lang w:eastAsia="ru-RU"/>
        </w:rPr>
        <w:t>. Знання суміжних дисциплін та новітніх наукових даних з навчальної дисципліни є слабкими.</w:t>
      </w:r>
    </w:p>
    <w:p w:rsidR="000255F6" w:rsidRPr="000255F6" w:rsidRDefault="000255F6" w:rsidP="000255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</w:pPr>
      <w:r w:rsidRPr="000255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Відповідь оцінюється на </w:t>
      </w:r>
      <w:r w:rsidRPr="000255F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x-none"/>
        </w:rPr>
        <w:t>“Е”</w:t>
      </w:r>
      <w:r w:rsidRPr="000255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 у випадку правильного підходу до викладення теоретичного матеріалу.</w:t>
      </w:r>
    </w:p>
    <w:p w:rsidR="00016908" w:rsidRPr="00016908" w:rsidRDefault="00016908" w:rsidP="000169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169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усіх інших випадках відповідь оцінюється на “</w:t>
      </w:r>
      <w:proofErr w:type="spellStart"/>
      <w:r w:rsidRPr="000169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Fx</w:t>
      </w:r>
      <w:proofErr w:type="spellEnd"/>
      <w:r w:rsidRPr="000169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”.</w:t>
      </w:r>
    </w:p>
    <w:p w:rsidR="00016908" w:rsidRPr="00331B88" w:rsidRDefault="00016908" w:rsidP="0060293D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uk-UA"/>
        </w:rPr>
      </w:pPr>
    </w:p>
    <w:p w:rsidR="0060293D" w:rsidRPr="00F85E27" w:rsidRDefault="0060293D" w:rsidP="00F85E27">
      <w:pPr>
        <w:widowControl w:val="0"/>
        <w:shd w:val="clear" w:color="auto" w:fill="FFFFFF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2A6" w:rsidRPr="00572897" w:rsidRDefault="009442A6" w:rsidP="000F15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8"/>
          <w:szCs w:val="28"/>
          <w:lang w:eastAsia="ru-RU"/>
        </w:rPr>
      </w:pPr>
      <w:r w:rsidRPr="005728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7. Рекомендована література</w:t>
      </w:r>
    </w:p>
    <w:p w:rsidR="005070CF" w:rsidRPr="005070CF" w:rsidRDefault="005070CF" w:rsidP="005070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5070C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7.1. Базова (основна)</w:t>
      </w:r>
    </w:p>
    <w:p w:rsidR="005070CF" w:rsidRPr="005070CF" w:rsidRDefault="0083415E" w:rsidP="005070CF">
      <w:pPr>
        <w:numPr>
          <w:ilvl w:val="0"/>
          <w:numId w:val="27"/>
        </w:numPr>
        <w:tabs>
          <w:tab w:val="left" w:pos="1560"/>
          <w:tab w:val="left" w:pos="1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Андросова Т.В.,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Штангей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Н.М. </w:t>
      </w:r>
      <w:proofErr w:type="spellStart"/>
      <w:r w:rsidR="005070CF"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Міжнародна</w:t>
      </w:r>
      <w:proofErr w:type="spellEnd"/>
      <w:r w:rsidR="005070CF"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70CF"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торгівля</w:t>
      </w:r>
      <w:proofErr w:type="spellEnd"/>
      <w:r w:rsidR="005070CF"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="005070CF"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Start"/>
      <w:r w:rsidR="005070CF"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авч</w:t>
      </w:r>
      <w:proofErr w:type="spellEnd"/>
      <w:r w:rsidR="005070CF"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5070CF"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посіб</w:t>
      </w:r>
      <w:proofErr w:type="spellEnd"/>
      <w:r w:rsidR="005070CF"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5070CF"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70CF"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2-ге вид., </w:t>
      </w:r>
      <w:proofErr w:type="spellStart"/>
      <w:r w:rsidR="005070CF"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перероб</w:t>
      </w:r>
      <w:proofErr w:type="spellEnd"/>
      <w:r w:rsidR="005070CF"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і доп. Ч. 1. Х.: Форт, 2013. 358 с.</w:t>
      </w:r>
    </w:p>
    <w:p w:rsidR="005070CF" w:rsidRPr="005070CF" w:rsidRDefault="005070CF" w:rsidP="005070C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70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Бураковський</w:t>
      </w:r>
      <w:proofErr w:type="spellEnd"/>
      <w:r w:rsidRPr="005070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І</w:t>
      </w:r>
      <w:r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Теорія міжнародної торгівлі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К.: Основи, 2000. 241 с.</w:t>
      </w:r>
    </w:p>
    <w:p w:rsidR="007B5180" w:rsidRPr="007B5180" w:rsidRDefault="007B5180" w:rsidP="007B5180">
      <w:pPr>
        <w:numPr>
          <w:ilvl w:val="0"/>
          <w:numId w:val="27"/>
        </w:numPr>
        <w:tabs>
          <w:tab w:val="left" w:pos="1560"/>
          <w:tab w:val="left" w:pos="1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B5180">
        <w:rPr>
          <w:rFonts w:ascii="Times New Roman" w:hAnsi="Times New Roman" w:cs="Times New Roman"/>
          <w:sz w:val="28"/>
          <w:szCs w:val="28"/>
        </w:rPr>
        <w:t>Григорова-</w:t>
      </w:r>
      <w:proofErr w:type="spellStart"/>
      <w:r w:rsidRPr="007B5180">
        <w:rPr>
          <w:rFonts w:ascii="Times New Roman" w:hAnsi="Times New Roman" w:cs="Times New Roman"/>
          <w:sz w:val="28"/>
          <w:szCs w:val="28"/>
        </w:rPr>
        <w:t>Беренда</w:t>
      </w:r>
      <w:proofErr w:type="spellEnd"/>
      <w:r w:rsidRPr="007B5180">
        <w:rPr>
          <w:rFonts w:ascii="Times New Roman" w:hAnsi="Times New Roman" w:cs="Times New Roman"/>
          <w:sz w:val="28"/>
          <w:szCs w:val="28"/>
        </w:rPr>
        <w:t xml:space="preserve"> Л. І. Шуба М.І. Теорія і практика зовнішньої торгівлі: </w:t>
      </w:r>
      <w:proofErr w:type="spellStart"/>
      <w:r w:rsidRPr="007B518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7B5180">
        <w:rPr>
          <w:rFonts w:ascii="Times New Roman" w:hAnsi="Times New Roman" w:cs="Times New Roman"/>
          <w:sz w:val="28"/>
          <w:szCs w:val="28"/>
        </w:rPr>
        <w:t>. посібник. Харків: Харківський національний університет імені В. Н. Каразіна, 2016. 136 с.</w:t>
      </w:r>
    </w:p>
    <w:p w:rsidR="005070CF" w:rsidRPr="005070CF" w:rsidRDefault="005070CF" w:rsidP="005070CF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070C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Крилова</w:t>
      </w:r>
      <w:proofErr w:type="spellEnd"/>
      <w:r w:rsidRPr="005070C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Н. В.</w:t>
      </w:r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Міжнародна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торгівля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авч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посібник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К.: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Знання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2008. 365 с.</w:t>
      </w:r>
    </w:p>
    <w:p w:rsidR="005070CF" w:rsidRPr="007B5180" w:rsidRDefault="005070CF" w:rsidP="005070CF">
      <w:pPr>
        <w:numPr>
          <w:ilvl w:val="0"/>
          <w:numId w:val="27"/>
        </w:numPr>
        <w:tabs>
          <w:tab w:val="left" w:pos="1560"/>
          <w:tab w:val="left" w:pos="1700"/>
        </w:tabs>
        <w:spacing w:after="0" w:line="240" w:lineRule="auto"/>
        <w:jc w:val="both"/>
        <w:rPr>
          <w:rFonts w:ascii="Times New Roman" w:eastAsia="Times New Roman" w:hAnsi="Times New Roman" w:cs="PetersburgC"/>
          <w:sz w:val="28"/>
          <w:szCs w:val="28"/>
          <w:lang w:val="ru-RU" w:eastAsia="ru-RU"/>
        </w:rPr>
      </w:pP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Міжнародна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торгівля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ідручник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/ За ред. Ю.Г. Козака.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Катовіце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-Краков: ЦУЛ, 2015. 272 с.</w:t>
      </w:r>
    </w:p>
    <w:p w:rsidR="007B5180" w:rsidRPr="007B5180" w:rsidRDefault="007B5180" w:rsidP="005070CF">
      <w:pPr>
        <w:numPr>
          <w:ilvl w:val="0"/>
          <w:numId w:val="27"/>
        </w:numPr>
        <w:tabs>
          <w:tab w:val="left" w:pos="1560"/>
          <w:tab w:val="left" w:pos="1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B5180">
        <w:rPr>
          <w:rFonts w:ascii="Times New Roman" w:hAnsi="Times New Roman" w:cs="Times New Roman"/>
          <w:sz w:val="28"/>
          <w:szCs w:val="28"/>
        </w:rPr>
        <w:t xml:space="preserve">Міжнародна торгівля: конспект лекцій для студентів ступеня «бакалавр» економічних спеціальностей, денної та заочної форм навчання /Укладачі: </w:t>
      </w:r>
      <w:r>
        <w:rPr>
          <w:rFonts w:ascii="Times New Roman" w:hAnsi="Times New Roman" w:cs="Times New Roman"/>
          <w:sz w:val="28"/>
          <w:szCs w:val="28"/>
        </w:rPr>
        <w:t xml:space="preserve">К.Ю. </w:t>
      </w:r>
      <w:r w:rsidRPr="007B5180">
        <w:rPr>
          <w:rFonts w:ascii="Times New Roman" w:hAnsi="Times New Roman" w:cs="Times New Roman"/>
          <w:sz w:val="28"/>
          <w:szCs w:val="28"/>
        </w:rPr>
        <w:t>Величко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B51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О.І. </w:t>
      </w:r>
      <w:proofErr w:type="spellStart"/>
      <w:r w:rsidRPr="007B5180">
        <w:rPr>
          <w:rFonts w:ascii="Times New Roman" w:hAnsi="Times New Roman" w:cs="Times New Roman"/>
          <w:sz w:val="28"/>
          <w:szCs w:val="28"/>
        </w:rPr>
        <w:t>Печенка</w:t>
      </w:r>
      <w:proofErr w:type="spellEnd"/>
      <w:r w:rsidRPr="007B5180">
        <w:rPr>
          <w:rFonts w:ascii="Times New Roman" w:hAnsi="Times New Roman" w:cs="Times New Roman"/>
          <w:sz w:val="28"/>
          <w:szCs w:val="28"/>
        </w:rPr>
        <w:t xml:space="preserve">. Х.: ХДУХТ, 2018. </w:t>
      </w:r>
      <w:r>
        <w:rPr>
          <w:rFonts w:ascii="Times New Roman" w:hAnsi="Times New Roman" w:cs="Times New Roman"/>
          <w:sz w:val="28"/>
          <w:szCs w:val="28"/>
        </w:rPr>
        <w:t>194 с.</w:t>
      </w:r>
    </w:p>
    <w:p w:rsidR="005070CF" w:rsidRPr="007B5180" w:rsidRDefault="005070CF" w:rsidP="005070CF">
      <w:pPr>
        <w:numPr>
          <w:ilvl w:val="0"/>
          <w:numId w:val="27"/>
        </w:numPr>
        <w:tabs>
          <w:tab w:val="left" w:pos="1560"/>
          <w:tab w:val="left" w:pos="1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Павленко І.І.,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Варяниченко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О.В.,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Навроцька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Н.А.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Міжнародна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торгівля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B5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інвестиції</w:t>
      </w:r>
      <w:proofErr w:type="spellEnd"/>
      <w:r w:rsidRPr="007B5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7B5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</w:t>
      </w:r>
      <w:proofErr w:type="spellEnd"/>
      <w:r w:rsidRPr="007B5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7B5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посіб</w:t>
      </w:r>
      <w:proofErr w:type="spellEnd"/>
      <w:r w:rsidRPr="007B5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К.: Центр </w:t>
      </w:r>
      <w:proofErr w:type="spellStart"/>
      <w:r w:rsidRPr="007B5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учбової</w:t>
      </w:r>
      <w:proofErr w:type="spellEnd"/>
      <w:r w:rsidRPr="007B5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B5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літератури</w:t>
      </w:r>
      <w:proofErr w:type="spellEnd"/>
      <w:r w:rsidRPr="007B5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2012. 256 с.</w:t>
      </w:r>
    </w:p>
    <w:p w:rsidR="005070CF" w:rsidRPr="007B5180" w:rsidRDefault="005070CF" w:rsidP="005070CF">
      <w:pPr>
        <w:numPr>
          <w:ilvl w:val="0"/>
          <w:numId w:val="27"/>
        </w:numPr>
        <w:tabs>
          <w:tab w:val="left" w:pos="1560"/>
          <w:tab w:val="left" w:pos="1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B5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Рожкова</w:t>
      </w:r>
      <w:r w:rsidRPr="007B518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7B5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Т.С. </w:t>
      </w:r>
      <w:proofErr w:type="spellStart"/>
      <w:r w:rsidRPr="007B518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Міжнародна</w:t>
      </w:r>
      <w:proofErr w:type="spellEnd"/>
      <w:r w:rsidRPr="007B518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B518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торгівля</w:t>
      </w:r>
      <w:proofErr w:type="spellEnd"/>
      <w:r w:rsidRPr="007B5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Pr="007B51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Start"/>
      <w:r w:rsidRPr="007B5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ідручник</w:t>
      </w:r>
      <w:proofErr w:type="spellEnd"/>
      <w:r w:rsidRPr="007B5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К.: </w:t>
      </w:r>
      <w:proofErr w:type="spellStart"/>
      <w:r w:rsidRPr="007B5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КиМУ</w:t>
      </w:r>
      <w:proofErr w:type="spellEnd"/>
      <w:r w:rsidRPr="007B51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2015. 665 с.</w:t>
      </w:r>
    </w:p>
    <w:p w:rsidR="005070CF" w:rsidRDefault="005070CF" w:rsidP="005070CF">
      <w:pPr>
        <w:numPr>
          <w:ilvl w:val="0"/>
          <w:numId w:val="27"/>
        </w:numPr>
        <w:tabs>
          <w:tab w:val="left" w:pos="1560"/>
          <w:tab w:val="left" w:pos="1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Світова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економіка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торгівля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/ С.І.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Чеботар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Є.В.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Савельєв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Я.С.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Ларіна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М.Г. Шевчик, А.В. Рябчик, Р.І. Буряк, О.С.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Брацлавська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М.В. Лизун.</w:t>
      </w:r>
      <w:r w:rsidR="008341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К.</w:t>
      </w:r>
      <w:r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Чернівці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ПП «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Родовід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», 2010.</w:t>
      </w:r>
      <w:r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212</w:t>
      </w:r>
      <w:r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с.</w:t>
      </w:r>
    </w:p>
    <w:p w:rsidR="0083415E" w:rsidRPr="005070CF" w:rsidRDefault="0083415E" w:rsidP="0083415E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Циганкова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Т.М.</w:t>
      </w:r>
      <w:r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70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Петрашко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Л.П.</w:t>
      </w:r>
      <w:r w:rsidRPr="005070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Кальченко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Т.В.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Міжнародна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торгівля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Н</w:t>
      </w:r>
      <w:r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вч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посіб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/ 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.: КНЕУ, 2001. </w:t>
      </w:r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488 с.</w:t>
      </w:r>
    </w:p>
    <w:p w:rsidR="0083415E" w:rsidRPr="005070CF" w:rsidRDefault="0083415E" w:rsidP="0083415E">
      <w:pPr>
        <w:tabs>
          <w:tab w:val="left" w:pos="1560"/>
          <w:tab w:val="left" w:pos="1700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00F6E" w:rsidRPr="0083415E" w:rsidRDefault="00500F6E" w:rsidP="005070C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 w:eastAsia="ru-RU"/>
        </w:rPr>
      </w:pPr>
    </w:p>
    <w:p w:rsidR="005070CF" w:rsidRPr="005070CF" w:rsidRDefault="005070CF" w:rsidP="005070C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5070C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7.2. Допоміжна</w:t>
      </w:r>
    </w:p>
    <w:p w:rsidR="00500F6E" w:rsidRPr="00500F6E" w:rsidRDefault="00500F6E" w:rsidP="00500F6E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F6E">
        <w:rPr>
          <w:rFonts w:ascii="Times New Roman" w:eastAsia="Calibri" w:hAnsi="Times New Roman" w:cs="Times New Roman"/>
          <w:sz w:val="28"/>
          <w:szCs w:val="28"/>
        </w:rPr>
        <w:t xml:space="preserve">Адаптація інструментів управління зовнішньоекономічною діяльністю до євроінтеграційних процесів: Монографія / Н.О. </w:t>
      </w:r>
      <w:proofErr w:type="spellStart"/>
      <w:r w:rsidRPr="00500F6E">
        <w:rPr>
          <w:rFonts w:ascii="Times New Roman" w:eastAsia="Calibri" w:hAnsi="Times New Roman" w:cs="Times New Roman"/>
          <w:sz w:val="28"/>
          <w:szCs w:val="28"/>
        </w:rPr>
        <w:t>Адвокатова</w:t>
      </w:r>
      <w:proofErr w:type="spellEnd"/>
      <w:r w:rsidRPr="00500F6E">
        <w:rPr>
          <w:rFonts w:ascii="Times New Roman" w:eastAsia="Calibri" w:hAnsi="Times New Roman" w:cs="Times New Roman"/>
          <w:sz w:val="28"/>
          <w:szCs w:val="28"/>
        </w:rPr>
        <w:t xml:space="preserve"> та ін.; за ред. В. М. </w:t>
      </w:r>
      <w:proofErr w:type="spellStart"/>
      <w:r w:rsidRPr="00500F6E">
        <w:rPr>
          <w:rFonts w:ascii="Times New Roman" w:eastAsia="Calibri" w:hAnsi="Times New Roman" w:cs="Times New Roman"/>
          <w:sz w:val="28"/>
          <w:szCs w:val="28"/>
        </w:rPr>
        <w:t>Фомішиної</w:t>
      </w:r>
      <w:proofErr w:type="spellEnd"/>
      <w:r w:rsidRPr="00500F6E">
        <w:rPr>
          <w:rFonts w:ascii="Times New Roman" w:eastAsia="Calibri" w:hAnsi="Times New Roman" w:cs="Times New Roman"/>
          <w:sz w:val="28"/>
          <w:szCs w:val="28"/>
        </w:rPr>
        <w:t xml:space="preserve"> та І. Ю. </w:t>
      </w:r>
      <w:proofErr w:type="spellStart"/>
      <w:r w:rsidRPr="00500F6E">
        <w:rPr>
          <w:rFonts w:ascii="Times New Roman" w:eastAsia="Calibri" w:hAnsi="Times New Roman" w:cs="Times New Roman"/>
          <w:sz w:val="28"/>
          <w:szCs w:val="28"/>
        </w:rPr>
        <w:t>Вольвач</w:t>
      </w:r>
      <w:proofErr w:type="spellEnd"/>
      <w:r w:rsidRPr="00500F6E">
        <w:rPr>
          <w:rFonts w:ascii="Times New Roman" w:eastAsia="Calibri" w:hAnsi="Times New Roman" w:cs="Times New Roman"/>
          <w:sz w:val="28"/>
          <w:szCs w:val="28"/>
        </w:rPr>
        <w:t>. Херсон: ХНТУ, 2015. 281 с.</w:t>
      </w:r>
    </w:p>
    <w:p w:rsidR="00500F6E" w:rsidRPr="00500F6E" w:rsidRDefault="00500F6E" w:rsidP="00500F6E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Батрименко</w:t>
      </w:r>
      <w:proofErr w:type="spellEnd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В. Розрахунки та </w:t>
      </w:r>
      <w:proofErr w:type="spellStart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</w:t>
      </w:r>
      <w:proofErr w:type="spellEnd"/>
      <w:r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</w:t>
      </w:r>
      <w:proofErr w:type="spellEnd"/>
      <w:r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шн</w:t>
      </w:r>
      <w:proofErr w:type="spellEnd"/>
      <w:r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й торг</w:t>
      </w:r>
      <w:r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proofErr w:type="spellEnd"/>
      <w:r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європейських країн: </w:t>
      </w:r>
      <w:proofErr w:type="spellStart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proofErr w:type="spellEnd"/>
      <w:r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бник</w:t>
      </w:r>
      <w:proofErr w:type="spellEnd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вуз</w:t>
      </w:r>
      <w:r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К.: ВПЦ «Київський </w:t>
      </w:r>
      <w:proofErr w:type="spellStart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ун</w:t>
      </w:r>
      <w:proofErr w:type="spellEnd"/>
      <w:r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верситет</w:t>
      </w:r>
      <w:proofErr w:type="spellEnd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2009. 297 с.</w:t>
      </w:r>
    </w:p>
    <w:p w:rsidR="00500F6E" w:rsidRPr="00500F6E" w:rsidRDefault="00500F6E" w:rsidP="00500F6E">
      <w:pPr>
        <w:pStyle w:val="a4"/>
        <w:widowControl w:val="0"/>
        <w:numPr>
          <w:ilvl w:val="0"/>
          <w:numId w:val="30"/>
        </w:numPr>
        <w:tabs>
          <w:tab w:val="left" w:pos="0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F6E">
        <w:rPr>
          <w:rFonts w:ascii="Times New Roman" w:hAnsi="Times New Roman" w:cs="Times New Roman"/>
          <w:color w:val="000000"/>
          <w:sz w:val="28"/>
          <w:szCs w:val="28"/>
        </w:rPr>
        <w:t xml:space="preserve">Гаврилюк О.В. Аналіз ключових тенденцій розвитку зовнішньоторговельного співробітництва України в сфері послуг. Міжнародне економічне співробітництво регіонів України: стан та перспективи: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500F6E">
        <w:rPr>
          <w:rFonts w:ascii="Times New Roman" w:hAnsi="Times New Roman" w:cs="Times New Roman"/>
          <w:color w:val="000000"/>
          <w:sz w:val="28"/>
          <w:szCs w:val="28"/>
        </w:rPr>
        <w:t>олект</w:t>
      </w:r>
      <w:proofErr w:type="spellEnd"/>
      <w:r w:rsidRPr="00500F6E">
        <w:rPr>
          <w:rFonts w:ascii="Times New Roman" w:hAnsi="Times New Roman" w:cs="Times New Roman"/>
          <w:color w:val="000000"/>
          <w:sz w:val="28"/>
          <w:szCs w:val="28"/>
        </w:rPr>
        <w:t xml:space="preserve">. монографія / За </w:t>
      </w:r>
      <w:proofErr w:type="spellStart"/>
      <w:r w:rsidRPr="00500F6E">
        <w:rPr>
          <w:rFonts w:ascii="Times New Roman" w:hAnsi="Times New Roman" w:cs="Times New Roman"/>
          <w:color w:val="000000"/>
          <w:sz w:val="28"/>
          <w:szCs w:val="28"/>
        </w:rPr>
        <w:t>заг</w:t>
      </w:r>
      <w:proofErr w:type="spellEnd"/>
      <w:r w:rsidRPr="00500F6E">
        <w:rPr>
          <w:rFonts w:ascii="Times New Roman" w:hAnsi="Times New Roman" w:cs="Times New Roman"/>
          <w:color w:val="000000"/>
          <w:sz w:val="28"/>
          <w:szCs w:val="28"/>
        </w:rPr>
        <w:t xml:space="preserve">. ред. В.Є. </w:t>
      </w:r>
      <w:proofErr w:type="spellStart"/>
      <w:r w:rsidRPr="00500F6E">
        <w:rPr>
          <w:rFonts w:ascii="Times New Roman" w:hAnsi="Times New Roman" w:cs="Times New Roman"/>
          <w:color w:val="000000"/>
          <w:sz w:val="28"/>
          <w:szCs w:val="28"/>
        </w:rPr>
        <w:t>Лошенюка</w:t>
      </w:r>
      <w:proofErr w:type="spellEnd"/>
      <w:r w:rsidRPr="00500F6E">
        <w:rPr>
          <w:rFonts w:ascii="Times New Roman" w:hAnsi="Times New Roman" w:cs="Times New Roman"/>
          <w:color w:val="000000"/>
          <w:sz w:val="28"/>
          <w:szCs w:val="28"/>
        </w:rPr>
        <w:t>. Чернівці, 2015. С. 34-48.</w:t>
      </w:r>
    </w:p>
    <w:p w:rsidR="00500F6E" w:rsidRPr="00500F6E" w:rsidRDefault="00500F6E" w:rsidP="00500F6E">
      <w:pPr>
        <w:pStyle w:val="a4"/>
        <w:widowControl w:val="0"/>
        <w:numPr>
          <w:ilvl w:val="0"/>
          <w:numId w:val="3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F6E">
        <w:rPr>
          <w:rFonts w:ascii="Times New Roman" w:hAnsi="Times New Roman" w:cs="Times New Roman"/>
          <w:color w:val="000000"/>
          <w:sz w:val="28"/>
          <w:szCs w:val="28"/>
        </w:rPr>
        <w:t>Гаврилюк О.В. Оцінка особливостей інтеграції України у світовий торговельний простір.</w:t>
      </w:r>
      <w:r w:rsidRPr="00500F6E">
        <w:rPr>
          <w:rFonts w:ascii="Times New Roman" w:hAnsi="Times New Roman" w:cs="Times New Roman"/>
        </w:rPr>
        <w:t xml:space="preserve"> </w:t>
      </w:r>
      <w:r w:rsidRPr="00500F6E">
        <w:rPr>
          <w:rFonts w:ascii="Times New Roman" w:hAnsi="Times New Roman" w:cs="Times New Roman"/>
          <w:color w:val="000000"/>
          <w:sz w:val="28"/>
          <w:szCs w:val="28"/>
        </w:rPr>
        <w:t xml:space="preserve">Міжнародне економічне співробітництво регіонів України: стан та перспективи: </w:t>
      </w:r>
      <w:proofErr w:type="spellStart"/>
      <w:r w:rsidRPr="00500F6E">
        <w:rPr>
          <w:rFonts w:ascii="Times New Roman" w:hAnsi="Times New Roman" w:cs="Times New Roman"/>
          <w:color w:val="000000"/>
          <w:sz w:val="28"/>
          <w:szCs w:val="28"/>
        </w:rPr>
        <w:t>Колект</w:t>
      </w:r>
      <w:proofErr w:type="spellEnd"/>
      <w:r w:rsidRPr="00500F6E">
        <w:rPr>
          <w:rFonts w:ascii="Times New Roman" w:hAnsi="Times New Roman" w:cs="Times New Roman"/>
          <w:color w:val="000000"/>
          <w:sz w:val="28"/>
          <w:szCs w:val="28"/>
        </w:rPr>
        <w:t xml:space="preserve">. монографія / За </w:t>
      </w:r>
      <w:proofErr w:type="spellStart"/>
      <w:r w:rsidRPr="00500F6E">
        <w:rPr>
          <w:rFonts w:ascii="Times New Roman" w:hAnsi="Times New Roman" w:cs="Times New Roman"/>
          <w:color w:val="000000"/>
          <w:sz w:val="28"/>
          <w:szCs w:val="28"/>
        </w:rPr>
        <w:t>заг</w:t>
      </w:r>
      <w:proofErr w:type="spellEnd"/>
      <w:r w:rsidRPr="00500F6E">
        <w:rPr>
          <w:rFonts w:ascii="Times New Roman" w:hAnsi="Times New Roman" w:cs="Times New Roman"/>
          <w:color w:val="000000"/>
          <w:sz w:val="28"/>
          <w:szCs w:val="28"/>
        </w:rPr>
        <w:t xml:space="preserve">. ред. В.Є. </w:t>
      </w:r>
      <w:proofErr w:type="spellStart"/>
      <w:r w:rsidRPr="00500F6E">
        <w:rPr>
          <w:rFonts w:ascii="Times New Roman" w:hAnsi="Times New Roman" w:cs="Times New Roman"/>
          <w:color w:val="000000"/>
          <w:sz w:val="28"/>
          <w:szCs w:val="28"/>
        </w:rPr>
        <w:t>Лошенюка</w:t>
      </w:r>
      <w:proofErr w:type="spellEnd"/>
      <w:r w:rsidRPr="00500F6E">
        <w:rPr>
          <w:rFonts w:ascii="Times New Roman" w:hAnsi="Times New Roman" w:cs="Times New Roman"/>
          <w:color w:val="000000"/>
          <w:sz w:val="28"/>
          <w:szCs w:val="28"/>
        </w:rPr>
        <w:t xml:space="preserve">. Чернівці, 2015. С. 19-33. </w:t>
      </w:r>
    </w:p>
    <w:p w:rsidR="00500F6E" w:rsidRPr="00500F6E" w:rsidRDefault="00500F6E" w:rsidP="00500F6E">
      <w:pPr>
        <w:pStyle w:val="a4"/>
        <w:widowControl w:val="0"/>
        <w:numPr>
          <w:ilvl w:val="0"/>
          <w:numId w:val="3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500F6E">
        <w:rPr>
          <w:rFonts w:ascii="Times New Roman" w:hAnsi="Times New Roman" w:cs="Times New Roman"/>
          <w:sz w:val="28"/>
          <w:szCs w:val="28"/>
        </w:rPr>
        <w:t xml:space="preserve">Гаврилюк О.В., </w:t>
      </w:r>
      <w:proofErr w:type="spellStart"/>
      <w:r w:rsidRPr="00500F6E">
        <w:rPr>
          <w:rFonts w:ascii="Times New Roman" w:hAnsi="Times New Roman" w:cs="Times New Roman"/>
          <w:sz w:val="28"/>
          <w:szCs w:val="28"/>
        </w:rPr>
        <w:t>Остафі</w:t>
      </w:r>
      <w:proofErr w:type="spellEnd"/>
      <w:r w:rsidRPr="00500F6E">
        <w:rPr>
          <w:rFonts w:ascii="Times New Roman" w:hAnsi="Times New Roman" w:cs="Times New Roman"/>
          <w:sz w:val="28"/>
          <w:szCs w:val="28"/>
        </w:rPr>
        <w:t xml:space="preserve"> І.Ю. Аналіз впливу процесів регіоналізації на розвиток міжнародної торгівлі. Вісник Одеського національного університету. Серія: Економіка. 2020. Т. 25. </w:t>
      </w:r>
      <w:proofErr w:type="spellStart"/>
      <w:r w:rsidRPr="00500F6E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500F6E">
        <w:rPr>
          <w:rFonts w:ascii="Times New Roman" w:hAnsi="Times New Roman" w:cs="Times New Roman"/>
          <w:sz w:val="28"/>
          <w:szCs w:val="28"/>
        </w:rPr>
        <w:t>. 1 (80). С. 23-28.</w:t>
      </w:r>
    </w:p>
    <w:p w:rsidR="00500F6E" w:rsidRPr="00500F6E" w:rsidRDefault="00500F6E" w:rsidP="00500F6E">
      <w:pPr>
        <w:pStyle w:val="a4"/>
        <w:widowControl w:val="0"/>
        <w:numPr>
          <w:ilvl w:val="0"/>
          <w:numId w:val="3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500F6E">
        <w:rPr>
          <w:rFonts w:ascii="Times New Roman" w:hAnsi="Times New Roman" w:cs="Times New Roman"/>
          <w:sz w:val="28"/>
          <w:szCs w:val="28"/>
        </w:rPr>
        <w:t xml:space="preserve">Гаврилюк О.В., </w:t>
      </w:r>
      <w:proofErr w:type="spellStart"/>
      <w:r w:rsidRPr="00500F6E">
        <w:rPr>
          <w:rFonts w:ascii="Times New Roman" w:hAnsi="Times New Roman" w:cs="Times New Roman"/>
          <w:sz w:val="28"/>
          <w:szCs w:val="28"/>
        </w:rPr>
        <w:t>Остафі</w:t>
      </w:r>
      <w:proofErr w:type="spellEnd"/>
      <w:r w:rsidRPr="00500F6E">
        <w:rPr>
          <w:rFonts w:ascii="Times New Roman" w:hAnsi="Times New Roman" w:cs="Times New Roman"/>
          <w:sz w:val="28"/>
          <w:szCs w:val="28"/>
        </w:rPr>
        <w:t xml:space="preserve"> І.Ю. Особливості розвитку зовнішньої торгівлі України. Причорноморські економічні студії: Науковий журнал. 2020. </w:t>
      </w:r>
      <w:proofErr w:type="spellStart"/>
      <w:r w:rsidRPr="00500F6E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500F6E">
        <w:rPr>
          <w:rFonts w:ascii="Times New Roman" w:hAnsi="Times New Roman" w:cs="Times New Roman"/>
          <w:sz w:val="28"/>
          <w:szCs w:val="28"/>
        </w:rPr>
        <w:t>. 49. С. 9-15.</w:t>
      </w:r>
    </w:p>
    <w:p w:rsidR="00500F6E" w:rsidRPr="00500F6E" w:rsidRDefault="00500F6E" w:rsidP="00500F6E">
      <w:pPr>
        <w:pStyle w:val="a4"/>
        <w:widowControl w:val="0"/>
        <w:numPr>
          <w:ilvl w:val="0"/>
          <w:numId w:val="3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500F6E">
        <w:rPr>
          <w:rFonts w:ascii="Times New Roman" w:hAnsi="Times New Roman" w:cs="Times New Roman"/>
          <w:sz w:val="28"/>
          <w:szCs w:val="28"/>
        </w:rPr>
        <w:t xml:space="preserve">Гаврилюк О.В., </w:t>
      </w:r>
      <w:proofErr w:type="spellStart"/>
      <w:r w:rsidRPr="00500F6E">
        <w:rPr>
          <w:rFonts w:ascii="Times New Roman" w:hAnsi="Times New Roman" w:cs="Times New Roman"/>
          <w:sz w:val="28"/>
          <w:szCs w:val="28"/>
        </w:rPr>
        <w:t>Остафі</w:t>
      </w:r>
      <w:proofErr w:type="spellEnd"/>
      <w:r w:rsidRPr="00500F6E">
        <w:rPr>
          <w:rFonts w:ascii="Times New Roman" w:hAnsi="Times New Roman" w:cs="Times New Roman"/>
          <w:sz w:val="28"/>
          <w:szCs w:val="28"/>
        </w:rPr>
        <w:t xml:space="preserve"> І.Ю. Аналіз впливу процесів регіоналізації на розвиток міжнародної торгівлі. Вісник Одеського національного університету. Серія: Економіка. 2020. Т. 25. </w:t>
      </w:r>
      <w:proofErr w:type="spellStart"/>
      <w:r w:rsidRPr="00500F6E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500F6E">
        <w:rPr>
          <w:rFonts w:ascii="Times New Roman" w:hAnsi="Times New Roman" w:cs="Times New Roman"/>
          <w:sz w:val="28"/>
          <w:szCs w:val="28"/>
        </w:rPr>
        <w:t>. 1 (80). С. 23-28.</w:t>
      </w:r>
    </w:p>
    <w:p w:rsidR="00500F6E" w:rsidRPr="00500F6E" w:rsidRDefault="009915C1" w:rsidP="00500F6E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proofErr w:type="gramStart"/>
        <w:r w:rsidR="00500F6E" w:rsidRPr="00500F6E">
          <w:rPr>
            <w:rFonts w:ascii="Times New Roman" w:eastAsia="Times New Roman" w:hAnsi="Times New Roman" w:cs="Times New Roman"/>
            <w:bCs/>
            <w:sz w:val="28"/>
            <w:szCs w:val="28"/>
            <w:lang w:val="ru-RU" w:eastAsia="ru-RU"/>
          </w:rPr>
          <w:t>Галушка</w:t>
        </w:r>
        <w:r w:rsidR="00500F6E" w:rsidRPr="00500F6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</w:t>
        </w:r>
        <w:r w:rsidR="00500F6E" w:rsidRPr="00500F6E">
          <w:rPr>
            <w:rFonts w:ascii="Times New Roman" w:eastAsia="Times New Roman" w:hAnsi="Times New Roman" w:cs="Times New Roman"/>
            <w:bCs/>
            <w:sz w:val="28"/>
            <w:szCs w:val="28"/>
            <w:lang w:val="ru-RU" w:eastAsia="ru-RU"/>
          </w:rPr>
          <w:t xml:space="preserve"> Є</w:t>
        </w:r>
        <w:r w:rsidR="00500F6E" w:rsidRPr="00500F6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gramEnd"/>
        <w:r w:rsidR="00500F6E" w:rsidRPr="00500F6E">
          <w:rPr>
            <w:rFonts w:ascii="Times New Roman" w:eastAsia="Times New Roman" w:hAnsi="Times New Roman" w:cs="Times New Roman"/>
            <w:bCs/>
            <w:sz w:val="28"/>
            <w:szCs w:val="28"/>
            <w:lang w:val="ru-RU" w:eastAsia="ru-RU"/>
          </w:rPr>
          <w:t xml:space="preserve"> О</w:t>
        </w:r>
      </w:hyperlink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0F6E"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hyperlink r:id="rId8" w:history="1"/>
      <w:proofErr w:type="spellStart"/>
      <w:r w:rsidR="00500F6E"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Світовий</w:t>
      </w:r>
      <w:proofErr w:type="spellEnd"/>
      <w:r w:rsidR="00500F6E"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0F6E"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ринок</w:t>
      </w:r>
      <w:proofErr w:type="spellEnd"/>
      <w:r w:rsidR="00500F6E"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0F6E"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товарів</w:t>
      </w:r>
      <w:proofErr w:type="spellEnd"/>
      <w:r w:rsidR="00500F6E"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500F6E"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proofErr w:type="spellEnd"/>
      <w:r w:rsidR="00500F6E"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Start"/>
      <w:r w:rsidR="00500F6E"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авч</w:t>
      </w:r>
      <w:proofErr w:type="spellEnd"/>
      <w:r w:rsidR="00500F6E"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500F6E"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посіб</w:t>
      </w:r>
      <w:proofErr w:type="spellEnd"/>
      <w:r w:rsidR="00500F6E"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500F6E"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Чернівці</w:t>
      </w:r>
      <w:proofErr w:type="spellEnd"/>
      <w:r w:rsidR="00500F6E"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="00500F6E"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Наші</w:t>
      </w:r>
      <w:proofErr w:type="spellEnd"/>
      <w:r w:rsidR="00500F6E" w:rsidRPr="00500F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книги, 2009. 207 с.</w:t>
      </w:r>
    </w:p>
    <w:p w:rsidR="00500F6E" w:rsidRPr="00500F6E" w:rsidRDefault="009915C1" w:rsidP="00500F6E">
      <w:pPr>
        <w:pStyle w:val="a4"/>
        <w:widowControl w:val="0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proofErr w:type="spellStart"/>
        <w:r w:rsidR="00500F6E" w:rsidRPr="00500F6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Довгаль</w:t>
        </w:r>
        <w:proofErr w:type="spellEnd"/>
        <w:r w:rsidR="00500F6E" w:rsidRPr="00500F6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О. А</w:t>
        </w:r>
      </w:hyperlink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10" w:history="1"/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Протекціонізм і лібералізм у процесі глобалізації світової економіки (Питання теорії і методології): Монографія. Х.: НУА, 2004. 319 с.</w:t>
      </w:r>
    </w:p>
    <w:p w:rsidR="00500F6E" w:rsidRPr="00500F6E" w:rsidRDefault="00500F6E" w:rsidP="00500F6E">
      <w:pPr>
        <w:pStyle w:val="a4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F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Крилова Н. В</w:t>
      </w:r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Управління міжнародними торговельними операціями: </w:t>
      </w:r>
      <w:proofErr w:type="spellStart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</w:t>
      </w:r>
      <w:proofErr w:type="spellEnd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. К.: МАУП, 2008. 232 с.</w:t>
      </w:r>
    </w:p>
    <w:p w:rsidR="00500F6E" w:rsidRPr="00006089" w:rsidRDefault="00500F6E" w:rsidP="006300A5">
      <w:pPr>
        <w:pStyle w:val="a4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06089">
        <w:rPr>
          <w:rFonts w:ascii="Times New Roman" w:hAnsi="Times New Roman" w:cs="Times New Roman"/>
          <w:sz w:val="28"/>
          <w:szCs w:val="28"/>
        </w:rPr>
        <w:t>Международная</w:t>
      </w:r>
      <w:proofErr w:type="spellEnd"/>
      <w:r w:rsidRPr="000060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089">
        <w:rPr>
          <w:rFonts w:ascii="Times New Roman" w:hAnsi="Times New Roman" w:cs="Times New Roman"/>
          <w:sz w:val="28"/>
          <w:szCs w:val="28"/>
        </w:rPr>
        <w:t>торговля</w:t>
      </w:r>
      <w:proofErr w:type="spellEnd"/>
      <w:r w:rsidRPr="00006089">
        <w:rPr>
          <w:rFonts w:ascii="Times New Roman" w:hAnsi="Times New Roman" w:cs="Times New Roman"/>
          <w:sz w:val="28"/>
          <w:szCs w:val="28"/>
        </w:rPr>
        <w:t xml:space="preserve"> товарами и услугами: </w:t>
      </w:r>
      <w:proofErr w:type="spellStart"/>
      <w:r w:rsidRPr="00006089">
        <w:rPr>
          <w:rFonts w:ascii="Times New Roman" w:hAnsi="Times New Roman" w:cs="Times New Roman"/>
          <w:sz w:val="28"/>
          <w:szCs w:val="28"/>
        </w:rPr>
        <w:t>Учеб</w:t>
      </w:r>
      <w:proofErr w:type="spellEnd"/>
      <w:r w:rsidRPr="00006089">
        <w:rPr>
          <w:rFonts w:ascii="Times New Roman" w:hAnsi="Times New Roman" w:cs="Times New Roman"/>
          <w:sz w:val="28"/>
          <w:szCs w:val="28"/>
        </w:rPr>
        <w:t xml:space="preserve">. и практикум для </w:t>
      </w:r>
      <w:proofErr w:type="spellStart"/>
      <w:r w:rsidRPr="00006089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00608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06089">
        <w:rPr>
          <w:rFonts w:ascii="Times New Roman" w:hAnsi="Times New Roman" w:cs="Times New Roman"/>
          <w:sz w:val="28"/>
          <w:szCs w:val="28"/>
        </w:rPr>
        <w:t>магистратуры</w:t>
      </w:r>
      <w:proofErr w:type="spellEnd"/>
      <w:r w:rsidR="00006089" w:rsidRPr="00006089">
        <w:rPr>
          <w:rFonts w:ascii="Times New Roman" w:hAnsi="Times New Roman" w:cs="Times New Roman"/>
          <w:sz w:val="28"/>
          <w:szCs w:val="28"/>
        </w:rPr>
        <w:t xml:space="preserve"> </w:t>
      </w:r>
      <w:r w:rsidRPr="00006089">
        <w:rPr>
          <w:rFonts w:ascii="Times New Roman" w:hAnsi="Times New Roman" w:cs="Times New Roman"/>
          <w:sz w:val="28"/>
          <w:szCs w:val="28"/>
        </w:rPr>
        <w:t xml:space="preserve">/ Г. В. Кузнецова, Г. В. </w:t>
      </w:r>
      <w:proofErr w:type="spellStart"/>
      <w:r w:rsidRPr="00006089">
        <w:rPr>
          <w:rFonts w:ascii="Times New Roman" w:hAnsi="Times New Roman" w:cs="Times New Roman"/>
          <w:sz w:val="28"/>
          <w:szCs w:val="28"/>
        </w:rPr>
        <w:t>Подбиралина</w:t>
      </w:r>
      <w:proofErr w:type="spellEnd"/>
      <w:r w:rsidRPr="00006089">
        <w:rPr>
          <w:rFonts w:ascii="Times New Roman" w:hAnsi="Times New Roman" w:cs="Times New Roman"/>
          <w:sz w:val="28"/>
          <w:szCs w:val="28"/>
        </w:rPr>
        <w:t xml:space="preserve">. 2-е </w:t>
      </w:r>
      <w:proofErr w:type="spellStart"/>
      <w:r w:rsidRPr="00006089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006089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006089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006089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006089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006089">
        <w:rPr>
          <w:rFonts w:ascii="Times New Roman" w:hAnsi="Times New Roman" w:cs="Times New Roman"/>
          <w:sz w:val="28"/>
          <w:szCs w:val="28"/>
        </w:rPr>
        <w:t xml:space="preserve">. М.: </w:t>
      </w:r>
      <w:proofErr w:type="spellStart"/>
      <w:r w:rsidRPr="00006089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006089">
        <w:rPr>
          <w:rFonts w:ascii="Times New Roman" w:hAnsi="Times New Roman" w:cs="Times New Roman"/>
          <w:sz w:val="28"/>
          <w:szCs w:val="28"/>
        </w:rPr>
        <w:t xml:space="preserve">-во </w:t>
      </w:r>
      <w:proofErr w:type="spellStart"/>
      <w:r w:rsidRPr="00006089">
        <w:rPr>
          <w:rFonts w:ascii="Times New Roman" w:hAnsi="Times New Roman" w:cs="Times New Roman"/>
          <w:sz w:val="28"/>
          <w:szCs w:val="28"/>
        </w:rPr>
        <w:t>Ю</w:t>
      </w:r>
      <w:r w:rsidR="00006089">
        <w:rPr>
          <w:rFonts w:ascii="Times New Roman" w:hAnsi="Times New Roman" w:cs="Times New Roman"/>
          <w:sz w:val="28"/>
          <w:szCs w:val="28"/>
        </w:rPr>
        <w:t>райт</w:t>
      </w:r>
      <w:proofErr w:type="spellEnd"/>
      <w:r w:rsidR="00006089">
        <w:rPr>
          <w:rFonts w:ascii="Times New Roman" w:hAnsi="Times New Roman" w:cs="Times New Roman"/>
          <w:sz w:val="28"/>
          <w:szCs w:val="28"/>
        </w:rPr>
        <w:t>, 2017. 273 с. Режим доступу</w:t>
      </w:r>
      <w:r w:rsidR="00006089" w:rsidRPr="00006089">
        <w:rPr>
          <w:rFonts w:ascii="Times New Roman" w:hAnsi="Times New Roman" w:cs="Times New Roman"/>
          <w:sz w:val="28"/>
          <w:szCs w:val="28"/>
        </w:rPr>
        <w:t xml:space="preserve">: </w:t>
      </w:r>
      <w:r w:rsidRPr="00006089">
        <w:rPr>
          <w:rFonts w:ascii="Times New Roman" w:hAnsi="Times New Roman" w:cs="Times New Roman"/>
          <w:sz w:val="28"/>
          <w:szCs w:val="28"/>
        </w:rPr>
        <w:t xml:space="preserve"> http://stud.com.ua/32319/ekonomika/mizhnarodna_torgivlya_tovarami_i_poslugami</w:t>
      </w:r>
    </w:p>
    <w:p w:rsidR="00500F6E" w:rsidRPr="00500F6E" w:rsidRDefault="009915C1" w:rsidP="00E6457A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500F6E" w:rsidRPr="00500F6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Мельник Т. М</w:t>
        </w:r>
      </w:hyperlink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12" w:history="1"/>
      <w:r w:rsidR="00500F6E" w:rsidRPr="00500F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Міжнародна</w:t>
      </w:r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F6E" w:rsidRPr="00500F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торгівля</w:t>
      </w:r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товарами в умовах глобальної конкуренції: Монографія. К.: КНТЕУ, 2007. 395 с.</w:t>
      </w:r>
    </w:p>
    <w:p w:rsidR="00E6457A" w:rsidRPr="005070CF" w:rsidRDefault="00E6457A" w:rsidP="00E6457A">
      <w:pPr>
        <w:numPr>
          <w:ilvl w:val="0"/>
          <w:numId w:val="30"/>
        </w:numPr>
        <w:tabs>
          <w:tab w:val="left" w:pos="1560"/>
          <w:tab w:val="left" w:pos="1700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PetersburgC"/>
          <w:sz w:val="28"/>
          <w:szCs w:val="28"/>
          <w:lang w:val="ru-RU" w:eastAsia="ru-RU"/>
        </w:rPr>
      </w:pP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Міжнародні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комерційні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угоди та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розрахунки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нормативно-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правове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регламентування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посіб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/ За ред. </w:t>
      </w:r>
      <w:r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Ю.Г. </w:t>
      </w:r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Козака, </w:t>
      </w:r>
      <w:r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Н.С. </w:t>
      </w:r>
      <w:proofErr w:type="spellStart"/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Логвінової</w:t>
      </w:r>
      <w:proofErr w:type="spellEnd"/>
      <w:r w:rsidRPr="005070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70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К.: ЦУЛ, 2010. 648 с.</w:t>
      </w:r>
    </w:p>
    <w:p w:rsidR="00E6457A" w:rsidRDefault="009915C1" w:rsidP="00E6457A">
      <w:pPr>
        <w:pStyle w:val="a4"/>
        <w:widowControl w:val="0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/>
      <w:r w:rsidR="00E6457A" w:rsidRPr="00500F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Міжнародна</w:t>
      </w:r>
      <w:r w:rsidR="00E6457A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457A" w:rsidRPr="00500F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торгівля</w:t>
      </w:r>
      <w:r w:rsidR="00E6457A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конспект лекцій / М. В. Новикова, О. П. </w:t>
      </w:r>
      <w:proofErr w:type="spellStart"/>
      <w:r w:rsidR="00E6457A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Стасюк</w:t>
      </w:r>
      <w:proofErr w:type="spellEnd"/>
      <w:r w:rsidR="00E6457A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. К.: НАУ, 2007. 144 с.</w:t>
      </w:r>
    </w:p>
    <w:p w:rsidR="00500F6E" w:rsidRPr="00500F6E" w:rsidRDefault="00500F6E" w:rsidP="00500F6E">
      <w:pPr>
        <w:pStyle w:val="a4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NewRoman,Italic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0F6E">
        <w:rPr>
          <w:rFonts w:ascii="Times New Roman" w:eastAsia="TimesNewRoman,Italic" w:hAnsi="Times New Roman" w:cs="Times New Roman"/>
          <w:iCs/>
          <w:color w:val="000000"/>
          <w:sz w:val="28"/>
          <w:szCs w:val="28"/>
          <w:lang w:eastAsia="ru-RU"/>
        </w:rPr>
        <w:lastRenderedPageBreak/>
        <w:t>Пісьмаченко</w:t>
      </w:r>
      <w:proofErr w:type="spellEnd"/>
      <w:r w:rsidRPr="00500F6E">
        <w:rPr>
          <w:rFonts w:ascii="Times New Roman" w:eastAsia="TimesNewRoman,Italic" w:hAnsi="Times New Roman" w:cs="Times New Roman"/>
          <w:iCs/>
          <w:color w:val="000000"/>
          <w:sz w:val="28"/>
          <w:szCs w:val="28"/>
          <w:lang w:eastAsia="ru-RU"/>
        </w:rPr>
        <w:t xml:space="preserve"> Л. М. </w:t>
      </w:r>
      <w:r w:rsidRPr="00500F6E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 xml:space="preserve">Державне управління </w:t>
      </w:r>
      <w:proofErr w:type="spellStart"/>
      <w:r w:rsidRPr="00500F6E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зовнішньоторгівельною</w:t>
      </w:r>
      <w:proofErr w:type="spellEnd"/>
      <w:r w:rsidRPr="00500F6E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 xml:space="preserve"> діяльністю в Україні</w:t>
      </w:r>
      <w:r w:rsidRPr="00500F6E">
        <w:rPr>
          <w:rFonts w:ascii="Times New Roman" w:eastAsia="TimesNewRoman,Italic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500F6E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регулювання та контроль</w:t>
      </w:r>
      <w:r w:rsidRPr="00500F6E">
        <w:rPr>
          <w:rFonts w:ascii="Times New Roman" w:eastAsia="TimesNewRoman,Italic" w:hAnsi="Times New Roman" w:cs="Times New Roman"/>
          <w:color w:val="000000"/>
          <w:sz w:val="28"/>
          <w:szCs w:val="28"/>
          <w:lang w:eastAsia="ru-RU"/>
        </w:rPr>
        <w:t>: М</w:t>
      </w:r>
      <w:r w:rsidRPr="00500F6E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онографія</w:t>
      </w:r>
      <w:r w:rsidRPr="00500F6E">
        <w:rPr>
          <w:rFonts w:ascii="Times New Roman" w:eastAsia="TimesNewRoman,Italic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00F6E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Донецьк</w:t>
      </w:r>
      <w:r w:rsidRPr="00500F6E">
        <w:rPr>
          <w:rFonts w:ascii="Times New Roman" w:eastAsia="TimesNewRoman,Italic" w:hAnsi="Times New Roman" w:cs="Times New Roman"/>
          <w:color w:val="000000"/>
          <w:sz w:val="28"/>
          <w:szCs w:val="28"/>
          <w:lang w:eastAsia="ru-RU"/>
        </w:rPr>
        <w:t>:</w:t>
      </w:r>
      <w:r w:rsidR="004A252E">
        <w:rPr>
          <w:rFonts w:ascii="Times New Roman" w:eastAsia="TimesNewRoman,Italic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500F6E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Тов</w:t>
      </w:r>
      <w:r w:rsidRPr="00500F6E">
        <w:rPr>
          <w:rFonts w:ascii="Times New Roman" w:eastAsia="TimesNewRoman,Italic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00F6E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Юго</w:t>
      </w:r>
      <w:r w:rsidRPr="00500F6E">
        <w:rPr>
          <w:rFonts w:ascii="Times New Roman" w:eastAsia="TimesNewRoman,Italic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500F6E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Восток</w:t>
      </w:r>
      <w:proofErr w:type="spellEnd"/>
      <w:r w:rsidRPr="00500F6E">
        <w:rPr>
          <w:rFonts w:ascii="Times New Roman" w:eastAsia="TimesNewRoman,Italic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0F6E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Лтд</w:t>
      </w:r>
      <w:proofErr w:type="spellEnd"/>
      <w:r w:rsidR="004A252E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»</w:t>
      </w:r>
      <w:r w:rsidRPr="00500F6E">
        <w:rPr>
          <w:rFonts w:ascii="Times New Roman" w:eastAsia="TimesNewRoman,Italic" w:hAnsi="Times New Roman" w:cs="Times New Roman"/>
          <w:color w:val="000000"/>
          <w:sz w:val="28"/>
          <w:szCs w:val="28"/>
          <w:lang w:eastAsia="ru-RU"/>
        </w:rPr>
        <w:t xml:space="preserve">, 2008. 366 </w:t>
      </w:r>
      <w:r w:rsidRPr="00500F6E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с</w:t>
      </w:r>
      <w:r w:rsidRPr="00500F6E">
        <w:rPr>
          <w:rFonts w:ascii="Times New Roman" w:eastAsia="TimesNewRoman,Italic" w:hAnsi="Times New Roman" w:cs="Times New Roman"/>
          <w:color w:val="000000"/>
          <w:sz w:val="28"/>
          <w:szCs w:val="28"/>
          <w:lang w:eastAsia="ru-RU"/>
        </w:rPr>
        <w:t>.</w:t>
      </w:r>
    </w:p>
    <w:p w:rsidR="00500F6E" w:rsidRPr="00500F6E" w:rsidRDefault="00500F6E" w:rsidP="00500F6E">
      <w:pPr>
        <w:pStyle w:val="a4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Регуляторна політика у сфері зовнішньої торгівлі: Монографія / А.А. </w:t>
      </w:r>
      <w:proofErr w:type="spellStart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Мазаракі</w:t>
      </w:r>
      <w:proofErr w:type="spellEnd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Т.М. Мельник. К: КНТЕУ, 2010. 470 с.</w:t>
      </w:r>
    </w:p>
    <w:p w:rsidR="00500F6E" w:rsidRPr="00500F6E" w:rsidRDefault="00500F6E" w:rsidP="00500F6E">
      <w:pPr>
        <w:pStyle w:val="a4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Світовий ринок товарів та послуг. У 2-х частинах: Підручник для студентів вищих навчальних закладів. Ч. 1 / За </w:t>
      </w:r>
      <w:proofErr w:type="spellStart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</w:t>
      </w:r>
      <w:proofErr w:type="spellEnd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ред. А. </w:t>
      </w:r>
      <w:proofErr w:type="spellStart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Мазаракі</w:t>
      </w:r>
      <w:proofErr w:type="spellEnd"/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. Харків: Ранок, 2008. 240</w:t>
      </w:r>
      <w:r w:rsidR="004A2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</w:p>
    <w:p w:rsidR="00500F6E" w:rsidRPr="00500F6E" w:rsidRDefault="00500F6E" w:rsidP="00500F6E">
      <w:pPr>
        <w:pStyle w:val="a4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Структурна переорієнтація зовнішньої торгівлі у системі факторів економічного зростання / А. А. </w:t>
      </w:r>
      <w:proofErr w:type="spellStart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Мазаракі</w:t>
      </w:r>
      <w:proofErr w:type="spellEnd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Т. М Мельник, В. В. Юхименко та ін.; За </w:t>
      </w:r>
      <w:proofErr w:type="spellStart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</w:t>
      </w:r>
      <w:proofErr w:type="spellEnd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ред. А. </w:t>
      </w:r>
      <w:proofErr w:type="spellStart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А.Мазаракі</w:t>
      </w:r>
      <w:proofErr w:type="spellEnd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К.: Київ. </w:t>
      </w:r>
      <w:proofErr w:type="spellStart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нац</w:t>
      </w:r>
      <w:proofErr w:type="spellEnd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торг.-</w:t>
      </w:r>
      <w:proofErr w:type="spellStart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екон</w:t>
      </w:r>
      <w:proofErr w:type="spellEnd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ун-т, 2011. 630 с.</w:t>
      </w:r>
    </w:p>
    <w:p w:rsidR="00500F6E" w:rsidRPr="00500F6E" w:rsidRDefault="00500F6E" w:rsidP="00500F6E">
      <w:pPr>
        <w:pStyle w:val="a4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Тіньова міжнародна торгівля: макроекономічна теорія та фіскальні наслідки для України: Монографія / Вдовиченко А. М., Зубрицький А. І., </w:t>
      </w:r>
      <w:proofErr w:type="spellStart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Рубцов</w:t>
      </w:r>
      <w:proofErr w:type="spellEnd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М., </w:t>
      </w:r>
      <w:proofErr w:type="spellStart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Семир’янов</w:t>
      </w:r>
      <w:proofErr w:type="spellEnd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Я., </w:t>
      </w:r>
      <w:proofErr w:type="spellStart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Серебрянський</w:t>
      </w:r>
      <w:proofErr w:type="spellEnd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М.; </w:t>
      </w:r>
      <w:r w:rsidR="00006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</w:t>
      </w:r>
      <w:proofErr w:type="spellEnd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ред. Д. М. </w:t>
      </w:r>
      <w:proofErr w:type="spellStart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Серебрянського</w:t>
      </w:r>
      <w:proofErr w:type="spellEnd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К.: </w:t>
      </w:r>
      <w:proofErr w:type="spellStart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Алерта</w:t>
      </w:r>
      <w:proofErr w:type="spellEnd"/>
      <w:r w:rsidRPr="0050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2013. 202 с.</w:t>
      </w:r>
    </w:p>
    <w:p w:rsidR="00500F6E" w:rsidRDefault="009915C1" w:rsidP="00500F6E">
      <w:pPr>
        <w:pStyle w:val="a4"/>
        <w:widowControl w:val="0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500F6E" w:rsidRPr="00500F6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Яковлєв Ю. П</w:t>
        </w:r>
      </w:hyperlink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15" w:history="1"/>
      <w:r w:rsidR="00500F6E" w:rsidRPr="00500F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Міжнародна</w:t>
      </w:r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F6E" w:rsidRPr="00500F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торгівля</w:t>
      </w:r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Практикум: </w:t>
      </w:r>
      <w:proofErr w:type="spellStart"/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</w:t>
      </w:r>
      <w:proofErr w:type="spellEnd"/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proofErr w:type="spellStart"/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</w:t>
      </w:r>
      <w:proofErr w:type="spellEnd"/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</w:t>
      </w:r>
      <w:proofErr w:type="spellEnd"/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</w:t>
      </w:r>
      <w:proofErr w:type="spellEnd"/>
      <w:r w:rsidR="00500F6E" w:rsidRPr="005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К.: Кондор, 2008. 380 с. </w:t>
      </w:r>
    </w:p>
    <w:p w:rsidR="007E4BDD" w:rsidRDefault="007E4BDD" w:rsidP="007E4BDD">
      <w:pPr>
        <w:pStyle w:val="a4"/>
        <w:widowControl w:val="0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35DE" w:rsidRDefault="000D35DE" w:rsidP="007E4BDD">
      <w:pPr>
        <w:pStyle w:val="a4"/>
        <w:widowControl w:val="0"/>
        <w:spacing w:after="0" w:line="240" w:lineRule="auto"/>
        <w:ind w:left="851" w:hanging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4BDD" w:rsidRDefault="007E4BDD" w:rsidP="007E4BDD">
      <w:pPr>
        <w:pStyle w:val="a4"/>
        <w:widowControl w:val="0"/>
        <w:spacing w:after="0" w:line="240" w:lineRule="auto"/>
        <w:ind w:left="851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7.3. </w:t>
      </w:r>
      <w:r w:rsidRPr="007E4BDD">
        <w:rPr>
          <w:rFonts w:ascii="Times New Roman" w:hAnsi="Times New Roman" w:cs="Times New Roman"/>
          <w:b/>
          <w:sz w:val="28"/>
          <w:szCs w:val="28"/>
        </w:rPr>
        <w:t>Періодич</w:t>
      </w:r>
      <w:r>
        <w:rPr>
          <w:rFonts w:ascii="Times New Roman" w:hAnsi="Times New Roman" w:cs="Times New Roman"/>
          <w:b/>
          <w:sz w:val="28"/>
          <w:szCs w:val="28"/>
        </w:rPr>
        <w:t>ні видання (журнали, тижневики)</w:t>
      </w:r>
    </w:p>
    <w:p w:rsidR="007E4BDD" w:rsidRPr="005D1F8C" w:rsidRDefault="007E4BDD" w:rsidP="005D1F8C">
      <w:pPr>
        <w:pStyle w:val="a4"/>
        <w:numPr>
          <w:ilvl w:val="0"/>
          <w:numId w:val="48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>Бізнес-</w:t>
      </w:r>
      <w:proofErr w:type="spellStart"/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>Інформ</w:t>
      </w:r>
      <w:proofErr w:type="spellEnd"/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>. Режим доступу: https://www.business-inform.net/main/</w:t>
      </w:r>
    </w:p>
    <w:p w:rsidR="007E4BDD" w:rsidRPr="005D1F8C" w:rsidRDefault="007E4BDD" w:rsidP="005D1F8C">
      <w:pPr>
        <w:pStyle w:val="a4"/>
        <w:numPr>
          <w:ilvl w:val="0"/>
          <w:numId w:val="48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Економіка України. Режим доступу: </w:t>
      </w:r>
      <w:hyperlink r:id="rId16" w:history="1">
        <w:r w:rsidRPr="005D1F8C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http://economyukr.org.ua/</w:t>
        </w:r>
      </w:hyperlink>
    </w:p>
    <w:p w:rsidR="007E4BDD" w:rsidRPr="005D1F8C" w:rsidRDefault="007E4BDD" w:rsidP="005D1F8C">
      <w:pPr>
        <w:pStyle w:val="a4"/>
        <w:numPr>
          <w:ilvl w:val="0"/>
          <w:numId w:val="48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>Зовнішня торгівля: економіка, фінанси, право. Режим доступу: http://zt.knute.edu.ua/index.php?lang=uk</w:t>
      </w:r>
    </w:p>
    <w:p w:rsidR="007E4BDD" w:rsidRPr="005D1F8C" w:rsidRDefault="007E4BDD" w:rsidP="005D1F8C">
      <w:pPr>
        <w:pStyle w:val="a4"/>
        <w:numPr>
          <w:ilvl w:val="0"/>
          <w:numId w:val="48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>Мировая</w:t>
      </w:r>
      <w:proofErr w:type="spellEnd"/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>экономика</w:t>
      </w:r>
      <w:proofErr w:type="spellEnd"/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>международные</w:t>
      </w:r>
      <w:proofErr w:type="spellEnd"/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>отношения</w:t>
      </w:r>
      <w:proofErr w:type="spellEnd"/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Режим доступу: </w:t>
      </w:r>
      <w:hyperlink r:id="rId17" w:history="1">
        <w:r w:rsidRPr="005D1F8C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https://www.imemo.ru/publications/periodical/meimo</w:t>
        </w:r>
      </w:hyperlink>
    </w:p>
    <w:p w:rsidR="007E4BDD" w:rsidRPr="005D1F8C" w:rsidRDefault="007E4BDD" w:rsidP="005D1F8C">
      <w:pPr>
        <w:pStyle w:val="a4"/>
        <w:numPr>
          <w:ilvl w:val="0"/>
          <w:numId w:val="48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Журнал європейської економіки. Режим доступу: </w:t>
      </w:r>
      <w:hyperlink r:id="rId18" w:history="1">
        <w:r w:rsidR="003F6F01" w:rsidRPr="005D1F8C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http://jeej.tneu.edu.ua/index.php/ukjee</w:t>
        </w:r>
      </w:hyperlink>
    </w:p>
    <w:p w:rsidR="003F6F01" w:rsidRPr="005D1F8C" w:rsidRDefault="003F6F01" w:rsidP="005D1F8C">
      <w:pPr>
        <w:pStyle w:val="a4"/>
        <w:numPr>
          <w:ilvl w:val="0"/>
          <w:numId w:val="48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>Business</w:t>
      </w:r>
      <w:proofErr w:type="spellEnd"/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>Week</w:t>
      </w:r>
      <w:proofErr w:type="spellEnd"/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Режим доступу: </w:t>
      </w:r>
      <w:hyperlink r:id="rId19" w:history="1">
        <w:r w:rsidRPr="005D1F8C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https://www.bloomberg.com/businessweek</w:t>
        </w:r>
      </w:hyperlink>
    </w:p>
    <w:p w:rsidR="003F6F01" w:rsidRPr="005D1F8C" w:rsidRDefault="003F6F01" w:rsidP="005D1F8C">
      <w:pPr>
        <w:pStyle w:val="a4"/>
        <w:numPr>
          <w:ilvl w:val="0"/>
          <w:numId w:val="48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>Financial</w:t>
      </w:r>
      <w:proofErr w:type="spellEnd"/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>Times</w:t>
      </w:r>
      <w:proofErr w:type="spellEnd"/>
      <w:r w:rsidRPr="005D1F8C">
        <w:rPr>
          <w:rFonts w:ascii="Times New Roman" w:hAnsi="Times New Roman" w:cs="Times New Roman"/>
          <w:color w:val="000000" w:themeColor="text1"/>
          <w:sz w:val="28"/>
          <w:szCs w:val="28"/>
        </w:rPr>
        <w:t>. Режим доступу: https://www.ft.com/</w:t>
      </w:r>
    </w:p>
    <w:p w:rsidR="00AA43F9" w:rsidRDefault="00AA43F9" w:rsidP="005070CF">
      <w:pPr>
        <w:shd w:val="clear" w:color="auto" w:fill="FFFFFF"/>
        <w:tabs>
          <w:tab w:val="left" w:pos="365"/>
        </w:tabs>
        <w:spacing w:before="14" w:after="0" w:line="226" w:lineRule="exact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43F9" w:rsidRDefault="00AA43F9" w:rsidP="005070CF">
      <w:pPr>
        <w:shd w:val="clear" w:color="auto" w:fill="FFFFFF"/>
        <w:tabs>
          <w:tab w:val="left" w:pos="365"/>
        </w:tabs>
        <w:spacing w:before="14" w:after="0" w:line="226" w:lineRule="exact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70CF" w:rsidRDefault="005070CF" w:rsidP="00AA43F9">
      <w:pPr>
        <w:shd w:val="clear" w:color="auto" w:fill="FFFFFF"/>
        <w:tabs>
          <w:tab w:val="left" w:pos="365"/>
        </w:tabs>
        <w:spacing w:before="14" w:after="0" w:line="226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Інформаційні ресурси</w:t>
      </w:r>
    </w:p>
    <w:p w:rsidR="00500F6E" w:rsidRPr="00AA43F9" w:rsidRDefault="00500F6E" w:rsidP="00AA43F9">
      <w:pPr>
        <w:pStyle w:val="a4"/>
        <w:numPr>
          <w:ilvl w:val="0"/>
          <w:numId w:val="32"/>
        </w:num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Офіційний сайт Державної служби статистики України. Режим доступу: </w:t>
      </w:r>
      <w:hyperlink r:id="rId20" w:history="1">
        <w:r w:rsidRPr="00AA43F9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http://www.ukrstat.gov.ua</w:t>
        </w:r>
      </w:hyperlink>
    </w:p>
    <w:p w:rsidR="00500F6E" w:rsidRPr="00AA43F9" w:rsidRDefault="00500F6E" w:rsidP="00AA43F9">
      <w:pPr>
        <w:pStyle w:val="a4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Офіційний сайт Міністерства розвитку економіки, торгівлі та сільського господарства України. Режим  доступу: </w:t>
      </w:r>
      <w:hyperlink r:id="rId21" w:history="1">
        <w:r w:rsidRPr="00AA43F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http://www.me.gov.ua</w:t>
        </w:r>
      </w:hyperlink>
    </w:p>
    <w:p w:rsidR="00D43D35" w:rsidRPr="00AA43F9" w:rsidRDefault="00D43D35" w:rsidP="00AA43F9">
      <w:pPr>
        <w:pStyle w:val="a4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Офіційний сайт торгово-промислової палати України. Режим доступу: http://www.ucci.org.ua/ua/main.html</w:t>
      </w:r>
    </w:p>
    <w:p w:rsidR="00D43D35" w:rsidRPr="00AA43F9" w:rsidRDefault="00D43D35" w:rsidP="00AA43F9">
      <w:pPr>
        <w:pStyle w:val="a4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Офіційний сайт СОТ. Режим доступу: http://</w:t>
      </w:r>
      <w:r w:rsidRPr="00AA4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22" w:history="1">
        <w:r w:rsidRPr="00AA43F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www.wto.org</w:t>
        </w:r>
      </w:hyperlink>
    </w:p>
    <w:p w:rsidR="00D43D35" w:rsidRPr="00AA43F9" w:rsidRDefault="00D43D35" w:rsidP="00AA43F9">
      <w:pPr>
        <w:pStyle w:val="a4"/>
        <w:widowControl w:val="0"/>
        <w:numPr>
          <w:ilvl w:val="0"/>
          <w:numId w:val="32"/>
        </w:numPr>
        <w:tabs>
          <w:tab w:val="left" w:pos="480"/>
          <w:tab w:val="left" w:pos="540"/>
          <w:tab w:val="left" w:pos="900"/>
        </w:tabs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Офіційний сайт ЮНКТАД. Режим доступу: http://</w:t>
      </w:r>
      <w:r w:rsidRPr="00AA4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>www.unctad.org</w:t>
      </w:r>
    </w:p>
    <w:p w:rsidR="00D43D35" w:rsidRPr="00AA43F9" w:rsidRDefault="00D43D35" w:rsidP="00AA43F9">
      <w:pPr>
        <w:pStyle w:val="a4"/>
        <w:widowControl w:val="0"/>
        <w:numPr>
          <w:ilvl w:val="0"/>
          <w:numId w:val="32"/>
        </w:numPr>
        <w:tabs>
          <w:tab w:val="left" w:pos="480"/>
          <w:tab w:val="left" w:pos="540"/>
          <w:tab w:val="left" w:pos="900"/>
        </w:tabs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A43F9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Офіційний сайт </w:t>
      </w:r>
      <w:r w:rsidR="00DB4F1B" w:rsidRPr="00AA43F9">
        <w:rPr>
          <w:rFonts w:ascii="Times New Roman" w:eastAsia="TimesNewRomanPSMT" w:hAnsi="Times New Roman" w:cs="Times New Roman"/>
          <w:sz w:val="28"/>
          <w:szCs w:val="28"/>
          <w:lang w:eastAsia="ru-RU"/>
        </w:rPr>
        <w:t>Міжнародного торговельного центру.</w:t>
      </w:r>
      <w:r w:rsidRPr="00AA43F9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Режим доступу:  http://www.trademap.org</w:t>
      </w:r>
    </w:p>
    <w:p w:rsidR="00DB4F1B" w:rsidRPr="00AA43F9" w:rsidRDefault="00DB4F1B" w:rsidP="00AA43F9">
      <w:pPr>
        <w:pStyle w:val="a4"/>
        <w:widowControl w:val="0"/>
        <w:numPr>
          <w:ilvl w:val="0"/>
          <w:numId w:val="32"/>
        </w:numPr>
        <w:tabs>
          <w:tab w:val="left" w:pos="480"/>
          <w:tab w:val="left" w:pos="54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Офіційний сайт Міжнародної торгової палати. Режим доступу: </w:t>
      </w:r>
      <w:hyperlink r:id="rId23" w:history="1">
        <w:r w:rsidRPr="00AA43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http://www.iccwbo.org/</w:t>
        </w:r>
      </w:hyperlink>
    </w:p>
    <w:p w:rsidR="00D43D35" w:rsidRPr="00AA43F9" w:rsidRDefault="00DB4F1B" w:rsidP="00AA43F9">
      <w:pPr>
        <w:pStyle w:val="a4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Офіційний сайт Світового банку. Режим доступу:</w:t>
      </w:r>
      <w:r w:rsidRPr="00DB4F1B">
        <w:t xml:space="preserve"> </w:t>
      </w:r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</w:t>
      </w:r>
      <w:r w:rsidRPr="00AA43F9">
        <w:rPr>
          <w:rFonts w:ascii="Times New Roman" w:eastAsia="Times New Roman" w:hAnsi="Times New Roman" w:cs="PetersburgC"/>
          <w:sz w:val="28"/>
          <w:szCs w:val="28"/>
          <w:lang w:val="ru-RU" w:eastAsia="ru-RU"/>
        </w:rPr>
        <w:t xml:space="preserve"> </w:t>
      </w:r>
      <w:hyperlink r:id="rId24" w:history="1">
        <w:r w:rsidRPr="00AA43F9">
          <w:rPr>
            <w:rStyle w:val="a5"/>
            <w:rFonts w:ascii="Times New Roman" w:eastAsia="Times New Roman" w:hAnsi="Times New Roman" w:cs="PetersburgC"/>
            <w:color w:val="auto"/>
            <w:sz w:val="28"/>
            <w:szCs w:val="28"/>
            <w:u w:val="none"/>
            <w:lang w:val="ru-RU" w:eastAsia="ru-RU"/>
          </w:rPr>
          <w:t>www.worldbank.org/data/wdi</w:t>
        </w:r>
      </w:hyperlink>
    </w:p>
    <w:p w:rsidR="00DB4F1B" w:rsidRPr="00AA43F9" w:rsidRDefault="00DB4F1B" w:rsidP="00AA43F9">
      <w:pPr>
        <w:pStyle w:val="a4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PetersburgC"/>
          <w:sz w:val="28"/>
          <w:szCs w:val="28"/>
          <w:lang w:val="ru-RU" w:eastAsia="ru-RU"/>
        </w:rPr>
      </w:pPr>
      <w:r w:rsidRPr="00AA43F9">
        <w:rPr>
          <w:rFonts w:ascii="Times New Roman" w:eastAsia="Times New Roman" w:hAnsi="Times New Roman" w:cs="PetersburgC"/>
          <w:sz w:val="28"/>
          <w:szCs w:val="28"/>
          <w:lang w:eastAsia="ru-RU"/>
        </w:rPr>
        <w:lastRenderedPageBreak/>
        <w:t xml:space="preserve">Офіційний сайт Європейської комісії. </w:t>
      </w:r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доступу:</w:t>
      </w:r>
      <w:r w:rsidRPr="00DB4F1B">
        <w:t xml:space="preserve"> </w:t>
      </w:r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</w:t>
      </w:r>
      <w:r w:rsidRPr="00AA43F9">
        <w:rPr>
          <w:rFonts w:ascii="Times New Roman" w:eastAsia="Times New Roman" w:hAnsi="Times New Roman" w:cs="PetersburgC"/>
          <w:sz w:val="28"/>
          <w:szCs w:val="28"/>
          <w:lang w:val="ru-RU" w:eastAsia="ru-RU"/>
        </w:rPr>
        <w:t xml:space="preserve"> </w:t>
      </w:r>
      <w:hyperlink r:id="rId25" w:history="1">
        <w:r w:rsidRPr="00AA43F9">
          <w:rPr>
            <w:rStyle w:val="a5"/>
            <w:rFonts w:ascii="Times New Roman" w:eastAsia="Times New Roman" w:hAnsi="Times New Roman" w:cs="PetersburgC"/>
            <w:color w:val="auto"/>
            <w:sz w:val="28"/>
            <w:szCs w:val="28"/>
            <w:u w:val="none"/>
            <w:lang w:val="ru-RU" w:eastAsia="ru-RU"/>
          </w:rPr>
          <w:t>www.europa.eu.int/comm/eurostat</w:t>
        </w:r>
      </w:hyperlink>
    </w:p>
    <w:p w:rsidR="00DB4F1B" w:rsidRPr="00AA43F9" w:rsidRDefault="00DB4F1B" w:rsidP="00AA43F9">
      <w:pPr>
        <w:pStyle w:val="a4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PetersburgC"/>
          <w:sz w:val="28"/>
          <w:szCs w:val="28"/>
          <w:lang w:eastAsia="ru-RU"/>
        </w:rPr>
      </w:pPr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Незалежний моніторинг політики, що впливає на світову торгівлю (</w:t>
      </w:r>
      <w:proofErr w:type="spellStart"/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>Global</w:t>
      </w:r>
      <w:proofErr w:type="spellEnd"/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>trade</w:t>
      </w:r>
      <w:proofErr w:type="spellEnd"/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>alert</w:t>
      </w:r>
      <w:proofErr w:type="spellEnd"/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>). Режим доступу:</w:t>
      </w:r>
      <w:r w:rsidRPr="00DB4F1B">
        <w:t xml:space="preserve"> </w:t>
      </w:r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 www.globaltradealert.org</w:t>
      </w:r>
    </w:p>
    <w:p w:rsidR="00DB4F1B" w:rsidRPr="00AA43F9" w:rsidRDefault="00DB4F1B" w:rsidP="00AA43F9">
      <w:pPr>
        <w:pStyle w:val="a4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Євромонітор</w:t>
      </w:r>
      <w:proofErr w:type="spellEnd"/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>.  Режим доступу:</w:t>
      </w:r>
      <w:r w:rsidRPr="00DB4F1B">
        <w:t xml:space="preserve"> </w:t>
      </w:r>
      <w:r w:rsidRPr="00AA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http:// </w:t>
      </w:r>
      <w:hyperlink r:id="rId26" w:history="1">
        <w:r w:rsidRPr="00AA43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www.portal.euromonitor.com</w:t>
        </w:r>
      </w:hyperlink>
    </w:p>
    <w:p w:rsidR="00500F6E" w:rsidRDefault="00500F6E" w:rsidP="00500F6E">
      <w:pPr>
        <w:shd w:val="clear" w:color="auto" w:fill="FFFFFF"/>
        <w:tabs>
          <w:tab w:val="left" w:pos="365"/>
        </w:tabs>
        <w:spacing w:before="14" w:after="0" w:line="226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00F6E" w:rsidSect="00E148B9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Petersburg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7B5F"/>
    <w:multiLevelType w:val="hybridMultilevel"/>
    <w:tmpl w:val="9402B810"/>
    <w:lvl w:ilvl="0" w:tplc="3B3AB0C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67164"/>
    <w:multiLevelType w:val="hybridMultilevel"/>
    <w:tmpl w:val="8F6EE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789F"/>
    <w:multiLevelType w:val="hybridMultilevel"/>
    <w:tmpl w:val="71F2A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83CE3"/>
    <w:multiLevelType w:val="singleLevel"/>
    <w:tmpl w:val="2006DA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</w:rPr>
    </w:lvl>
  </w:abstractNum>
  <w:abstractNum w:abstractNumId="4" w15:restartNumberingAfterBreak="0">
    <w:nsid w:val="0AC96048"/>
    <w:multiLevelType w:val="hybridMultilevel"/>
    <w:tmpl w:val="D480CE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3E6489"/>
    <w:multiLevelType w:val="hybridMultilevel"/>
    <w:tmpl w:val="4C42F576"/>
    <w:lvl w:ilvl="0" w:tplc="B27E1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8C2D49"/>
    <w:multiLevelType w:val="hybridMultilevel"/>
    <w:tmpl w:val="26FE2084"/>
    <w:lvl w:ilvl="0" w:tplc="B27E1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82047D"/>
    <w:multiLevelType w:val="multilevel"/>
    <w:tmpl w:val="CBF4D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8" w15:restartNumberingAfterBreak="0">
    <w:nsid w:val="10E83A5D"/>
    <w:multiLevelType w:val="hybridMultilevel"/>
    <w:tmpl w:val="83143F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43F71BD"/>
    <w:multiLevelType w:val="hybridMultilevel"/>
    <w:tmpl w:val="4B16F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B45654"/>
    <w:multiLevelType w:val="hybridMultilevel"/>
    <w:tmpl w:val="57F49A88"/>
    <w:lvl w:ilvl="0" w:tplc="B27E1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6251F7"/>
    <w:multiLevelType w:val="hybridMultilevel"/>
    <w:tmpl w:val="6974FE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7C2E5C"/>
    <w:multiLevelType w:val="hybridMultilevel"/>
    <w:tmpl w:val="938285B6"/>
    <w:lvl w:ilvl="0" w:tplc="B27E1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967737"/>
    <w:multiLevelType w:val="hybridMultilevel"/>
    <w:tmpl w:val="B9825D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8C85CD8"/>
    <w:multiLevelType w:val="hybridMultilevel"/>
    <w:tmpl w:val="262A7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3B2383"/>
    <w:multiLevelType w:val="hybridMultilevel"/>
    <w:tmpl w:val="2E027E80"/>
    <w:lvl w:ilvl="0" w:tplc="3B3AB0C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2F6635"/>
    <w:multiLevelType w:val="hybridMultilevel"/>
    <w:tmpl w:val="887EE8DE"/>
    <w:lvl w:ilvl="0" w:tplc="B27E1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47D5B"/>
    <w:multiLevelType w:val="hybridMultilevel"/>
    <w:tmpl w:val="C152F9C2"/>
    <w:lvl w:ilvl="0" w:tplc="B27E1B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7EE1F9B"/>
    <w:multiLevelType w:val="multilevel"/>
    <w:tmpl w:val="712E8C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28F27EE2"/>
    <w:multiLevelType w:val="hybridMultilevel"/>
    <w:tmpl w:val="EF44C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37D57"/>
    <w:multiLevelType w:val="hybridMultilevel"/>
    <w:tmpl w:val="AAEE16BE"/>
    <w:lvl w:ilvl="0" w:tplc="3B3AB0C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811539"/>
    <w:multiLevelType w:val="hybridMultilevel"/>
    <w:tmpl w:val="C7766E3C"/>
    <w:lvl w:ilvl="0" w:tplc="A8EE3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3E594E"/>
    <w:multiLevelType w:val="hybridMultilevel"/>
    <w:tmpl w:val="BF860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506D8"/>
    <w:multiLevelType w:val="hybridMultilevel"/>
    <w:tmpl w:val="717E739A"/>
    <w:lvl w:ilvl="0" w:tplc="A8EE3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23688F"/>
    <w:multiLevelType w:val="hybridMultilevel"/>
    <w:tmpl w:val="08109AFC"/>
    <w:lvl w:ilvl="0" w:tplc="0422000F">
      <w:start w:val="1"/>
      <w:numFmt w:val="decimal"/>
      <w:lvlText w:val="%1."/>
      <w:lvlJc w:val="left"/>
      <w:pPr>
        <w:ind w:left="145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5" w15:restartNumberingAfterBreak="0">
    <w:nsid w:val="449B1EF3"/>
    <w:multiLevelType w:val="hybridMultilevel"/>
    <w:tmpl w:val="203CF12A"/>
    <w:lvl w:ilvl="0" w:tplc="A8EE3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4F4AD6"/>
    <w:multiLevelType w:val="hybridMultilevel"/>
    <w:tmpl w:val="CC6AB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83D0D"/>
    <w:multiLevelType w:val="hybridMultilevel"/>
    <w:tmpl w:val="9C70238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52136B49"/>
    <w:multiLevelType w:val="multilevel"/>
    <w:tmpl w:val="8ABA7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EB1EDE"/>
    <w:multiLevelType w:val="hybridMultilevel"/>
    <w:tmpl w:val="C78CC82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A5D67"/>
    <w:multiLevelType w:val="hybridMultilevel"/>
    <w:tmpl w:val="0944F28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701002C"/>
    <w:multiLevelType w:val="hybridMultilevel"/>
    <w:tmpl w:val="8E164452"/>
    <w:lvl w:ilvl="0" w:tplc="B27E1B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598D50A7"/>
    <w:multiLevelType w:val="hybridMultilevel"/>
    <w:tmpl w:val="BEFC6B62"/>
    <w:lvl w:ilvl="0" w:tplc="4AB0B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114DCD"/>
    <w:multiLevelType w:val="hybridMultilevel"/>
    <w:tmpl w:val="0B6A5C20"/>
    <w:lvl w:ilvl="0" w:tplc="A8EE36F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4" w15:restartNumberingAfterBreak="0">
    <w:nsid w:val="65C80576"/>
    <w:multiLevelType w:val="hybridMultilevel"/>
    <w:tmpl w:val="A2148340"/>
    <w:lvl w:ilvl="0" w:tplc="3B3AB0C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F068B2"/>
    <w:multiLevelType w:val="hybridMultilevel"/>
    <w:tmpl w:val="19E0274A"/>
    <w:lvl w:ilvl="0" w:tplc="B27E1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29605B"/>
    <w:multiLevelType w:val="hybridMultilevel"/>
    <w:tmpl w:val="BC0810C8"/>
    <w:lvl w:ilvl="0" w:tplc="3B3AB0C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B358CF"/>
    <w:multiLevelType w:val="hybridMultilevel"/>
    <w:tmpl w:val="7A7EB7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E14622"/>
    <w:multiLevelType w:val="hybridMultilevel"/>
    <w:tmpl w:val="AF46AA38"/>
    <w:lvl w:ilvl="0" w:tplc="0419000F">
      <w:start w:val="1"/>
      <w:numFmt w:val="decimal"/>
      <w:lvlText w:val="%1."/>
      <w:lvlJc w:val="left"/>
      <w:pPr>
        <w:ind w:left="1270" w:hanging="360"/>
      </w:p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39" w15:restartNumberingAfterBreak="0">
    <w:nsid w:val="740A017A"/>
    <w:multiLevelType w:val="hybridMultilevel"/>
    <w:tmpl w:val="B43CF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0C2EC7"/>
    <w:multiLevelType w:val="hybridMultilevel"/>
    <w:tmpl w:val="9CDAC7D8"/>
    <w:lvl w:ilvl="0" w:tplc="3B3AB0C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0146C8"/>
    <w:multiLevelType w:val="hybridMultilevel"/>
    <w:tmpl w:val="6E9A8C70"/>
    <w:lvl w:ilvl="0" w:tplc="B27E1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BE584C"/>
    <w:multiLevelType w:val="hybridMultilevel"/>
    <w:tmpl w:val="47DE5F50"/>
    <w:lvl w:ilvl="0" w:tplc="3B3AB0C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017126"/>
    <w:multiLevelType w:val="hybridMultilevel"/>
    <w:tmpl w:val="952C6436"/>
    <w:lvl w:ilvl="0" w:tplc="DFD47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933C00"/>
    <w:multiLevelType w:val="hybridMultilevel"/>
    <w:tmpl w:val="11AA1AB8"/>
    <w:lvl w:ilvl="0" w:tplc="FAA085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CB3C9A"/>
    <w:multiLevelType w:val="hybridMultilevel"/>
    <w:tmpl w:val="F710ED16"/>
    <w:lvl w:ilvl="0" w:tplc="15F255E6">
      <w:start w:val="1"/>
      <w:numFmt w:val="decimal"/>
      <w:lvlText w:val="%1.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 w:tplc="B5F2803C">
      <w:numFmt w:val="none"/>
      <w:lvlText w:val=""/>
      <w:lvlJc w:val="left"/>
      <w:pPr>
        <w:tabs>
          <w:tab w:val="num" w:pos="360"/>
        </w:tabs>
      </w:pPr>
    </w:lvl>
    <w:lvl w:ilvl="2" w:tplc="E5C8A680">
      <w:numFmt w:val="none"/>
      <w:lvlText w:val=""/>
      <w:lvlJc w:val="left"/>
      <w:pPr>
        <w:tabs>
          <w:tab w:val="num" w:pos="360"/>
        </w:tabs>
      </w:pPr>
    </w:lvl>
    <w:lvl w:ilvl="3" w:tplc="F8E4F712">
      <w:numFmt w:val="none"/>
      <w:lvlText w:val=""/>
      <w:lvlJc w:val="left"/>
      <w:pPr>
        <w:tabs>
          <w:tab w:val="num" w:pos="360"/>
        </w:tabs>
      </w:pPr>
    </w:lvl>
    <w:lvl w:ilvl="4" w:tplc="EFFE9426">
      <w:numFmt w:val="none"/>
      <w:lvlText w:val=""/>
      <w:lvlJc w:val="left"/>
      <w:pPr>
        <w:tabs>
          <w:tab w:val="num" w:pos="360"/>
        </w:tabs>
      </w:pPr>
    </w:lvl>
    <w:lvl w:ilvl="5" w:tplc="07E41466">
      <w:numFmt w:val="none"/>
      <w:lvlText w:val=""/>
      <w:lvlJc w:val="left"/>
      <w:pPr>
        <w:tabs>
          <w:tab w:val="num" w:pos="360"/>
        </w:tabs>
      </w:pPr>
    </w:lvl>
    <w:lvl w:ilvl="6" w:tplc="DCBE0EB2">
      <w:numFmt w:val="none"/>
      <w:lvlText w:val=""/>
      <w:lvlJc w:val="left"/>
      <w:pPr>
        <w:tabs>
          <w:tab w:val="num" w:pos="360"/>
        </w:tabs>
      </w:pPr>
    </w:lvl>
    <w:lvl w:ilvl="7" w:tplc="28F82218">
      <w:numFmt w:val="none"/>
      <w:lvlText w:val=""/>
      <w:lvlJc w:val="left"/>
      <w:pPr>
        <w:tabs>
          <w:tab w:val="num" w:pos="360"/>
        </w:tabs>
      </w:pPr>
    </w:lvl>
    <w:lvl w:ilvl="8" w:tplc="6F56D016">
      <w:numFmt w:val="none"/>
      <w:lvlText w:val=""/>
      <w:lvlJc w:val="left"/>
      <w:pPr>
        <w:tabs>
          <w:tab w:val="num" w:pos="360"/>
        </w:tabs>
      </w:pPr>
    </w:lvl>
  </w:abstractNum>
  <w:abstractNum w:abstractNumId="46" w15:restartNumberingAfterBreak="0">
    <w:nsid w:val="7D8B0E53"/>
    <w:multiLevelType w:val="hybridMultilevel"/>
    <w:tmpl w:val="6EF89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703F3"/>
    <w:multiLevelType w:val="hybridMultilevel"/>
    <w:tmpl w:val="BCB84EB6"/>
    <w:lvl w:ilvl="0" w:tplc="CCC65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32"/>
  </w:num>
  <w:num w:numId="3">
    <w:abstractNumId w:val="29"/>
  </w:num>
  <w:num w:numId="4">
    <w:abstractNumId w:val="47"/>
  </w:num>
  <w:num w:numId="5">
    <w:abstractNumId w:val="46"/>
  </w:num>
  <w:num w:numId="6">
    <w:abstractNumId w:val="35"/>
  </w:num>
  <w:num w:numId="7">
    <w:abstractNumId w:val="12"/>
  </w:num>
  <w:num w:numId="8">
    <w:abstractNumId w:val="6"/>
  </w:num>
  <w:num w:numId="9">
    <w:abstractNumId w:val="31"/>
  </w:num>
  <w:num w:numId="10">
    <w:abstractNumId w:val="17"/>
  </w:num>
  <w:num w:numId="11">
    <w:abstractNumId w:val="5"/>
  </w:num>
  <w:num w:numId="12">
    <w:abstractNumId w:val="16"/>
  </w:num>
  <w:num w:numId="13">
    <w:abstractNumId w:val="10"/>
  </w:num>
  <w:num w:numId="14">
    <w:abstractNumId w:val="41"/>
  </w:num>
  <w:num w:numId="15">
    <w:abstractNumId w:val="44"/>
  </w:num>
  <w:num w:numId="16">
    <w:abstractNumId w:val="3"/>
  </w:num>
  <w:num w:numId="17">
    <w:abstractNumId w:val="11"/>
  </w:num>
  <w:num w:numId="18">
    <w:abstractNumId w:val="13"/>
  </w:num>
  <w:num w:numId="19">
    <w:abstractNumId w:val="8"/>
  </w:num>
  <w:num w:numId="20">
    <w:abstractNumId w:val="26"/>
  </w:num>
  <w:num w:numId="21">
    <w:abstractNumId w:val="19"/>
  </w:num>
  <w:num w:numId="22">
    <w:abstractNumId w:val="28"/>
  </w:num>
  <w:num w:numId="23">
    <w:abstractNumId w:val="2"/>
  </w:num>
  <w:num w:numId="24">
    <w:abstractNumId w:val="39"/>
  </w:num>
  <w:num w:numId="25">
    <w:abstractNumId w:val="30"/>
  </w:num>
  <w:num w:numId="26">
    <w:abstractNumId w:val="18"/>
  </w:num>
  <w:num w:numId="27">
    <w:abstractNumId w:val="34"/>
  </w:num>
  <w:num w:numId="28">
    <w:abstractNumId w:val="27"/>
  </w:num>
  <w:num w:numId="29">
    <w:abstractNumId w:val="22"/>
  </w:num>
  <w:num w:numId="30">
    <w:abstractNumId w:val="37"/>
  </w:num>
  <w:num w:numId="31">
    <w:abstractNumId w:val="42"/>
  </w:num>
  <w:num w:numId="32">
    <w:abstractNumId w:val="14"/>
  </w:num>
  <w:num w:numId="33">
    <w:abstractNumId w:val="45"/>
  </w:num>
  <w:num w:numId="34">
    <w:abstractNumId w:val="7"/>
  </w:num>
  <w:num w:numId="35">
    <w:abstractNumId w:val="9"/>
  </w:num>
  <w:num w:numId="36">
    <w:abstractNumId w:val="15"/>
  </w:num>
  <w:num w:numId="37">
    <w:abstractNumId w:val="20"/>
  </w:num>
  <w:num w:numId="38">
    <w:abstractNumId w:val="43"/>
  </w:num>
  <w:num w:numId="39">
    <w:abstractNumId w:val="25"/>
  </w:num>
  <w:num w:numId="40">
    <w:abstractNumId w:val="21"/>
  </w:num>
  <w:num w:numId="41">
    <w:abstractNumId w:val="23"/>
  </w:num>
  <w:num w:numId="42">
    <w:abstractNumId w:val="33"/>
  </w:num>
  <w:num w:numId="43">
    <w:abstractNumId w:val="0"/>
  </w:num>
  <w:num w:numId="44">
    <w:abstractNumId w:val="40"/>
  </w:num>
  <w:num w:numId="45">
    <w:abstractNumId w:val="36"/>
  </w:num>
  <w:num w:numId="46">
    <w:abstractNumId w:val="1"/>
  </w:num>
  <w:num w:numId="47">
    <w:abstractNumId w:val="38"/>
  </w:num>
  <w:num w:numId="4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00777"/>
    <w:rsid w:val="00006089"/>
    <w:rsid w:val="00014817"/>
    <w:rsid w:val="00016875"/>
    <w:rsid w:val="00016908"/>
    <w:rsid w:val="000255F6"/>
    <w:rsid w:val="00031836"/>
    <w:rsid w:val="00042889"/>
    <w:rsid w:val="00053AB4"/>
    <w:rsid w:val="00063B80"/>
    <w:rsid w:val="00073911"/>
    <w:rsid w:val="000806D3"/>
    <w:rsid w:val="000878BB"/>
    <w:rsid w:val="00093222"/>
    <w:rsid w:val="000B7BBD"/>
    <w:rsid w:val="000D0725"/>
    <w:rsid w:val="000D35DE"/>
    <w:rsid w:val="000D55E4"/>
    <w:rsid w:val="000F15CA"/>
    <w:rsid w:val="000F3A37"/>
    <w:rsid w:val="000F3D76"/>
    <w:rsid w:val="00100203"/>
    <w:rsid w:val="00105634"/>
    <w:rsid w:val="00105FDE"/>
    <w:rsid w:val="001360E2"/>
    <w:rsid w:val="00153CDF"/>
    <w:rsid w:val="00164A1A"/>
    <w:rsid w:val="00184CBF"/>
    <w:rsid w:val="0018534D"/>
    <w:rsid w:val="001941D1"/>
    <w:rsid w:val="00197DB6"/>
    <w:rsid w:val="001A7657"/>
    <w:rsid w:val="001B7B15"/>
    <w:rsid w:val="001D396A"/>
    <w:rsid w:val="001D68D1"/>
    <w:rsid w:val="001D76F9"/>
    <w:rsid w:val="001D7BC9"/>
    <w:rsid w:val="001E5F58"/>
    <w:rsid w:val="0020342D"/>
    <w:rsid w:val="0023414D"/>
    <w:rsid w:val="00235713"/>
    <w:rsid w:val="002550EC"/>
    <w:rsid w:val="0026200B"/>
    <w:rsid w:val="00270DCD"/>
    <w:rsid w:val="002861F1"/>
    <w:rsid w:val="00287199"/>
    <w:rsid w:val="002B001E"/>
    <w:rsid w:val="002C0B6C"/>
    <w:rsid w:val="00320CDD"/>
    <w:rsid w:val="00323CC3"/>
    <w:rsid w:val="00331B88"/>
    <w:rsid w:val="00335316"/>
    <w:rsid w:val="0033624F"/>
    <w:rsid w:val="00351858"/>
    <w:rsid w:val="00352567"/>
    <w:rsid w:val="00357D08"/>
    <w:rsid w:val="003634AE"/>
    <w:rsid w:val="00367277"/>
    <w:rsid w:val="0037604D"/>
    <w:rsid w:val="003859A4"/>
    <w:rsid w:val="003956C7"/>
    <w:rsid w:val="003972E6"/>
    <w:rsid w:val="003A1C64"/>
    <w:rsid w:val="003D3590"/>
    <w:rsid w:val="003D3952"/>
    <w:rsid w:val="003F435B"/>
    <w:rsid w:val="003F6F01"/>
    <w:rsid w:val="004101D0"/>
    <w:rsid w:val="0041593D"/>
    <w:rsid w:val="00434D95"/>
    <w:rsid w:val="00443698"/>
    <w:rsid w:val="004540F4"/>
    <w:rsid w:val="0046255E"/>
    <w:rsid w:val="00476222"/>
    <w:rsid w:val="004916C6"/>
    <w:rsid w:val="004A252E"/>
    <w:rsid w:val="004A48F8"/>
    <w:rsid w:val="004B7D20"/>
    <w:rsid w:val="004C409D"/>
    <w:rsid w:val="004D44D4"/>
    <w:rsid w:val="004D627B"/>
    <w:rsid w:val="00500F6E"/>
    <w:rsid w:val="005070CF"/>
    <w:rsid w:val="0051558E"/>
    <w:rsid w:val="00524B98"/>
    <w:rsid w:val="0054022C"/>
    <w:rsid w:val="00546631"/>
    <w:rsid w:val="00550340"/>
    <w:rsid w:val="00555A30"/>
    <w:rsid w:val="0055634B"/>
    <w:rsid w:val="00562C57"/>
    <w:rsid w:val="00562D69"/>
    <w:rsid w:val="00565958"/>
    <w:rsid w:val="00572897"/>
    <w:rsid w:val="005B1E22"/>
    <w:rsid w:val="005B71C1"/>
    <w:rsid w:val="005D1850"/>
    <w:rsid w:val="005D1F8C"/>
    <w:rsid w:val="0060293D"/>
    <w:rsid w:val="006137F9"/>
    <w:rsid w:val="00613850"/>
    <w:rsid w:val="00626CB7"/>
    <w:rsid w:val="006300A5"/>
    <w:rsid w:val="006322BB"/>
    <w:rsid w:val="0064569A"/>
    <w:rsid w:val="00645A22"/>
    <w:rsid w:val="00674A86"/>
    <w:rsid w:val="006A069D"/>
    <w:rsid w:val="006C78D7"/>
    <w:rsid w:val="006E3AE4"/>
    <w:rsid w:val="006E4631"/>
    <w:rsid w:val="006E49A9"/>
    <w:rsid w:val="006F2736"/>
    <w:rsid w:val="007031DC"/>
    <w:rsid w:val="0070428B"/>
    <w:rsid w:val="007104C8"/>
    <w:rsid w:val="0071431C"/>
    <w:rsid w:val="00727EF6"/>
    <w:rsid w:val="007365EC"/>
    <w:rsid w:val="007417A5"/>
    <w:rsid w:val="00743086"/>
    <w:rsid w:val="0075014E"/>
    <w:rsid w:val="00753520"/>
    <w:rsid w:val="00770FAA"/>
    <w:rsid w:val="0077218F"/>
    <w:rsid w:val="0079431F"/>
    <w:rsid w:val="007A0AE8"/>
    <w:rsid w:val="007A7B9A"/>
    <w:rsid w:val="007B01E4"/>
    <w:rsid w:val="007B3C53"/>
    <w:rsid w:val="007B5180"/>
    <w:rsid w:val="007D0D3E"/>
    <w:rsid w:val="007E4BDD"/>
    <w:rsid w:val="007E4EDC"/>
    <w:rsid w:val="00803D1D"/>
    <w:rsid w:val="0080451E"/>
    <w:rsid w:val="008115F1"/>
    <w:rsid w:val="008207F6"/>
    <w:rsid w:val="0083415E"/>
    <w:rsid w:val="008421C4"/>
    <w:rsid w:val="008550DD"/>
    <w:rsid w:val="00861CDF"/>
    <w:rsid w:val="00865F76"/>
    <w:rsid w:val="00867C04"/>
    <w:rsid w:val="00875609"/>
    <w:rsid w:val="008774FF"/>
    <w:rsid w:val="00885036"/>
    <w:rsid w:val="00893A0C"/>
    <w:rsid w:val="008B0242"/>
    <w:rsid w:val="008C0487"/>
    <w:rsid w:val="008C0F2F"/>
    <w:rsid w:val="009040CE"/>
    <w:rsid w:val="009442A6"/>
    <w:rsid w:val="00964729"/>
    <w:rsid w:val="00964747"/>
    <w:rsid w:val="0098105C"/>
    <w:rsid w:val="009854B9"/>
    <w:rsid w:val="009915C1"/>
    <w:rsid w:val="009B17AB"/>
    <w:rsid w:val="009C3580"/>
    <w:rsid w:val="009D3D7E"/>
    <w:rsid w:val="009E4BC9"/>
    <w:rsid w:val="00A120F7"/>
    <w:rsid w:val="00A1227C"/>
    <w:rsid w:val="00A212E4"/>
    <w:rsid w:val="00A363B5"/>
    <w:rsid w:val="00A42B3C"/>
    <w:rsid w:val="00A51188"/>
    <w:rsid w:val="00A531D7"/>
    <w:rsid w:val="00A53E44"/>
    <w:rsid w:val="00A61445"/>
    <w:rsid w:val="00A71CCA"/>
    <w:rsid w:val="00A8603F"/>
    <w:rsid w:val="00A95605"/>
    <w:rsid w:val="00A9776D"/>
    <w:rsid w:val="00AA2FF5"/>
    <w:rsid w:val="00AA3583"/>
    <w:rsid w:val="00AA43F9"/>
    <w:rsid w:val="00AA6115"/>
    <w:rsid w:val="00AA6790"/>
    <w:rsid w:val="00AB353E"/>
    <w:rsid w:val="00AC0089"/>
    <w:rsid w:val="00AC3E0A"/>
    <w:rsid w:val="00AC49D3"/>
    <w:rsid w:val="00AC4D3B"/>
    <w:rsid w:val="00AC54A2"/>
    <w:rsid w:val="00AD6075"/>
    <w:rsid w:val="00B12ED3"/>
    <w:rsid w:val="00B27A31"/>
    <w:rsid w:val="00B30C03"/>
    <w:rsid w:val="00B34265"/>
    <w:rsid w:val="00B34DE0"/>
    <w:rsid w:val="00B403B4"/>
    <w:rsid w:val="00B44AAD"/>
    <w:rsid w:val="00B5018A"/>
    <w:rsid w:val="00B51762"/>
    <w:rsid w:val="00B61174"/>
    <w:rsid w:val="00B66952"/>
    <w:rsid w:val="00B93D98"/>
    <w:rsid w:val="00BA52CD"/>
    <w:rsid w:val="00BC5CFB"/>
    <w:rsid w:val="00BE335D"/>
    <w:rsid w:val="00BF35E1"/>
    <w:rsid w:val="00BF48C5"/>
    <w:rsid w:val="00BF77C5"/>
    <w:rsid w:val="00C016D3"/>
    <w:rsid w:val="00C04A54"/>
    <w:rsid w:val="00C1168B"/>
    <w:rsid w:val="00C241EE"/>
    <w:rsid w:val="00C45D11"/>
    <w:rsid w:val="00C91756"/>
    <w:rsid w:val="00CA2EF8"/>
    <w:rsid w:val="00CA7E3D"/>
    <w:rsid w:val="00CC2E6B"/>
    <w:rsid w:val="00CE4E24"/>
    <w:rsid w:val="00CF7F45"/>
    <w:rsid w:val="00D008ED"/>
    <w:rsid w:val="00D0122D"/>
    <w:rsid w:val="00D03008"/>
    <w:rsid w:val="00D22EB5"/>
    <w:rsid w:val="00D33A2E"/>
    <w:rsid w:val="00D40206"/>
    <w:rsid w:val="00D43D35"/>
    <w:rsid w:val="00D55EC1"/>
    <w:rsid w:val="00D563B4"/>
    <w:rsid w:val="00D74532"/>
    <w:rsid w:val="00D97897"/>
    <w:rsid w:val="00DA4C55"/>
    <w:rsid w:val="00DB4F1B"/>
    <w:rsid w:val="00DC0211"/>
    <w:rsid w:val="00DC1137"/>
    <w:rsid w:val="00DC6EA7"/>
    <w:rsid w:val="00DE39A9"/>
    <w:rsid w:val="00DE5395"/>
    <w:rsid w:val="00DF201E"/>
    <w:rsid w:val="00E04D38"/>
    <w:rsid w:val="00E148B9"/>
    <w:rsid w:val="00E17335"/>
    <w:rsid w:val="00E2737B"/>
    <w:rsid w:val="00E30B4C"/>
    <w:rsid w:val="00E35AEF"/>
    <w:rsid w:val="00E57BE9"/>
    <w:rsid w:val="00E6457A"/>
    <w:rsid w:val="00E66367"/>
    <w:rsid w:val="00E8186F"/>
    <w:rsid w:val="00E86147"/>
    <w:rsid w:val="00E86EE2"/>
    <w:rsid w:val="00E95A12"/>
    <w:rsid w:val="00EA7D4F"/>
    <w:rsid w:val="00EB4C51"/>
    <w:rsid w:val="00ED6DC6"/>
    <w:rsid w:val="00F311DA"/>
    <w:rsid w:val="00F427D0"/>
    <w:rsid w:val="00F5295D"/>
    <w:rsid w:val="00F55892"/>
    <w:rsid w:val="00F55E5E"/>
    <w:rsid w:val="00F569D0"/>
    <w:rsid w:val="00F75965"/>
    <w:rsid w:val="00F76975"/>
    <w:rsid w:val="00F77798"/>
    <w:rsid w:val="00F7780F"/>
    <w:rsid w:val="00F85E27"/>
    <w:rsid w:val="00F86D00"/>
    <w:rsid w:val="00F929CB"/>
    <w:rsid w:val="00FA1745"/>
    <w:rsid w:val="00FB015F"/>
    <w:rsid w:val="00FB3D2D"/>
    <w:rsid w:val="00FC3D89"/>
    <w:rsid w:val="00FD233E"/>
    <w:rsid w:val="00FD4983"/>
    <w:rsid w:val="00FF424A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99E6"/>
  <w15:docId w15:val="{7CEBD11F-B089-4866-9312-7FC56B75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8C0487"/>
    <w:pPr>
      <w:ind w:left="720"/>
      <w:contextualSpacing/>
    </w:pPr>
  </w:style>
  <w:style w:type="character" w:styleId="a5">
    <w:name w:val="Hyperlink"/>
    <w:rsid w:val="007417A5"/>
    <w:rPr>
      <w:color w:val="0000FF"/>
      <w:u w:val="single"/>
    </w:rPr>
  </w:style>
  <w:style w:type="paragraph" w:styleId="a6">
    <w:name w:val="footer"/>
    <w:basedOn w:val="a"/>
    <w:link w:val="a7"/>
    <w:rsid w:val="002C0B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7">
    <w:name w:val="Нижний колонтитул Знак"/>
    <w:basedOn w:val="a0"/>
    <w:link w:val="a6"/>
    <w:rsid w:val="002C0B6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hps">
    <w:name w:val="hps"/>
    <w:rsid w:val="002C0B6C"/>
  </w:style>
  <w:style w:type="paragraph" w:customStyle="1" w:styleId="TableParagraph">
    <w:name w:val="Table Paragraph"/>
    <w:basedOn w:val="a"/>
    <w:uiPriority w:val="1"/>
    <w:qFormat/>
    <w:rsid w:val="00B30C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Style7">
    <w:name w:val="Style7"/>
    <w:basedOn w:val="a"/>
    <w:rsid w:val="00B30C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sid w:val="00B30C03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B30C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TableNormal">
    <w:name w:val="Table Normal"/>
    <w:uiPriority w:val="2"/>
    <w:semiHidden/>
    <w:unhideWhenUsed/>
    <w:qFormat/>
    <w:rsid w:val="005B71C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Знак9"/>
    <w:basedOn w:val="a"/>
    <w:rsid w:val="009C358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8">
    <w:name w:val="Знак"/>
    <w:basedOn w:val="a"/>
    <w:rsid w:val="00555A3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90">
    <w:name w:val="Знак9"/>
    <w:basedOn w:val="a"/>
    <w:rsid w:val="00F85E2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9">
    <w:name w:val="Основной текст_"/>
    <w:basedOn w:val="a0"/>
    <w:link w:val="1"/>
    <w:rsid w:val="00184CBF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9"/>
    <w:rsid w:val="00184CBF"/>
    <w:pPr>
      <w:shd w:val="clear" w:color="auto" w:fill="FFFFFF"/>
      <w:spacing w:after="0" w:line="317" w:lineRule="exact"/>
      <w:jc w:val="both"/>
    </w:pPr>
    <w:rPr>
      <w:sz w:val="28"/>
      <w:szCs w:val="28"/>
      <w:shd w:val="clear" w:color="auto" w:fill="FFFFFF"/>
    </w:rPr>
  </w:style>
  <w:style w:type="table" w:styleId="aa">
    <w:name w:val="Table Grid"/>
    <w:basedOn w:val="a1"/>
    <w:uiPriority w:val="59"/>
    <w:rsid w:val="00E8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">
    <w:name w:val="Знак9"/>
    <w:basedOn w:val="a"/>
    <w:rsid w:val="005070C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92">
    <w:name w:val="Знак9"/>
    <w:basedOn w:val="a"/>
    <w:rsid w:val="0096474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93">
    <w:name w:val="Знак9"/>
    <w:basedOn w:val="a"/>
    <w:rsid w:val="000D35D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header"/>
    <w:basedOn w:val="a"/>
    <w:link w:val="ac"/>
    <w:unhideWhenUsed/>
    <w:rsid w:val="009915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Верхний колонтитул Знак"/>
    <w:basedOn w:val="a0"/>
    <w:link w:val="ab"/>
    <w:rsid w:val="009915C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cat.scilib.chnu/cgi/irbis64r_opak71/cgiirbis_64.exe?Z21ID=&amp;I21DBN=GEN&amp;P21DBN=GEN&amp;S21STN=1&amp;S21REF=10&amp;S21FMT=fullw&amp;C21COM=S&amp;S21CNR=20&amp;S21P01=0&amp;S21P02=0&amp;S21P03=M=&amp;S21COLORTERMS=0&amp;S21STR=" TargetMode="External"/><Relationship Id="rId13" Type="http://schemas.openxmlformats.org/officeDocument/2006/relationships/hyperlink" Target="http://irbis-nbuv.gov.ua/cgi-bin/irbis_nbuv/cgiirbis_64.exe?Z21ID=&amp;I21DBN=EC&amp;P21DBN=EC&amp;S21STN=1&amp;S21REF=10&amp;S21FMT=fullwebr&amp;C21COM=S&amp;S21CNR=20&amp;S21P01=0&amp;S21P02=0&amp;S21P03=M=&amp;S21COLORTERMS=0&amp;S21STR=" TargetMode="External"/><Relationship Id="rId18" Type="http://schemas.openxmlformats.org/officeDocument/2006/relationships/hyperlink" Target="http://jeej.tneu.edu.ua/index.php/ukjee" TargetMode="External"/><Relationship Id="rId26" Type="http://schemas.openxmlformats.org/officeDocument/2006/relationships/hyperlink" Target="http://www.portal.euromonitor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e.gov.ua" TargetMode="External"/><Relationship Id="rId7" Type="http://schemas.openxmlformats.org/officeDocument/2006/relationships/hyperlink" Target="http://e-cat.scilib.chnu/cgi/irbis64r_opak71/cgiirbis_64.exe?Z21ID=&amp;I21DBN=GEN&amp;P21DBN=GEN&amp;S21STN=1&amp;S21REF=10&amp;S21FMT=fullw&amp;C21COM=S&amp;S21CNR=20&amp;S21P01=3&amp;S21P02=0&amp;S21P03=A=&amp;S21COLORTERMS=0&amp;S21STR=%D0%93%D0%B0%D0%BB%D1%83%D1%88%D0%BA%D0%B0,%20%D0%84%D0%B2%D0%B3%D0%B5%D0%BD%20%D0%9E%D0%BC%D0%B5%D0%BB%D1%8F%D0%BD%D0%BE%D0%B2%D0%B8%D1%87" TargetMode="External"/><Relationship Id="rId12" Type="http://schemas.openxmlformats.org/officeDocument/2006/relationships/hyperlink" Target="http://irbis-nbuv.gov.ua/cgi-bin/irbis_nbuv/cgiirbis_64.exe?Z21ID=&amp;I21DBN=EC&amp;P21DBN=EC&amp;S21STN=1&amp;S21REF=10&amp;S21FMT=fullwebr&amp;C21COM=S&amp;S21CNR=20&amp;S21P01=0&amp;S21P02=0&amp;S21P03=M=&amp;S21COLORTERMS=0&amp;S21STR=" TargetMode="External"/><Relationship Id="rId17" Type="http://schemas.openxmlformats.org/officeDocument/2006/relationships/hyperlink" Target="https://www.imemo.ru/publications/periodical/meimo" TargetMode="External"/><Relationship Id="rId25" Type="http://schemas.openxmlformats.org/officeDocument/2006/relationships/hyperlink" Target="http://www.europa.eu.int/comm/eurosta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conomyukr.org.ua/" TargetMode="External"/><Relationship Id="rId20" Type="http://schemas.openxmlformats.org/officeDocument/2006/relationships/hyperlink" Target="http://www.ukrstat.gov.u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terec.info/persons/gavrylyuk-oksana-volodymyrivna/" TargetMode="External"/><Relationship Id="rId11" Type="http://schemas.openxmlformats.org/officeDocument/2006/relationships/hyperlink" Target="http://irbis-nbuv.gov.ua/cgi-bin/irbis_nbuv/cgiirbis_64.exe?Z21ID=&amp;I21DBN=EC&amp;P21DBN=EC&amp;S21STN=1&amp;S21REF=10&amp;S21FMT=fullw&amp;C21COM=S&amp;S21CNR=20&amp;S21P01=3&amp;S21P02=0&amp;S21P03=A=&amp;S21COLORTERMS=0&amp;S21STR=%D0%9C%D0%B5%D0%BB%D1%8C%D0%BD%D0%B8%D0%BA,%20%D0%A2%D0%B5%D1%82%D1%8F%D0%BD%D0%B0%20%D0%9C%D0%B8%D0%BA%D0%BE%D0%BB%D0%B0%D1%97%D0%B2%D0%BD%D0%B0" TargetMode="External"/><Relationship Id="rId24" Type="http://schemas.openxmlformats.org/officeDocument/2006/relationships/hyperlink" Target="http://www.worldbank.org/data/wd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rbis-nbuv.gov.ua/cgi-bin/irbis_nbuv/cgiirbis_64.exe?Z21ID=&amp;I21DBN=EC&amp;P21DBN=EC&amp;S21STN=1&amp;S21REF=10&amp;S21FMT=fullwebr&amp;C21COM=S&amp;S21CNR=20&amp;S21P01=0&amp;S21P02=0&amp;S21P03=M=&amp;S21COLORTERMS=0&amp;S21STR=" TargetMode="External"/><Relationship Id="rId23" Type="http://schemas.openxmlformats.org/officeDocument/2006/relationships/hyperlink" Target="http://www.iccwbo.org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e-cat.scilib.chnu/cgi/irbis64r_opak71/cgiirbis_64.exe?Z21ID=&amp;I21DBN=GEN&amp;P21DBN=GEN&amp;S21STN=1&amp;S21REF=10&amp;S21FMT=fullw&amp;C21COM=S&amp;S21CNR=20&amp;S21P01=0&amp;S21P02=0&amp;S21P03=M=&amp;S21COLORTERMS=0&amp;S21STR=" TargetMode="External"/><Relationship Id="rId19" Type="http://schemas.openxmlformats.org/officeDocument/2006/relationships/hyperlink" Target="https://www.bloomberg.com/businesswee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-cat.scilib.chnu/cgi/irbis64r_opak71/cgiirbis_64.exe?Z21ID=&amp;I21DBN=GEN&amp;P21DBN=GEN&amp;S21STN=1&amp;S21REF=10&amp;S21FMT=fullw&amp;C21COM=S&amp;S21CNR=20&amp;S21P01=3&amp;S21P02=0&amp;S21P03=A=&amp;S21COLORTERMS=0&amp;S21STR=%D0%94%D0%BE%D0%B2%D0%B3%D0%B0%D0%BB%D1%8C,%20%D0%9E%D0%BB%D0%B5%D0%BD%D0%B0%20%D0%90%D0%BD%D0%B4%D1%80%D1%96%D1%97%D0%B2%D0%BD%D0%B0" TargetMode="External"/><Relationship Id="rId14" Type="http://schemas.openxmlformats.org/officeDocument/2006/relationships/hyperlink" Target="http://irbis-nbuv.gov.ua/cgi-bin/irbis_nbuv/cgiirbis_64.exe?Z21ID=&amp;I21DBN=EC&amp;P21DBN=EC&amp;S21STN=1&amp;S21REF=10&amp;S21FMT=fullw&amp;C21COM=S&amp;S21CNR=20&amp;S21P01=3&amp;S21P02=0&amp;S21P03=A=&amp;S21COLORTERMS=0&amp;S21STR=%D0%AF%D0%BA%D0%BE%D0%B2%D0%BB%D1%94%D0%B2,%20%D0%AE%D1%80%D1%96%D0%B9%20%D0%9F%D1%80%D0%BE%D0%BA%D0%BE%D0%BF%D0%BE%D0%B2%D0%B8%D1%87" TargetMode="External"/><Relationship Id="rId22" Type="http://schemas.openxmlformats.org/officeDocument/2006/relationships/hyperlink" Target="http://www.wto.or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E2C86-2B72-4338-B616-4AC05EC6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11</Pages>
  <Words>3799</Words>
  <Characters>21657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220</cp:revision>
  <dcterms:created xsi:type="dcterms:W3CDTF">2020-10-08T14:04:00Z</dcterms:created>
  <dcterms:modified xsi:type="dcterms:W3CDTF">2023-03-09T14:19:00Z</dcterms:modified>
</cp:coreProperties>
</file>