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0D" w:rsidRPr="00BD3CDA" w:rsidRDefault="0098560D" w:rsidP="0098560D">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val="ru-RU" w:eastAsia="ru-RU"/>
        </w:rPr>
        <w:drawing>
          <wp:anchor distT="0" distB="0" distL="114300" distR="114300" simplePos="0" relativeHeight="251659264" behindDoc="1" locked="0" layoutInCell="1" allowOverlap="1" wp14:anchorId="0FD77602" wp14:editId="57D6DC2E">
            <wp:simplePos x="0" y="0"/>
            <wp:positionH relativeFrom="column">
              <wp:posOffset>-736659</wp:posOffset>
            </wp:positionH>
            <wp:positionV relativeFrom="paragraph">
              <wp:posOffset>-339652</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CDA">
        <w:rPr>
          <w:rFonts w:ascii="Times New Roman" w:eastAsia="Times New Roman" w:hAnsi="Times New Roman" w:cs="Times New Roman"/>
          <w:b/>
          <w:bCs/>
          <w:sz w:val="28"/>
          <w:szCs w:val="28"/>
          <w:lang w:eastAsia="ru-RU"/>
        </w:rPr>
        <w:t xml:space="preserve">СИЛАБУС НАВЧАЛЬНОЇ ДИСЦИПЛІНИ </w:t>
      </w:r>
    </w:p>
    <w:p w:rsidR="0098560D" w:rsidRPr="00BD3CDA" w:rsidRDefault="0098560D" w:rsidP="0098560D">
      <w:pPr>
        <w:spacing w:after="0" w:line="240" w:lineRule="auto"/>
        <w:jc w:val="center"/>
        <w:rPr>
          <w:rFonts w:ascii="Times New Roman" w:hAnsi="Times New Roman" w:cs="Times New Roman"/>
          <w:b/>
          <w:bCs/>
          <w:color w:val="000000" w:themeColor="text1"/>
          <w:kern w:val="24"/>
          <w:sz w:val="28"/>
          <w:szCs w:val="28"/>
        </w:rPr>
      </w:pPr>
    </w:p>
    <w:p w:rsidR="0098560D" w:rsidRPr="00BD3CDA" w:rsidRDefault="0098560D" w:rsidP="0098560D">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A537CB">
        <w:rPr>
          <w:rFonts w:ascii="Times New Roman" w:hAnsi="Times New Roman" w:cs="Times New Roman"/>
          <w:b/>
          <w:bCs/>
          <w:color w:val="000000" w:themeColor="text1"/>
          <w:kern w:val="24"/>
          <w:sz w:val="28"/>
          <w:szCs w:val="28"/>
        </w:rPr>
        <w:t>МІЖПРЕДМЕТНИЙ ФАХОВИЙ ТРЕНІНГ</w:t>
      </w:r>
      <w:r w:rsidRPr="00BD3CDA">
        <w:rPr>
          <w:rFonts w:ascii="Times New Roman" w:hAnsi="Times New Roman" w:cs="Times New Roman"/>
          <w:b/>
          <w:bCs/>
          <w:color w:val="000000" w:themeColor="text1"/>
          <w:kern w:val="24"/>
          <w:sz w:val="28"/>
          <w:szCs w:val="28"/>
        </w:rPr>
        <w:t>»</w:t>
      </w:r>
    </w:p>
    <w:p w:rsidR="0098560D" w:rsidRPr="00BD3CDA" w:rsidRDefault="0098560D" w:rsidP="0098560D">
      <w:pPr>
        <w:spacing w:after="0" w:line="240" w:lineRule="auto"/>
        <w:jc w:val="center"/>
        <w:rPr>
          <w:rFonts w:ascii="Times New Roman" w:hAnsi="Times New Roman" w:cs="Times New Roman"/>
          <w:b/>
          <w:bCs/>
          <w:color w:val="000000" w:themeColor="text1"/>
          <w:kern w:val="24"/>
          <w:sz w:val="28"/>
          <w:szCs w:val="28"/>
        </w:rPr>
      </w:pPr>
    </w:p>
    <w:p w:rsidR="0098560D" w:rsidRDefault="0098560D" w:rsidP="0098560D">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Компонента освітньої програми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Pr="00D759DD">
        <w:rPr>
          <w:rFonts w:ascii="Times New Roman" w:hAnsi="Times New Roman" w:cs="Times New Roman"/>
          <w:sz w:val="28"/>
          <w:szCs w:val="28"/>
        </w:rPr>
        <w:t>(</w:t>
      </w:r>
      <w:r w:rsidR="00A537CB">
        <w:rPr>
          <w:rFonts w:ascii="Times New Roman" w:hAnsi="Times New Roman" w:cs="Times New Roman"/>
          <w:i/>
          <w:sz w:val="28"/>
          <w:szCs w:val="28"/>
        </w:rPr>
        <w:t>4</w:t>
      </w:r>
      <w:bookmarkStart w:id="0" w:name="_GoBack"/>
      <w:bookmarkEnd w:id="0"/>
      <w:r w:rsidRPr="00D759DD">
        <w:rPr>
          <w:rFonts w:ascii="Times New Roman" w:hAnsi="Times New Roman" w:cs="Times New Roman"/>
          <w:i/>
          <w:sz w:val="28"/>
          <w:szCs w:val="28"/>
        </w:rPr>
        <w:t xml:space="preserve"> кредит</w:t>
      </w:r>
      <w:r w:rsidR="00D759DD" w:rsidRPr="00D759DD">
        <w:rPr>
          <w:rFonts w:ascii="Times New Roman" w:hAnsi="Times New Roman" w:cs="Times New Roman"/>
          <w:i/>
          <w:sz w:val="28"/>
          <w:szCs w:val="28"/>
        </w:rPr>
        <w:t>и</w:t>
      </w:r>
      <w:r w:rsidRPr="00D759DD">
        <w:rPr>
          <w:rFonts w:ascii="Times New Roman" w:hAnsi="Times New Roman" w:cs="Times New Roman"/>
          <w:sz w:val="28"/>
          <w:szCs w:val="28"/>
        </w:rPr>
        <w:t>)</w:t>
      </w:r>
    </w:p>
    <w:p w:rsidR="0098560D" w:rsidRPr="00BD3CDA" w:rsidRDefault="0098560D" w:rsidP="0098560D">
      <w:pPr>
        <w:spacing w:after="0" w:line="240" w:lineRule="auto"/>
        <w:jc w:val="center"/>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4219"/>
        <w:gridCol w:w="5636"/>
      </w:tblGrid>
      <w:tr w:rsidR="0098560D" w:rsidRPr="00BD3CDA" w:rsidTr="0098560D">
        <w:tc>
          <w:tcPr>
            <w:tcW w:w="4219"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98560D" w:rsidRPr="00BD3CDA" w:rsidTr="0098560D">
        <w:tc>
          <w:tcPr>
            <w:tcW w:w="4219" w:type="dxa"/>
          </w:tcPr>
          <w:p w:rsidR="0098560D" w:rsidRPr="00BD3CDA" w:rsidRDefault="0098560D" w:rsidP="0098560D">
            <w:pPr>
              <w:rPr>
                <w:rFonts w:ascii="Times New Roman" w:hAnsi="Times New Roman" w:cs="Times New Roman"/>
                <w:b/>
                <w:sz w:val="28"/>
                <w:szCs w:val="28"/>
              </w:rPr>
            </w:pPr>
            <w:r w:rsidRPr="00BD3CDA">
              <w:rPr>
                <w:rFonts w:ascii="Times New Roman" w:hAnsi="Times New Roman" w:cs="Times New Roman"/>
                <w:b/>
                <w:sz w:val="28"/>
                <w:szCs w:val="28"/>
              </w:rPr>
              <w:t>Спеціальність</w:t>
            </w:r>
          </w:p>
        </w:tc>
        <w:tc>
          <w:tcPr>
            <w:tcW w:w="5636"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071 Облік і оподаткування</w:t>
            </w:r>
          </w:p>
        </w:tc>
      </w:tr>
      <w:tr w:rsidR="0098560D" w:rsidRPr="00BD3CDA" w:rsidTr="0098560D">
        <w:tc>
          <w:tcPr>
            <w:tcW w:w="4219"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98560D" w:rsidRPr="00BD3CDA" w:rsidRDefault="0098560D" w:rsidP="003D0D07">
            <w:pPr>
              <w:rPr>
                <w:rFonts w:ascii="Times New Roman" w:hAnsi="Times New Roman" w:cs="Times New Roman"/>
                <w:sz w:val="28"/>
                <w:szCs w:val="28"/>
              </w:rPr>
            </w:pPr>
            <w:r w:rsidRPr="00BD3CDA">
              <w:rPr>
                <w:rFonts w:ascii="Times New Roman" w:hAnsi="Times New Roman" w:cs="Times New Roman"/>
                <w:sz w:val="28"/>
                <w:szCs w:val="28"/>
              </w:rPr>
              <w:t xml:space="preserve">07 Управління </w:t>
            </w:r>
            <w:r w:rsidR="003D0D07">
              <w:rPr>
                <w:rFonts w:ascii="Times New Roman" w:hAnsi="Times New Roman" w:cs="Times New Roman"/>
                <w:sz w:val="28"/>
                <w:szCs w:val="28"/>
              </w:rPr>
              <w:t>та</w:t>
            </w:r>
            <w:r w:rsidRPr="00BD3CDA">
              <w:rPr>
                <w:rFonts w:ascii="Times New Roman" w:hAnsi="Times New Roman" w:cs="Times New Roman"/>
                <w:sz w:val="28"/>
                <w:szCs w:val="28"/>
              </w:rPr>
              <w:t xml:space="preserve"> адміністрування</w:t>
            </w:r>
          </w:p>
        </w:tc>
      </w:tr>
      <w:tr w:rsidR="0098560D" w:rsidRPr="00BD3CDA" w:rsidTr="0098560D">
        <w:tc>
          <w:tcPr>
            <w:tcW w:w="4219"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98560D" w:rsidRPr="00BD3CDA" w:rsidRDefault="0098560D" w:rsidP="0098560D">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98560D" w:rsidRPr="00BD3CDA" w:rsidTr="0098560D">
        <w:tc>
          <w:tcPr>
            <w:tcW w:w="4219" w:type="dxa"/>
          </w:tcPr>
          <w:p w:rsidR="0098560D" w:rsidRPr="00BD3CDA" w:rsidRDefault="0098560D" w:rsidP="0098560D">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98560D" w:rsidRPr="00BD3CDA" w:rsidRDefault="0098560D" w:rsidP="0098560D">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98560D" w:rsidRPr="00BD3CDA" w:rsidTr="0098560D">
        <w:tc>
          <w:tcPr>
            <w:tcW w:w="4219" w:type="dxa"/>
          </w:tcPr>
          <w:p w:rsidR="0098560D" w:rsidRPr="00BD3CDA" w:rsidRDefault="0098560D" w:rsidP="0098560D">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Pr>
                <w:rFonts w:ascii="Times New Roman" w:hAnsi="Times New Roman" w:cs="Times New Roman"/>
                <w:b/>
                <w:bCs/>
                <w:color w:val="000000" w:themeColor="text1"/>
                <w:kern w:val="24"/>
                <w:sz w:val="28"/>
                <w:szCs w:val="28"/>
              </w:rPr>
              <w:t>а (-</w:t>
            </w:r>
            <w:proofErr w:type="spellStart"/>
            <w:r w:rsidRPr="00BD3CDA">
              <w:rPr>
                <w:rFonts w:ascii="Times New Roman" w:hAnsi="Times New Roman" w:cs="Times New Roman"/>
                <w:b/>
                <w:bCs/>
                <w:color w:val="000000" w:themeColor="text1"/>
                <w:kern w:val="24"/>
                <w:sz w:val="28"/>
                <w:szCs w:val="28"/>
              </w:rPr>
              <w:t>ів</w:t>
            </w:r>
            <w:proofErr w:type="spellEnd"/>
            <w:r>
              <w:rPr>
                <w:rFonts w:ascii="Times New Roman" w:hAnsi="Times New Roman" w:cs="Times New Roman"/>
                <w:b/>
                <w:bCs/>
                <w:color w:val="000000" w:themeColor="text1"/>
                <w:kern w:val="24"/>
                <w:sz w:val="28"/>
                <w:szCs w:val="28"/>
              </w:rPr>
              <w:t>)</w:t>
            </w:r>
          </w:p>
        </w:tc>
        <w:tc>
          <w:tcPr>
            <w:tcW w:w="5636" w:type="dxa"/>
          </w:tcPr>
          <w:p w:rsidR="0098560D" w:rsidRPr="00716776" w:rsidRDefault="0098560D" w:rsidP="00716776">
            <w:pPr>
              <w:rPr>
                <w:rFonts w:ascii="Times New Roman" w:hAnsi="Times New Roman" w:cs="Times New Roman"/>
                <w:sz w:val="28"/>
                <w:szCs w:val="28"/>
              </w:rPr>
            </w:pPr>
            <w:r w:rsidRPr="00716776">
              <w:rPr>
                <w:rStyle w:val="a4"/>
                <w:rFonts w:ascii="Times New Roman" w:hAnsi="Times New Roman" w:cs="Times New Roman"/>
                <w:color w:val="auto"/>
                <w:kern w:val="24"/>
                <w:sz w:val="28"/>
                <w:szCs w:val="28"/>
                <w:u w:val="none"/>
              </w:rPr>
              <w:t xml:space="preserve">Столяр Людмила Георгіївна - кандидат економічних наук, доцент </w:t>
            </w:r>
            <w:hyperlink r:id="rId6" w:history="1">
              <w:r w:rsidRPr="00716776">
                <w:rPr>
                  <w:rStyle w:val="a4"/>
                  <w:rFonts w:ascii="Times New Roman" w:hAnsi="Times New Roman" w:cs="Times New Roman"/>
                  <w:kern w:val="24"/>
                  <w:sz w:val="28"/>
                  <w:szCs w:val="28"/>
                </w:rPr>
                <w:t>http://econom.chnu.edu.ua/stolyar-lyudmyla-georgiyivna</w:t>
              </w:r>
            </w:hyperlink>
            <w:r w:rsidRPr="00716776">
              <w:rPr>
                <w:rStyle w:val="a4"/>
                <w:rFonts w:ascii="Times New Roman" w:hAnsi="Times New Roman" w:cs="Times New Roman"/>
                <w:color w:val="auto"/>
                <w:kern w:val="24"/>
                <w:sz w:val="28"/>
                <w:szCs w:val="28"/>
                <w:u w:val="none"/>
              </w:rPr>
              <w:t xml:space="preserve"> </w:t>
            </w:r>
          </w:p>
        </w:tc>
      </w:tr>
      <w:tr w:rsidR="0098560D" w:rsidRPr="00BD3CDA" w:rsidTr="0098560D">
        <w:tc>
          <w:tcPr>
            <w:tcW w:w="4219" w:type="dxa"/>
          </w:tcPr>
          <w:p w:rsidR="0098560D" w:rsidRPr="00BD3CDA" w:rsidRDefault="0098560D" w:rsidP="0098560D">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98560D" w:rsidRPr="00BD3CDA" w:rsidRDefault="0098560D" w:rsidP="0098560D">
            <w:pPr>
              <w:rPr>
                <w:rFonts w:ascii="Times New Roman" w:hAnsi="Times New Roman" w:cs="Times New Roman"/>
                <w:sz w:val="28"/>
                <w:szCs w:val="28"/>
              </w:rPr>
            </w:pPr>
            <w:r w:rsidRPr="00BD3CDA">
              <w:rPr>
                <w:rFonts w:ascii="Times New Roman" w:hAnsi="Times New Roman" w:cs="Times New Roman"/>
                <w:sz w:val="28"/>
                <w:szCs w:val="28"/>
              </w:rPr>
              <w:t>+38(0372)522691</w:t>
            </w:r>
          </w:p>
        </w:tc>
      </w:tr>
      <w:tr w:rsidR="0098560D" w:rsidRPr="00BD3CDA" w:rsidTr="0098560D">
        <w:tc>
          <w:tcPr>
            <w:tcW w:w="4219" w:type="dxa"/>
          </w:tcPr>
          <w:p w:rsidR="0098560D" w:rsidRPr="00BD3CDA" w:rsidRDefault="0098560D" w:rsidP="0098560D">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98560D" w:rsidRPr="00BD3CDA" w:rsidRDefault="0098560D" w:rsidP="0098560D">
            <w:pPr>
              <w:rPr>
                <w:rFonts w:ascii="Times New Roman" w:hAnsi="Times New Roman" w:cs="Times New Roman"/>
                <w:color w:val="000000" w:themeColor="text1"/>
                <w:kern w:val="24"/>
                <w:sz w:val="28"/>
                <w:szCs w:val="28"/>
                <w:lang w:val="en-US"/>
              </w:rPr>
            </w:pPr>
            <w:r w:rsidRPr="00BD3CDA">
              <w:rPr>
                <w:rFonts w:ascii="Times New Roman" w:hAnsi="Times New Roman" w:cs="Times New Roman"/>
                <w:color w:val="000000" w:themeColor="text1"/>
                <w:kern w:val="24"/>
                <w:sz w:val="28"/>
                <w:szCs w:val="28"/>
                <w:lang w:val="en-US"/>
              </w:rPr>
              <w:t>t</w:t>
            </w:r>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kostash</w:t>
            </w:r>
            <w:proofErr w:type="spellEnd"/>
            <w:r w:rsidRPr="00BD3CDA">
              <w:rPr>
                <w:rFonts w:ascii="Times New Roman" w:hAnsi="Times New Roman" w:cs="Times New Roman"/>
                <w:color w:val="000000" w:themeColor="text1"/>
                <w:kern w:val="24"/>
                <w:sz w:val="28"/>
                <w:szCs w:val="28"/>
              </w:rPr>
              <w:t xml:space="preserve"> @</w:t>
            </w:r>
            <w:proofErr w:type="spellStart"/>
            <w:r w:rsidRPr="00BD3CDA">
              <w:rPr>
                <w:rFonts w:ascii="Times New Roman" w:hAnsi="Times New Roman" w:cs="Times New Roman"/>
                <w:color w:val="000000" w:themeColor="text1"/>
                <w:kern w:val="24"/>
                <w:sz w:val="28"/>
                <w:szCs w:val="28"/>
                <w:lang w:val="en-US"/>
              </w:rPr>
              <w:t>chu</w:t>
            </w:r>
            <w:proofErr w:type="spellEnd"/>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edu</w:t>
            </w:r>
            <w:proofErr w:type="spellEnd"/>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ua</w:t>
            </w:r>
            <w:proofErr w:type="spellEnd"/>
          </w:p>
        </w:tc>
      </w:tr>
      <w:tr w:rsidR="0098560D" w:rsidRPr="00BD3CDA" w:rsidTr="0098560D">
        <w:tc>
          <w:tcPr>
            <w:tcW w:w="4219" w:type="dxa"/>
          </w:tcPr>
          <w:p w:rsidR="0098560D" w:rsidRPr="00BD3CDA" w:rsidRDefault="0098560D" w:rsidP="0098560D">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98560D" w:rsidRPr="00BD3CDA" w:rsidRDefault="0098560D" w:rsidP="0098560D">
            <w:pPr>
              <w:rPr>
                <w:rFonts w:ascii="Times New Roman" w:hAnsi="Times New Roman" w:cs="Times New Roman"/>
                <w:color w:val="000000" w:themeColor="text1"/>
                <w:kern w:val="24"/>
                <w:sz w:val="28"/>
                <w:szCs w:val="28"/>
                <w:lang w:val="pl-PL"/>
              </w:rPr>
            </w:pPr>
          </w:p>
        </w:tc>
      </w:tr>
      <w:tr w:rsidR="0098560D" w:rsidRPr="00BD3CDA" w:rsidTr="0098560D">
        <w:tc>
          <w:tcPr>
            <w:tcW w:w="4219" w:type="dxa"/>
          </w:tcPr>
          <w:p w:rsidR="0098560D" w:rsidRPr="00BD3CDA" w:rsidRDefault="0098560D" w:rsidP="0098560D">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tcPr>
          <w:p w:rsidR="0098560D" w:rsidRPr="00BD3CDA" w:rsidRDefault="0098560D" w:rsidP="0098560D">
            <w:pPr>
              <w:rPr>
                <w:rFonts w:ascii="Times New Roman" w:hAnsi="Times New Roman" w:cs="Times New Roman"/>
                <w:sz w:val="28"/>
                <w:szCs w:val="28"/>
              </w:rPr>
            </w:pPr>
            <w:r>
              <w:rPr>
                <w:rFonts w:ascii="Times New Roman" w:hAnsi="Times New Roman" w:cs="Times New Roman"/>
                <w:color w:val="000000" w:themeColor="text1"/>
                <w:kern w:val="24"/>
                <w:sz w:val="28"/>
                <w:szCs w:val="28"/>
              </w:rPr>
              <w:t>Згідно графіку</w:t>
            </w:r>
          </w:p>
        </w:tc>
      </w:tr>
    </w:tbl>
    <w:p w:rsidR="0098560D" w:rsidRDefault="0098560D" w:rsidP="007941E2">
      <w:pPr>
        <w:spacing w:after="0" w:line="240" w:lineRule="auto"/>
        <w:jc w:val="center"/>
        <w:rPr>
          <w:rFonts w:ascii="Times New Roman" w:eastAsia="Times New Roman" w:hAnsi="Times New Roman" w:cs="Times New Roman"/>
          <w:b/>
          <w:sz w:val="28"/>
          <w:szCs w:val="28"/>
          <w:lang w:eastAsia="ru-RU"/>
        </w:rPr>
      </w:pPr>
    </w:p>
    <w:p w:rsidR="0098560D" w:rsidRDefault="0098560D" w:rsidP="0098560D">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7941E2" w:rsidRDefault="007941E2" w:rsidP="007941E2">
      <w:pPr>
        <w:spacing w:after="0" w:line="240" w:lineRule="auto"/>
        <w:jc w:val="center"/>
        <w:rPr>
          <w:rFonts w:ascii="Times New Roman" w:hAnsi="Times New Roman" w:cs="Times New Roman"/>
          <w:b/>
          <w:bCs/>
          <w:color w:val="000000" w:themeColor="text1"/>
          <w:kern w:val="24"/>
          <w:sz w:val="28"/>
          <w:szCs w:val="28"/>
        </w:rPr>
      </w:pPr>
    </w:p>
    <w:p w:rsidR="00066C44" w:rsidRDefault="00066C44" w:rsidP="00066C44">
      <w:pPr>
        <w:spacing w:after="0" w:line="240" w:lineRule="auto"/>
        <w:ind w:firstLine="567"/>
        <w:jc w:val="both"/>
        <w:rPr>
          <w:rFonts w:ascii="Times New Roman" w:hAnsi="Times New Roman" w:cs="Times New Roman"/>
          <w:b/>
          <w:bCs/>
          <w:color w:val="000000" w:themeColor="text1"/>
          <w:kern w:val="24"/>
          <w:sz w:val="28"/>
          <w:szCs w:val="28"/>
        </w:rPr>
      </w:pPr>
      <w:r w:rsidRPr="00BD3CDA">
        <w:rPr>
          <w:rFonts w:ascii="Times New Roman" w:hAnsi="Times New Roman" w:cs="Times New Roman"/>
          <w:sz w:val="28"/>
          <w:szCs w:val="28"/>
        </w:rPr>
        <w:t>Навчальна дисципліна «</w:t>
      </w:r>
      <w:r>
        <w:rPr>
          <w:rFonts w:ascii="Times New Roman" w:hAnsi="Times New Roman" w:cs="Times New Roman"/>
          <w:sz w:val="28"/>
          <w:szCs w:val="28"/>
        </w:rPr>
        <w:t>Л</w:t>
      </w:r>
      <w:r w:rsidRPr="00066C44">
        <w:rPr>
          <w:rFonts w:ascii="Times New Roman" w:hAnsi="Times New Roman" w:cs="Times New Roman"/>
          <w:sz w:val="28"/>
          <w:szCs w:val="28"/>
        </w:rPr>
        <w:t>абораторний практикум з фінансового обліку</w:t>
      </w:r>
      <w:r w:rsidRPr="00BD3CDA">
        <w:rPr>
          <w:rFonts w:ascii="Times New Roman" w:hAnsi="Times New Roman" w:cs="Times New Roman"/>
          <w:sz w:val="28"/>
          <w:szCs w:val="28"/>
        </w:rPr>
        <w:t>»</w:t>
      </w:r>
      <w:r w:rsidRPr="00BD3CDA">
        <w:t xml:space="preserve"> </w:t>
      </w:r>
      <w:r w:rsidRPr="00066C44">
        <w:rPr>
          <w:rFonts w:ascii="Times New Roman" w:hAnsi="Times New Roman" w:cs="Times New Roman"/>
          <w:sz w:val="28"/>
          <w:szCs w:val="28"/>
        </w:rPr>
        <w:t xml:space="preserve">спрямована на </w:t>
      </w:r>
      <w:r w:rsidRPr="00066C44">
        <w:rPr>
          <w:rFonts w:ascii="Times New Roman" w:hAnsi="Times New Roman" w:cs="Times New Roman"/>
          <w:color w:val="000000" w:themeColor="text1"/>
          <w:kern w:val="24"/>
          <w:sz w:val="28"/>
          <w:szCs w:val="28"/>
        </w:rPr>
        <w:t xml:space="preserve">формування у </w:t>
      </w:r>
      <w:r w:rsidRPr="00066C44">
        <w:rPr>
          <w:rFonts w:ascii="Times New Roman" w:hAnsi="Times New Roman" w:cs="Times New Roman"/>
          <w:sz w:val="28"/>
          <w:szCs w:val="28"/>
        </w:rPr>
        <w:t>здобувачів</w:t>
      </w:r>
      <w:r w:rsidRPr="00066C44">
        <w:rPr>
          <w:rFonts w:ascii="Times New Roman" w:hAnsi="Times New Roman" w:cs="Times New Roman"/>
          <w:color w:val="000000" w:themeColor="text1"/>
          <w:kern w:val="24"/>
          <w:sz w:val="28"/>
          <w:szCs w:val="28"/>
        </w:rPr>
        <w:t xml:space="preserve"> сучасного рівня інформаційної та комп’ютерної культури</w:t>
      </w:r>
      <w:r w:rsidRPr="00066C44">
        <w:rPr>
          <w:rFonts w:ascii="Times New Roman" w:hAnsi="Times New Roman" w:cs="Times New Roman"/>
          <w:sz w:val="28"/>
          <w:szCs w:val="28"/>
        </w:rPr>
        <w:t xml:space="preserve">, </w:t>
      </w:r>
      <w:r w:rsidRPr="00066C44">
        <w:rPr>
          <w:rFonts w:ascii="Times New Roman" w:hAnsi="Times New Roman" w:cs="Times New Roman"/>
          <w:color w:val="000000" w:themeColor="text1"/>
          <w:kern w:val="24"/>
          <w:sz w:val="28"/>
          <w:szCs w:val="28"/>
        </w:rPr>
        <w:t>оволодіння навичками практичної роботи з програмними продуктами «</w:t>
      </w:r>
      <w:proofErr w:type="spellStart"/>
      <w:r w:rsidRPr="00066C44">
        <w:rPr>
          <w:rFonts w:ascii="Times New Roman" w:hAnsi="Times New Roman" w:cs="Times New Roman"/>
          <w:color w:val="000000" w:themeColor="text1"/>
          <w:kern w:val="24"/>
          <w:sz w:val="28"/>
          <w:szCs w:val="28"/>
        </w:rPr>
        <w:t>БукКіпер</w:t>
      </w:r>
      <w:proofErr w:type="spellEnd"/>
      <w:r w:rsidRPr="00066C44">
        <w:rPr>
          <w:rFonts w:ascii="Times New Roman" w:hAnsi="Times New Roman" w:cs="Times New Roman"/>
          <w:color w:val="000000" w:themeColor="text1"/>
          <w:kern w:val="24"/>
          <w:sz w:val="28"/>
          <w:szCs w:val="28"/>
        </w:rPr>
        <w:t>», набуття навичок узагальнення та використання облікової інформації в управлінні.</w:t>
      </w:r>
    </w:p>
    <w:p w:rsidR="0098560D" w:rsidRPr="00066C44" w:rsidRDefault="00066C44" w:rsidP="00066C44">
      <w:pPr>
        <w:spacing w:after="0" w:line="240" w:lineRule="auto"/>
        <w:ind w:firstLine="567"/>
        <w:jc w:val="both"/>
        <w:rPr>
          <w:rFonts w:ascii="Times New Roman" w:hAnsi="Times New Roman" w:cs="Times New Roman"/>
          <w:b/>
          <w:bCs/>
          <w:color w:val="000000" w:themeColor="text1"/>
          <w:kern w:val="24"/>
          <w:sz w:val="28"/>
          <w:szCs w:val="28"/>
        </w:rPr>
      </w:pPr>
      <w:r w:rsidRPr="00066C44">
        <w:rPr>
          <w:rFonts w:ascii="Times New Roman" w:hAnsi="Times New Roman" w:cs="Times New Roman"/>
          <w:sz w:val="28"/>
          <w:szCs w:val="28"/>
        </w:rPr>
        <w:t>Мета навчальної дисципліни</w:t>
      </w:r>
      <w:r w:rsidR="002478D6">
        <w:rPr>
          <w:rFonts w:ascii="Times New Roman" w:hAnsi="Times New Roman" w:cs="Times New Roman"/>
          <w:sz w:val="28"/>
          <w:szCs w:val="28"/>
        </w:rPr>
        <w:t xml:space="preserve"> </w:t>
      </w:r>
      <w:r w:rsidR="002478D6" w:rsidRPr="002478D6">
        <w:rPr>
          <w:rFonts w:ascii="Times New Roman" w:hAnsi="Times New Roman" w:cs="Times New Roman"/>
          <w:sz w:val="28"/>
          <w:szCs w:val="28"/>
        </w:rPr>
        <w:t>«Лабораторний практикум з фінансового обліку»</w:t>
      </w:r>
      <w:r w:rsidRPr="00066C44">
        <w:rPr>
          <w:rFonts w:ascii="Times New Roman" w:hAnsi="Times New Roman" w:cs="Times New Roman"/>
          <w:sz w:val="28"/>
          <w:szCs w:val="28"/>
        </w:rPr>
        <w:t>:</w:t>
      </w:r>
      <w:r w:rsidRPr="00066C44">
        <w:rPr>
          <w:rFonts w:ascii="Times New Roman" w:hAnsi="Times New Roman" w:cs="Times New Roman"/>
          <w:color w:val="000000" w:themeColor="text1"/>
          <w:kern w:val="24"/>
          <w:sz w:val="28"/>
          <w:szCs w:val="28"/>
        </w:rPr>
        <w:t xml:space="preserve"> формування системних знань з концептуальних засад і практичних навичок використання програмного забезпечення бухгалтерського обліку; </w:t>
      </w:r>
      <w:r w:rsidRPr="00066C44">
        <w:rPr>
          <w:rFonts w:ascii="Times New Roman" w:eastAsia="Times New Roman" w:hAnsi="Times New Roman" w:cs="Times New Roman"/>
          <w:sz w:val="28"/>
          <w:szCs w:val="28"/>
          <w:lang w:eastAsia="ru-RU"/>
        </w:rPr>
        <w:t xml:space="preserve">опанування теорії і практики ведення фінансового обліку на підприємствах різних форм власності, оволодіння знаннями, практичними навичками та формування компетентності фахівця, здатного організувати та вести на підприємствах фінансовий облік активів, зобов’язань, власного капіталу та фінансових результатів і відображати їх у фінансовій звітності у програмі </w:t>
      </w:r>
      <w:r w:rsidRPr="00066C44">
        <w:rPr>
          <w:rFonts w:ascii="Times New Roman" w:hAnsi="Times New Roman" w:cs="Times New Roman"/>
          <w:color w:val="000000" w:themeColor="text1"/>
          <w:kern w:val="24"/>
          <w:sz w:val="28"/>
          <w:szCs w:val="28"/>
        </w:rPr>
        <w:t>«</w:t>
      </w:r>
      <w:proofErr w:type="spellStart"/>
      <w:r w:rsidRPr="00066C44">
        <w:rPr>
          <w:rFonts w:ascii="Times New Roman" w:hAnsi="Times New Roman" w:cs="Times New Roman"/>
          <w:color w:val="000000" w:themeColor="text1"/>
          <w:kern w:val="24"/>
          <w:sz w:val="28"/>
          <w:szCs w:val="28"/>
        </w:rPr>
        <w:t>БукКіпер</w:t>
      </w:r>
      <w:proofErr w:type="spellEnd"/>
      <w:r w:rsidRPr="00066C44">
        <w:rPr>
          <w:rStyle w:val="FontStyle11"/>
          <w:i w:val="0"/>
          <w:sz w:val="28"/>
          <w:szCs w:val="28"/>
          <w:lang w:eastAsia="uk-UA"/>
        </w:rPr>
        <w:t>»</w:t>
      </w:r>
      <w:r w:rsidRPr="00066C44">
        <w:rPr>
          <w:rStyle w:val="FontStyle11"/>
          <w:sz w:val="28"/>
          <w:szCs w:val="28"/>
          <w:lang w:eastAsia="uk-UA"/>
        </w:rPr>
        <w:t>.</w:t>
      </w:r>
    </w:p>
    <w:p w:rsidR="00716776" w:rsidRDefault="00716776" w:rsidP="00764A56">
      <w:pPr>
        <w:spacing w:after="0" w:line="240" w:lineRule="auto"/>
        <w:jc w:val="center"/>
        <w:rPr>
          <w:rFonts w:ascii="Times New Roman" w:hAnsi="Times New Roman" w:cs="Times New Roman"/>
          <w:b/>
          <w:sz w:val="28"/>
          <w:szCs w:val="28"/>
        </w:rPr>
      </w:pPr>
    </w:p>
    <w:p w:rsidR="00066C44" w:rsidRPr="007F0A4E" w:rsidRDefault="00066C44" w:rsidP="00764A56">
      <w:pPr>
        <w:spacing w:after="0" w:line="240" w:lineRule="auto"/>
        <w:jc w:val="center"/>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a"/>
        <w:tblW w:w="0" w:type="auto"/>
        <w:tblLook w:val="04A0" w:firstRow="1" w:lastRow="0" w:firstColumn="1" w:lastColumn="0" w:noHBand="0" w:noVBand="1"/>
      </w:tblPr>
      <w:tblGrid>
        <w:gridCol w:w="1526"/>
        <w:gridCol w:w="8329"/>
      </w:tblGrid>
      <w:tr w:rsidR="00066C44" w:rsidRPr="007F0A4E" w:rsidTr="003E0A30">
        <w:tc>
          <w:tcPr>
            <w:tcW w:w="9855" w:type="dxa"/>
            <w:gridSpan w:val="2"/>
          </w:tcPr>
          <w:p w:rsidR="00066C44" w:rsidRPr="007F0A4E" w:rsidRDefault="00066C44" w:rsidP="00D814AB">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D814AB" w:rsidRPr="00D814AB">
              <w:rPr>
                <w:rFonts w:ascii="Times New Roman" w:eastAsia="Times New Roman" w:hAnsi="Times New Roman" w:cs="Times New Roman"/>
                <w:b/>
                <w:sz w:val="28"/>
                <w:szCs w:val="28"/>
                <w:lang w:eastAsia="ru-RU"/>
              </w:rPr>
              <w:t>ЗАГАЛЬНІ ПРИНЦИПИ ОРГАНІЗАЦІЇ БУХГАЛТЕРСЬКОГО ОБЛІКУ НА ПІДПРИЄМСТВІ ТА ОБЛІК АКТИВІВ</w:t>
            </w:r>
            <w:r w:rsidR="00D814AB" w:rsidRPr="007226B8">
              <w:rPr>
                <w:rFonts w:ascii="Times New Roman" w:eastAsia="Times New Roman" w:hAnsi="Times New Roman" w:cs="Times New Roman"/>
                <w:b/>
                <w:sz w:val="28"/>
                <w:szCs w:val="28"/>
                <w:lang w:eastAsia="ru-RU"/>
              </w:rPr>
              <w:t xml:space="preserve"> </w:t>
            </w:r>
          </w:p>
        </w:tc>
      </w:tr>
      <w:tr w:rsidR="00066C44" w:rsidRPr="007F0A4E" w:rsidTr="003E0A30">
        <w:tc>
          <w:tcPr>
            <w:tcW w:w="1526" w:type="dxa"/>
          </w:tcPr>
          <w:p w:rsidR="00066C44" w:rsidRPr="000B0766" w:rsidRDefault="00066C44"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1.</w:t>
            </w:r>
          </w:p>
        </w:tc>
        <w:tc>
          <w:tcPr>
            <w:tcW w:w="8329" w:type="dxa"/>
          </w:tcPr>
          <w:p w:rsidR="00066C44"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 xml:space="preserve">Встановлення індивідуальної інформаційної бази та її параметрів у програмі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066C44" w:rsidRPr="007F0A4E" w:rsidTr="003E0A30">
        <w:tc>
          <w:tcPr>
            <w:tcW w:w="1526" w:type="dxa"/>
          </w:tcPr>
          <w:p w:rsidR="00066C44" w:rsidRPr="000B0766" w:rsidRDefault="00066C44"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2.</w:t>
            </w:r>
          </w:p>
        </w:tc>
        <w:tc>
          <w:tcPr>
            <w:tcW w:w="8329" w:type="dxa"/>
          </w:tcPr>
          <w:p w:rsidR="00066C44"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Облік основних засобів</w:t>
            </w:r>
            <w:r>
              <w:rPr>
                <w:rFonts w:ascii="Times New Roman" w:eastAsia="Times New Roman" w:hAnsi="Times New Roman" w:cs="Times New Roman"/>
                <w:sz w:val="24"/>
                <w:szCs w:val="24"/>
                <w:lang w:eastAsia="uk-UA"/>
              </w:rPr>
              <w:t xml:space="preserve">, </w:t>
            </w:r>
            <w:r w:rsidRPr="00F17BD9">
              <w:rPr>
                <w:rFonts w:ascii="Times New Roman" w:eastAsia="Times New Roman" w:hAnsi="Times New Roman" w:cs="Times New Roman"/>
                <w:sz w:val="24"/>
                <w:szCs w:val="24"/>
                <w:lang w:eastAsia="uk-UA"/>
              </w:rPr>
              <w:t xml:space="preserve">інших необоротних матеріальних активів та </w:t>
            </w:r>
            <w:r>
              <w:rPr>
                <w:rFonts w:ascii="Times New Roman" w:eastAsia="Times New Roman" w:hAnsi="Times New Roman" w:cs="Times New Roman"/>
                <w:sz w:val="24"/>
                <w:szCs w:val="24"/>
                <w:lang w:eastAsia="uk-UA"/>
              </w:rPr>
              <w:t>нематеріальних активів</w:t>
            </w:r>
            <w:r w:rsidRPr="00F17BD9">
              <w:rPr>
                <w:rFonts w:ascii="Times New Roman" w:eastAsia="Times New Roman" w:hAnsi="Times New Roman" w:cs="Times New Roman"/>
                <w:sz w:val="24"/>
                <w:szCs w:val="24"/>
                <w:lang w:eastAsia="uk-UA"/>
              </w:rPr>
              <w:t xml:space="preserve"> засобами програми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066C44" w:rsidRPr="007F0A4E" w:rsidTr="003E0A30">
        <w:tc>
          <w:tcPr>
            <w:tcW w:w="1526" w:type="dxa"/>
          </w:tcPr>
          <w:p w:rsidR="00066C44" w:rsidRPr="000B0766" w:rsidRDefault="00066C44"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3.</w:t>
            </w:r>
          </w:p>
        </w:tc>
        <w:tc>
          <w:tcPr>
            <w:tcW w:w="8329" w:type="dxa"/>
          </w:tcPr>
          <w:p w:rsidR="00066C44"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 xml:space="preserve">Облік виробничих запасів засобами програми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066C44" w:rsidRPr="007F0A4E" w:rsidTr="003E0A30">
        <w:tc>
          <w:tcPr>
            <w:tcW w:w="1526" w:type="dxa"/>
          </w:tcPr>
          <w:p w:rsidR="00066C44" w:rsidRPr="000B0766" w:rsidRDefault="00066C44"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4.</w:t>
            </w:r>
          </w:p>
        </w:tc>
        <w:tc>
          <w:tcPr>
            <w:tcW w:w="8329" w:type="dxa"/>
          </w:tcPr>
          <w:p w:rsidR="00066C44"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 xml:space="preserve">Облік витрат виробництва засобами програми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D814AB" w:rsidRPr="007F0A4E" w:rsidTr="003E0A30">
        <w:tc>
          <w:tcPr>
            <w:tcW w:w="1526" w:type="dxa"/>
          </w:tcPr>
          <w:p w:rsidR="00D814AB" w:rsidRPr="000B0766" w:rsidRDefault="00D814AB"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5.</w:t>
            </w:r>
          </w:p>
        </w:tc>
        <w:tc>
          <w:tcPr>
            <w:tcW w:w="8329" w:type="dxa"/>
          </w:tcPr>
          <w:p w:rsidR="00D814AB"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Облік дебіторської заборгованості</w:t>
            </w:r>
            <w:r w:rsidRPr="00F17BD9">
              <w:rPr>
                <w:rFonts w:ascii="Times New Roman" w:eastAsia="Times New Roman" w:hAnsi="Times New Roman" w:cs="Times New Roman"/>
                <w:sz w:val="24"/>
                <w:szCs w:val="24"/>
                <w:lang w:eastAsia="ru-RU"/>
              </w:rPr>
              <w:t xml:space="preserve"> засобами програми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D814AB" w:rsidRPr="007F0A4E" w:rsidTr="003E0A30">
        <w:tc>
          <w:tcPr>
            <w:tcW w:w="1526" w:type="dxa"/>
          </w:tcPr>
          <w:p w:rsidR="00D814AB" w:rsidRPr="000B0766" w:rsidRDefault="00D814AB" w:rsidP="003E0A30">
            <w:pPr>
              <w:jc w:val="both"/>
              <w:rPr>
                <w:rFonts w:ascii="Times New Roman" w:hAnsi="Times New Roman" w:cs="Times New Roman"/>
                <w:b/>
                <w:sz w:val="28"/>
                <w:szCs w:val="28"/>
              </w:rPr>
            </w:pPr>
            <w:r w:rsidRPr="000B0766">
              <w:rPr>
                <w:rFonts w:ascii="Times New Roman" w:hAnsi="Times New Roman" w:cs="Times New Roman"/>
                <w:b/>
                <w:sz w:val="28"/>
                <w:szCs w:val="28"/>
              </w:rPr>
              <w:lastRenderedPageBreak/>
              <w:t>Тема 6.</w:t>
            </w:r>
          </w:p>
        </w:tc>
        <w:tc>
          <w:tcPr>
            <w:tcW w:w="8329" w:type="dxa"/>
          </w:tcPr>
          <w:p w:rsidR="00D814AB" w:rsidRPr="007F0A4E" w:rsidRDefault="003E0A30" w:rsidP="003E0A30">
            <w:pPr>
              <w:jc w:val="both"/>
              <w:rPr>
                <w:rFonts w:ascii="Times New Roman" w:hAnsi="Times New Roman" w:cs="Times New Roman"/>
                <w:sz w:val="28"/>
                <w:szCs w:val="28"/>
              </w:rPr>
            </w:pPr>
            <w:r w:rsidRPr="00F17BD9">
              <w:rPr>
                <w:rFonts w:ascii="Times New Roman" w:eastAsia="Times New Roman" w:hAnsi="Times New Roman" w:cs="Times New Roman"/>
                <w:sz w:val="24"/>
                <w:szCs w:val="24"/>
                <w:lang w:eastAsia="uk-UA"/>
              </w:rPr>
              <w:t xml:space="preserve">Облік грошових коштів засобами програми </w:t>
            </w:r>
            <w:r w:rsidRPr="00F17BD9">
              <w:rPr>
                <w:rFonts w:ascii="Times New Roman" w:hAnsi="Times New Roman" w:cs="Times New Roman"/>
                <w:color w:val="000000" w:themeColor="text1"/>
                <w:kern w:val="24"/>
                <w:sz w:val="24"/>
                <w:szCs w:val="24"/>
              </w:rPr>
              <w:t>«</w:t>
            </w:r>
            <w:proofErr w:type="spellStart"/>
            <w:r w:rsidRPr="00F17BD9">
              <w:rPr>
                <w:rFonts w:ascii="Times New Roman" w:hAnsi="Times New Roman" w:cs="Times New Roman"/>
                <w:color w:val="000000" w:themeColor="text1"/>
                <w:kern w:val="24"/>
                <w:sz w:val="24"/>
                <w:szCs w:val="24"/>
              </w:rPr>
              <w:t>БукКіпер</w:t>
            </w:r>
            <w:proofErr w:type="spellEnd"/>
            <w:r w:rsidRPr="00F17BD9">
              <w:rPr>
                <w:rStyle w:val="FontStyle11"/>
                <w:i w:val="0"/>
                <w:sz w:val="24"/>
                <w:szCs w:val="24"/>
                <w:lang w:eastAsia="uk-UA"/>
              </w:rPr>
              <w:t>»</w:t>
            </w:r>
          </w:p>
        </w:tc>
      </w:tr>
      <w:tr w:rsidR="00D814AB" w:rsidRPr="007F0A4E" w:rsidTr="003E0A30">
        <w:tc>
          <w:tcPr>
            <w:tcW w:w="9855" w:type="dxa"/>
            <w:gridSpan w:val="2"/>
          </w:tcPr>
          <w:p w:rsidR="00D814AB" w:rsidRPr="007F0A4E" w:rsidRDefault="00D814AB" w:rsidP="00D814AB">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Pr="00D814AB">
              <w:rPr>
                <w:rFonts w:ascii="Times New Roman" w:hAnsi="Times New Roman" w:cs="Times New Roman"/>
                <w:b/>
                <w:sz w:val="28"/>
                <w:szCs w:val="28"/>
              </w:rPr>
              <w:t>ОБЛІК ЗОБОВ’ЯЗАНЬ, ВЛАСНОГО КАПІТАЛУ ТА ФІНАНСОВИХ РЕЗУЛЬТАТІВ</w:t>
            </w:r>
          </w:p>
        </w:tc>
      </w:tr>
      <w:tr w:rsidR="00D814AB" w:rsidRPr="007F0A4E" w:rsidTr="003E0A30">
        <w:tc>
          <w:tcPr>
            <w:tcW w:w="1526" w:type="dxa"/>
          </w:tcPr>
          <w:p w:rsidR="00D814AB" w:rsidRPr="000B0766" w:rsidRDefault="00D814AB"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7.</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iCs/>
                <w:sz w:val="24"/>
                <w:szCs w:val="24"/>
                <w:lang w:eastAsia="uk-UA"/>
              </w:rPr>
              <w:t xml:space="preserve">Облік поточних зобов’язань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D814AB"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8.</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iCs/>
                <w:sz w:val="24"/>
                <w:szCs w:val="24"/>
                <w:lang w:eastAsia="uk-UA"/>
              </w:rPr>
              <w:t xml:space="preserve">Облік довгострокових  зобов’язань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D814AB" w:rsidP="003E0A30">
            <w:pPr>
              <w:jc w:val="both"/>
              <w:rPr>
                <w:rFonts w:ascii="Times New Roman" w:hAnsi="Times New Roman" w:cs="Times New Roman"/>
                <w:b/>
                <w:sz w:val="28"/>
                <w:szCs w:val="28"/>
              </w:rPr>
            </w:pPr>
            <w:r w:rsidRPr="000B0766">
              <w:rPr>
                <w:rFonts w:ascii="Times New Roman" w:hAnsi="Times New Roman" w:cs="Times New Roman"/>
                <w:b/>
                <w:sz w:val="28"/>
                <w:szCs w:val="28"/>
              </w:rPr>
              <w:t>Тема 9.</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iCs/>
                <w:sz w:val="24"/>
                <w:szCs w:val="24"/>
                <w:lang w:eastAsia="uk-UA"/>
              </w:rPr>
              <w:t xml:space="preserve">Облік оплати праці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3E0A30" w:rsidP="003E0A30">
            <w:pPr>
              <w:jc w:val="both"/>
              <w:rPr>
                <w:rFonts w:ascii="Times New Roman" w:hAnsi="Times New Roman" w:cs="Times New Roman"/>
                <w:b/>
                <w:sz w:val="28"/>
                <w:szCs w:val="28"/>
              </w:rPr>
            </w:pPr>
            <w:r w:rsidRPr="000B0766">
              <w:rPr>
                <w:rFonts w:ascii="Times New Roman" w:hAnsi="Times New Roman" w:cs="Times New Roman"/>
                <w:b/>
                <w:sz w:val="28"/>
                <w:szCs w:val="28"/>
              </w:rPr>
              <w:t xml:space="preserve">Тема </w:t>
            </w:r>
            <w:r>
              <w:rPr>
                <w:rFonts w:ascii="Times New Roman" w:hAnsi="Times New Roman" w:cs="Times New Roman"/>
                <w:b/>
                <w:sz w:val="28"/>
                <w:szCs w:val="28"/>
              </w:rPr>
              <w:t>10</w:t>
            </w:r>
            <w:r w:rsidRPr="000B0766">
              <w:rPr>
                <w:rFonts w:ascii="Times New Roman" w:hAnsi="Times New Roman" w:cs="Times New Roman"/>
                <w:b/>
                <w:sz w:val="28"/>
                <w:szCs w:val="28"/>
              </w:rPr>
              <w:t>.</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sz w:val="24"/>
                <w:szCs w:val="24"/>
                <w:lang w:eastAsia="ru-RU"/>
              </w:rPr>
              <w:t xml:space="preserve">Облік розрахунків з бюджетом </w:t>
            </w:r>
            <w:r w:rsidRPr="00241D88">
              <w:rPr>
                <w:rFonts w:ascii="Times New Roman" w:eastAsia="Times New Roman" w:hAnsi="Times New Roman" w:cs="Times New Roman"/>
                <w:iCs/>
                <w:sz w:val="24"/>
                <w:szCs w:val="24"/>
                <w:lang w:eastAsia="uk-UA"/>
              </w:rPr>
              <w:t xml:space="preserve">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3E0A30" w:rsidP="003E0A30">
            <w:pPr>
              <w:jc w:val="both"/>
              <w:rPr>
                <w:rFonts w:ascii="Times New Roman" w:hAnsi="Times New Roman" w:cs="Times New Roman"/>
                <w:b/>
                <w:sz w:val="28"/>
                <w:szCs w:val="28"/>
              </w:rPr>
            </w:pPr>
            <w:r w:rsidRPr="000B0766">
              <w:rPr>
                <w:rFonts w:ascii="Times New Roman" w:hAnsi="Times New Roman" w:cs="Times New Roman"/>
                <w:b/>
                <w:sz w:val="28"/>
                <w:szCs w:val="28"/>
              </w:rPr>
              <w:t xml:space="preserve">Тема </w:t>
            </w:r>
            <w:r>
              <w:rPr>
                <w:rFonts w:ascii="Times New Roman" w:hAnsi="Times New Roman" w:cs="Times New Roman"/>
                <w:b/>
                <w:sz w:val="28"/>
                <w:szCs w:val="28"/>
              </w:rPr>
              <w:t>11</w:t>
            </w:r>
            <w:r w:rsidRPr="000B0766">
              <w:rPr>
                <w:rFonts w:ascii="Times New Roman" w:hAnsi="Times New Roman" w:cs="Times New Roman"/>
                <w:b/>
                <w:sz w:val="28"/>
                <w:szCs w:val="28"/>
              </w:rPr>
              <w:t>.</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sz w:val="24"/>
                <w:szCs w:val="24"/>
                <w:lang w:eastAsia="uk-UA"/>
              </w:rPr>
              <w:t xml:space="preserve">Облік доходів та витрат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3E0A30" w:rsidP="003E0A30">
            <w:pPr>
              <w:jc w:val="both"/>
              <w:rPr>
                <w:rFonts w:ascii="Times New Roman" w:hAnsi="Times New Roman" w:cs="Times New Roman"/>
                <w:b/>
                <w:sz w:val="28"/>
                <w:szCs w:val="28"/>
              </w:rPr>
            </w:pPr>
            <w:r w:rsidRPr="000B0766">
              <w:rPr>
                <w:rFonts w:ascii="Times New Roman" w:hAnsi="Times New Roman" w:cs="Times New Roman"/>
                <w:b/>
                <w:sz w:val="28"/>
                <w:szCs w:val="28"/>
              </w:rPr>
              <w:t xml:space="preserve">Тема </w:t>
            </w:r>
            <w:r>
              <w:rPr>
                <w:rFonts w:ascii="Times New Roman" w:hAnsi="Times New Roman" w:cs="Times New Roman"/>
                <w:b/>
                <w:sz w:val="28"/>
                <w:szCs w:val="28"/>
              </w:rPr>
              <w:t>12</w:t>
            </w:r>
            <w:r w:rsidRPr="000B0766">
              <w:rPr>
                <w:rFonts w:ascii="Times New Roman" w:hAnsi="Times New Roman" w:cs="Times New Roman"/>
                <w:b/>
                <w:sz w:val="28"/>
                <w:szCs w:val="28"/>
              </w:rPr>
              <w:t>.</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sz w:val="24"/>
                <w:szCs w:val="24"/>
                <w:lang w:eastAsia="uk-UA"/>
              </w:rPr>
              <w:t xml:space="preserve">Облік фінансових результатів діяльності підприємства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r w:rsidR="00D814AB" w:rsidRPr="007F0A4E" w:rsidTr="003E0A30">
        <w:tc>
          <w:tcPr>
            <w:tcW w:w="1526" w:type="dxa"/>
          </w:tcPr>
          <w:p w:rsidR="00D814AB" w:rsidRPr="000B0766" w:rsidRDefault="003E0A30" w:rsidP="003E0A30">
            <w:pPr>
              <w:jc w:val="both"/>
              <w:rPr>
                <w:rFonts w:ascii="Times New Roman" w:hAnsi="Times New Roman" w:cs="Times New Roman"/>
                <w:b/>
                <w:sz w:val="28"/>
                <w:szCs w:val="28"/>
              </w:rPr>
            </w:pPr>
            <w:r w:rsidRPr="000B0766">
              <w:rPr>
                <w:rFonts w:ascii="Times New Roman" w:hAnsi="Times New Roman" w:cs="Times New Roman"/>
                <w:b/>
                <w:sz w:val="28"/>
                <w:szCs w:val="28"/>
              </w:rPr>
              <w:t xml:space="preserve">Тема </w:t>
            </w:r>
            <w:r>
              <w:rPr>
                <w:rFonts w:ascii="Times New Roman" w:hAnsi="Times New Roman" w:cs="Times New Roman"/>
                <w:b/>
                <w:sz w:val="28"/>
                <w:szCs w:val="28"/>
              </w:rPr>
              <w:t>13</w:t>
            </w:r>
            <w:r w:rsidRPr="000B0766">
              <w:rPr>
                <w:rFonts w:ascii="Times New Roman" w:hAnsi="Times New Roman" w:cs="Times New Roman"/>
                <w:b/>
                <w:sz w:val="28"/>
                <w:szCs w:val="28"/>
              </w:rPr>
              <w:t>.</w:t>
            </w:r>
          </w:p>
        </w:tc>
        <w:tc>
          <w:tcPr>
            <w:tcW w:w="8329" w:type="dxa"/>
          </w:tcPr>
          <w:p w:rsidR="00D814AB" w:rsidRPr="007F0A4E" w:rsidRDefault="003E0A30" w:rsidP="003E0A30">
            <w:pPr>
              <w:jc w:val="both"/>
              <w:rPr>
                <w:rFonts w:ascii="Times New Roman" w:hAnsi="Times New Roman" w:cs="Times New Roman"/>
                <w:sz w:val="28"/>
                <w:szCs w:val="28"/>
              </w:rPr>
            </w:pPr>
            <w:r w:rsidRPr="00241D88">
              <w:rPr>
                <w:rFonts w:ascii="Times New Roman" w:eastAsia="Times New Roman" w:hAnsi="Times New Roman" w:cs="Times New Roman"/>
                <w:sz w:val="24"/>
                <w:szCs w:val="24"/>
                <w:lang w:eastAsia="uk-UA"/>
              </w:rPr>
              <w:t xml:space="preserve">Складання фінансової звітності підприємства засобами програми </w:t>
            </w:r>
            <w:r w:rsidRPr="00241D88">
              <w:rPr>
                <w:rStyle w:val="FontStyle11"/>
                <w:i w:val="0"/>
                <w:sz w:val="24"/>
                <w:szCs w:val="24"/>
                <w:lang w:eastAsia="uk-UA"/>
              </w:rPr>
              <w:t>«</w:t>
            </w:r>
            <w:proofErr w:type="spellStart"/>
            <w:r w:rsidRPr="00241D88">
              <w:rPr>
                <w:rStyle w:val="FontStyle11"/>
                <w:i w:val="0"/>
                <w:sz w:val="24"/>
                <w:szCs w:val="24"/>
                <w:lang w:eastAsia="uk-UA"/>
              </w:rPr>
              <w:t>БукКіпер</w:t>
            </w:r>
            <w:proofErr w:type="spellEnd"/>
            <w:r w:rsidRPr="00241D88">
              <w:rPr>
                <w:rStyle w:val="FontStyle11"/>
                <w:i w:val="0"/>
                <w:sz w:val="24"/>
                <w:szCs w:val="24"/>
                <w:lang w:eastAsia="uk-UA"/>
              </w:rPr>
              <w:t>»</w:t>
            </w:r>
          </w:p>
        </w:tc>
      </w:tr>
    </w:tbl>
    <w:p w:rsidR="00066C44" w:rsidRDefault="00066C44" w:rsidP="003521D8">
      <w:pPr>
        <w:spacing w:after="0" w:line="240" w:lineRule="auto"/>
        <w:rPr>
          <w:rFonts w:ascii="Times New Roman" w:hAnsi="Times New Roman" w:cs="Times New Roman"/>
          <w:color w:val="000000" w:themeColor="text1"/>
          <w:kern w:val="24"/>
          <w:sz w:val="28"/>
          <w:szCs w:val="28"/>
        </w:rPr>
      </w:pPr>
    </w:p>
    <w:p w:rsidR="004D49F3" w:rsidRDefault="004D49F3" w:rsidP="004D49F3">
      <w:pPr>
        <w:spacing w:after="0" w:line="240" w:lineRule="auto"/>
        <w:jc w:val="center"/>
        <w:rPr>
          <w:rFonts w:ascii="Times New Roman" w:eastAsia="Times New Roman" w:hAnsi="Times New Roman" w:cs="Times New Roman"/>
          <w:b/>
          <w:sz w:val="28"/>
          <w:szCs w:val="28"/>
          <w:lang w:eastAsia="ru-RU"/>
        </w:rPr>
      </w:pPr>
      <w:r w:rsidRPr="007F0A4E">
        <w:rPr>
          <w:rFonts w:ascii="Times New Roman" w:eastAsia="Times New Roman" w:hAnsi="Times New Roman" w:cs="Times New Roman"/>
          <w:b/>
          <w:sz w:val="28"/>
          <w:szCs w:val="28"/>
          <w:lang w:eastAsia="ru-RU"/>
        </w:rPr>
        <w:t>ОСВІТНІ ТЕХНОЛОГІЇ, ФОРМИ ТА МЕТОДИ НАВЧАННЯ</w:t>
      </w:r>
    </w:p>
    <w:p w:rsidR="004D49F3" w:rsidRDefault="004D49F3" w:rsidP="004D49F3">
      <w:pPr>
        <w:spacing w:after="0" w:line="240" w:lineRule="auto"/>
        <w:ind w:firstLine="567"/>
        <w:jc w:val="both"/>
        <w:rPr>
          <w:rFonts w:ascii="Times New Roman" w:eastAsia="Times New Roman" w:hAnsi="Times New Roman" w:cs="Times New Roman"/>
          <w:sz w:val="28"/>
          <w:szCs w:val="28"/>
          <w:lang w:eastAsia="ru-RU"/>
        </w:rPr>
      </w:pPr>
      <w:r w:rsidRPr="0021764F">
        <w:rPr>
          <w:rFonts w:ascii="Times New Roman" w:eastAsia="Times New Roman" w:hAnsi="Times New Roman" w:cs="Times New Roman"/>
          <w:sz w:val="28"/>
          <w:szCs w:val="28"/>
          <w:lang w:eastAsia="ru-RU"/>
        </w:rPr>
        <w:t xml:space="preserve">У процесі вивчення навчальної дисципліни використовуються інноваційні освітні технології: інформаційно-комунікаційні, технології </w:t>
      </w:r>
      <w:proofErr w:type="spellStart"/>
      <w:r w:rsidRPr="0021764F">
        <w:rPr>
          <w:rFonts w:ascii="Times New Roman" w:eastAsia="Times New Roman" w:hAnsi="Times New Roman" w:cs="Times New Roman"/>
          <w:sz w:val="28"/>
          <w:szCs w:val="28"/>
          <w:lang w:eastAsia="ru-RU"/>
        </w:rPr>
        <w:t>студентоцентрованого</w:t>
      </w:r>
      <w:proofErr w:type="spellEnd"/>
      <w:r w:rsidRPr="0021764F">
        <w:rPr>
          <w:rFonts w:ascii="Times New Roman" w:eastAsia="Times New Roman" w:hAnsi="Times New Roman" w:cs="Times New Roman"/>
          <w:sz w:val="28"/>
          <w:szCs w:val="28"/>
          <w:lang w:eastAsia="ru-RU"/>
        </w:rPr>
        <w:t xml:space="preserve"> навчання; традиційні та інтерактивні форми та методи навчання, серед яких: лекція-візуалізація, проблемна лекція, лекція-презентація, аналіз і рішення професійних ситуативних завдань, робота з інформаційними ресурсами, в т.ч. інтернет-ресурсами, </w:t>
      </w:r>
      <w:r w:rsidR="009036C9">
        <w:rPr>
          <w:rFonts w:ascii="Times New Roman" w:eastAsia="Times New Roman" w:hAnsi="Times New Roman" w:cs="Times New Roman"/>
          <w:sz w:val="28"/>
          <w:szCs w:val="28"/>
          <w:lang w:eastAsia="ru-RU"/>
        </w:rPr>
        <w:t>в</w:t>
      </w:r>
      <w:r w:rsidR="009036C9" w:rsidRPr="009036C9">
        <w:rPr>
          <w:rFonts w:ascii="Times New Roman" w:eastAsia="Times New Roman" w:hAnsi="Times New Roman" w:cs="Times New Roman"/>
          <w:sz w:val="28"/>
          <w:szCs w:val="28"/>
          <w:lang w:eastAsia="ru-RU"/>
        </w:rPr>
        <w:t>икористання хмарних технологій</w:t>
      </w:r>
      <w:r w:rsidR="009036C9">
        <w:rPr>
          <w:rFonts w:ascii="Times New Roman" w:eastAsia="Times New Roman" w:hAnsi="Times New Roman" w:cs="Times New Roman"/>
          <w:sz w:val="28"/>
          <w:szCs w:val="28"/>
          <w:lang w:eastAsia="ru-RU"/>
        </w:rPr>
        <w:t>,</w:t>
      </w:r>
      <w:r w:rsidR="009036C9" w:rsidRPr="009036C9">
        <w:rPr>
          <w:rFonts w:ascii="Times New Roman" w:eastAsia="Times New Roman" w:hAnsi="Times New Roman" w:cs="Times New Roman"/>
          <w:sz w:val="28"/>
          <w:szCs w:val="28"/>
          <w:lang w:eastAsia="ru-RU"/>
        </w:rPr>
        <w:t xml:space="preserve"> </w:t>
      </w:r>
      <w:r w:rsidRPr="0021764F">
        <w:rPr>
          <w:rFonts w:ascii="Times New Roman" w:eastAsia="Times New Roman" w:hAnsi="Times New Roman" w:cs="Times New Roman"/>
          <w:sz w:val="28"/>
          <w:szCs w:val="28"/>
          <w:lang w:eastAsia="ru-RU"/>
        </w:rPr>
        <w:t>самостійно-дослідницька робота та ін.</w:t>
      </w:r>
    </w:p>
    <w:p w:rsidR="004D49F3" w:rsidRDefault="004D49F3" w:rsidP="004D49F3">
      <w:pPr>
        <w:spacing w:after="0" w:line="240" w:lineRule="auto"/>
        <w:ind w:firstLine="567"/>
        <w:jc w:val="center"/>
        <w:rPr>
          <w:rFonts w:ascii="Times New Roman" w:eastAsia="Times New Roman" w:hAnsi="Times New Roman" w:cs="Times New Roman"/>
          <w:b/>
          <w:sz w:val="28"/>
          <w:szCs w:val="28"/>
          <w:lang w:eastAsia="ru-RU"/>
        </w:rPr>
      </w:pPr>
    </w:p>
    <w:p w:rsidR="004D49F3" w:rsidRDefault="004D49F3" w:rsidP="004D49F3">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ФОРМИ І МЕТОДИ КОНТРОЛЮ ТА ОЦІНЮВАННЯ</w:t>
      </w:r>
    </w:p>
    <w:p w:rsidR="004D49F3" w:rsidRDefault="004D49F3" w:rsidP="004D49F3">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та ін.</w:t>
      </w:r>
    </w:p>
    <w:p w:rsidR="004D49F3" w:rsidRDefault="004D49F3" w:rsidP="004D49F3">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w:t>
      </w:r>
      <w:r w:rsidR="009036C9">
        <w:rPr>
          <w:rFonts w:ascii="Times New Roman" w:hAnsi="Times New Roman" w:cs="Times New Roman"/>
          <w:sz w:val="28"/>
          <w:szCs w:val="28"/>
        </w:rPr>
        <w:t>залік</w:t>
      </w:r>
      <w:r>
        <w:rPr>
          <w:rFonts w:ascii="Times New Roman" w:hAnsi="Times New Roman" w:cs="Times New Roman"/>
          <w:sz w:val="28"/>
          <w:szCs w:val="28"/>
        </w:rPr>
        <w:t>.</w:t>
      </w:r>
    </w:p>
    <w:p w:rsidR="004D49F3" w:rsidRDefault="004D49F3" w:rsidP="004D49F3">
      <w:pPr>
        <w:spacing w:after="0" w:line="240" w:lineRule="auto"/>
        <w:ind w:firstLine="567"/>
        <w:jc w:val="both"/>
        <w:rPr>
          <w:rFonts w:ascii="Times New Roman" w:hAnsi="Times New Roman" w:cs="Times New Roman"/>
          <w:sz w:val="28"/>
          <w:szCs w:val="28"/>
        </w:rPr>
      </w:pPr>
    </w:p>
    <w:p w:rsidR="004D49F3" w:rsidRDefault="004D49F3" w:rsidP="004D49F3">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4D49F3" w:rsidRDefault="004D49F3" w:rsidP="004D4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Оцінювання програмних результатів навчання здобувачів освіти здійснюється за шкалою європейської кредитно-трансфертної системи (</w:t>
      </w:r>
      <w:r>
        <w:rPr>
          <w:rFonts w:ascii="Times New Roman" w:hAnsi="Times New Roman" w:cs="Times New Roman"/>
          <w:sz w:val="28"/>
          <w:szCs w:val="28"/>
          <w:lang w:val="en-US"/>
        </w:rPr>
        <w:t>ECTS</w:t>
      </w:r>
      <w:r>
        <w:rPr>
          <w:rFonts w:ascii="Times New Roman" w:hAnsi="Times New Roman" w:cs="Times New Roman"/>
          <w:sz w:val="28"/>
          <w:szCs w:val="28"/>
        </w:rPr>
        <w:t>).</w:t>
      </w:r>
    </w:p>
    <w:p w:rsidR="004D49F3" w:rsidRDefault="004D49F3" w:rsidP="004D4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716776" w:rsidRDefault="00716776" w:rsidP="004D49F3">
      <w:pPr>
        <w:spacing w:after="0" w:line="240" w:lineRule="auto"/>
        <w:ind w:firstLine="567"/>
        <w:jc w:val="center"/>
        <w:rPr>
          <w:rFonts w:ascii="Times New Roman" w:hAnsi="Times New Roman" w:cs="Times New Roman"/>
          <w:b/>
          <w:sz w:val="28"/>
          <w:szCs w:val="28"/>
        </w:rPr>
      </w:pPr>
    </w:p>
    <w:p w:rsidR="004D49F3" w:rsidRDefault="004D49F3" w:rsidP="004D49F3">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4D49F3" w:rsidRDefault="004D49F3" w:rsidP="004D4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4D49F3" w:rsidRDefault="004D49F3" w:rsidP="004D49F3">
      <w:pPr>
        <w:pStyle w:val="ab"/>
        <w:numPr>
          <w:ilvl w:val="0"/>
          <w:numId w:val="20"/>
        </w:numPr>
        <w:spacing w:after="0" w:line="240" w:lineRule="auto"/>
        <w:ind w:left="567" w:hanging="283"/>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hyperlink r:id="rId7" w:history="1">
        <w:r w:rsidRPr="001C4FA9">
          <w:rPr>
            <w:rStyle w:val="a4"/>
            <w:rFonts w:ascii="Times New Roman" w:hAnsi="Times New Roman" w:cs="Times New Roman"/>
            <w:sz w:val="28"/>
            <w:szCs w:val="28"/>
          </w:rPr>
          <w:t>https://www.chnu.edu.ua/media/xe1lulcg/etychnyi-kodeks-chernivetskoho-natsionalnoho-universytetu.pdf</w:t>
        </w:r>
      </w:hyperlink>
      <w:r w:rsidRPr="001C4FA9">
        <w:rPr>
          <w:rFonts w:ascii="Times New Roman" w:hAnsi="Times New Roman" w:cs="Times New Roman"/>
          <w:sz w:val="28"/>
          <w:szCs w:val="28"/>
        </w:rPr>
        <w:t xml:space="preserve"> </w:t>
      </w:r>
    </w:p>
    <w:p w:rsidR="004D49F3" w:rsidRDefault="004D49F3" w:rsidP="004D49F3">
      <w:pPr>
        <w:pStyle w:val="ab"/>
        <w:numPr>
          <w:ilvl w:val="0"/>
          <w:numId w:val="20"/>
        </w:numPr>
        <w:spacing w:after="0" w:line="240" w:lineRule="auto"/>
        <w:ind w:left="567" w:hanging="283"/>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hyperlink r:id="rId8" w:history="1">
        <w:r w:rsidRPr="009727B8">
          <w:rPr>
            <w:rStyle w:val="a4"/>
            <w:rFonts w:ascii="Times New Roman" w:hAnsi="Times New Roman" w:cs="Times New Roman"/>
            <w:sz w:val="28"/>
            <w:szCs w:val="28"/>
          </w:rPr>
          <w:t>https://www.chnu.edu.ua/media/n5nbzwgb/polozhennia-chnu-pro-plahiat-2023plusdodatky-31102023.pdf</w:t>
        </w:r>
      </w:hyperlink>
      <w:r w:rsidRPr="009727B8">
        <w:rPr>
          <w:rFonts w:ascii="Times New Roman" w:hAnsi="Times New Roman" w:cs="Times New Roman"/>
          <w:sz w:val="28"/>
          <w:szCs w:val="28"/>
        </w:rPr>
        <w:t xml:space="preserve"> </w:t>
      </w:r>
    </w:p>
    <w:p w:rsidR="004D49F3" w:rsidRDefault="004D49F3" w:rsidP="004D49F3">
      <w:pPr>
        <w:spacing w:after="0" w:line="240" w:lineRule="auto"/>
        <w:ind w:left="284"/>
        <w:jc w:val="both"/>
        <w:rPr>
          <w:rFonts w:ascii="Times New Roman" w:hAnsi="Times New Roman" w:cs="Times New Roman"/>
          <w:sz w:val="28"/>
          <w:szCs w:val="28"/>
        </w:rPr>
      </w:pPr>
    </w:p>
    <w:p w:rsidR="004D49F3" w:rsidRDefault="004D49F3" w:rsidP="004D49F3">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4D49F3" w:rsidRPr="00C84DF7"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Верховної Ради України: </w:t>
      </w:r>
      <w:hyperlink r:id="rId9" w:history="1">
        <w:r w:rsidRPr="00C84DF7">
          <w:rPr>
            <w:rFonts w:ascii="Times New Roman" w:eastAsia="Calibri" w:hAnsi="Times New Roman" w:cs="Times New Roman"/>
            <w:color w:val="0000FF"/>
            <w:sz w:val="28"/>
            <w:szCs w:val="28"/>
            <w:u w:val="single"/>
          </w:rPr>
          <w:t>https://zakon.rada.gov.ua/laws</w:t>
        </w:r>
      </w:hyperlink>
    </w:p>
    <w:p w:rsidR="004D49F3" w:rsidRPr="00C84DF7"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Міністерства Фінансів України: </w:t>
      </w:r>
      <w:hyperlink r:id="rId10" w:history="1">
        <w:r w:rsidRPr="00C84DF7">
          <w:rPr>
            <w:rFonts w:ascii="Times New Roman" w:eastAsia="Calibri" w:hAnsi="Times New Roman" w:cs="Times New Roman"/>
            <w:color w:val="0000FF"/>
            <w:sz w:val="28"/>
            <w:szCs w:val="28"/>
            <w:u w:val="single"/>
          </w:rPr>
          <w:t>https://mof.gov.ua</w:t>
        </w:r>
      </w:hyperlink>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Державної податкової служби України: </w:t>
      </w:r>
      <w:hyperlink r:id="rId11"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r w:rsidRPr="00C84DF7">
          <w:rPr>
            <w:rFonts w:ascii="Times New Roman" w:eastAsia="Calibri" w:hAnsi="Times New Roman" w:cs="Times New Roman"/>
            <w:color w:val="0000FF"/>
            <w:sz w:val="28"/>
            <w:szCs w:val="28"/>
            <w:u w:val="single"/>
          </w:rPr>
          <w:t>.gov.ua</w:t>
        </w:r>
      </w:hyperlink>
    </w:p>
    <w:p w:rsidR="004D49F3" w:rsidRPr="00BE0DE8"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 xml:space="preserve">Сайт Державної служби статистики України : </w:t>
      </w:r>
      <w:hyperlink r:id="rId12" w:history="1">
        <w:r w:rsidRPr="00BE0DE8">
          <w:rPr>
            <w:rStyle w:val="a4"/>
            <w:rFonts w:ascii="Times New Roman" w:eastAsia="Calibri" w:hAnsi="Times New Roman" w:cs="Times New Roman"/>
            <w:sz w:val="28"/>
            <w:szCs w:val="28"/>
          </w:rPr>
          <w:t>https://www.ukrstat.gov.ua/</w:t>
        </w:r>
      </w:hyperlink>
    </w:p>
    <w:p w:rsidR="004D49F3" w:rsidRPr="00BE0DE8"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Міжнародної Федерації Бухгалтерів (МФБ): </w:t>
      </w:r>
      <w:hyperlink r:id="rId13"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Асоціації дипломованих сертифікованих бухгалтерів (АССА): https://</w:t>
      </w:r>
      <w:hyperlink r:id="rId14" w:history="1">
        <w:r w:rsidRPr="00C84DF7">
          <w:rPr>
            <w:rFonts w:ascii="Times New Roman" w:eastAsia="Calibri" w:hAnsi="Times New Roman" w:cs="Times New Roman"/>
            <w:color w:val="0000FF"/>
            <w:sz w:val="28"/>
            <w:szCs w:val="28"/>
            <w:u w:val="single"/>
          </w:rPr>
          <w:t>www.accaglobal.com</w:t>
        </w:r>
      </w:hyperlink>
    </w:p>
    <w:p w:rsidR="004D49F3" w:rsidRPr="007F0BB9"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D63FA7">
        <w:rPr>
          <w:rFonts w:ascii="Times New Roman" w:eastAsia="Calibri" w:hAnsi="Times New Roman" w:cs="Times New Roman"/>
          <w:caps/>
          <w:spacing w:val="-4"/>
          <w:sz w:val="28"/>
          <w:szCs w:val="28"/>
        </w:rPr>
        <w:t>С</w:t>
      </w:r>
      <w:r w:rsidRPr="00D63FA7">
        <w:rPr>
          <w:rFonts w:ascii="Times New Roman" w:eastAsia="Calibri" w:hAnsi="Times New Roman" w:cs="Times New Roman"/>
          <w:spacing w:val="-4"/>
          <w:sz w:val="28"/>
          <w:szCs w:val="28"/>
        </w:rPr>
        <w:t>айт</w:t>
      </w:r>
      <w:r w:rsidRPr="00D63FA7">
        <w:rPr>
          <w:rFonts w:ascii="Times New Roman" w:eastAsia="Calibri" w:hAnsi="Times New Roman" w:cs="Times New Roman"/>
          <w:caps/>
          <w:spacing w:val="-4"/>
          <w:sz w:val="28"/>
          <w:szCs w:val="28"/>
        </w:rPr>
        <w:t xml:space="preserve">  </w:t>
      </w:r>
      <w:r w:rsidRPr="00D63FA7">
        <w:rPr>
          <w:rFonts w:ascii="Times New Roman" w:eastAsia="Calibri" w:hAnsi="Times New Roman" w:cs="Times New Roman"/>
          <w:spacing w:val="-4"/>
          <w:sz w:val="28"/>
          <w:szCs w:val="28"/>
        </w:rPr>
        <w:t xml:space="preserve">видавничого будинку </w:t>
      </w:r>
      <w:r w:rsidRPr="00D63FA7">
        <w:rPr>
          <w:rFonts w:ascii="Times New Roman" w:eastAsia="Calibri" w:hAnsi="Times New Roman" w:cs="Times New Roman"/>
          <w:caps/>
          <w:spacing w:val="-4"/>
          <w:sz w:val="28"/>
          <w:szCs w:val="28"/>
        </w:rPr>
        <w:t>«Ф</w:t>
      </w:r>
      <w:r w:rsidRPr="00D63FA7">
        <w:rPr>
          <w:rFonts w:ascii="Times New Roman" w:eastAsia="Calibri" w:hAnsi="Times New Roman" w:cs="Times New Roman"/>
          <w:spacing w:val="-4"/>
          <w:sz w:val="28"/>
          <w:szCs w:val="28"/>
        </w:rPr>
        <w:t>актор</w:t>
      </w:r>
      <w:r w:rsidRPr="00D63FA7">
        <w:rPr>
          <w:rFonts w:ascii="Times New Roman" w:eastAsia="Calibri" w:hAnsi="Times New Roman" w:cs="Times New Roman"/>
          <w:caps/>
          <w:spacing w:val="-4"/>
          <w:sz w:val="28"/>
          <w:szCs w:val="28"/>
        </w:rPr>
        <w:t>»</w:t>
      </w:r>
      <w:r>
        <w:rPr>
          <w:rFonts w:ascii="Times New Roman" w:eastAsia="Calibri" w:hAnsi="Times New Roman" w:cs="Times New Roman"/>
          <w:caps/>
          <w:spacing w:val="-4"/>
          <w:sz w:val="28"/>
          <w:szCs w:val="28"/>
        </w:rPr>
        <w:t xml:space="preserve"> :</w:t>
      </w:r>
      <w:r w:rsidRPr="00D63FA7">
        <w:rPr>
          <w:rFonts w:ascii="Times New Roman" w:eastAsia="Calibri" w:hAnsi="Times New Roman" w:cs="Times New Roman"/>
          <w:caps/>
          <w:spacing w:val="-4"/>
          <w:sz w:val="28"/>
          <w:szCs w:val="28"/>
        </w:rPr>
        <w:t xml:space="preserve"> </w:t>
      </w:r>
      <w:hyperlink r:id="rId15" w:history="1">
        <w:r w:rsidRPr="00D63FA7">
          <w:rPr>
            <w:rStyle w:val="a4"/>
            <w:rFonts w:ascii="Times New Roman" w:eastAsia="Calibri" w:hAnsi="Times New Roman" w:cs="Times New Roman"/>
            <w:spacing w:val="-4"/>
            <w:sz w:val="28"/>
            <w:szCs w:val="28"/>
          </w:rPr>
          <w:t>https://i.factor.ua/ukr/</w:t>
        </w:r>
      </w:hyperlink>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7F0BB9">
        <w:rPr>
          <w:rFonts w:ascii="Times New Roman" w:eastAsia="Calibri" w:hAnsi="Times New Roman" w:cs="Times New Roman"/>
          <w:spacing w:val="-4"/>
          <w:sz w:val="28"/>
          <w:szCs w:val="28"/>
        </w:rPr>
        <w:t xml:space="preserve">Бухгалтерський інтернет-портал : </w:t>
      </w:r>
      <w:hyperlink r:id="rId16" w:history="1">
        <w:r w:rsidRPr="007F0BB9">
          <w:rPr>
            <w:rStyle w:val="a4"/>
            <w:rFonts w:ascii="Times New Roman" w:eastAsia="Calibri" w:hAnsi="Times New Roman" w:cs="Times New Roman"/>
            <w:spacing w:val="-4"/>
            <w:sz w:val="28"/>
            <w:szCs w:val="28"/>
          </w:rPr>
          <w:t>https://ibuhgalter.net/</w:t>
        </w:r>
      </w:hyperlink>
      <w:r w:rsidRPr="007F0BB9">
        <w:rPr>
          <w:rFonts w:ascii="Times New Roman" w:eastAsia="Calibri" w:hAnsi="Times New Roman" w:cs="Times New Roman"/>
          <w:spacing w:val="-4"/>
          <w:sz w:val="28"/>
          <w:szCs w:val="28"/>
        </w:rPr>
        <w:t xml:space="preserve"> </w:t>
      </w:r>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 xml:space="preserve">Сайт Національного банку України : </w:t>
      </w:r>
      <w:hyperlink r:id="rId17"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 xml:space="preserve">Сайт Пенсійного фонду України : </w:t>
      </w:r>
      <w:hyperlink r:id="rId18"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5D6989">
        <w:rPr>
          <w:rFonts w:ascii="Times New Roman" w:eastAsia="Calibri" w:hAnsi="Times New Roman" w:cs="Times New Roman"/>
          <w:spacing w:val="-4"/>
          <w:sz w:val="28"/>
          <w:szCs w:val="28"/>
        </w:rPr>
        <w:t>«Бухгалтер 911» - інформаційний портал</w:t>
      </w:r>
      <w:r>
        <w:rPr>
          <w:rFonts w:ascii="Times New Roman" w:eastAsia="Calibri" w:hAnsi="Times New Roman" w:cs="Times New Roman"/>
          <w:spacing w:val="-4"/>
          <w:sz w:val="28"/>
          <w:szCs w:val="28"/>
        </w:rPr>
        <w:t xml:space="preserve"> : </w:t>
      </w:r>
      <w:hyperlink r:id="rId19" w:history="1">
        <w:r w:rsidRPr="005D6989">
          <w:rPr>
            <w:rStyle w:val="a4"/>
            <w:rFonts w:ascii="Times New Roman" w:eastAsia="Calibri" w:hAnsi="Times New Roman" w:cs="Times New Roman"/>
            <w:spacing w:val="-4"/>
            <w:sz w:val="28"/>
            <w:szCs w:val="28"/>
          </w:rPr>
          <w:t>https://buhgalter911.com/uk/</w:t>
        </w:r>
      </w:hyperlink>
      <w:r w:rsidRPr="005D6989">
        <w:rPr>
          <w:rFonts w:ascii="Times New Roman" w:eastAsia="Calibri" w:hAnsi="Times New Roman" w:cs="Times New Roman"/>
          <w:spacing w:val="-4"/>
          <w:sz w:val="28"/>
          <w:szCs w:val="28"/>
        </w:rPr>
        <w:t xml:space="preserve"> </w:t>
      </w:r>
    </w:p>
    <w:p w:rsidR="004D49F3"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5D6989">
        <w:rPr>
          <w:rFonts w:ascii="Times New Roman" w:eastAsia="Calibri" w:hAnsi="Times New Roman" w:cs="Times New Roman"/>
          <w:spacing w:val="-4"/>
          <w:sz w:val="28"/>
          <w:szCs w:val="28"/>
        </w:rPr>
        <w:t xml:space="preserve">Дебет-Кредит: Український бухгалтерський портал : </w:t>
      </w:r>
      <w:hyperlink r:id="rId20" w:history="1">
        <w:r w:rsidRPr="005D6989">
          <w:rPr>
            <w:rStyle w:val="a4"/>
            <w:rFonts w:ascii="Times New Roman" w:eastAsia="Calibri" w:hAnsi="Times New Roman" w:cs="Times New Roman"/>
            <w:spacing w:val="-4"/>
            <w:sz w:val="28"/>
            <w:szCs w:val="28"/>
          </w:rPr>
          <w:t>https://dtkt.ua/</w:t>
        </w:r>
      </w:hyperlink>
      <w:r w:rsidRPr="005D6989">
        <w:rPr>
          <w:rFonts w:ascii="Times New Roman" w:eastAsia="Calibri" w:hAnsi="Times New Roman" w:cs="Times New Roman"/>
          <w:spacing w:val="-4"/>
          <w:sz w:val="28"/>
          <w:szCs w:val="28"/>
        </w:rPr>
        <w:t xml:space="preserve"> </w:t>
      </w:r>
    </w:p>
    <w:p w:rsidR="004D49F3" w:rsidRPr="00060FE2" w:rsidRDefault="004D49F3" w:rsidP="004D49F3">
      <w:pPr>
        <w:numPr>
          <w:ilvl w:val="0"/>
          <w:numId w:val="21"/>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60FE2">
        <w:rPr>
          <w:rFonts w:ascii="Times New Roman" w:eastAsia="Calibri" w:hAnsi="Times New Roman" w:cs="Times New Roman"/>
          <w:spacing w:val="-4"/>
          <w:sz w:val="28"/>
          <w:szCs w:val="28"/>
        </w:rPr>
        <w:t xml:space="preserve">Газета “Все про бухгалтерський облік” :   </w:t>
      </w:r>
      <w:hyperlink r:id="rId21" w:history="1">
        <w:r w:rsidRPr="00060FE2">
          <w:rPr>
            <w:rStyle w:val="a4"/>
            <w:rFonts w:ascii="Times New Roman" w:eastAsia="Calibri" w:hAnsi="Times New Roman" w:cs="Times New Roman"/>
            <w:spacing w:val="-4"/>
            <w:sz w:val="28"/>
            <w:szCs w:val="28"/>
          </w:rPr>
          <w:t>http://vobu.ua/ukr/</w:t>
        </w:r>
      </w:hyperlink>
      <w:r w:rsidRPr="00060FE2">
        <w:rPr>
          <w:rFonts w:ascii="Times New Roman" w:eastAsia="Calibri" w:hAnsi="Times New Roman" w:cs="Times New Roman"/>
          <w:spacing w:val="-4"/>
          <w:sz w:val="28"/>
          <w:szCs w:val="28"/>
        </w:rPr>
        <w:t xml:space="preserve">  </w:t>
      </w:r>
      <w:r>
        <w:rPr>
          <w:rFonts w:ascii="Times New Roman" w:eastAsia="Calibri" w:hAnsi="Times New Roman" w:cs="Times New Roman"/>
          <w:spacing w:val="-4"/>
          <w:sz w:val="28"/>
          <w:szCs w:val="28"/>
        </w:rPr>
        <w:t xml:space="preserve">          </w:t>
      </w:r>
    </w:p>
    <w:p w:rsidR="004D49F3" w:rsidRPr="00060FE2" w:rsidRDefault="004D49F3" w:rsidP="004D49F3">
      <w:pPr>
        <w:tabs>
          <w:tab w:val="num" w:pos="1440"/>
        </w:tabs>
        <w:spacing w:after="0" w:line="240" w:lineRule="auto"/>
        <w:ind w:left="426"/>
        <w:rPr>
          <w:rFonts w:ascii="Times New Roman" w:eastAsia="Calibri" w:hAnsi="Times New Roman" w:cs="Times New Roman"/>
          <w:caps/>
          <w:spacing w:val="-4"/>
          <w:sz w:val="28"/>
          <w:szCs w:val="28"/>
        </w:rPr>
      </w:pPr>
      <w:r>
        <w:rPr>
          <w:rFonts w:ascii="Times New Roman" w:eastAsia="Calibri" w:hAnsi="Times New Roman" w:cs="Times New Roman"/>
          <w:spacing w:val="-4"/>
          <w:sz w:val="28"/>
          <w:szCs w:val="28"/>
        </w:rPr>
        <w:t xml:space="preserve">                                                                          </w:t>
      </w:r>
      <w:hyperlink r:id="rId22" w:history="1">
        <w:r w:rsidRPr="00060FE2">
          <w:rPr>
            <w:rStyle w:val="a4"/>
            <w:rFonts w:ascii="Times New Roman" w:eastAsia="Calibri" w:hAnsi="Times New Roman" w:cs="Times New Roman"/>
            <w:spacing w:val="-4"/>
            <w:sz w:val="28"/>
            <w:szCs w:val="28"/>
          </w:rPr>
          <w:t>http://gazeta.vobu.ua/</w:t>
        </w:r>
      </w:hyperlink>
      <w:r w:rsidRPr="00060FE2">
        <w:rPr>
          <w:rFonts w:ascii="Times New Roman" w:eastAsia="Calibri" w:hAnsi="Times New Roman" w:cs="Times New Roman"/>
          <w:spacing w:val="-4"/>
          <w:sz w:val="28"/>
          <w:szCs w:val="28"/>
        </w:rPr>
        <w:t xml:space="preserve"> </w:t>
      </w:r>
      <w:r>
        <w:rPr>
          <w:rFonts w:ascii="Times New Roman" w:eastAsia="Calibri" w:hAnsi="Times New Roman" w:cs="Times New Roman"/>
          <w:spacing w:val="-4"/>
          <w:sz w:val="28"/>
          <w:szCs w:val="28"/>
        </w:rPr>
        <w:t xml:space="preserve"> </w:t>
      </w:r>
    </w:p>
    <w:p w:rsidR="004D49F3" w:rsidRPr="00E20AB4" w:rsidRDefault="004D49F3" w:rsidP="004D49F3">
      <w:pPr>
        <w:numPr>
          <w:ilvl w:val="0"/>
          <w:numId w:val="21"/>
        </w:numPr>
        <w:tabs>
          <w:tab w:val="clear" w:pos="1440"/>
          <w:tab w:val="num" w:pos="426"/>
          <w:tab w:val="num" w:pos="1080"/>
        </w:tabs>
        <w:spacing w:after="0" w:line="240" w:lineRule="auto"/>
        <w:ind w:hanging="1440"/>
        <w:rPr>
          <w:rFonts w:ascii="Times New Roman" w:eastAsia="Calibri" w:hAnsi="Times New Roman" w:cs="Times New Roman"/>
          <w:caps/>
          <w:spacing w:val="-4"/>
          <w:sz w:val="28"/>
          <w:szCs w:val="28"/>
        </w:rPr>
      </w:pPr>
      <w:r w:rsidRPr="00D70BC9">
        <w:rPr>
          <w:rFonts w:ascii="Times New Roman" w:eastAsia="Calibri" w:hAnsi="Times New Roman" w:cs="Times New Roman"/>
          <w:caps/>
          <w:spacing w:val="-4"/>
          <w:sz w:val="28"/>
          <w:szCs w:val="28"/>
        </w:rPr>
        <w:t>Б</w:t>
      </w:r>
      <w:r w:rsidRPr="00D70BC9">
        <w:rPr>
          <w:rFonts w:ascii="Times New Roman" w:eastAsia="Calibri" w:hAnsi="Times New Roman" w:cs="Times New Roman"/>
          <w:spacing w:val="-4"/>
          <w:sz w:val="28"/>
          <w:szCs w:val="28"/>
        </w:rPr>
        <w:t>ланки та шаблони документів</w:t>
      </w:r>
      <w:r>
        <w:rPr>
          <w:rFonts w:ascii="Times New Roman" w:eastAsia="Calibri" w:hAnsi="Times New Roman" w:cs="Times New Roman"/>
          <w:spacing w:val="-4"/>
          <w:sz w:val="28"/>
          <w:szCs w:val="28"/>
        </w:rPr>
        <w:t xml:space="preserve"> </w:t>
      </w:r>
      <w:hyperlink r:id="rId23" w:history="1">
        <w:r w:rsidRPr="00BB63A3">
          <w:rPr>
            <w:rStyle w:val="a4"/>
            <w:rFonts w:ascii="Times New Roman" w:eastAsia="Calibri" w:hAnsi="Times New Roman" w:cs="Times New Roman"/>
            <w:spacing w:val="-4"/>
            <w:sz w:val="28"/>
            <w:szCs w:val="28"/>
          </w:rPr>
          <w:t>https://document.vobu.ua/korysne/blanks</w:t>
        </w:r>
      </w:hyperlink>
      <w:r>
        <w:rPr>
          <w:rFonts w:ascii="Times New Roman" w:eastAsia="Calibri" w:hAnsi="Times New Roman" w:cs="Times New Roman"/>
          <w:spacing w:val="-4"/>
          <w:sz w:val="28"/>
          <w:szCs w:val="28"/>
        </w:rPr>
        <w:t xml:space="preserve"> </w:t>
      </w:r>
    </w:p>
    <w:p w:rsidR="004D49F3" w:rsidRPr="00E20AB4" w:rsidRDefault="004D49F3" w:rsidP="004D49F3">
      <w:pPr>
        <w:numPr>
          <w:ilvl w:val="0"/>
          <w:numId w:val="21"/>
        </w:numPr>
        <w:tabs>
          <w:tab w:val="clear" w:pos="1440"/>
          <w:tab w:val="num" w:pos="426"/>
          <w:tab w:val="num" w:pos="1080"/>
        </w:tabs>
        <w:spacing w:after="0" w:line="240" w:lineRule="auto"/>
        <w:ind w:hanging="1440"/>
        <w:rPr>
          <w:rFonts w:ascii="Times New Roman" w:eastAsia="Calibri" w:hAnsi="Times New Roman" w:cs="Times New Roman"/>
          <w:caps/>
          <w:spacing w:val="-4"/>
          <w:sz w:val="28"/>
          <w:szCs w:val="28"/>
        </w:rPr>
      </w:pPr>
      <w:r w:rsidRPr="00552DB7">
        <w:rPr>
          <w:rFonts w:ascii="Times New Roman" w:eastAsia="Calibri" w:hAnsi="Times New Roman" w:cs="Times New Roman"/>
          <w:caps/>
          <w:spacing w:val="-4"/>
          <w:sz w:val="28"/>
          <w:szCs w:val="28"/>
        </w:rPr>
        <w:t>«Б</w:t>
      </w:r>
      <w:r w:rsidRPr="00552DB7">
        <w:rPr>
          <w:rFonts w:ascii="Times New Roman" w:eastAsia="Calibri" w:hAnsi="Times New Roman" w:cs="Times New Roman"/>
          <w:spacing w:val="-4"/>
          <w:sz w:val="28"/>
          <w:szCs w:val="28"/>
        </w:rPr>
        <w:t xml:space="preserve">ухгалтерський сервіс </w:t>
      </w:r>
      <w:r w:rsidRPr="00552DB7">
        <w:rPr>
          <w:rFonts w:ascii="Times New Roman" w:eastAsia="Calibri" w:hAnsi="Times New Roman" w:cs="Times New Roman"/>
          <w:caps/>
          <w:spacing w:val="-4"/>
          <w:sz w:val="28"/>
          <w:szCs w:val="28"/>
        </w:rPr>
        <w:t>«І</w:t>
      </w:r>
      <w:r w:rsidRPr="00552DB7">
        <w:rPr>
          <w:rFonts w:ascii="Times New Roman" w:eastAsia="Calibri" w:hAnsi="Times New Roman" w:cs="Times New Roman"/>
          <w:spacing w:val="-4"/>
          <w:sz w:val="28"/>
          <w:szCs w:val="28"/>
        </w:rPr>
        <w:t>нтерактивна бухгалтерія</w:t>
      </w:r>
      <w:r w:rsidRPr="00552DB7">
        <w:rPr>
          <w:rFonts w:ascii="Times New Roman" w:eastAsia="Calibri" w:hAnsi="Times New Roman" w:cs="Times New Roman"/>
          <w:caps/>
          <w:spacing w:val="-4"/>
          <w:sz w:val="28"/>
          <w:szCs w:val="28"/>
        </w:rPr>
        <w:t xml:space="preserve">» : </w:t>
      </w:r>
      <w:hyperlink r:id="rId24" w:history="1">
        <w:r w:rsidRPr="00552DB7">
          <w:rPr>
            <w:rStyle w:val="a4"/>
            <w:rFonts w:ascii="Times New Roman" w:eastAsia="Calibri" w:hAnsi="Times New Roman" w:cs="Times New Roman"/>
            <w:spacing w:val="-4"/>
            <w:sz w:val="28"/>
            <w:szCs w:val="28"/>
          </w:rPr>
          <w:t>https://interbuh.com.ua/ua/</w:t>
        </w:r>
      </w:hyperlink>
      <w:r w:rsidRPr="00552DB7">
        <w:rPr>
          <w:rFonts w:ascii="Times New Roman" w:eastAsia="Calibri" w:hAnsi="Times New Roman" w:cs="Times New Roman"/>
          <w:spacing w:val="-4"/>
          <w:sz w:val="28"/>
          <w:szCs w:val="28"/>
        </w:rPr>
        <w:t xml:space="preserve"> </w:t>
      </w:r>
    </w:p>
    <w:p w:rsidR="004D49F3" w:rsidRDefault="004D49F3" w:rsidP="004D49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D49F3" w:rsidRDefault="004D49F3" w:rsidP="004D49F3">
      <w:pPr>
        <w:spacing w:after="0" w:line="240" w:lineRule="auto"/>
        <w:jc w:val="center"/>
        <w:rPr>
          <w:rFonts w:ascii="Times New Roman" w:hAnsi="Times New Roman" w:cs="Times New Roman"/>
          <w:b/>
          <w:i/>
          <w:sz w:val="28"/>
          <w:szCs w:val="28"/>
        </w:rPr>
      </w:pPr>
      <w:r w:rsidRPr="009727B8">
        <w:rPr>
          <w:rFonts w:ascii="Times New Roman" w:hAnsi="Times New Roman" w:cs="Times New Roman"/>
          <w:b/>
          <w:i/>
          <w:sz w:val="28"/>
          <w:szCs w:val="28"/>
        </w:rPr>
        <w:t>Детальна інформація щодо вивчення курсу «</w:t>
      </w:r>
      <w:r w:rsidR="00716776" w:rsidRPr="00716776">
        <w:rPr>
          <w:rFonts w:ascii="Times New Roman" w:hAnsi="Times New Roman" w:cs="Times New Roman"/>
          <w:b/>
          <w:i/>
          <w:sz w:val="28"/>
          <w:szCs w:val="28"/>
        </w:rPr>
        <w:t>Лабораторний практикум з фінансового обліку</w:t>
      </w:r>
      <w:r w:rsidRPr="009727B8">
        <w:rPr>
          <w:rFonts w:ascii="Times New Roman" w:hAnsi="Times New Roman" w:cs="Times New Roman"/>
          <w:b/>
          <w:i/>
          <w:sz w:val="28"/>
          <w:szCs w:val="28"/>
        </w:rPr>
        <w:t>» висвітлена у робочій програмі навчальної дисципліни</w:t>
      </w:r>
    </w:p>
    <w:p w:rsidR="004D49F3" w:rsidRDefault="004D49F3" w:rsidP="004D49F3">
      <w:pPr>
        <w:spacing w:after="0" w:line="240" w:lineRule="auto"/>
        <w:jc w:val="center"/>
        <w:rPr>
          <w:rFonts w:ascii="Times New Roman" w:eastAsia="+mn-ea" w:hAnsi="Times New Roman" w:cs="Times New Roman"/>
          <w:i/>
          <w:iCs/>
          <w:color w:val="0070C0"/>
          <w:kern w:val="24"/>
          <w:sz w:val="28"/>
          <w:szCs w:val="28"/>
        </w:rPr>
      </w:pPr>
      <w:r w:rsidRPr="00C84DF7">
        <w:rPr>
          <w:rFonts w:ascii="Times New Roman" w:eastAsia="+mn-ea" w:hAnsi="Times New Roman" w:cs="Times New Roman"/>
          <w:i/>
          <w:iCs/>
          <w:color w:val="0070C0"/>
          <w:kern w:val="24"/>
          <w:sz w:val="28"/>
          <w:szCs w:val="28"/>
        </w:rPr>
        <w:t xml:space="preserve">( </w:t>
      </w:r>
      <w:hyperlink r:id="rId25" w:history="1">
        <w:r w:rsidRPr="00BB63A3">
          <w:rPr>
            <w:rStyle w:val="a4"/>
            <w:rFonts w:ascii="Times New Roman" w:eastAsia="+mn-ea" w:hAnsi="Times New Roman" w:cs="Times New Roman"/>
            <w:i/>
            <w:iCs/>
            <w:kern w:val="24"/>
            <w:sz w:val="28"/>
            <w:szCs w:val="28"/>
          </w:rPr>
          <w:t>https://drive.google.com/drive/folders/1B1pUSSFmyizwUHxYYeVfXv5ydQ28aYqA</w:t>
        </w:r>
      </w:hyperlink>
      <w:r w:rsidRPr="00C84DF7">
        <w:rPr>
          <w:rFonts w:ascii="Times New Roman" w:eastAsia="+mn-ea" w:hAnsi="Times New Roman" w:cs="Times New Roman"/>
          <w:i/>
          <w:iCs/>
          <w:color w:val="0070C0"/>
          <w:kern w:val="24"/>
          <w:sz w:val="28"/>
          <w:szCs w:val="28"/>
        </w:rPr>
        <w:t xml:space="preserve"> )</w:t>
      </w:r>
    </w:p>
    <w:p w:rsidR="004D49F3" w:rsidRPr="00447D15" w:rsidRDefault="004D49F3" w:rsidP="004D49F3">
      <w:pPr>
        <w:spacing w:after="0" w:line="240" w:lineRule="auto"/>
        <w:jc w:val="center"/>
        <w:rPr>
          <w:rFonts w:ascii="Times New Roman" w:hAnsi="Times New Roman" w:cs="Times New Roman"/>
          <w:b/>
          <w:i/>
          <w:color w:val="FF0000"/>
          <w:sz w:val="28"/>
          <w:szCs w:val="28"/>
        </w:rPr>
      </w:pPr>
    </w:p>
    <w:p w:rsidR="00F536FF" w:rsidRDefault="00F536FF" w:rsidP="00073911">
      <w:pPr>
        <w:spacing w:after="0" w:line="240" w:lineRule="auto"/>
        <w:ind w:firstLine="709"/>
        <w:jc w:val="center"/>
      </w:pPr>
    </w:p>
    <w:sectPr w:rsidR="00F536FF" w:rsidSect="00255492">
      <w:pgSz w:w="11906" w:h="16838"/>
      <w:pgMar w:top="851" w:right="42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522F1C"/>
    <w:multiLevelType w:val="multilevel"/>
    <w:tmpl w:val="E9D41794"/>
    <w:lvl w:ilvl="0">
      <w:start w:val="8"/>
      <w:numFmt w:val="decimal"/>
      <w:lvlText w:val="%1."/>
      <w:lvlJc w:val="left"/>
      <w:pPr>
        <w:ind w:left="360" w:hanging="360"/>
      </w:pPr>
      <w:rPr>
        <w:rFonts w:hint="default"/>
        <w:b/>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A4A6A6B"/>
    <w:multiLevelType w:val="multilevel"/>
    <w:tmpl w:val="9BB8507A"/>
    <w:lvl w:ilvl="0">
      <w:start w:val="8"/>
      <w:numFmt w:val="decimal"/>
      <w:lvlText w:val="%1."/>
      <w:lvlJc w:val="left"/>
      <w:pPr>
        <w:ind w:left="450" w:hanging="450"/>
      </w:pPr>
      <w:rPr>
        <w:rFonts w:hint="default"/>
      </w:rPr>
    </w:lvl>
    <w:lvl w:ilvl="1">
      <w:start w:val="2"/>
      <w:numFmt w:val="decimal"/>
      <w:lvlText w:val="%1.%2."/>
      <w:lvlJc w:val="left"/>
      <w:pPr>
        <w:ind w:left="4974"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3" w15:restartNumberingAfterBreak="0">
    <w:nsid w:val="0D716944"/>
    <w:multiLevelType w:val="hybridMultilevel"/>
    <w:tmpl w:val="3E98AD18"/>
    <w:lvl w:ilvl="0" w:tplc="96C6C274">
      <w:start w:val="1"/>
      <w:numFmt w:val="decimal"/>
      <w:lvlText w:val="%1."/>
      <w:lvlJc w:val="left"/>
      <w:pPr>
        <w:ind w:left="1287" w:hanging="360"/>
      </w:pPr>
      <w:rPr>
        <w:rFonts w:hint="default"/>
        <w:b w:val="0"/>
        <w:i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234C57A6"/>
    <w:multiLevelType w:val="hybridMultilevel"/>
    <w:tmpl w:val="31A61F60"/>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5B1D1D"/>
    <w:multiLevelType w:val="hybridMultilevel"/>
    <w:tmpl w:val="672688C0"/>
    <w:lvl w:ilvl="0" w:tplc="EF68F17A">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FC0372"/>
    <w:multiLevelType w:val="multilevel"/>
    <w:tmpl w:val="976211A2"/>
    <w:lvl w:ilvl="0">
      <w:start w:val="7"/>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7" w15:restartNumberingAfterBreak="0">
    <w:nsid w:val="32BC0427"/>
    <w:multiLevelType w:val="hybridMultilevel"/>
    <w:tmpl w:val="04929AC2"/>
    <w:lvl w:ilvl="0" w:tplc="F19809A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73C3B8F"/>
    <w:multiLevelType w:val="hybridMultilevel"/>
    <w:tmpl w:val="EE76C3E6"/>
    <w:lvl w:ilvl="0" w:tplc="98B4C98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D76B9D"/>
    <w:multiLevelType w:val="hybridMultilevel"/>
    <w:tmpl w:val="06F8B606"/>
    <w:lvl w:ilvl="0" w:tplc="96C6C274">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6C4192D"/>
    <w:multiLevelType w:val="hybridMultilevel"/>
    <w:tmpl w:val="3126D33A"/>
    <w:lvl w:ilvl="0" w:tplc="98F2283E">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73A335D"/>
    <w:multiLevelType w:val="hybridMultilevel"/>
    <w:tmpl w:val="427AD64A"/>
    <w:lvl w:ilvl="0" w:tplc="8DF8E340">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525C21"/>
    <w:multiLevelType w:val="multilevel"/>
    <w:tmpl w:val="BC4E92D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FE2AF4"/>
    <w:multiLevelType w:val="hybridMultilevel"/>
    <w:tmpl w:val="2ACE8940"/>
    <w:lvl w:ilvl="0" w:tplc="27044F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8604AAD"/>
    <w:multiLevelType w:val="multilevel"/>
    <w:tmpl w:val="6BF0662A"/>
    <w:lvl w:ilvl="0">
      <w:start w:val="1"/>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5" w15:restartNumberingAfterBreak="0">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DE4BED"/>
    <w:multiLevelType w:val="hybridMultilevel"/>
    <w:tmpl w:val="43CAF06A"/>
    <w:lvl w:ilvl="0" w:tplc="A0C8B5A6">
      <w:start w:val="1"/>
      <w:numFmt w:val="decimal"/>
      <w:lvlText w:val="%1."/>
      <w:lvlJc w:val="left"/>
      <w:pPr>
        <w:tabs>
          <w:tab w:val="num" w:pos="360"/>
        </w:tabs>
        <w:ind w:left="36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2851EC1"/>
    <w:multiLevelType w:val="hybridMultilevel"/>
    <w:tmpl w:val="4922F16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4"/>
  </w:num>
  <w:num w:numId="8">
    <w:abstractNumId w:val="4"/>
  </w:num>
  <w:num w:numId="9">
    <w:abstractNumId w:val="13"/>
  </w:num>
  <w:num w:numId="10">
    <w:abstractNumId w:val="17"/>
  </w:num>
  <w:num w:numId="11">
    <w:abstractNumId w:val="3"/>
  </w:num>
  <w:num w:numId="12">
    <w:abstractNumId w:val="10"/>
  </w:num>
  <w:num w:numId="13">
    <w:abstractNumId w:val="2"/>
  </w:num>
  <w:num w:numId="14">
    <w:abstractNumId w:val="12"/>
  </w:num>
  <w:num w:numId="15">
    <w:abstractNumId w:val="18"/>
  </w:num>
  <w:num w:numId="16">
    <w:abstractNumId w:val="16"/>
  </w:num>
  <w:num w:numId="17">
    <w:abstractNumId w:val="1"/>
  </w:num>
  <w:num w:numId="18">
    <w:abstractNumId w:val="5"/>
  </w:num>
  <w:num w:numId="19">
    <w:abstractNumId w:val="15"/>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26091"/>
    <w:rsid w:val="00026D7E"/>
    <w:rsid w:val="00027485"/>
    <w:rsid w:val="000537DB"/>
    <w:rsid w:val="00053AB4"/>
    <w:rsid w:val="000551E4"/>
    <w:rsid w:val="00066C44"/>
    <w:rsid w:val="00073911"/>
    <w:rsid w:val="000A0507"/>
    <w:rsid w:val="000D062D"/>
    <w:rsid w:val="000D0725"/>
    <w:rsid w:val="000D30D7"/>
    <w:rsid w:val="000D3212"/>
    <w:rsid w:val="000D55E4"/>
    <w:rsid w:val="000F039E"/>
    <w:rsid w:val="000F0B18"/>
    <w:rsid w:val="00105634"/>
    <w:rsid w:val="00105FDE"/>
    <w:rsid w:val="00112C8B"/>
    <w:rsid w:val="00114A1B"/>
    <w:rsid w:val="001232BE"/>
    <w:rsid w:val="00127BE1"/>
    <w:rsid w:val="0013169F"/>
    <w:rsid w:val="001360E2"/>
    <w:rsid w:val="0015279B"/>
    <w:rsid w:val="001764EE"/>
    <w:rsid w:val="0018534D"/>
    <w:rsid w:val="001902F2"/>
    <w:rsid w:val="001941D1"/>
    <w:rsid w:val="0019735D"/>
    <w:rsid w:val="00197682"/>
    <w:rsid w:val="001B2D10"/>
    <w:rsid w:val="001B7B15"/>
    <w:rsid w:val="001C10AF"/>
    <w:rsid w:val="001D663F"/>
    <w:rsid w:val="001D68D1"/>
    <w:rsid w:val="001E05E3"/>
    <w:rsid w:val="001E1803"/>
    <w:rsid w:val="001E5F58"/>
    <w:rsid w:val="001E6FD6"/>
    <w:rsid w:val="001F6620"/>
    <w:rsid w:val="001F7634"/>
    <w:rsid w:val="00203B9C"/>
    <w:rsid w:val="002049B9"/>
    <w:rsid w:val="002050D9"/>
    <w:rsid w:val="002231DB"/>
    <w:rsid w:val="002247AF"/>
    <w:rsid w:val="002305A8"/>
    <w:rsid w:val="00241D88"/>
    <w:rsid w:val="002478D6"/>
    <w:rsid w:val="00255492"/>
    <w:rsid w:val="00270949"/>
    <w:rsid w:val="002803BD"/>
    <w:rsid w:val="00281B56"/>
    <w:rsid w:val="00281B83"/>
    <w:rsid w:val="00296A07"/>
    <w:rsid w:val="002E002C"/>
    <w:rsid w:val="003372C1"/>
    <w:rsid w:val="00351858"/>
    <w:rsid w:val="003521D8"/>
    <w:rsid w:val="00357D08"/>
    <w:rsid w:val="003600B3"/>
    <w:rsid w:val="003614CA"/>
    <w:rsid w:val="00384BAB"/>
    <w:rsid w:val="003859A4"/>
    <w:rsid w:val="003A1C64"/>
    <w:rsid w:val="003A43C6"/>
    <w:rsid w:val="003A6246"/>
    <w:rsid w:val="003D0D07"/>
    <w:rsid w:val="003D17A7"/>
    <w:rsid w:val="003D3952"/>
    <w:rsid w:val="003E00F4"/>
    <w:rsid w:val="003E08D6"/>
    <w:rsid w:val="003E0A30"/>
    <w:rsid w:val="00404806"/>
    <w:rsid w:val="004213F1"/>
    <w:rsid w:val="0043110B"/>
    <w:rsid w:val="0043474D"/>
    <w:rsid w:val="00434D95"/>
    <w:rsid w:val="004366C9"/>
    <w:rsid w:val="00440C30"/>
    <w:rsid w:val="004540F4"/>
    <w:rsid w:val="00470D17"/>
    <w:rsid w:val="00483811"/>
    <w:rsid w:val="004938C2"/>
    <w:rsid w:val="004B38AF"/>
    <w:rsid w:val="004C1346"/>
    <w:rsid w:val="004C4673"/>
    <w:rsid w:val="004D3AA6"/>
    <w:rsid w:val="004D465E"/>
    <w:rsid w:val="004D49F3"/>
    <w:rsid w:val="004E1566"/>
    <w:rsid w:val="004E3CBC"/>
    <w:rsid w:val="004F1CE2"/>
    <w:rsid w:val="004F574E"/>
    <w:rsid w:val="00511B5F"/>
    <w:rsid w:val="00514F1F"/>
    <w:rsid w:val="00515DC1"/>
    <w:rsid w:val="00517461"/>
    <w:rsid w:val="00524B98"/>
    <w:rsid w:val="00530CA3"/>
    <w:rsid w:val="00534C13"/>
    <w:rsid w:val="00544113"/>
    <w:rsid w:val="00550C9A"/>
    <w:rsid w:val="00553594"/>
    <w:rsid w:val="0055634B"/>
    <w:rsid w:val="00562C57"/>
    <w:rsid w:val="00580776"/>
    <w:rsid w:val="00595922"/>
    <w:rsid w:val="005B1E22"/>
    <w:rsid w:val="005D5B38"/>
    <w:rsid w:val="0061391C"/>
    <w:rsid w:val="00626CB7"/>
    <w:rsid w:val="00643B30"/>
    <w:rsid w:val="00655842"/>
    <w:rsid w:val="00660B64"/>
    <w:rsid w:val="00666A96"/>
    <w:rsid w:val="00673984"/>
    <w:rsid w:val="0067508A"/>
    <w:rsid w:val="006967E4"/>
    <w:rsid w:val="006B2DDC"/>
    <w:rsid w:val="006C2F1F"/>
    <w:rsid w:val="006D3AD6"/>
    <w:rsid w:val="006E4631"/>
    <w:rsid w:val="006E49A9"/>
    <w:rsid w:val="006F6194"/>
    <w:rsid w:val="00701B05"/>
    <w:rsid w:val="00714BD4"/>
    <w:rsid w:val="00716776"/>
    <w:rsid w:val="00743086"/>
    <w:rsid w:val="007461EC"/>
    <w:rsid w:val="00764A56"/>
    <w:rsid w:val="00783F1F"/>
    <w:rsid w:val="007941E2"/>
    <w:rsid w:val="00796C18"/>
    <w:rsid w:val="007977C6"/>
    <w:rsid w:val="007A7B9A"/>
    <w:rsid w:val="007C3E86"/>
    <w:rsid w:val="007D553B"/>
    <w:rsid w:val="007E13EE"/>
    <w:rsid w:val="007E73FB"/>
    <w:rsid w:val="007F00E6"/>
    <w:rsid w:val="007F4FDA"/>
    <w:rsid w:val="00806FFE"/>
    <w:rsid w:val="008125F4"/>
    <w:rsid w:val="008207F6"/>
    <w:rsid w:val="00821D35"/>
    <w:rsid w:val="00824338"/>
    <w:rsid w:val="0083066E"/>
    <w:rsid w:val="00836E29"/>
    <w:rsid w:val="00850553"/>
    <w:rsid w:val="00851ECF"/>
    <w:rsid w:val="00854A80"/>
    <w:rsid w:val="008550DD"/>
    <w:rsid w:val="008602B2"/>
    <w:rsid w:val="00865F76"/>
    <w:rsid w:val="00885036"/>
    <w:rsid w:val="008A08EF"/>
    <w:rsid w:val="008B0242"/>
    <w:rsid w:val="008B71D0"/>
    <w:rsid w:val="008C0F2F"/>
    <w:rsid w:val="008E0F76"/>
    <w:rsid w:val="008E4342"/>
    <w:rsid w:val="008E6544"/>
    <w:rsid w:val="0090349B"/>
    <w:rsid w:val="009036C9"/>
    <w:rsid w:val="009063F2"/>
    <w:rsid w:val="009229C5"/>
    <w:rsid w:val="009524C5"/>
    <w:rsid w:val="00953ACD"/>
    <w:rsid w:val="00964840"/>
    <w:rsid w:val="009667E2"/>
    <w:rsid w:val="00984827"/>
    <w:rsid w:val="0098560D"/>
    <w:rsid w:val="00990461"/>
    <w:rsid w:val="00993709"/>
    <w:rsid w:val="00997A79"/>
    <w:rsid w:val="009A0EB2"/>
    <w:rsid w:val="009A5331"/>
    <w:rsid w:val="009A77CF"/>
    <w:rsid w:val="009D3D7E"/>
    <w:rsid w:val="009F5DDE"/>
    <w:rsid w:val="009F6A2B"/>
    <w:rsid w:val="00A04D55"/>
    <w:rsid w:val="00A10453"/>
    <w:rsid w:val="00A1227C"/>
    <w:rsid w:val="00A146DD"/>
    <w:rsid w:val="00A212E4"/>
    <w:rsid w:val="00A36062"/>
    <w:rsid w:val="00A37D5E"/>
    <w:rsid w:val="00A531D7"/>
    <w:rsid w:val="00A537CB"/>
    <w:rsid w:val="00A53E44"/>
    <w:rsid w:val="00A56CC5"/>
    <w:rsid w:val="00A61445"/>
    <w:rsid w:val="00A70946"/>
    <w:rsid w:val="00A71CCA"/>
    <w:rsid w:val="00AA0DB5"/>
    <w:rsid w:val="00AA6115"/>
    <w:rsid w:val="00AB353E"/>
    <w:rsid w:val="00AB48C6"/>
    <w:rsid w:val="00AC49D3"/>
    <w:rsid w:val="00AD6075"/>
    <w:rsid w:val="00AE0F19"/>
    <w:rsid w:val="00AE6ACD"/>
    <w:rsid w:val="00AF2C1B"/>
    <w:rsid w:val="00B23361"/>
    <w:rsid w:val="00B27A31"/>
    <w:rsid w:val="00B31598"/>
    <w:rsid w:val="00B345F8"/>
    <w:rsid w:val="00B37949"/>
    <w:rsid w:val="00B51762"/>
    <w:rsid w:val="00B67929"/>
    <w:rsid w:val="00B85F12"/>
    <w:rsid w:val="00B86A39"/>
    <w:rsid w:val="00B92555"/>
    <w:rsid w:val="00BB1E7D"/>
    <w:rsid w:val="00BB25D9"/>
    <w:rsid w:val="00BD1DB9"/>
    <w:rsid w:val="00BD2073"/>
    <w:rsid w:val="00BD4BC2"/>
    <w:rsid w:val="00BE7964"/>
    <w:rsid w:val="00BF48C5"/>
    <w:rsid w:val="00C00466"/>
    <w:rsid w:val="00C02802"/>
    <w:rsid w:val="00C241EE"/>
    <w:rsid w:val="00C36EBB"/>
    <w:rsid w:val="00C37B16"/>
    <w:rsid w:val="00C37E0D"/>
    <w:rsid w:val="00C45D11"/>
    <w:rsid w:val="00C51765"/>
    <w:rsid w:val="00C56B93"/>
    <w:rsid w:val="00C64DF4"/>
    <w:rsid w:val="00C66D4E"/>
    <w:rsid w:val="00C924B3"/>
    <w:rsid w:val="00CA5276"/>
    <w:rsid w:val="00CB0931"/>
    <w:rsid w:val="00CB7496"/>
    <w:rsid w:val="00CC7217"/>
    <w:rsid w:val="00CE4E24"/>
    <w:rsid w:val="00CE68A9"/>
    <w:rsid w:val="00CF75E1"/>
    <w:rsid w:val="00CF7F45"/>
    <w:rsid w:val="00D0122D"/>
    <w:rsid w:val="00D40206"/>
    <w:rsid w:val="00D47937"/>
    <w:rsid w:val="00D563B4"/>
    <w:rsid w:val="00D66021"/>
    <w:rsid w:val="00D728FB"/>
    <w:rsid w:val="00D759DD"/>
    <w:rsid w:val="00D814AB"/>
    <w:rsid w:val="00D868D0"/>
    <w:rsid w:val="00D87C27"/>
    <w:rsid w:val="00D90EF7"/>
    <w:rsid w:val="00DB2DAF"/>
    <w:rsid w:val="00DC1137"/>
    <w:rsid w:val="00DD550C"/>
    <w:rsid w:val="00DF7A37"/>
    <w:rsid w:val="00E17335"/>
    <w:rsid w:val="00E30B4C"/>
    <w:rsid w:val="00E31B8B"/>
    <w:rsid w:val="00E3571B"/>
    <w:rsid w:val="00E452D2"/>
    <w:rsid w:val="00E47F96"/>
    <w:rsid w:val="00E5009F"/>
    <w:rsid w:val="00E505F0"/>
    <w:rsid w:val="00E51D50"/>
    <w:rsid w:val="00E553E7"/>
    <w:rsid w:val="00E62FB4"/>
    <w:rsid w:val="00E66367"/>
    <w:rsid w:val="00E66AF9"/>
    <w:rsid w:val="00E80C5A"/>
    <w:rsid w:val="00E81762"/>
    <w:rsid w:val="00E825C5"/>
    <w:rsid w:val="00E93D32"/>
    <w:rsid w:val="00EA272B"/>
    <w:rsid w:val="00EA40CC"/>
    <w:rsid w:val="00EB066D"/>
    <w:rsid w:val="00EB2413"/>
    <w:rsid w:val="00EB4C51"/>
    <w:rsid w:val="00EC55DB"/>
    <w:rsid w:val="00EC7942"/>
    <w:rsid w:val="00ED12AA"/>
    <w:rsid w:val="00ED3817"/>
    <w:rsid w:val="00ED3FB7"/>
    <w:rsid w:val="00EF0563"/>
    <w:rsid w:val="00F10021"/>
    <w:rsid w:val="00F17BD9"/>
    <w:rsid w:val="00F2416C"/>
    <w:rsid w:val="00F36A23"/>
    <w:rsid w:val="00F41B6A"/>
    <w:rsid w:val="00F46183"/>
    <w:rsid w:val="00F5295D"/>
    <w:rsid w:val="00F536FF"/>
    <w:rsid w:val="00F55E5E"/>
    <w:rsid w:val="00F60402"/>
    <w:rsid w:val="00F646E9"/>
    <w:rsid w:val="00F77798"/>
    <w:rsid w:val="00F84E16"/>
    <w:rsid w:val="00FA1745"/>
    <w:rsid w:val="00FC1194"/>
    <w:rsid w:val="00FC7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E3D2"/>
  <w15:docId w15:val="{6AA0C941-89C8-4711-8155-F328B7F4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81B83"/>
    <w:rPr>
      <w:color w:val="0000FF" w:themeColor="hyperlink"/>
      <w:u w:val="single"/>
    </w:rPr>
  </w:style>
  <w:style w:type="character" w:styleId="a5">
    <w:name w:val="FollowedHyperlink"/>
    <w:basedOn w:val="a0"/>
    <w:uiPriority w:val="99"/>
    <w:semiHidden/>
    <w:unhideWhenUsed/>
    <w:rsid w:val="00D66021"/>
    <w:rPr>
      <w:color w:val="800080" w:themeColor="followedHyperlink"/>
      <w:u w:val="single"/>
    </w:rPr>
  </w:style>
  <w:style w:type="paragraph" w:styleId="a6">
    <w:name w:val="Balloon Text"/>
    <w:basedOn w:val="a"/>
    <w:link w:val="a7"/>
    <w:uiPriority w:val="99"/>
    <w:semiHidden/>
    <w:unhideWhenUsed/>
    <w:rsid w:val="00FC11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1194"/>
    <w:rPr>
      <w:rFonts w:ascii="Tahoma" w:hAnsi="Tahoma" w:cs="Tahoma"/>
      <w:sz w:val="16"/>
      <w:szCs w:val="16"/>
    </w:rPr>
  </w:style>
  <w:style w:type="paragraph" w:customStyle="1" w:styleId="Default">
    <w:name w:val="Default"/>
    <w:rsid w:val="001E05E3"/>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8">
    <w:name w:val="Body Text Indent"/>
    <w:basedOn w:val="a"/>
    <w:link w:val="a9"/>
    <w:rsid w:val="001E05E3"/>
    <w:pPr>
      <w:spacing w:after="120" w:line="240" w:lineRule="auto"/>
      <w:ind w:left="283"/>
    </w:pPr>
    <w:rPr>
      <w:rFonts w:ascii="Times New Roman" w:eastAsia="Times New Roman" w:hAnsi="Times New Roman" w:cs="Times New Roman"/>
      <w:sz w:val="28"/>
      <w:szCs w:val="24"/>
      <w:lang w:val="ru-RU" w:eastAsia="ru-RU"/>
    </w:rPr>
  </w:style>
  <w:style w:type="character" w:customStyle="1" w:styleId="a9">
    <w:name w:val="Основной текст с отступом Знак"/>
    <w:basedOn w:val="a0"/>
    <w:link w:val="a8"/>
    <w:rsid w:val="001E05E3"/>
    <w:rPr>
      <w:rFonts w:ascii="Times New Roman" w:eastAsia="Times New Roman" w:hAnsi="Times New Roman" w:cs="Times New Roman"/>
      <w:sz w:val="28"/>
      <w:szCs w:val="24"/>
      <w:lang w:val="ru-RU" w:eastAsia="ru-RU"/>
    </w:rPr>
  </w:style>
  <w:style w:type="table" w:styleId="aa">
    <w:name w:val="Table Grid"/>
    <w:basedOn w:val="a1"/>
    <w:uiPriority w:val="59"/>
    <w:rsid w:val="00B3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51ECF"/>
    <w:pPr>
      <w:ind w:left="720"/>
      <w:contextualSpacing/>
    </w:pPr>
  </w:style>
  <w:style w:type="character" w:customStyle="1" w:styleId="FontStyle11">
    <w:name w:val="Font Style11"/>
    <w:uiPriority w:val="99"/>
    <w:rsid w:val="0019735D"/>
    <w:rPr>
      <w:rFonts w:ascii="Times New Roman" w:hAnsi="Times New Roman" w:cs="Times New Roman"/>
      <w:i/>
      <w:iCs/>
      <w:sz w:val="22"/>
      <w:szCs w:val="22"/>
    </w:rPr>
  </w:style>
  <w:style w:type="paragraph" w:styleId="3">
    <w:name w:val="Body Text Indent 3"/>
    <w:basedOn w:val="a"/>
    <w:link w:val="30"/>
    <w:uiPriority w:val="99"/>
    <w:semiHidden/>
    <w:unhideWhenUsed/>
    <w:rsid w:val="001E1803"/>
    <w:pPr>
      <w:spacing w:after="120"/>
      <w:ind w:left="283"/>
    </w:pPr>
    <w:rPr>
      <w:sz w:val="16"/>
      <w:szCs w:val="16"/>
    </w:rPr>
  </w:style>
  <w:style w:type="character" w:customStyle="1" w:styleId="30">
    <w:name w:val="Основной текст с отступом 3 Знак"/>
    <w:basedOn w:val="a0"/>
    <w:link w:val="3"/>
    <w:uiPriority w:val="99"/>
    <w:semiHidden/>
    <w:rsid w:val="001E18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n5nbzwgb/polozhennia-chnu-pro-plahiat-2023plusdodatky-31102023.pdf" TargetMode="External"/><Relationship Id="rId13" Type="http://schemas.openxmlformats.org/officeDocument/2006/relationships/hyperlink" Target="https://www.ifac.org/" TargetMode="External"/><Relationship Id="rId18" Type="http://schemas.openxmlformats.org/officeDocument/2006/relationships/hyperlink" Target="https://www.pfu.gov.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vobu.ua/ukr/" TargetMode="External"/><Relationship Id="rId7" Type="http://schemas.openxmlformats.org/officeDocument/2006/relationships/hyperlink" Target="https://www.chnu.edu.ua/media/xe1lulcg/etychnyi-kodeks-chernivetskoho-natsionalnoho-universytetu.pdf" TargetMode="External"/><Relationship Id="rId12" Type="http://schemas.openxmlformats.org/officeDocument/2006/relationships/hyperlink" Target="https://www.ukrstat.gov.ua/" TargetMode="External"/><Relationship Id="rId17" Type="http://schemas.openxmlformats.org/officeDocument/2006/relationships/hyperlink" Target="https://bank.gov.ua/" TargetMode="External"/><Relationship Id="rId25" Type="http://schemas.openxmlformats.org/officeDocument/2006/relationships/hyperlink" Target="https://drive.google.com/drive/folders/1B1pUSSFmyizwUHxYYeVfXv5ydQ28aYqA" TargetMode="External"/><Relationship Id="rId2" Type="http://schemas.openxmlformats.org/officeDocument/2006/relationships/styles" Target="styles.xml"/><Relationship Id="rId16" Type="http://schemas.openxmlformats.org/officeDocument/2006/relationships/hyperlink" Target="https://ibuhgalter.net/" TargetMode="External"/><Relationship Id="rId20" Type="http://schemas.openxmlformats.org/officeDocument/2006/relationships/hyperlink" Target="https://dtkt.ua/" TargetMode="External"/><Relationship Id="rId1" Type="http://schemas.openxmlformats.org/officeDocument/2006/relationships/numbering" Target="numbering.xml"/><Relationship Id="rId6" Type="http://schemas.openxmlformats.org/officeDocument/2006/relationships/hyperlink" Target="http://econom.chnu.edu.ua/stolyar-lyudmyla-georgiyivna" TargetMode="External"/><Relationship Id="rId11" Type="http://schemas.openxmlformats.org/officeDocument/2006/relationships/hyperlink" Target="http://tax.gov.ua" TargetMode="External"/><Relationship Id="rId24" Type="http://schemas.openxmlformats.org/officeDocument/2006/relationships/hyperlink" Target="https://interbuh.com.ua/ua/" TargetMode="External"/><Relationship Id="rId5" Type="http://schemas.openxmlformats.org/officeDocument/2006/relationships/image" Target="media/image1.jpeg"/><Relationship Id="rId15" Type="http://schemas.openxmlformats.org/officeDocument/2006/relationships/hyperlink" Target="https://i.factor.ua/ukr/" TargetMode="External"/><Relationship Id="rId23" Type="http://schemas.openxmlformats.org/officeDocument/2006/relationships/hyperlink" Target="https://document.vobu.ua/korysne/blanks" TargetMode="External"/><Relationship Id="rId10" Type="http://schemas.openxmlformats.org/officeDocument/2006/relationships/hyperlink" Target="https://mof.gov.ua" TargetMode="External"/><Relationship Id="rId19" Type="http://schemas.openxmlformats.org/officeDocument/2006/relationships/hyperlink" Target="https://buhgalter911.com/uk/" TargetMode="External"/><Relationship Id="rId4" Type="http://schemas.openxmlformats.org/officeDocument/2006/relationships/webSettings" Target="webSettings.xml"/><Relationship Id="rId9" Type="http://schemas.openxmlformats.org/officeDocument/2006/relationships/hyperlink" Target="https://zakon.rada.gov.ua/laws" TargetMode="External"/><Relationship Id="rId14" Type="http://schemas.openxmlformats.org/officeDocument/2006/relationships/hyperlink" Target="http://www.accaglobal.com" TargetMode="External"/><Relationship Id="rId22" Type="http://schemas.openxmlformats.org/officeDocument/2006/relationships/hyperlink" Target="http://gazeta.vobu.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51</cp:revision>
  <dcterms:created xsi:type="dcterms:W3CDTF">2020-09-27T14:42:00Z</dcterms:created>
  <dcterms:modified xsi:type="dcterms:W3CDTF">2024-09-25T08:29:00Z</dcterms:modified>
</cp:coreProperties>
</file>