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18630D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18630D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630D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:rsidR="0060311C" w:rsidRPr="0018630D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18630D">
        <w:rPr>
          <w:b/>
          <w:color w:val="632423" w:themeColor="accent2" w:themeShade="80"/>
          <w:sz w:val="40"/>
          <w:szCs w:val="40"/>
        </w:rPr>
        <w:t>«</w:t>
      </w:r>
      <w:r w:rsidR="005653C8" w:rsidRPr="0018630D">
        <w:rPr>
          <w:b/>
          <w:bCs/>
          <w:color w:val="632423" w:themeColor="accent2" w:themeShade="80"/>
          <w:sz w:val="28"/>
          <w:szCs w:val="28"/>
        </w:rPr>
        <w:t>ІСТОРІЯ ЗАРУБІЖНОЇ ЛІТЕРАТУРИ</w:t>
      </w:r>
      <w:r w:rsidRPr="0018630D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18630D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18630D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18630D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18630D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4515B" w:rsidRPr="0018630D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18630D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18630D">
        <w:rPr>
          <w:rFonts w:eastAsiaTheme="minorHAnsi"/>
          <w:color w:val="000000"/>
          <w:sz w:val="28"/>
          <w:szCs w:val="28"/>
        </w:rPr>
        <w:t>(</w:t>
      </w:r>
      <w:r w:rsidR="005653C8" w:rsidRPr="0018630D">
        <w:rPr>
          <w:rFonts w:eastAsiaTheme="minorHAnsi"/>
          <w:i/>
          <w:color w:val="000000" w:themeColor="text1"/>
          <w:sz w:val="28"/>
          <w:szCs w:val="28"/>
        </w:rPr>
        <w:t>1,5</w:t>
      </w:r>
      <w:r w:rsidRPr="0018630D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18630D">
        <w:rPr>
          <w:rFonts w:eastAsiaTheme="minorHAnsi"/>
          <w:color w:val="000000"/>
          <w:sz w:val="28"/>
          <w:szCs w:val="28"/>
        </w:rPr>
        <w:t>)</w:t>
      </w:r>
    </w:p>
    <w:p w:rsidR="0060311C" w:rsidRPr="0018630D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0311C" w:rsidRPr="0018630D" w:rsidRDefault="0084515B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18630D">
              <w:rPr>
                <w:sz w:val="28"/>
                <w:szCs w:val="28"/>
                <w:lang w:val="uk-UA"/>
              </w:rPr>
              <w:t>Німецько</w:t>
            </w:r>
            <w:r w:rsidR="005653C8" w:rsidRPr="0018630D">
              <w:rPr>
                <w:sz w:val="28"/>
                <w:szCs w:val="28"/>
                <w:lang w:val="uk-UA"/>
              </w:rPr>
              <w:t>-український переклад та переклад з другої іноземної мови</w:t>
            </w:r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60311C" w:rsidRPr="0018630D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630D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60311C" w:rsidRPr="0018630D" w:rsidRDefault="005653C8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630D">
              <w:rPr>
                <w:bCs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18630D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630D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8630D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18630D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18630D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18630D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Default="005653C8" w:rsidP="0056713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8630D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18630D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18630D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18630D">
              <w:rPr>
                <w:sz w:val="28"/>
                <w:szCs w:val="28"/>
                <w:lang w:val="uk-UA"/>
              </w:rPr>
              <w:t xml:space="preserve">т, </w:t>
            </w:r>
            <w:r w:rsidR="006546FA" w:rsidRPr="0018630D">
              <w:rPr>
                <w:sz w:val="28"/>
                <w:szCs w:val="28"/>
                <w:lang w:val="uk-UA"/>
              </w:rPr>
              <w:t>асистент</w:t>
            </w:r>
            <w:r w:rsidR="0060311C" w:rsidRPr="0018630D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</w:t>
            </w:r>
          </w:p>
          <w:p w:rsidR="00567132" w:rsidRPr="00567132" w:rsidRDefault="003F1EBA" w:rsidP="00567132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567132">
                <w:rPr>
                  <w:rStyle w:val="a6"/>
                  <w:sz w:val="28"/>
                  <w:szCs w:val="28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18630D" w:rsidTr="006546FA">
        <w:tc>
          <w:tcPr>
            <w:tcW w:w="3748" w:type="dxa"/>
          </w:tcPr>
          <w:p w:rsidR="006546FA" w:rsidRPr="0018630D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18630D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630D">
              <w:rPr>
                <w:sz w:val="28"/>
                <w:szCs w:val="28"/>
                <w:lang w:val="uk-UA"/>
              </w:rPr>
              <w:t>+</w:t>
            </w:r>
            <w:r w:rsidR="002D786A" w:rsidRPr="0018630D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18630D" w:rsidTr="006546FA">
        <w:tc>
          <w:tcPr>
            <w:tcW w:w="3748" w:type="dxa"/>
          </w:tcPr>
          <w:p w:rsidR="006546FA" w:rsidRPr="0018630D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8630D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8630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18630D" w:rsidRDefault="003F1EB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035322" w:rsidRPr="0018630D">
                <w:rPr>
                  <w:rStyle w:val="a6"/>
                  <w:sz w:val="24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18630D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5E3F66" w:rsidRPr="0018630D" w:rsidRDefault="003F1EBA" w:rsidP="00CE56E6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8" w:history="1">
              <w:r w:rsidR="005E3F66" w:rsidRPr="0018630D">
                <w:rPr>
                  <w:rStyle w:val="a6"/>
                  <w:i/>
                  <w:iCs/>
                  <w:sz w:val="28"/>
                  <w:szCs w:val="28"/>
                  <w:lang w:val="uk-UA"/>
                </w:rPr>
                <w:t>https://moodle.chnu.edu.ua/course/view.php?id=164</w:t>
              </w:r>
            </w:hyperlink>
          </w:p>
        </w:tc>
      </w:tr>
      <w:tr w:rsidR="0060311C" w:rsidRPr="0018630D" w:rsidTr="006546FA">
        <w:tc>
          <w:tcPr>
            <w:tcW w:w="3748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8630D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18630D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8630D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:rsidR="0060311C" w:rsidRPr="0018630D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Pr="00DE7FF3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228832"/>
      <w:r w:rsidRPr="00DE7FF3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E6490E" w:rsidRPr="00DE7FF3" w:rsidRDefault="002D786A" w:rsidP="00E6490E">
      <w:pPr>
        <w:ind w:firstLine="567"/>
        <w:jc w:val="both"/>
        <w:rPr>
          <w:b/>
          <w:i/>
          <w:sz w:val="28"/>
          <w:szCs w:val="28"/>
        </w:rPr>
      </w:pPr>
      <w:r w:rsidRPr="00DE7FF3">
        <w:rPr>
          <w:rStyle w:val="markedcontent"/>
          <w:sz w:val="28"/>
          <w:szCs w:val="28"/>
        </w:rPr>
        <w:t>Курс поєднує історико-літературні та літературно-критичні аспекти вивчення художньої літератури, надає чітке уявлення про провідні літературні напрями та течії, жанрову систему літератури та жанрові модифікації</w:t>
      </w:r>
      <w:r w:rsidR="005E3F66" w:rsidRPr="00DE7FF3">
        <w:rPr>
          <w:rStyle w:val="markedcontent"/>
          <w:sz w:val="28"/>
          <w:szCs w:val="28"/>
        </w:rPr>
        <w:t xml:space="preserve"> доби. </w:t>
      </w:r>
      <w:r w:rsidRPr="00DE7FF3">
        <w:rPr>
          <w:rStyle w:val="markedcontent"/>
          <w:sz w:val="28"/>
          <w:szCs w:val="28"/>
        </w:rPr>
        <w:t>Курс зорієнтований на вивчення найвпливовіших художніх феноменів у літературах Західної Європи і США ХІХ</w:t>
      </w:r>
      <w:r w:rsidR="00E6490E" w:rsidRPr="00DE7FF3">
        <w:rPr>
          <w:rStyle w:val="markedcontent"/>
          <w:sz w:val="28"/>
          <w:szCs w:val="28"/>
        </w:rPr>
        <w:t> </w:t>
      </w:r>
      <w:r w:rsidRPr="00DE7FF3">
        <w:rPr>
          <w:rStyle w:val="markedcontent"/>
          <w:sz w:val="28"/>
          <w:szCs w:val="28"/>
        </w:rPr>
        <w:t>ст., які мали вплив як на загальний розвиток світової літератури, так і на становлення національних та регіональних літератур</w:t>
      </w:r>
      <w:r w:rsidR="00CC7163" w:rsidRPr="00DE7FF3">
        <w:rPr>
          <w:kern w:val="1"/>
          <w:sz w:val="28"/>
          <w:szCs w:val="28"/>
        </w:rPr>
        <w:t>.</w:t>
      </w:r>
      <w:r w:rsidR="005E3F66" w:rsidRPr="00DE7FF3">
        <w:rPr>
          <w:kern w:val="1"/>
          <w:sz w:val="28"/>
          <w:szCs w:val="28"/>
        </w:rPr>
        <w:t xml:space="preserve"> </w:t>
      </w:r>
      <w:r w:rsidR="005E3F66" w:rsidRPr="00DE7FF3">
        <w:rPr>
          <w:sz w:val="28"/>
          <w:szCs w:val="28"/>
        </w:rPr>
        <w:t>Дисциплін</w:t>
      </w:r>
      <w:r w:rsidR="004F11CB" w:rsidRPr="00DE7FF3">
        <w:rPr>
          <w:sz w:val="28"/>
          <w:szCs w:val="28"/>
        </w:rPr>
        <w:t xml:space="preserve">а сприяє </w:t>
      </w:r>
      <w:r w:rsidR="005E3F66" w:rsidRPr="00DE7FF3">
        <w:rPr>
          <w:color w:val="000000" w:themeColor="text1"/>
          <w:sz w:val="28"/>
          <w:szCs w:val="28"/>
        </w:rPr>
        <w:t>поглибленн</w:t>
      </w:r>
      <w:r w:rsidR="004F11CB" w:rsidRPr="00DE7FF3">
        <w:rPr>
          <w:color w:val="000000" w:themeColor="text1"/>
          <w:sz w:val="28"/>
          <w:szCs w:val="28"/>
        </w:rPr>
        <w:t>ю</w:t>
      </w:r>
      <w:r w:rsidR="005E3F66" w:rsidRPr="00DE7FF3">
        <w:rPr>
          <w:color w:val="000000" w:themeColor="text1"/>
          <w:sz w:val="28"/>
          <w:szCs w:val="28"/>
        </w:rPr>
        <w:t xml:space="preserve"> знань про світовий літературний процес, його взаємозв’язок з історичними та суспільно-політичними подіями зазначеного періоду та орієнтує на подальше вивчення зарубіжної літератури ХХ-ХХІ ст. </w:t>
      </w:r>
      <w:r w:rsidR="00E6490E" w:rsidRPr="00DE7FF3">
        <w:rPr>
          <w:sz w:val="28"/>
          <w:szCs w:val="28"/>
        </w:rPr>
        <w:t xml:space="preserve">Курс спрямований на адекватне сприйняття літературного процесу ХІХ ст. у контексті сучасних світоглядних викликів суспільства. </w:t>
      </w:r>
    </w:p>
    <w:p w:rsidR="002D786A" w:rsidRPr="00DE7FF3" w:rsidRDefault="002D786A" w:rsidP="00E6490E">
      <w:pPr>
        <w:tabs>
          <w:tab w:val="left" w:pos="-360"/>
          <w:tab w:val="left" w:pos="-180"/>
        </w:tabs>
        <w:ind w:firstLine="709"/>
        <w:jc w:val="both"/>
        <w:rPr>
          <w:b/>
          <w:i/>
          <w:sz w:val="28"/>
          <w:szCs w:val="28"/>
        </w:rPr>
      </w:pPr>
      <w:r w:rsidRPr="00DE7FF3">
        <w:rPr>
          <w:b/>
          <w:bCs/>
          <w:iCs/>
          <w:sz w:val="28"/>
          <w:szCs w:val="28"/>
        </w:rPr>
        <w:t xml:space="preserve">Метою </w:t>
      </w:r>
      <w:r w:rsidRPr="00DE7FF3">
        <w:rPr>
          <w:sz w:val="28"/>
          <w:szCs w:val="28"/>
        </w:rPr>
        <w:t xml:space="preserve">цього курсу є </w:t>
      </w:r>
      <w:r w:rsidRPr="00DE7FF3">
        <w:rPr>
          <w:rStyle w:val="markedcontent"/>
          <w:sz w:val="28"/>
          <w:szCs w:val="28"/>
        </w:rPr>
        <w:t>виробити цілісне уявлення про літературний процес ХІХ</w:t>
      </w:r>
      <w:r w:rsidR="00E6490E" w:rsidRPr="00DE7FF3">
        <w:rPr>
          <w:rStyle w:val="markedcontent"/>
          <w:sz w:val="28"/>
          <w:szCs w:val="28"/>
        </w:rPr>
        <w:t> </w:t>
      </w:r>
      <w:r w:rsidRPr="00DE7FF3">
        <w:rPr>
          <w:rStyle w:val="markedcontent"/>
          <w:sz w:val="28"/>
          <w:szCs w:val="28"/>
        </w:rPr>
        <w:t>ст</w:t>
      </w:r>
      <w:r w:rsidRPr="00DE7FF3">
        <w:rPr>
          <w:sz w:val="28"/>
          <w:szCs w:val="28"/>
        </w:rPr>
        <w:t>.</w:t>
      </w:r>
      <w:r w:rsidR="005E3F66" w:rsidRPr="00DE7FF3">
        <w:rPr>
          <w:sz w:val="28"/>
          <w:szCs w:val="28"/>
        </w:rPr>
        <w:t xml:space="preserve">, </w:t>
      </w:r>
      <w:r w:rsidR="005E3F66" w:rsidRPr="00DE7FF3">
        <w:rPr>
          <w:rStyle w:val="markedcontent"/>
          <w:sz w:val="28"/>
          <w:szCs w:val="28"/>
        </w:rPr>
        <w:t xml:space="preserve">ознайомити зі </w:t>
      </w:r>
      <w:r w:rsidR="005E3F66" w:rsidRPr="00DE7FF3">
        <w:rPr>
          <w:sz w:val="28"/>
          <w:szCs w:val="28"/>
        </w:rPr>
        <w:t xml:space="preserve">специфікою розвитку західноєвропейської й американської літератури зазначеної епохи, сформувати чіткі уявлення про романтичну, реалістичну й натуралістичну естетику на матеріалі конкретних художніх творів, виявити </w:t>
      </w:r>
      <w:r w:rsidRPr="00DE7FF3">
        <w:rPr>
          <w:rStyle w:val="markedcontent"/>
          <w:sz w:val="28"/>
          <w:szCs w:val="28"/>
        </w:rPr>
        <w:t>найбільш помітні художні закономірності і феномени</w:t>
      </w:r>
      <w:r w:rsidR="005E3F66" w:rsidRPr="00DE7FF3">
        <w:rPr>
          <w:rStyle w:val="markedcontent"/>
          <w:sz w:val="28"/>
          <w:szCs w:val="28"/>
        </w:rPr>
        <w:t xml:space="preserve"> конкретних національних літератур.</w:t>
      </w:r>
    </w:p>
    <w:p w:rsidR="00CC7163" w:rsidRPr="00DE7FF3" w:rsidRDefault="00CC7163" w:rsidP="00CC7163">
      <w:pPr>
        <w:ind w:firstLine="709"/>
        <w:jc w:val="both"/>
        <w:rPr>
          <w:kern w:val="1"/>
          <w:sz w:val="28"/>
          <w:szCs w:val="28"/>
        </w:rPr>
      </w:pPr>
    </w:p>
    <w:p w:rsidR="0060311C" w:rsidRPr="00DE7FF3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DE7FF3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DE7FF3" w:rsidTr="0090410E">
        <w:tc>
          <w:tcPr>
            <w:tcW w:w="10141" w:type="dxa"/>
            <w:gridSpan w:val="2"/>
          </w:tcPr>
          <w:p w:rsidR="0060311C" w:rsidRPr="00DE7FF3" w:rsidRDefault="0060311C" w:rsidP="0018630D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DE7F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2D786A" w:rsidRPr="00DE7FF3">
              <w:rPr>
                <w:rStyle w:val="a9"/>
                <w:sz w:val="28"/>
                <w:szCs w:val="28"/>
                <w:lang w:val="uk-UA"/>
              </w:rPr>
              <w:t>Літературний процес XIX ст. Романтизм</w:t>
            </w:r>
          </w:p>
        </w:tc>
      </w:tr>
      <w:tr w:rsidR="0060311C" w:rsidRPr="00DE7FF3" w:rsidTr="0090410E">
        <w:tc>
          <w:tcPr>
            <w:tcW w:w="1242" w:type="dxa"/>
          </w:tcPr>
          <w:p w:rsidR="0060311C" w:rsidRPr="00DE7FF3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60311C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XIX ст. як культурна епоха. Історико-літературний процес XIX ст.: періодизація, ключові проблеми</w:t>
            </w:r>
          </w:p>
        </w:tc>
      </w:tr>
      <w:tr w:rsidR="0060311C" w:rsidRPr="00DE7FF3" w:rsidTr="0090410E">
        <w:tc>
          <w:tcPr>
            <w:tcW w:w="1242" w:type="dxa"/>
          </w:tcPr>
          <w:p w:rsidR="0060311C" w:rsidRPr="00DE7FF3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60311C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Cs/>
                <w:sz w:val="28"/>
                <w:szCs w:val="28"/>
                <w:lang w:val="uk-UA"/>
              </w:rPr>
              <w:t>Романтизм у Німеччині.</w:t>
            </w:r>
          </w:p>
        </w:tc>
      </w:tr>
      <w:tr w:rsidR="002D786A" w:rsidRPr="00DE7FF3" w:rsidTr="0090410E">
        <w:tc>
          <w:tcPr>
            <w:tcW w:w="1242" w:type="dxa"/>
          </w:tcPr>
          <w:p w:rsidR="002D786A" w:rsidRPr="00DE7FF3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2D786A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в Англії.</w:t>
            </w:r>
          </w:p>
        </w:tc>
      </w:tr>
      <w:tr w:rsidR="002D786A" w:rsidRPr="00DE7FF3" w:rsidTr="0090410E">
        <w:tc>
          <w:tcPr>
            <w:tcW w:w="1242" w:type="dxa"/>
          </w:tcPr>
          <w:p w:rsidR="002D786A" w:rsidRPr="00DE7FF3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2D786A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у Франції.</w:t>
            </w:r>
          </w:p>
        </w:tc>
      </w:tr>
      <w:tr w:rsidR="002D786A" w:rsidRPr="00DE7FF3" w:rsidTr="0090410E">
        <w:tc>
          <w:tcPr>
            <w:tcW w:w="1242" w:type="dxa"/>
          </w:tcPr>
          <w:p w:rsidR="002D786A" w:rsidRPr="00DE7FF3" w:rsidRDefault="002D786A" w:rsidP="002D786A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2D786A" w:rsidRPr="00DE7FF3" w:rsidRDefault="002D786A" w:rsidP="002D786A">
            <w:pPr>
              <w:pStyle w:val="a5"/>
              <w:tabs>
                <w:tab w:val="left" w:pos="2025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>Романтизм у США</w:t>
            </w:r>
            <w:r w:rsidR="0018630D" w:rsidRPr="00DE7FF3">
              <w:rPr>
                <w:rStyle w:val="a9"/>
                <w:b w:val="0"/>
                <w:sz w:val="28"/>
                <w:szCs w:val="28"/>
                <w:lang w:val="uk-UA"/>
              </w:rPr>
              <w:t xml:space="preserve"> та Польщі</w:t>
            </w:r>
            <w:r w:rsidR="001253F0" w:rsidRPr="00DE7FF3">
              <w:rPr>
                <w:rStyle w:val="a9"/>
                <w:b w:val="0"/>
                <w:sz w:val="28"/>
                <w:szCs w:val="28"/>
                <w:lang w:val="uk-UA"/>
              </w:rPr>
              <w:t>.</w:t>
            </w:r>
          </w:p>
        </w:tc>
      </w:tr>
      <w:tr w:rsidR="0060311C" w:rsidRPr="00DE7FF3" w:rsidTr="0090410E">
        <w:tc>
          <w:tcPr>
            <w:tcW w:w="10141" w:type="dxa"/>
            <w:gridSpan w:val="2"/>
          </w:tcPr>
          <w:p w:rsidR="0018630D" w:rsidRPr="00DE7FF3" w:rsidRDefault="0060311C" w:rsidP="0018630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</w:p>
          <w:p w:rsidR="0060311C" w:rsidRPr="00DE7FF3" w:rsidRDefault="0018630D" w:rsidP="0018630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/>
                <w:bCs/>
                <w:sz w:val="28"/>
                <w:szCs w:val="28"/>
                <w:lang w:val="uk-UA"/>
              </w:rPr>
              <w:t>Західноєвропейський та американський реалізм. Становлення натуралізму</w:t>
            </w:r>
            <w:r w:rsidR="00CC7163" w:rsidRPr="00DE7FF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0311C" w:rsidRPr="00DE7FF3" w:rsidTr="0090410E">
        <w:tc>
          <w:tcPr>
            <w:tcW w:w="1242" w:type="dxa"/>
          </w:tcPr>
          <w:p w:rsidR="0060311C" w:rsidRPr="00DE7FF3" w:rsidRDefault="002D786A" w:rsidP="002D786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8630D" w:rsidRPr="00DE7FF3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60311C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bCs/>
                <w:sz w:val="28"/>
                <w:szCs w:val="28"/>
                <w:lang w:val="uk-UA"/>
              </w:rPr>
              <w:t>Класичний реалізм у французькій літературі</w:t>
            </w:r>
            <w:r w:rsidR="0018630D" w:rsidRPr="00DE7FF3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60311C" w:rsidRPr="00DE7FF3" w:rsidTr="0090410E">
        <w:tc>
          <w:tcPr>
            <w:tcW w:w="1242" w:type="dxa"/>
          </w:tcPr>
          <w:p w:rsidR="0060311C" w:rsidRPr="00DE7FF3" w:rsidRDefault="002D786A" w:rsidP="002D786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8630D" w:rsidRPr="00DE7FF3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60311C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E7FF3">
              <w:rPr>
                <w:sz w:val="28"/>
                <w:szCs w:val="28"/>
                <w:lang w:val="uk-UA"/>
              </w:rPr>
              <w:t>Утвердження натуралізму у французькій літературі</w:t>
            </w:r>
          </w:p>
        </w:tc>
      </w:tr>
      <w:tr w:rsidR="002D786A" w:rsidRPr="00DE7FF3" w:rsidTr="0090410E">
        <w:tc>
          <w:tcPr>
            <w:tcW w:w="1242" w:type="dxa"/>
          </w:tcPr>
          <w:p w:rsidR="002D786A" w:rsidRPr="00DE7FF3" w:rsidRDefault="002D786A" w:rsidP="002D786A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8630D" w:rsidRPr="00DE7FF3"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D786A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DE7FF3">
              <w:rPr>
                <w:sz w:val="28"/>
                <w:szCs w:val="28"/>
                <w:lang w:val="uk-UA"/>
              </w:rPr>
              <w:t>Реалізм в Англії</w:t>
            </w:r>
          </w:p>
        </w:tc>
      </w:tr>
      <w:tr w:rsidR="002D786A" w:rsidRPr="00DE7FF3" w:rsidTr="0090410E">
        <w:tc>
          <w:tcPr>
            <w:tcW w:w="1242" w:type="dxa"/>
          </w:tcPr>
          <w:p w:rsidR="002D786A" w:rsidRPr="00DE7FF3" w:rsidRDefault="002D786A" w:rsidP="002D786A">
            <w:pPr>
              <w:rPr>
                <w:sz w:val="28"/>
                <w:szCs w:val="28"/>
                <w:lang w:val="uk-UA"/>
              </w:rPr>
            </w:pPr>
            <w:r w:rsidRPr="00DE7FF3">
              <w:rPr>
                <w:b/>
                <w:sz w:val="28"/>
                <w:szCs w:val="28"/>
                <w:lang w:val="uk-UA"/>
              </w:rPr>
              <w:t>Тема</w:t>
            </w:r>
            <w:r w:rsidRPr="00DE7FF3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18630D" w:rsidRPr="00DE7FF3"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D786A" w:rsidRPr="00DE7FF3" w:rsidRDefault="002D786A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sz w:val="28"/>
                <w:szCs w:val="28"/>
                <w:lang w:val="uk-UA"/>
              </w:rPr>
            </w:pP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 xml:space="preserve">Література США </w:t>
            </w:r>
            <w:r w:rsidR="00DE7FF3" w:rsidRPr="00DE7FF3">
              <w:rPr>
                <w:rStyle w:val="a9"/>
                <w:b w:val="0"/>
                <w:sz w:val="28"/>
                <w:szCs w:val="28"/>
                <w:lang w:val="uk-UA"/>
              </w:rPr>
              <w:t>2-ї пол.</w:t>
            </w:r>
            <w:r w:rsidRPr="00DE7FF3">
              <w:rPr>
                <w:rStyle w:val="a9"/>
                <w:b w:val="0"/>
                <w:sz w:val="28"/>
                <w:szCs w:val="28"/>
                <w:lang w:val="uk-UA"/>
              </w:rPr>
              <w:t xml:space="preserve"> ХІХ ст</w:t>
            </w:r>
            <w:r w:rsidRPr="00DE7FF3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60311C" w:rsidRPr="00DE7FF3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DE7FF3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DE7FF3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18630D" w:rsidRPr="00DE7FF3" w:rsidRDefault="0018630D" w:rsidP="0018630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DE7FF3">
        <w:rPr>
          <w:color w:val="000000"/>
          <w:sz w:val="28"/>
          <w:szCs w:val="28"/>
        </w:rPr>
        <w:t>Модульне та дистанційне навчання</w:t>
      </w:r>
      <w:r w:rsidRPr="00DE7FF3">
        <w:rPr>
          <w:b/>
          <w:color w:val="000000"/>
          <w:sz w:val="28"/>
          <w:szCs w:val="28"/>
        </w:rPr>
        <w:t xml:space="preserve">. </w:t>
      </w:r>
      <w:r w:rsidRPr="00DE7FF3">
        <w:rPr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DE7FF3">
        <w:rPr>
          <w:color w:val="000000"/>
          <w:sz w:val="28"/>
          <w:szCs w:val="28"/>
        </w:rPr>
        <w:t>Компетентнісний</w:t>
      </w:r>
      <w:proofErr w:type="spellEnd"/>
      <w:r w:rsidRPr="00DE7FF3">
        <w:rPr>
          <w:color w:val="000000"/>
          <w:sz w:val="28"/>
          <w:szCs w:val="28"/>
        </w:rPr>
        <w:t xml:space="preserve"> та системний підходи.</w:t>
      </w:r>
    </w:p>
    <w:p w:rsidR="0060311C" w:rsidRPr="00DE7FF3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60311C" w:rsidRPr="00DE7FF3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E7FF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60311C" w:rsidRPr="00DE7FF3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DE7FF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DE7FF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DE7FF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E7FF3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DE7FF3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DE7FF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DE7FF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DE7FF3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DE7FF3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60311C" w:rsidRPr="00DE7FF3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E7FF3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E7FF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Pr="00DE7FF3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DE7FF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DE7FF3">
        <w:rPr>
          <w:color w:val="202124"/>
          <w:sz w:val="28"/>
          <w:szCs w:val="28"/>
          <w:shd w:val="clear" w:color="auto" w:fill="FFFFFF"/>
        </w:rPr>
        <w:t>ECTS</w:t>
      </w:r>
      <w:r w:rsidRPr="00DE7FF3">
        <w:rPr>
          <w:rFonts w:eastAsia="+mn-ea"/>
          <w:color w:val="000000"/>
          <w:kern w:val="24"/>
          <w:sz w:val="28"/>
          <w:szCs w:val="28"/>
        </w:rPr>
        <w:t>).</w:t>
      </w:r>
      <w:r w:rsidRPr="00DE7FF3">
        <w:rPr>
          <w:rFonts w:eastAsia="+mn-ea"/>
          <w:color w:val="000000"/>
          <w:kern w:val="24"/>
          <w:sz w:val="28"/>
          <w:szCs w:val="28"/>
        </w:rPr>
        <w:tab/>
      </w:r>
    </w:p>
    <w:p w:rsidR="0060311C" w:rsidRPr="00DE7FF3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DE7FF3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60311C" w:rsidRPr="00DE7FF3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DE7FF3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DE7FF3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Pr="00DE7FF3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DE7FF3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3913A7" w:rsidRPr="00DE7FF3" w:rsidRDefault="003913A7" w:rsidP="003913A7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DE7FF3">
        <w:rPr>
          <w:bCs/>
          <w:color w:val="000000"/>
          <w:sz w:val="28"/>
          <w:szCs w:val="28"/>
        </w:rPr>
        <w:t xml:space="preserve">«Етичний кодекс </w:t>
      </w:r>
      <w:r w:rsidRPr="00DE7FF3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DE7FF3">
        <w:rPr>
          <w:bCs/>
          <w:color w:val="000000"/>
          <w:sz w:val="28"/>
          <w:szCs w:val="28"/>
        </w:rPr>
        <w:t xml:space="preserve"> </w:t>
      </w:r>
      <w:hyperlink r:id="rId9" w:history="1">
        <w:r w:rsidRPr="00DE7FF3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DE7FF3">
        <w:rPr>
          <w:sz w:val="28"/>
          <w:szCs w:val="28"/>
        </w:rPr>
        <w:t xml:space="preserve"> </w:t>
      </w:r>
      <w:r w:rsidRPr="00DE7FF3">
        <w:rPr>
          <w:bCs/>
          <w:color w:val="000000"/>
          <w:sz w:val="28"/>
          <w:szCs w:val="28"/>
        </w:rPr>
        <w:t xml:space="preserve"> </w:t>
      </w:r>
    </w:p>
    <w:p w:rsidR="0060311C" w:rsidRPr="00DE7FF3" w:rsidRDefault="003913A7" w:rsidP="003913A7">
      <w:pPr>
        <w:pStyle w:val="a5"/>
        <w:numPr>
          <w:ilvl w:val="0"/>
          <w:numId w:val="1"/>
        </w:numPr>
        <w:spacing w:line="242" w:lineRule="auto"/>
        <w:rPr>
          <w:sz w:val="28"/>
          <w:szCs w:val="28"/>
        </w:rPr>
      </w:pPr>
      <w:r w:rsidRPr="00DE7FF3">
        <w:rPr>
          <w:bCs/>
          <w:color w:val="000000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DE7FF3">
          <w:rPr>
            <w:rStyle w:val="a6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60311C" w:rsidRPr="00DE7FF3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DE7FF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18630D" w:rsidRPr="00DE7FF3">
          <w:rPr>
            <w:rStyle w:val="a6"/>
            <w:sz w:val="28"/>
            <w:szCs w:val="28"/>
          </w:rPr>
          <w:t>http://chtyvo.org.ua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18630D" w:rsidRPr="00DE7FF3">
          <w:rPr>
            <w:rStyle w:val="a6"/>
            <w:sz w:val="28"/>
            <w:szCs w:val="28"/>
          </w:rPr>
          <w:t>http://diasporiana.org.ua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18630D" w:rsidRPr="00DE7FF3">
          <w:rPr>
            <w:rStyle w:val="a6"/>
            <w:sz w:val="28"/>
            <w:szCs w:val="28"/>
          </w:rPr>
          <w:t>http://poetyka.uazone.net/translat.html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rStyle w:val="a6"/>
          <w:sz w:val="28"/>
          <w:szCs w:val="28"/>
        </w:rPr>
      </w:pPr>
      <w:hyperlink r:id="rId14" w:history="1">
        <w:r w:rsidR="0018630D" w:rsidRPr="00DE7FF3">
          <w:rPr>
            <w:rStyle w:val="a6"/>
            <w:sz w:val="28"/>
            <w:szCs w:val="28"/>
          </w:rPr>
          <w:t>http://www.ilnan.gov.ua/index.php/uk/publikatsii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18630D" w:rsidRPr="00DE7FF3">
          <w:rPr>
            <w:rStyle w:val="a6"/>
            <w:sz w:val="28"/>
            <w:szCs w:val="28"/>
          </w:rPr>
          <w:t>http://www.nbuv.gov.ua/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18630D" w:rsidRPr="00DE7FF3">
          <w:rPr>
            <w:rStyle w:val="a6"/>
            <w:sz w:val="28"/>
            <w:szCs w:val="28"/>
          </w:rPr>
          <w:t>http://www.ukrcenter.com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18630D" w:rsidRPr="00DE7FF3">
          <w:rPr>
            <w:rStyle w:val="a6"/>
            <w:sz w:val="28"/>
            <w:szCs w:val="28"/>
          </w:rPr>
          <w:t>https://soundcloud.com/kultpodcast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8" w:history="1">
        <w:r w:rsidR="0018630D" w:rsidRPr="00DE7FF3">
          <w:rPr>
            <w:rStyle w:val="a6"/>
            <w:sz w:val="28"/>
            <w:szCs w:val="28"/>
          </w:rPr>
          <w:t>https://www.youtube.com/channel/UColwpT2NIz6rsMR20WUzCKQ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9" w:history="1">
        <w:r w:rsidR="0018630D" w:rsidRPr="00DE7FF3">
          <w:rPr>
            <w:rStyle w:val="a6"/>
            <w:sz w:val="28"/>
            <w:szCs w:val="28"/>
          </w:rPr>
          <w:t>https://www.youtube.com/user/mystetskyi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20" w:history="1">
        <w:r w:rsidR="0018630D" w:rsidRPr="00DE7FF3">
          <w:rPr>
            <w:rStyle w:val="a6"/>
            <w:sz w:val="28"/>
            <w:szCs w:val="28"/>
          </w:rPr>
          <w:t>www.academia.edu</w:t>
        </w:r>
      </w:hyperlink>
    </w:p>
    <w:p w:rsidR="0018630D" w:rsidRPr="00DE7FF3" w:rsidRDefault="003F1EBA" w:rsidP="0018630D">
      <w:pPr>
        <w:pStyle w:val="a5"/>
        <w:numPr>
          <w:ilvl w:val="0"/>
          <w:numId w:val="4"/>
        </w:numPr>
        <w:tabs>
          <w:tab w:val="left" w:pos="365"/>
        </w:tabs>
        <w:autoSpaceDE/>
        <w:autoSpaceDN/>
        <w:rPr>
          <w:sz w:val="28"/>
          <w:szCs w:val="28"/>
        </w:rPr>
      </w:pPr>
      <w:hyperlink r:id="rId21" w:history="1">
        <w:r w:rsidR="0018630D" w:rsidRPr="00DE7FF3">
          <w:rPr>
            <w:rStyle w:val="a6"/>
            <w:sz w:val="28"/>
            <w:szCs w:val="28"/>
          </w:rPr>
          <w:t>www.ae-lib.org.ua</w:t>
        </w:r>
      </w:hyperlink>
      <w:r w:rsidR="0018630D" w:rsidRPr="00DE7FF3">
        <w:rPr>
          <w:sz w:val="28"/>
          <w:szCs w:val="28"/>
        </w:rPr>
        <w:t xml:space="preserve"> </w:t>
      </w:r>
    </w:p>
    <w:p w:rsidR="00CC7163" w:rsidRPr="0018630D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:rsidR="0060311C" w:rsidRPr="0018630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CE56E6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8630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8630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0311C" w:rsidRPr="0018630D" w:rsidRDefault="00D6415A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D6415A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https://backend.chnu.edu.ua/umbraco/preview/?id=46105&amp;culture=uk</w:t>
      </w:r>
    </w:p>
    <w:bookmarkEnd w:id="1"/>
    <w:p w:rsidR="0060311C" w:rsidRPr="0018630D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:rsidR="009B6173" w:rsidRPr="0018630D" w:rsidRDefault="009B6173"/>
    <w:sectPr w:rsidR="009B6173" w:rsidRPr="0018630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35322"/>
    <w:rsid w:val="001253F0"/>
    <w:rsid w:val="0018630D"/>
    <w:rsid w:val="00295C91"/>
    <w:rsid w:val="002D786A"/>
    <w:rsid w:val="003913A7"/>
    <w:rsid w:val="003F1EBA"/>
    <w:rsid w:val="004F11CB"/>
    <w:rsid w:val="005653C8"/>
    <w:rsid w:val="00567132"/>
    <w:rsid w:val="005E3F66"/>
    <w:rsid w:val="0060311C"/>
    <w:rsid w:val="00610D3B"/>
    <w:rsid w:val="006546FA"/>
    <w:rsid w:val="007476DA"/>
    <w:rsid w:val="007A2321"/>
    <w:rsid w:val="007F63A3"/>
    <w:rsid w:val="0084515B"/>
    <w:rsid w:val="009B6173"/>
    <w:rsid w:val="009F550C"/>
    <w:rsid w:val="00A00D5A"/>
    <w:rsid w:val="00B907B9"/>
    <w:rsid w:val="00C71468"/>
    <w:rsid w:val="00CC7163"/>
    <w:rsid w:val="00CE56E6"/>
    <w:rsid w:val="00D6415A"/>
    <w:rsid w:val="00DE7FF3"/>
    <w:rsid w:val="00E6490E"/>
    <w:rsid w:val="00EB2934"/>
    <w:rsid w:val="00ED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qFormat/>
    <w:rsid w:val="002D786A"/>
    <w:rPr>
      <w:rFonts w:cs="Times New Roman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E3F6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671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64" TargetMode="External"/><Relationship Id="rId13" Type="http://schemas.openxmlformats.org/officeDocument/2006/relationships/hyperlink" Target="http://poetyka.uazone.net/translat.html" TargetMode="External"/><Relationship Id="rId18" Type="http://schemas.openxmlformats.org/officeDocument/2006/relationships/hyperlink" Target="https://www.youtube.com/channel/UColwpT2NIz6rsMR20WUzCK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-lib.org.ua" TargetMode="Externa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diasporiana.org.ua" TargetMode="External"/><Relationship Id="rId17" Type="http://schemas.openxmlformats.org/officeDocument/2006/relationships/hyperlink" Target="https://soundcloud.com/kultpodcas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center.com" TargetMode="External"/><Relationship Id="rId20" Type="http://schemas.openxmlformats.org/officeDocument/2006/relationships/hyperlink" Target="http://www.academi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f5eleobm/polozhennya-pro%20zapobihannia-plahiatu_2024.pdf" TargetMode="External"/><Relationship Id="rId19" Type="http://schemas.openxmlformats.org/officeDocument/2006/relationships/hyperlink" Target="https://www.youtube.com/user/mystet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ilnan.gov.ua/index.php/uk/publikatsi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3628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dcterms:created xsi:type="dcterms:W3CDTF">2024-08-21T13:47:00Z</dcterms:created>
  <dcterms:modified xsi:type="dcterms:W3CDTF">2025-02-25T14:40:00Z</dcterms:modified>
</cp:coreProperties>
</file>