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Чернівецький національний університет імені Юрія Федьковича</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br w:type="textWrapping"/>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Факультет іноземних мов</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br w:type="textWrapping"/>
        <w:t xml:space="preserve">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Кафедра іноземних мов для гуманітарних факультетів</w:t>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70" w:right="0" w:firstLine="0"/>
        <w:jc w:val="righ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„ЗАТВЕРДЖУЮ“</w:t>
      </w: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962" w:right="0" w:firstLine="0"/>
        <w:jc w:val="righ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Проректор з науково-педагогічної   роботи та освітньої діяльності</w:t>
      </w: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70" w:right="0" w:firstLine="0"/>
        <w:jc w:val="righ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Тетяна ФЕДІРЧИК</w:t>
      </w: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245" w:right="0" w:firstLine="0"/>
        <w:jc w:val="righ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____________________________</w:t>
      </w: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245" w:right="0" w:firstLine="0"/>
        <w:jc w:val="righ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„____ „ ____________ 20 __ року</w:t>
      </w: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br w:type="textWrapping"/>
        <w:t xml:space="preserve"> РОБОЧА ПРОГРАМА</w:t>
      </w: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навчальної дисципліни</w:t>
      </w: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br w:type="textWrapping"/>
        <w:t xml:space="preserve">Іноземна мова за професійним спрямуванням </w:t>
      </w: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Berufsbezogenes Deutsch</w:t>
      </w: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br w:type="textWrapping"/>
      </w: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обов’язкова дисципліна</w:t>
      </w: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Освітньо-професійна програма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«Українська мова та література»</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Спеціальність</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035 «Філологія»</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Галузь знань</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01 «Освіта/Педагогіка»</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Рівень вищої освіти</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перший (бакалаврський)</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Філологічний факультет</w:t>
      </w: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Мова навчання</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німецька</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Чернівці 2024 рік</w:t>
      </w:r>
      <w:r w:rsidDel="00000000" w:rsidR="00000000" w:rsidRPr="00000000">
        <w:rPr>
          <w:rtl w:val="0"/>
        </w:rPr>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br w:type="page"/>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Робоча програма навчальної дисципліни «Іноземна мова за професійним спрямуванням» складена відповідно до освітньо-професійної програми «Українська мова та література» (протокол №9 від 26.06.2024р.)</w:t>
      </w: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Розробник: БУХІНСЬКА Тетяна Вікторівна, к. філол. наук, доцент, доцент кафедри іноземних мов для гуманітарних факультетів.</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Погоджено з гарантом ОПП і методичною радою філологічного факультету</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Протокол № </w:t>
      </w:r>
      <w:r w:rsidDel="00000000" w:rsidR="00000000" w:rsidRPr="00000000">
        <w:rPr>
          <w:rFonts w:ascii="Times New Roman" w:cs="Times New Roman" w:eastAsia="Times New Roman" w:hAnsi="Times New Roman"/>
          <w:b w:val="0"/>
          <w:i w:val="0"/>
          <w:smallCaps w:val="0"/>
          <w:strike w:val="0"/>
          <w:color w:val="000000"/>
          <w:sz w:val="28"/>
          <w:szCs w:val="28"/>
          <w:u w:val="single"/>
          <w:shd w:fill="auto" w:val="clear"/>
          <w:vertAlign w:val="baseline"/>
          <w:rtl w:val="0"/>
        </w:rPr>
        <w:t xml:space="preserve">11</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від “</w:t>
      </w:r>
      <w:r w:rsidDel="00000000" w:rsidR="00000000" w:rsidRPr="00000000">
        <w:rPr>
          <w:rFonts w:ascii="Times New Roman" w:cs="Times New Roman" w:eastAsia="Times New Roman" w:hAnsi="Times New Roman"/>
          <w:b w:val="0"/>
          <w:i w:val="0"/>
          <w:smallCaps w:val="0"/>
          <w:strike w:val="0"/>
          <w:color w:val="000000"/>
          <w:sz w:val="28"/>
          <w:szCs w:val="28"/>
          <w:u w:val="single"/>
          <w:shd w:fill="auto" w:val="clear"/>
          <w:vertAlign w:val="baseline"/>
          <w:rtl w:val="0"/>
        </w:rPr>
        <w:t xml:space="preserve">20</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single"/>
          <w:shd w:fill="auto" w:val="clear"/>
          <w:vertAlign w:val="baseline"/>
          <w:rtl w:val="0"/>
        </w:rPr>
        <w:t xml:space="preserve">травня</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2024 року</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Голова методичної ради </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філологічного факультету _________________________ Алла АНТОФІЙЧУК</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Робоча програма затверджена на засіданні кафедри іноземних мов для гуманітарних факультетів</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Протокол № </w:t>
      </w:r>
      <w:r w:rsidDel="00000000" w:rsidR="00000000" w:rsidRPr="00000000">
        <w:rPr>
          <w:rFonts w:ascii="Times New Roman" w:cs="Times New Roman" w:eastAsia="Times New Roman" w:hAnsi="Times New Roman"/>
          <w:b w:val="0"/>
          <w:i w:val="0"/>
          <w:smallCaps w:val="0"/>
          <w:strike w:val="0"/>
          <w:color w:val="000000"/>
          <w:sz w:val="28"/>
          <w:szCs w:val="28"/>
          <w:u w:val="single"/>
          <w:shd w:fill="auto" w:val="clear"/>
          <w:vertAlign w:val="baseline"/>
          <w:rtl w:val="0"/>
        </w:rPr>
        <w:t xml:space="preserve">1</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від “12” </w:t>
      </w:r>
      <w:r w:rsidDel="00000000" w:rsidR="00000000" w:rsidRPr="00000000">
        <w:rPr>
          <w:rFonts w:ascii="Times New Roman" w:cs="Times New Roman" w:eastAsia="Times New Roman" w:hAnsi="Times New Roman"/>
          <w:b w:val="0"/>
          <w:i w:val="0"/>
          <w:smallCaps w:val="0"/>
          <w:strike w:val="0"/>
          <w:color w:val="000000"/>
          <w:sz w:val="28"/>
          <w:szCs w:val="28"/>
          <w:u w:val="single"/>
          <w:shd w:fill="auto" w:val="clear"/>
          <w:vertAlign w:val="baseline"/>
          <w:rtl w:val="0"/>
        </w:rPr>
        <w:t xml:space="preserve">серпня</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20</w:t>
      </w:r>
      <w:r w:rsidDel="00000000" w:rsidR="00000000" w:rsidRPr="00000000">
        <w:rPr>
          <w:rFonts w:ascii="Times New Roman" w:cs="Times New Roman" w:eastAsia="Times New Roman" w:hAnsi="Times New Roman"/>
          <w:b w:val="0"/>
          <w:i w:val="0"/>
          <w:smallCaps w:val="0"/>
          <w:strike w:val="0"/>
          <w:color w:val="000000"/>
          <w:sz w:val="28"/>
          <w:szCs w:val="28"/>
          <w:u w:val="single"/>
          <w:shd w:fill="auto" w:val="clear"/>
          <w:vertAlign w:val="baseline"/>
          <w:rtl w:val="0"/>
        </w:rPr>
        <w:t xml:space="preserve">24</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року</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Завідувач кафедри    ____________________________ Наталія ГОЛОВАЦЬКА </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Схвалено</w:t>
      </w: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Науково-методичною радою Чернівецького національного університету імені Юрія Федьковича</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Протокол № 1 від “1</w:t>
      </w:r>
      <w:r w:rsidDel="00000000" w:rsidR="00000000" w:rsidRPr="00000000">
        <w:rPr>
          <w:rFonts w:ascii="Times New Roman" w:cs="Times New Roman" w:eastAsia="Times New Roman" w:hAnsi="Times New Roman"/>
          <w:b w:val="0"/>
          <w:i w:val="0"/>
          <w:smallCaps w:val="0"/>
          <w:strike w:val="0"/>
          <w:color w:val="000000"/>
          <w:sz w:val="28"/>
          <w:szCs w:val="28"/>
          <w:u w:val="single"/>
          <w:shd w:fill="auto" w:val="clear"/>
          <w:vertAlign w:val="baseline"/>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single"/>
          <w:shd w:fill="auto" w:val="clear"/>
          <w:vertAlign w:val="baseline"/>
          <w:rtl w:val="0"/>
        </w:rPr>
        <w:t xml:space="preserve">серпня</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20</w:t>
      </w:r>
      <w:r w:rsidDel="00000000" w:rsidR="00000000" w:rsidRPr="00000000">
        <w:rPr>
          <w:rFonts w:ascii="Times New Roman" w:cs="Times New Roman" w:eastAsia="Times New Roman" w:hAnsi="Times New Roman"/>
          <w:b w:val="0"/>
          <w:i w:val="0"/>
          <w:smallCaps w:val="0"/>
          <w:strike w:val="0"/>
          <w:color w:val="000000"/>
          <w:sz w:val="28"/>
          <w:szCs w:val="28"/>
          <w:u w:val="single"/>
          <w:shd w:fill="auto" w:val="clear"/>
          <w:vertAlign w:val="baseline"/>
          <w:rtl w:val="0"/>
        </w:rPr>
        <w:t xml:space="preserve">24</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року</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Голова науково-методичної ради _______________________ Тетяна ФЕДІРЧИК</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720" w:right="0" w:firstLine="0"/>
        <w:jc w:val="left"/>
        <w:rPr>
          <w:sz w:val="28"/>
          <w:szCs w:val="28"/>
        </w:rPr>
      </w:pPr>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720" w:right="0" w:firstLine="0"/>
        <w:jc w:val="left"/>
        <w:rPr>
          <w:sz w:val="28"/>
          <w:szCs w:val="28"/>
        </w:rPr>
      </w:pP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720" w:right="0" w:firstLine="0"/>
        <w:jc w:val="left"/>
        <w:rPr>
          <w:sz w:val="28"/>
          <w:szCs w:val="28"/>
        </w:rPr>
      </w:pP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72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72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72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72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©__________,2024рік</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72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72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67"/>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br w:type="page"/>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Пояснювальна записка</w:t>
      </w:r>
      <w:r w:rsidDel="00000000" w:rsidR="00000000" w:rsidRPr="00000000">
        <w:rPr>
          <w:rtl w:val="0"/>
        </w:rPr>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Мета навчальної дисципліни:</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Метою викладання навчальної дисципліни є вивчення мови на побутовому, культурологічному та професійному рівнях; практичне володіння іноземною мовою на автономному рівні, необхідному для ділового та професійного спілкування, реалізація на письмі комунікативних намірів, пов’язаних з виробничими умовами фаху; досягнення здобувачами рівня знань дипломованого спеціаліста, який забезпечить можливість застосування іноземної мови у практичній діяльності.</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Завдання вивчення навчальної дисципліни:</w:t>
      </w:r>
      <w:r w:rsidDel="00000000" w:rsidR="00000000" w:rsidRPr="00000000">
        <w:rPr>
          <w:rtl w:val="0"/>
        </w:rPr>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2222"/>
          <w:sz w:val="24"/>
          <w:szCs w:val="24"/>
          <w:highlight w:val="white"/>
          <w:u w:val="none"/>
          <w:vertAlign w:val="baseline"/>
          <w:rtl w:val="0"/>
        </w:rPr>
        <w:t xml:space="preserve">Основними завданнями вивчення дисципліни є участь в усному мовленні англійською мовою, реалізація комунікативних намірів на письмі (ділове листування, оформлення спеціалізованої документації, статті, реферати, тощо); робота з іншомовними джерелами загально-побутового та професійно-виробничого характеру; участь в бесідах англійською мовою в обсязі тематики, передбаченої програмою.</w:t>
      </w:r>
      <w:r w:rsidDel="00000000" w:rsidR="00000000" w:rsidRPr="00000000">
        <w:rPr>
          <w:rtl w:val="0"/>
        </w:rPr>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42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Результати навчання.</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Згідно з вимогами освітньо-професійної програми «Українська мова та література» підготовки здобувачів першого (бакалаврського) рівня вищої освіти, вивчення дисципліни «Іноземна мова за професійним спрямуванням» сприяє формуванню наступних компетентностей та програмних результатів навчання. </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 w:val="left" w:leader="none" w:pos="567"/>
        </w:tabs>
        <w:spacing w:after="0" w:before="0" w:line="240" w:lineRule="auto"/>
        <w:ind w:left="0" w:right="0" w:firstLine="42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Загальні компетентності (ЗК)</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ЗК5</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Здатність учитися й оволодівати сучасними знаннями.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ЗК7</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Уміння виявляти, ставити та вирішувати проблеми.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ЗК8.</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Здатність працювати в команді та автономно.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ЗК9</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Здатність спілкуватися іноземною мовою.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ЗК10.</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Здатність до абстрактного мислення, аналізу та синтезу.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ЗК11.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Здатність застосовувати знання у практичних ситуаціях.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ЗК12.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Навички використання інформаційних і комунікаційних  технологій.</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2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Фахові компетентності (ФК):</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ФКЗ.</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Здатність використовувати в професійній діяльності  знання з теорії та історії української мови.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ФК7.</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Здатність до збирання й аналізу, систематизації та  інтерпретації мовних, літературних, фольклорних фактів,  інтерпретації та перекладу тексту (залежно від обраної  спеціалізації).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ФК8.</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Здатність вільно оперувати спеціальною термінологією  для розв’язання професійних завдань.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ФК9.</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Усвідомлення засад і технологій створення текстів  різних жанрів і стилів державною та іноземною (іноземними)  мовами.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ФК14.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Здатність</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володіти мовно-комунікативними компетенціями (лінгвістичною, предметною, прагматичною, технологічною).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ФК17.</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Здатність володіти однією з іноземних мов, використовувати на практиці знання однієї з слов'янських, основи латинської та старослов'янської мов.</w:t>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Програмні результати навчання (ПРН)</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ПРН 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Вільно спілкуватися з професійних питань із  фахівцями та нефахівцями державною та іноземними мовами  усно й письмово, використовувати їх для організації  ефективної міжкультурної комунікації.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ПРН 11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Знати принципи, технології і прийоми створення  усних і письмових текстів різних жанрів і стилів державною та  іноземними мовами.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ПРН 21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Досконало володіти однією із іноземних мов, знати фонетичну, морфологічну, синтаксичну та орфографічну систему польської мови в порівняльному аспекті з українською, основи латинської та старослов’янської мов.</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 w:val="left" w:leader="none" w:pos="567"/>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Програма передбачає, що фахово-зорієнтоване заняття з німецької мови – це насамперед мовне заняття, професійно-орієнтований зміст якого зростає поступово від першого до третього семестру.</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Опис змісту робочої програми навчальної дисципліни</w:t>
      </w:r>
      <w:r w:rsidDel="00000000" w:rsidR="00000000" w:rsidRPr="00000000">
        <w:rPr>
          <w:rtl w:val="0"/>
        </w:rPr>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Загальна інформація</w:t>
      </w:r>
      <w:r w:rsidDel="00000000" w:rsidR="00000000" w:rsidRPr="00000000">
        <w:rPr>
          <w:rtl w:val="0"/>
        </w:rPr>
      </w:r>
    </w:p>
    <w:tbl>
      <w:tblPr>
        <w:tblStyle w:val="Table1"/>
        <w:tblpPr w:leftFromText="180" w:rightFromText="180" w:topFromText="0" w:bottomFromText="0" w:vertAnchor="text" w:horzAnchor="text" w:tblpX="0" w:tblpY="243"/>
        <w:tblW w:w="9956.999999999998"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292"/>
        <w:gridCol w:w="1162"/>
        <w:gridCol w:w="773"/>
        <w:gridCol w:w="709"/>
        <w:gridCol w:w="948"/>
        <w:gridCol w:w="506"/>
        <w:gridCol w:w="454"/>
        <w:gridCol w:w="558"/>
        <w:gridCol w:w="468"/>
        <w:gridCol w:w="893"/>
        <w:gridCol w:w="515"/>
        <w:gridCol w:w="1679"/>
        <w:tblGridChange w:id="0">
          <w:tblGrid>
            <w:gridCol w:w="1292"/>
            <w:gridCol w:w="1162"/>
            <w:gridCol w:w="773"/>
            <w:gridCol w:w="709"/>
            <w:gridCol w:w="948"/>
            <w:gridCol w:w="506"/>
            <w:gridCol w:w="454"/>
            <w:gridCol w:w="558"/>
            <w:gridCol w:w="468"/>
            <w:gridCol w:w="893"/>
            <w:gridCol w:w="515"/>
            <w:gridCol w:w="1679"/>
          </w:tblGrid>
        </w:tblGridChange>
      </w:tblGrid>
      <w:tr>
        <w:trPr>
          <w:cantSplit w:val="1"/>
          <w:trHeight w:val="275" w:hRule="atLeast"/>
          <w:tblHeader w:val="0"/>
        </w:trPr>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Форма навчання</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Кількість</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Рік підготовки</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Семестр</w:t>
            </w:r>
            <w:r w:rsidDel="00000000" w:rsidR="00000000" w:rsidRPr="00000000">
              <w:rPr>
                <w:rtl w:val="0"/>
              </w:rPr>
            </w:r>
          </w:p>
        </w:tc>
        <w:tc>
          <w:tcPr>
            <w:gridSpan w:val="6"/>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Кількість годин</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Вид підсумкового контролю</w:t>
            </w:r>
            <w:r w:rsidDel="00000000" w:rsidR="00000000" w:rsidRPr="00000000">
              <w:rPr>
                <w:rtl w:val="0"/>
              </w:rPr>
            </w:r>
          </w:p>
        </w:tc>
      </w:tr>
      <w:tr>
        <w:trPr>
          <w:cantSplit w:val="1"/>
          <w:trHeight w:val="1405" w:hRule="atLeast"/>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36"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кредитів</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 w:right="113"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годин</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лекції</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практичні</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семінарські</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лабораторні</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самостійна робота</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індивідуальні завдання</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561"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Денна</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highlight w:val="yellow"/>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highlight w:val="yellow"/>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180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highlight w:val="yellow"/>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highlight w:val="yellow"/>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1, 2, 3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highlight w:val="yellow"/>
                <w:u w:val="none"/>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8"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90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90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Залік 2 сем, іспит 3 сем</w:t>
            </w:r>
          </w:p>
        </w:tc>
      </w:tr>
      <w:tr>
        <w:trPr>
          <w:cantSplit w:val="0"/>
          <w:trHeight w:val="561"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Заочна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highlight w:val="yellow"/>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highlight w:val="yellow"/>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180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highlight w:val="yellow"/>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highlight w:val="yellow"/>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1, 2, 3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highlight w:val="yellow"/>
                <w:u w:val="none"/>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8"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24</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156</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Залік 2 сем, іспит 3 сем</w:t>
            </w:r>
          </w:p>
        </w:tc>
      </w:tr>
    </w:tbl>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Структура змісту навчальної дисципліни</w:t>
      </w:r>
      <w:r w:rsidDel="00000000" w:rsidR="00000000" w:rsidRPr="00000000">
        <w:rPr>
          <w:rtl w:val="0"/>
        </w:rPr>
      </w:r>
    </w:p>
    <w:tbl>
      <w:tblPr>
        <w:tblStyle w:val="Table2"/>
        <w:tblW w:w="10208.0" w:type="dxa"/>
        <w:jc w:val="left"/>
        <w:tblInd w:w="-14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396"/>
        <w:gridCol w:w="563"/>
        <w:gridCol w:w="276"/>
        <w:gridCol w:w="561"/>
        <w:gridCol w:w="427"/>
        <w:gridCol w:w="14"/>
        <w:gridCol w:w="412"/>
        <w:gridCol w:w="557"/>
        <w:gridCol w:w="24"/>
        <w:gridCol w:w="531"/>
        <w:gridCol w:w="35"/>
        <w:gridCol w:w="288"/>
        <w:gridCol w:w="8"/>
        <w:gridCol w:w="370"/>
        <w:gridCol w:w="153"/>
        <w:gridCol w:w="463"/>
        <w:gridCol w:w="31"/>
        <w:gridCol w:w="37"/>
        <w:gridCol w:w="457"/>
        <w:gridCol w:w="43"/>
        <w:gridCol w:w="33"/>
        <w:gridCol w:w="529"/>
        <w:tblGridChange w:id="0">
          <w:tblGrid>
            <w:gridCol w:w="4396"/>
            <w:gridCol w:w="563"/>
            <w:gridCol w:w="276"/>
            <w:gridCol w:w="561"/>
            <w:gridCol w:w="427"/>
            <w:gridCol w:w="14"/>
            <w:gridCol w:w="412"/>
            <w:gridCol w:w="557"/>
            <w:gridCol w:w="24"/>
            <w:gridCol w:w="531"/>
            <w:gridCol w:w="35"/>
            <w:gridCol w:w="288"/>
            <w:gridCol w:w="8"/>
            <w:gridCol w:w="370"/>
            <w:gridCol w:w="153"/>
            <w:gridCol w:w="463"/>
            <w:gridCol w:w="31"/>
            <w:gridCol w:w="37"/>
            <w:gridCol w:w="457"/>
            <w:gridCol w:w="43"/>
            <w:gridCol w:w="33"/>
            <w:gridCol w:w="529"/>
          </w:tblGrid>
        </w:tblGridChange>
      </w:tblGrid>
      <w:tr>
        <w:trPr>
          <w:cantSplit w:val="1"/>
          <w:trHeight w:val="326" w:hRule="atLeast"/>
          <w:tblHeader w:val="0"/>
        </w:trPr>
        <w:tc>
          <w:tcPr>
            <w:vMerge w:val="restart"/>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Назви змістових модулів і тем</w:t>
            </w:r>
          </w:p>
        </w:tc>
        <w:tc>
          <w:tcPr>
            <w:gridSpan w:val="21"/>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Кількість годин</w:t>
            </w:r>
          </w:p>
        </w:tc>
      </w:tr>
      <w:tr>
        <w:trPr>
          <w:cantSplit w:val="1"/>
          <w:trHeight w:val="235" w:hRule="atLeast"/>
          <w:tblHeader w:val="0"/>
        </w:trPr>
        <w:tc>
          <w:tcPr>
            <w:vMerge w:val="continue"/>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7"/>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денна форма</w:t>
            </w:r>
          </w:p>
        </w:tc>
        <w:tc>
          <w:tcPr>
            <w:gridSpan w:val="14"/>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заочна форма</w:t>
            </w:r>
          </w:p>
        </w:tc>
      </w:tr>
      <w:tr>
        <w:trPr>
          <w:cantSplit w:val="1"/>
          <w:trHeight w:val="183" w:hRule="atLeast"/>
          <w:tblHeader w:val="0"/>
        </w:trPr>
        <w:tc>
          <w:tcPr>
            <w:vMerge w:val="continue"/>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усього</w:t>
            </w:r>
          </w:p>
        </w:tc>
        <w:tc>
          <w:tcPr>
            <w:gridSpan w:val="6"/>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у тому числі</w:t>
            </w:r>
          </w:p>
        </w:tc>
        <w:tc>
          <w:tcPr>
            <w:gridSpan w:val="2"/>
            <w:vMerge w:val="restart"/>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усього</w:t>
            </w:r>
          </w:p>
        </w:tc>
        <w:tc>
          <w:tcPr>
            <w:gridSpan w:val="12"/>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у тому числі</w:t>
            </w:r>
          </w:p>
        </w:tc>
      </w:tr>
      <w:tr>
        <w:trPr>
          <w:cantSplit w:val="1"/>
          <w:trHeight w:val="428" w:hRule="atLeast"/>
          <w:tblHeader w:val="0"/>
        </w:trPr>
        <w:tc>
          <w:tcPr>
            <w:vMerge w:val="continue"/>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л</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лаб</w:t>
            </w:r>
          </w:p>
        </w:tc>
        <w:tc>
          <w:tcPr>
            <w:gridSpan w:val="2"/>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інд.</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с.р.</w:t>
            </w:r>
          </w:p>
        </w:tc>
        <w:tc>
          <w:tcPr>
            <w:gridSpan w:val="2"/>
            <w:vMerge w:val="continue"/>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л</w:t>
            </w:r>
          </w:p>
        </w:tc>
        <w:tc>
          <w:tcPr>
            <w:gridSpan w:val="2"/>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w:t>
            </w:r>
          </w:p>
        </w:tc>
        <w:tc>
          <w:tcPr>
            <w:gridSpan w:val="2"/>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лаб</w:t>
            </w:r>
          </w:p>
        </w:tc>
        <w:tc>
          <w:tcPr>
            <w:gridSpan w:val="2"/>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інд</w:t>
            </w:r>
          </w:p>
        </w:tc>
        <w:tc>
          <w:tcPr>
            <w:gridSpan w:val="3"/>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с.р.</w:t>
            </w:r>
          </w:p>
        </w:tc>
      </w:tr>
      <w:tr>
        <w:trPr>
          <w:cantSplit w:val="0"/>
          <w:trHeight w:val="326"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w:t>
            </w:r>
          </w:p>
        </w:tc>
        <w:tc>
          <w:tcPr>
            <w:gridSpan w:val="2"/>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w:t>
            </w:r>
          </w:p>
        </w:tc>
        <w:tc>
          <w:tcPr>
            <w:gridSpan w:val="2"/>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w:t>
            </w:r>
          </w:p>
        </w:tc>
        <w:tc>
          <w:tcPr>
            <w:gridSpan w:val="3"/>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9</w:t>
            </w:r>
          </w:p>
        </w:tc>
        <w:tc>
          <w:tcPr>
            <w:gridSpan w:val="2"/>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w:t>
            </w:r>
          </w:p>
        </w:tc>
        <w:tc>
          <w:tcPr>
            <w:gridSpan w:val="2"/>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11</w:t>
            </w:r>
          </w:p>
        </w:tc>
        <w:tc>
          <w:tcPr>
            <w:gridSpan w:val="2"/>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w:t>
            </w:r>
          </w:p>
        </w:tc>
        <w:tc>
          <w:tcPr>
            <w:gridSpan w:val="3"/>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13</w:t>
            </w:r>
          </w:p>
        </w:tc>
      </w:tr>
      <w:tr>
        <w:trPr>
          <w:cantSplit w:val="0"/>
          <w:trHeight w:val="326" w:hRule="atLeast"/>
          <w:tblHeader w:val="0"/>
        </w:trPr>
        <w:tc>
          <w:tcPr>
            <w:gridSpan w:val="22"/>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1-й семестр</w:t>
            </w:r>
            <w:r w:rsidDel="00000000" w:rsidR="00000000" w:rsidRPr="00000000">
              <w:rPr>
                <w:rtl w:val="0"/>
              </w:rPr>
            </w:r>
          </w:p>
        </w:tc>
      </w:tr>
      <w:tr>
        <w:trPr>
          <w:cantSplit w:val="1"/>
          <w:trHeight w:val="102"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Теми практичних занять</w:t>
            </w:r>
            <w:r w:rsidDel="00000000" w:rsidR="00000000" w:rsidRPr="00000000">
              <w:rPr>
                <w:rtl w:val="0"/>
              </w:rPr>
            </w:r>
          </w:p>
        </w:tc>
        <w:tc>
          <w:tcPr>
            <w:gridSpan w:val="21"/>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Змістовий модуль 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Моя майбутня професія</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Формальне спілкування.</w:t>
            </w:r>
            <w:r w:rsidDel="00000000" w:rsidR="00000000" w:rsidRPr="00000000">
              <w:rPr>
                <w:rtl w:val="0"/>
              </w:rPr>
            </w:r>
          </w:p>
        </w:tc>
      </w:tr>
      <w:tr>
        <w:trPr>
          <w:cantSplit w:val="0"/>
          <w:trHeight w:val="363"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Тема 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Знайомство з майбутньою професією філолога.</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w:t>
            </w:r>
          </w:p>
        </w:tc>
        <w:tc>
          <w:tcPr>
            <w:gridSpan w:val="2"/>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15</w:t>
            </w: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c>
          <w:tcPr>
            <w:gridSpan w:val="2"/>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13</w:t>
            </w:r>
          </w:p>
        </w:tc>
      </w:tr>
      <w:tr>
        <w:trPr>
          <w:cantSplit w:val="0"/>
          <w:trHeight w:val="633"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Тема 2.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Правила спілкування в колективі.</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w:t>
            </w:r>
          </w:p>
        </w:tc>
        <w:tc>
          <w:tcPr>
            <w:gridSpan w:val="2"/>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15</w:t>
            </w: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c>
          <w:tcPr>
            <w:gridSpan w:val="2"/>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13</w:t>
            </w:r>
          </w:p>
        </w:tc>
      </w:tr>
      <w:tr>
        <w:trPr>
          <w:cantSplit w:val="0"/>
          <w:trHeight w:val="166"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ЗМ 1</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30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15</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15</w:t>
            </w:r>
          </w:p>
        </w:tc>
        <w:tc>
          <w:tcPr>
            <w:gridSpan w:val="2"/>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30</w:t>
            </w: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w:t>
            </w:r>
          </w:p>
        </w:tc>
        <w:tc>
          <w:tcPr>
            <w:gridSpan w:val="2"/>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26</w:t>
            </w:r>
          </w:p>
        </w:tc>
      </w:tr>
      <w:tr>
        <w:trPr>
          <w:cantSplit w:val="0"/>
          <w:trHeight w:val="311"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Теми практичних занять</w:t>
            </w:r>
            <w:r w:rsidDel="00000000" w:rsidR="00000000" w:rsidRPr="00000000">
              <w:rPr>
                <w:rtl w:val="0"/>
              </w:rPr>
            </w:r>
          </w:p>
        </w:tc>
        <w:tc>
          <w:tcPr>
            <w:gridSpan w:val="21"/>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Змістовий модуль 2. Від воїна до митрополита.</w:t>
            </w:r>
            <w:r w:rsidDel="00000000" w:rsidR="00000000" w:rsidRPr="00000000">
              <w:rPr>
                <w:rtl w:val="0"/>
              </w:rPr>
            </w:r>
          </w:p>
        </w:tc>
      </w:tr>
      <w:tr>
        <w:trPr>
          <w:cantSplit w:val="0"/>
          <w:trHeight w:val="274"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Тема 3.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Петро Могила – життєвий шлях.</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w:t>
            </w:r>
          </w:p>
        </w:tc>
        <w:tc>
          <w:tcPr>
            <w:gridSpan w:val="2"/>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15</w:t>
            </w: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c>
          <w:tcPr>
            <w:gridSpan w:val="2"/>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13</w:t>
            </w:r>
          </w:p>
        </w:tc>
      </w:tr>
      <w:tr>
        <w:trPr>
          <w:cantSplit w:val="0"/>
          <w:trHeight w:val="553"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Тема 4.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Релігійний і культурний діяч, богослов і мислитель. </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w:t>
            </w:r>
          </w:p>
        </w:tc>
        <w:tc>
          <w:tcPr>
            <w:gridSpan w:val="2"/>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15</w:t>
            </w: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c>
          <w:tcPr>
            <w:gridSpan w:val="2"/>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13</w:t>
            </w:r>
          </w:p>
        </w:tc>
      </w:tr>
      <w:tr>
        <w:trPr>
          <w:cantSplit w:val="0"/>
          <w:trHeight w:val="314"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ЗМ 2</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30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15</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15</w:t>
            </w:r>
          </w:p>
        </w:tc>
        <w:tc>
          <w:tcPr>
            <w:gridSpan w:val="2"/>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30</w:t>
            </w: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w:t>
            </w:r>
          </w:p>
        </w:tc>
        <w:tc>
          <w:tcPr>
            <w:gridSpan w:val="2"/>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26</w:t>
            </w:r>
          </w:p>
        </w:tc>
      </w:tr>
      <w:tr>
        <w:trPr>
          <w:cantSplit w:val="0"/>
          <w:trHeight w:val="326"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Разом за 1-й семестр</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60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30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30</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60</w:t>
            </w: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8</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52</w:t>
            </w:r>
            <w:r w:rsidDel="00000000" w:rsidR="00000000" w:rsidRPr="00000000">
              <w:rPr>
                <w:rtl w:val="0"/>
              </w:rPr>
            </w:r>
          </w:p>
        </w:tc>
      </w:tr>
      <w:tr>
        <w:trPr>
          <w:cantSplit w:val="0"/>
          <w:trHeight w:val="209" w:hRule="atLeast"/>
          <w:tblHeader w:val="0"/>
        </w:trPr>
        <w:tc>
          <w:tcPr>
            <w:gridSpan w:val="22"/>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2-й семестр</w:t>
            </w:r>
            <w:r w:rsidDel="00000000" w:rsidR="00000000" w:rsidRPr="00000000">
              <w:rPr>
                <w:rtl w:val="0"/>
              </w:rPr>
            </w:r>
          </w:p>
        </w:tc>
      </w:tr>
      <w:tr>
        <w:trPr>
          <w:cantSplit w:val="1"/>
          <w:trHeight w:val="328"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Теми практичних занять</w:t>
            </w:r>
            <w:r w:rsidDel="00000000" w:rsidR="00000000" w:rsidRPr="00000000">
              <w:rPr>
                <w:rtl w:val="0"/>
              </w:rPr>
            </w:r>
          </w:p>
        </w:tc>
        <w:tc>
          <w:tcPr>
            <w:gridSpan w:val="21"/>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Змістовий модуль 3. Великий народний поет.</w:t>
            </w:r>
            <w:r w:rsidDel="00000000" w:rsidR="00000000" w:rsidRPr="00000000">
              <w:rPr>
                <w:rtl w:val="0"/>
              </w:rPr>
            </w:r>
          </w:p>
        </w:tc>
      </w:tr>
      <w:tr>
        <w:trPr>
          <w:cantSplit w:val="0"/>
          <w:trHeight w:val="250"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Тема 5</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Творчий шлях Тараса Шевченка. </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w:t>
            </w:r>
          </w:p>
        </w:tc>
        <w:tc>
          <w:tcPr>
            <w:gridSpan w:val="2"/>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15</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c>
          <w:tcPr>
            <w:gridSpan w:val="2"/>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13</w:t>
            </w:r>
          </w:p>
        </w:tc>
      </w:tr>
      <w:tr>
        <w:trPr>
          <w:cantSplit w:val="0"/>
          <w:trHeight w:val="509"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Тема 6.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Тарас Шевченко – основоположник нової української літератури і мови.</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w:t>
            </w:r>
          </w:p>
        </w:tc>
        <w:tc>
          <w:tcPr>
            <w:gridSpan w:val="2"/>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15</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c>
          <w:tcPr>
            <w:gridSpan w:val="2"/>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13</w:t>
            </w:r>
          </w:p>
        </w:tc>
      </w:tr>
      <w:tr>
        <w:trPr>
          <w:cantSplit w:val="0"/>
          <w:trHeight w:val="314"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ЗМ 3</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30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15</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15</w:t>
            </w:r>
          </w:p>
        </w:tc>
        <w:tc>
          <w:tcPr>
            <w:gridSpan w:val="2"/>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30</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w:t>
            </w:r>
          </w:p>
        </w:tc>
        <w:tc>
          <w:tcPr>
            <w:gridSpan w:val="2"/>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26</w:t>
            </w:r>
          </w:p>
        </w:tc>
      </w:tr>
      <w:tr>
        <w:trPr>
          <w:cantSplit w:val="0"/>
          <w:trHeight w:val="247"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Теми практичних занять</w:t>
            </w:r>
            <w:r w:rsidDel="00000000" w:rsidR="00000000" w:rsidRPr="00000000">
              <w:rPr>
                <w:rtl w:val="0"/>
              </w:rPr>
            </w:r>
          </w:p>
        </w:tc>
        <w:tc>
          <w:tcPr>
            <w:gridSpan w:val="21"/>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Змістовий модуль 4. Іван Франко – великий український письменник.</w:t>
            </w:r>
            <w:r w:rsidDel="00000000" w:rsidR="00000000" w:rsidRPr="00000000">
              <w:rPr>
                <w:rtl w:val="0"/>
              </w:rPr>
            </w:r>
          </w:p>
        </w:tc>
      </w:tr>
      <w:tr>
        <w:trPr>
          <w:cantSplit w:val="0"/>
          <w:trHeight w:val="737"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Тема 7.</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Український поет, прозаїк, літературний критик, фольклорист, драматург, публіцист.</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w:t>
            </w:r>
          </w:p>
        </w:tc>
        <w:tc>
          <w:tcPr>
            <w:gridSpan w:val="2"/>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15</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c>
          <w:tcPr>
            <w:gridSpan w:val="2"/>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13</w:t>
            </w:r>
          </w:p>
        </w:tc>
      </w:tr>
      <w:tr>
        <w:trPr>
          <w:cantSplit w:val="0"/>
          <w:trHeight w:val="278"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Тема 8.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Вірші Івана Франка.</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w:t>
            </w:r>
          </w:p>
        </w:tc>
        <w:tc>
          <w:tcPr>
            <w:gridSpan w:val="2"/>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15</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c>
          <w:tcPr>
            <w:gridSpan w:val="2"/>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13</w:t>
            </w:r>
          </w:p>
        </w:tc>
      </w:tr>
      <w:tr>
        <w:trPr>
          <w:cantSplit w:val="0"/>
          <w:trHeight w:val="254"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ЗМ 4</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30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15</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15</w:t>
            </w:r>
          </w:p>
        </w:tc>
        <w:tc>
          <w:tcPr>
            <w:gridSpan w:val="2"/>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30</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w:t>
            </w:r>
          </w:p>
        </w:tc>
        <w:tc>
          <w:tcPr>
            <w:gridSpan w:val="2"/>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26</w:t>
            </w:r>
          </w:p>
        </w:tc>
      </w:tr>
      <w:tr>
        <w:trPr>
          <w:cantSplit w:val="0"/>
          <w:trHeight w:val="201"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Разом за 2-й семестр</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60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30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30</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60</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8</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52</w:t>
            </w:r>
            <w:r w:rsidDel="00000000" w:rsidR="00000000" w:rsidRPr="00000000">
              <w:rPr>
                <w:rtl w:val="0"/>
              </w:rPr>
            </w:r>
          </w:p>
        </w:tc>
      </w:tr>
      <w:tr>
        <w:trPr>
          <w:cantSplit w:val="0"/>
          <w:trHeight w:val="254" w:hRule="atLeast"/>
          <w:tblHeader w:val="0"/>
        </w:trPr>
        <w:tc>
          <w:tcPr>
            <w:gridSpan w:val="22"/>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3-й семестр</w:t>
            </w:r>
            <w:r w:rsidDel="00000000" w:rsidR="00000000" w:rsidRPr="00000000">
              <w:rPr>
                <w:rtl w:val="0"/>
              </w:rPr>
            </w:r>
          </w:p>
        </w:tc>
      </w:tr>
      <w:tr>
        <w:trPr>
          <w:cantSplit w:val="1"/>
          <w:trHeight w:val="465"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Теми практичних занять</w:t>
            </w:r>
            <w:r w:rsidDel="00000000" w:rsidR="00000000" w:rsidRPr="00000000">
              <w:rPr>
                <w:rtl w:val="0"/>
              </w:rPr>
            </w:r>
          </w:p>
        </w:tc>
        <w:tc>
          <w:tcPr>
            <w:gridSpan w:val="21"/>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Змістовий модуль 5</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Унікальність особистості Лесі Українки.</w:t>
            </w:r>
            <w:r w:rsidDel="00000000" w:rsidR="00000000" w:rsidRPr="00000000">
              <w:rPr>
                <w:rtl w:val="0"/>
              </w:rPr>
            </w:r>
          </w:p>
        </w:tc>
      </w:tr>
      <w:tr>
        <w:trPr>
          <w:cantSplit w:val="0"/>
          <w:trHeight w:val="335"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Тема 9.</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Творчість Лесі Українки.</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w:t>
            </w:r>
          </w:p>
        </w:tc>
        <w:tc>
          <w:tcPr>
            <w:gridSpan w:val="2"/>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w:t>
            </w:r>
          </w:p>
        </w:tc>
        <w:tc>
          <w:tcPr>
            <w:gridSpan w:val="2"/>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c>
          <w:tcPr>
            <w:gridSpan w:val="3"/>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13</w:t>
            </w:r>
          </w:p>
        </w:tc>
      </w:tr>
      <w:tr>
        <w:trPr>
          <w:cantSplit w:val="0"/>
          <w:trHeight w:val="343"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Тема 10.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Дитинство поетеси.</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w:t>
            </w:r>
          </w:p>
        </w:tc>
        <w:tc>
          <w:tcPr>
            <w:gridSpan w:val="2"/>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w:t>
            </w:r>
          </w:p>
        </w:tc>
        <w:tc>
          <w:tcPr>
            <w:gridSpan w:val="2"/>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c>
          <w:tcPr>
            <w:gridSpan w:val="3"/>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13</w:t>
            </w:r>
          </w:p>
        </w:tc>
      </w:tr>
      <w:tr>
        <w:trPr>
          <w:cantSplit w:val="0"/>
          <w:trHeight w:val="276"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ЗМ 5</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30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15</w:t>
            </w:r>
          </w:p>
        </w:tc>
        <w:tc>
          <w:tcPr>
            <w:gridSpan w:val="2"/>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15</w:t>
            </w:r>
          </w:p>
        </w:tc>
        <w:tc>
          <w:tcPr>
            <w:gridSpan w:val="2"/>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30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w:t>
            </w:r>
          </w:p>
        </w:tc>
        <w:tc>
          <w:tcPr>
            <w:gridSpan w:val="3"/>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26</w:t>
            </w:r>
          </w:p>
        </w:tc>
      </w:tr>
      <w:tr>
        <w:trPr>
          <w:cantSplit w:val="0"/>
          <w:trHeight w:val="260"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Теми практичних занять</w:t>
            </w:r>
            <w:r w:rsidDel="00000000" w:rsidR="00000000" w:rsidRPr="00000000">
              <w:rPr>
                <w:rtl w:val="0"/>
              </w:rPr>
            </w:r>
          </w:p>
        </w:tc>
        <w:tc>
          <w:tcPr>
            <w:gridSpan w:val="21"/>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Змістовий модуль 6. Український культурний рух шістдесятників.</w:t>
            </w:r>
            <w:r w:rsidDel="00000000" w:rsidR="00000000" w:rsidRPr="00000000">
              <w:rPr>
                <w:rtl w:val="0"/>
              </w:rPr>
            </w:r>
          </w:p>
        </w:tc>
      </w:tr>
      <w:tr>
        <w:trPr>
          <w:cantSplit w:val="0"/>
          <w:trHeight w:val="405"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Тема 11.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Творчість Ліни Костенко.</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w:t>
            </w:r>
          </w:p>
        </w:tc>
        <w:tc>
          <w:tcPr>
            <w:gridSpan w:val="2"/>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w:t>
            </w:r>
          </w:p>
        </w:tc>
        <w:tc>
          <w:tcPr>
            <w:gridSpan w:val="2"/>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c>
          <w:tcPr>
            <w:gridSpan w:val="3"/>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13</w:t>
            </w:r>
          </w:p>
        </w:tc>
      </w:tr>
      <w:tr>
        <w:trPr>
          <w:cantSplit w:val="0"/>
          <w:trHeight w:val="533"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Тема 12.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Життєвий та творчий шлях Василя Стуса.</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w:t>
            </w:r>
          </w:p>
        </w:tc>
        <w:tc>
          <w:tcPr>
            <w:gridSpan w:val="2"/>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w:t>
            </w:r>
          </w:p>
        </w:tc>
        <w:tc>
          <w:tcPr>
            <w:gridSpan w:val="2"/>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c>
          <w:tcPr>
            <w:gridSpan w:val="3"/>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13</w:t>
            </w:r>
          </w:p>
        </w:tc>
      </w:tr>
      <w:tr>
        <w:trPr>
          <w:cantSplit w:val="0"/>
          <w:trHeight w:val="314"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ЗМ 6</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30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15</w:t>
            </w:r>
          </w:p>
        </w:tc>
        <w:tc>
          <w:tcPr>
            <w:gridSpan w:val="2"/>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15</w:t>
            </w:r>
          </w:p>
        </w:tc>
        <w:tc>
          <w:tcPr>
            <w:gridSpan w:val="2"/>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30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w:t>
            </w:r>
          </w:p>
        </w:tc>
        <w:tc>
          <w:tcPr>
            <w:gridSpan w:val="3"/>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26</w:t>
            </w:r>
          </w:p>
        </w:tc>
      </w:tr>
      <w:tr>
        <w:trPr>
          <w:cantSplit w:val="0"/>
          <w:trHeight w:val="373"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Разом за 3-й семестр</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60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30</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30</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60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8</w:t>
            </w: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52</w:t>
            </w:r>
            <w:r w:rsidDel="00000000" w:rsidR="00000000" w:rsidRPr="00000000">
              <w:rPr>
                <w:rtl w:val="0"/>
              </w:rPr>
            </w:r>
          </w:p>
        </w:tc>
      </w:tr>
      <w:tr>
        <w:trPr>
          <w:cantSplit w:val="0"/>
          <w:trHeight w:val="287"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7" w:right="-57"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Разом за 1-3 семестри</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7" w:right="-57"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180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7" w:right="-57"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7" w:right="-57"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90</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7" w:right="-57"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7" w:right="-57"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7" w:right="-57"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90</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7" w:right="-57"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180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7" w:right="-57"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7" w:right="-57"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24</w:t>
            </w: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7" w:right="-57"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7" w:right="-57"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7" w:right="-57"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156</w:t>
            </w:r>
            <w:r w:rsidDel="00000000" w:rsidR="00000000" w:rsidRPr="00000000">
              <w:rPr>
                <w:rtl w:val="0"/>
              </w:rPr>
            </w:r>
          </w:p>
        </w:tc>
      </w:tr>
    </w:tbl>
    <w:p w:rsidR="00000000" w:rsidDel="00000000" w:rsidP="00000000" w:rsidRDefault="00000000" w:rsidRPr="00000000" w14:paraId="000003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Теми практичних занять</w:t>
      </w:r>
      <w:r w:rsidDel="00000000" w:rsidR="00000000" w:rsidRPr="00000000">
        <w:rPr>
          <w:rtl w:val="0"/>
        </w:rPr>
      </w:r>
    </w:p>
    <w:tbl>
      <w:tblPr>
        <w:tblStyle w:val="Table3"/>
        <w:tblW w:w="1045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44"/>
        <w:gridCol w:w="8815"/>
        <w:gridCol w:w="697"/>
        <w:tblGridChange w:id="0">
          <w:tblGrid>
            <w:gridCol w:w="944"/>
            <w:gridCol w:w="8815"/>
            <w:gridCol w:w="697"/>
          </w:tblGrid>
        </w:tblGridChange>
      </w:tblGrid>
      <w:tr>
        <w:trPr>
          <w:cantSplit w:val="0"/>
          <w:trHeight w:val="291" w:hRule="atLeast"/>
          <w:tblHeader w:val="0"/>
        </w:trPr>
        <w:tc>
          <w:tcPr>
            <w:vAlign w:val="top"/>
          </w:tcPr>
          <w:p w:rsidR="00000000" w:rsidDel="00000000" w:rsidP="00000000" w:rsidRDefault="00000000" w:rsidRPr="00000000" w14:paraId="000003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7" w:right="-113"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tc>
        <w:tc>
          <w:tcPr>
            <w:vAlign w:val="top"/>
          </w:tcPr>
          <w:p w:rsidR="00000000" w:rsidDel="00000000" w:rsidP="00000000" w:rsidRDefault="00000000" w:rsidRPr="00000000" w14:paraId="000003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Назва теми</w:t>
            </w:r>
          </w:p>
        </w:tc>
        <w:tc>
          <w:tcPr>
            <w:vAlign w:val="top"/>
          </w:tcPr>
          <w:p w:rsidR="00000000" w:rsidDel="00000000" w:rsidP="00000000" w:rsidRDefault="00000000" w:rsidRPr="00000000" w14:paraId="000003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7" w:right="-57"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дф/зф</w:t>
            </w:r>
          </w:p>
        </w:tc>
      </w:tr>
      <w:tr>
        <w:trPr>
          <w:cantSplit w:val="0"/>
          <w:trHeight w:val="188" w:hRule="atLeast"/>
          <w:tblHeader w:val="0"/>
        </w:trPr>
        <w:tc>
          <w:tcPr>
            <w:vAlign w:val="top"/>
          </w:tcPr>
          <w:p w:rsidR="00000000" w:rsidDel="00000000" w:rsidP="00000000" w:rsidRDefault="00000000" w:rsidRPr="00000000" w14:paraId="000003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7" w:right="-113"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3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Змістовий модуль 1</w:t>
            </w:r>
            <w:r w:rsidDel="00000000" w:rsidR="00000000" w:rsidRPr="00000000">
              <w:rPr>
                <w:rtl w:val="0"/>
              </w:rPr>
            </w:r>
          </w:p>
        </w:tc>
        <w:tc>
          <w:tcPr>
            <w:vAlign w:val="top"/>
          </w:tcPr>
          <w:p w:rsidR="00000000" w:rsidDel="00000000" w:rsidP="00000000" w:rsidRDefault="00000000" w:rsidRPr="00000000" w14:paraId="000003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7" w:right="-57"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год</w:t>
            </w:r>
          </w:p>
        </w:tc>
      </w:tr>
      <w:tr>
        <w:trPr>
          <w:cantSplit w:val="0"/>
          <w:tblHeader w:val="0"/>
        </w:trPr>
        <w:tc>
          <w:tcPr>
            <w:vAlign w:val="top"/>
          </w:tcPr>
          <w:p w:rsidR="00000000" w:rsidDel="00000000" w:rsidP="00000000" w:rsidRDefault="00000000" w:rsidRPr="00000000" w14:paraId="000003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7" w:right="-11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Тема 1.</w:t>
            </w:r>
          </w:p>
        </w:tc>
        <w:tc>
          <w:tcPr>
            <w:vAlign w:val="top"/>
          </w:tcPr>
          <w:p w:rsidR="00000000" w:rsidDel="00000000" w:rsidP="00000000" w:rsidRDefault="00000000" w:rsidRPr="00000000" w14:paraId="000003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Знайомство з майбутньою професією філолога. Налагодження контактів з колегами. Минулий час дієслова: перфект. Форми сильних дієслів. Вживання дієслів з допоміжним «haben» у перфекті.</w:t>
            </w:r>
          </w:p>
        </w:tc>
        <w:tc>
          <w:tcPr>
            <w:vAlign w:val="top"/>
          </w:tcPr>
          <w:p w:rsidR="00000000" w:rsidDel="00000000" w:rsidP="00000000" w:rsidRDefault="00000000" w:rsidRPr="00000000" w14:paraId="000003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7" w:right="-57"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7/2</w:t>
            </w:r>
          </w:p>
        </w:tc>
      </w:tr>
      <w:tr>
        <w:trPr>
          <w:cantSplit w:val="0"/>
          <w:trHeight w:val="354" w:hRule="atLeast"/>
          <w:tblHeader w:val="0"/>
        </w:trPr>
        <w:tc>
          <w:tcPr>
            <w:vAlign w:val="top"/>
          </w:tcPr>
          <w:p w:rsidR="00000000" w:rsidDel="00000000" w:rsidP="00000000" w:rsidRDefault="00000000" w:rsidRPr="00000000" w14:paraId="000003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7" w:right="-11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Тема 2.</w:t>
            </w:r>
          </w:p>
        </w:tc>
        <w:tc>
          <w:tcPr>
            <w:vAlign w:val="top"/>
          </w:tcPr>
          <w:p w:rsidR="00000000" w:rsidDel="00000000" w:rsidP="00000000" w:rsidRDefault="00000000" w:rsidRPr="00000000" w14:paraId="000003AB">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Правила етикету спілкування в колективі. Прийменники з давальним і знахідним відмінком.</w:t>
            </w:r>
          </w:p>
        </w:tc>
        <w:tc>
          <w:tcPr>
            <w:vAlign w:val="top"/>
          </w:tcPr>
          <w:p w:rsidR="00000000" w:rsidDel="00000000" w:rsidP="00000000" w:rsidRDefault="00000000" w:rsidRPr="00000000" w14:paraId="000003AC">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7" w:right="-57"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8/2</w:t>
            </w:r>
          </w:p>
        </w:tc>
      </w:tr>
      <w:tr>
        <w:trPr>
          <w:cantSplit w:val="0"/>
          <w:trHeight w:val="201" w:hRule="atLeast"/>
          <w:tblHeader w:val="0"/>
        </w:trPr>
        <w:tc>
          <w:tcPr>
            <w:vAlign w:val="top"/>
          </w:tcPr>
          <w:p w:rsidR="00000000" w:rsidDel="00000000" w:rsidP="00000000" w:rsidRDefault="00000000" w:rsidRPr="00000000" w14:paraId="000003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7" w:right="-11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3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Змістовий модуль 2</w:t>
            </w:r>
            <w:r w:rsidDel="00000000" w:rsidR="00000000" w:rsidRPr="00000000">
              <w:rPr>
                <w:rtl w:val="0"/>
              </w:rPr>
            </w:r>
          </w:p>
        </w:tc>
        <w:tc>
          <w:tcPr>
            <w:vAlign w:val="top"/>
          </w:tcPr>
          <w:p w:rsidR="00000000" w:rsidDel="00000000" w:rsidP="00000000" w:rsidRDefault="00000000" w:rsidRPr="00000000" w14:paraId="000003AF">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7" w:right="-57"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3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7" w:right="-11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Тема 3.</w:t>
            </w:r>
          </w:p>
        </w:tc>
        <w:tc>
          <w:tcPr>
            <w:vAlign w:val="top"/>
          </w:tcPr>
          <w:p w:rsidR="00000000" w:rsidDel="00000000" w:rsidP="00000000" w:rsidRDefault="00000000" w:rsidRPr="00000000" w14:paraId="000003B1">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Петро Могила – життєвий шлях. Вживання дієслів з допоміжним «sein» у перфекті.</w:t>
            </w:r>
          </w:p>
        </w:tc>
        <w:tc>
          <w:tcPr>
            <w:vAlign w:val="top"/>
          </w:tcPr>
          <w:p w:rsidR="00000000" w:rsidDel="00000000" w:rsidP="00000000" w:rsidRDefault="00000000" w:rsidRPr="00000000" w14:paraId="000003B2">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7" w:right="-57"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7/2</w:t>
            </w:r>
          </w:p>
        </w:tc>
      </w:tr>
      <w:tr>
        <w:trPr>
          <w:cantSplit w:val="0"/>
          <w:trHeight w:val="458" w:hRule="atLeast"/>
          <w:tblHeader w:val="0"/>
        </w:trPr>
        <w:tc>
          <w:tcPr>
            <w:vAlign w:val="top"/>
          </w:tcPr>
          <w:p w:rsidR="00000000" w:rsidDel="00000000" w:rsidP="00000000" w:rsidRDefault="00000000" w:rsidRPr="00000000" w14:paraId="000003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7" w:right="-11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Тема 4.</w:t>
            </w:r>
          </w:p>
        </w:tc>
        <w:tc>
          <w:tcPr>
            <w:vAlign w:val="top"/>
          </w:tcPr>
          <w:p w:rsidR="00000000" w:rsidDel="00000000" w:rsidP="00000000" w:rsidRDefault="00000000" w:rsidRPr="00000000" w14:paraId="000003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Релігійний і культурний діяч, богослов і мислитель. Неозначений займенник у називному та знахідному відмінках.</w:t>
            </w:r>
          </w:p>
        </w:tc>
        <w:tc>
          <w:tcPr>
            <w:vAlign w:val="top"/>
          </w:tcPr>
          <w:p w:rsidR="00000000" w:rsidDel="00000000" w:rsidP="00000000" w:rsidRDefault="00000000" w:rsidRPr="00000000" w14:paraId="000003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7" w:right="-57"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8/2</w:t>
            </w:r>
          </w:p>
        </w:tc>
      </w:tr>
      <w:tr>
        <w:trPr>
          <w:cantSplit w:val="0"/>
          <w:trHeight w:val="190" w:hRule="atLeast"/>
          <w:tblHeader w:val="0"/>
        </w:trPr>
        <w:tc>
          <w:tcPr>
            <w:vAlign w:val="top"/>
          </w:tcPr>
          <w:p w:rsidR="00000000" w:rsidDel="00000000" w:rsidP="00000000" w:rsidRDefault="00000000" w:rsidRPr="00000000" w14:paraId="000003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7" w:right="-11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3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Змістовий модуль 3</w:t>
            </w:r>
            <w:r w:rsidDel="00000000" w:rsidR="00000000" w:rsidRPr="00000000">
              <w:rPr>
                <w:rtl w:val="0"/>
              </w:rPr>
            </w:r>
          </w:p>
        </w:tc>
        <w:tc>
          <w:tcPr>
            <w:vAlign w:val="top"/>
          </w:tcPr>
          <w:p w:rsidR="00000000" w:rsidDel="00000000" w:rsidP="00000000" w:rsidRDefault="00000000" w:rsidRPr="00000000" w14:paraId="000003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7" w:right="-57"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345" w:hRule="atLeast"/>
          <w:tblHeader w:val="0"/>
        </w:trPr>
        <w:tc>
          <w:tcPr>
            <w:vAlign w:val="top"/>
          </w:tcPr>
          <w:p w:rsidR="00000000" w:rsidDel="00000000" w:rsidP="00000000" w:rsidRDefault="00000000" w:rsidRPr="00000000" w14:paraId="000003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7" w:right="-11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Тема 5.</w:t>
            </w:r>
          </w:p>
        </w:tc>
        <w:tc>
          <w:tcPr>
            <w:vAlign w:val="top"/>
          </w:tcPr>
          <w:p w:rsidR="00000000" w:rsidDel="00000000" w:rsidP="00000000" w:rsidRDefault="00000000" w:rsidRPr="00000000" w14:paraId="000003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Творчий шлях Тараса Шевченка. Складнопідрядні речення зі сполучником dass.</w:t>
            </w:r>
          </w:p>
        </w:tc>
        <w:tc>
          <w:tcPr>
            <w:vAlign w:val="top"/>
          </w:tcPr>
          <w:p w:rsidR="00000000" w:rsidDel="00000000" w:rsidP="00000000" w:rsidRDefault="00000000" w:rsidRPr="00000000" w14:paraId="000003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7" w:right="-57"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7/2</w:t>
            </w:r>
          </w:p>
        </w:tc>
      </w:tr>
      <w:tr>
        <w:trPr>
          <w:cantSplit w:val="0"/>
          <w:trHeight w:val="579" w:hRule="atLeast"/>
          <w:tblHeader w:val="0"/>
        </w:trPr>
        <w:tc>
          <w:tcPr>
            <w:vAlign w:val="top"/>
          </w:tcPr>
          <w:p w:rsidR="00000000" w:rsidDel="00000000" w:rsidP="00000000" w:rsidRDefault="00000000" w:rsidRPr="00000000" w14:paraId="000003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7" w:right="-11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Тема 6. </w:t>
            </w:r>
          </w:p>
        </w:tc>
        <w:tc>
          <w:tcPr>
            <w:vAlign w:val="top"/>
          </w:tcPr>
          <w:p w:rsidR="00000000" w:rsidDel="00000000" w:rsidP="00000000" w:rsidRDefault="00000000" w:rsidRPr="00000000" w14:paraId="000003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Основоположник нової української літератури і мови. Претеритум. Претеритум модальних дієслів.</w:t>
            </w:r>
          </w:p>
        </w:tc>
        <w:tc>
          <w:tcPr>
            <w:vAlign w:val="top"/>
          </w:tcPr>
          <w:p w:rsidR="00000000" w:rsidDel="00000000" w:rsidP="00000000" w:rsidRDefault="00000000" w:rsidRPr="00000000" w14:paraId="000003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7" w:right="-57"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8/2</w:t>
            </w:r>
          </w:p>
        </w:tc>
      </w:tr>
      <w:tr>
        <w:trPr>
          <w:cantSplit w:val="0"/>
          <w:tblHeader w:val="0"/>
        </w:trPr>
        <w:tc>
          <w:tcPr>
            <w:vAlign w:val="top"/>
          </w:tcPr>
          <w:p w:rsidR="00000000" w:rsidDel="00000000" w:rsidP="00000000" w:rsidRDefault="00000000" w:rsidRPr="00000000" w14:paraId="000003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7" w:right="-11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3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Змістовий модуль 4</w:t>
            </w:r>
            <w:r w:rsidDel="00000000" w:rsidR="00000000" w:rsidRPr="00000000">
              <w:rPr>
                <w:rtl w:val="0"/>
              </w:rPr>
            </w:r>
          </w:p>
        </w:tc>
        <w:tc>
          <w:tcPr>
            <w:vAlign w:val="top"/>
          </w:tcPr>
          <w:p w:rsidR="00000000" w:rsidDel="00000000" w:rsidP="00000000" w:rsidRDefault="00000000" w:rsidRPr="00000000" w14:paraId="000003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7" w:right="-57"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3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7" w:right="-11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Тема 7. </w:t>
            </w:r>
          </w:p>
        </w:tc>
        <w:tc>
          <w:tcPr>
            <w:vAlign w:val="top"/>
          </w:tcPr>
          <w:p w:rsidR="00000000" w:rsidDel="00000000" w:rsidP="00000000" w:rsidRDefault="00000000" w:rsidRPr="00000000" w14:paraId="000003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Іван Франко – український поет, прозаїк, літературний критик, фольклорист, драматург, публіцист. Складнопідрядні речення зі сполучником weil.</w:t>
            </w:r>
          </w:p>
        </w:tc>
        <w:tc>
          <w:tcPr>
            <w:vAlign w:val="top"/>
          </w:tcPr>
          <w:p w:rsidR="00000000" w:rsidDel="00000000" w:rsidP="00000000" w:rsidRDefault="00000000" w:rsidRPr="00000000" w14:paraId="000003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7" w:right="-57"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7/2</w:t>
            </w:r>
          </w:p>
        </w:tc>
      </w:tr>
      <w:tr>
        <w:trPr>
          <w:cantSplit w:val="0"/>
          <w:trHeight w:val="286" w:hRule="atLeast"/>
          <w:tblHeader w:val="0"/>
        </w:trPr>
        <w:tc>
          <w:tcPr>
            <w:vAlign w:val="top"/>
          </w:tcPr>
          <w:p w:rsidR="00000000" w:rsidDel="00000000" w:rsidP="00000000" w:rsidRDefault="00000000" w:rsidRPr="00000000" w14:paraId="000003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7" w:right="-11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Тема 8. </w:t>
            </w:r>
          </w:p>
        </w:tc>
        <w:tc>
          <w:tcPr>
            <w:vAlign w:val="top"/>
          </w:tcPr>
          <w:p w:rsidR="00000000" w:rsidDel="00000000" w:rsidP="00000000" w:rsidRDefault="00000000" w:rsidRPr="00000000" w14:paraId="000003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Вірші Івана Франка. Зворотні дієслова. Дієслова з керуваннями.</w:t>
            </w:r>
          </w:p>
        </w:tc>
        <w:tc>
          <w:tcPr>
            <w:vAlign w:val="top"/>
          </w:tcPr>
          <w:p w:rsidR="00000000" w:rsidDel="00000000" w:rsidP="00000000" w:rsidRDefault="00000000" w:rsidRPr="00000000" w14:paraId="000003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7" w:right="-57"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8/2</w:t>
            </w:r>
          </w:p>
        </w:tc>
      </w:tr>
      <w:tr>
        <w:trPr>
          <w:cantSplit w:val="0"/>
          <w:trHeight w:val="283" w:hRule="atLeast"/>
          <w:tblHeader w:val="0"/>
        </w:trPr>
        <w:tc>
          <w:tcPr>
            <w:vAlign w:val="top"/>
          </w:tcPr>
          <w:p w:rsidR="00000000" w:rsidDel="00000000" w:rsidP="00000000" w:rsidRDefault="00000000" w:rsidRPr="00000000" w14:paraId="000003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7" w:right="-11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3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Змістовий модуль 5</w:t>
            </w:r>
            <w:r w:rsidDel="00000000" w:rsidR="00000000" w:rsidRPr="00000000">
              <w:rPr>
                <w:rtl w:val="0"/>
              </w:rPr>
            </w:r>
          </w:p>
        </w:tc>
        <w:tc>
          <w:tcPr>
            <w:vAlign w:val="top"/>
          </w:tcPr>
          <w:p w:rsidR="00000000" w:rsidDel="00000000" w:rsidP="00000000" w:rsidRDefault="00000000" w:rsidRPr="00000000" w14:paraId="000003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7" w:right="-57"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3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7" w:right="-11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Тема 9.</w:t>
            </w:r>
          </w:p>
        </w:tc>
        <w:tc>
          <w:tcPr>
            <w:vAlign w:val="top"/>
          </w:tcPr>
          <w:p w:rsidR="00000000" w:rsidDel="00000000" w:rsidP="00000000" w:rsidRDefault="00000000" w:rsidRPr="00000000" w14:paraId="000003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Творчість Лесі Українки. Прийменники з родовим відмінком.</w:t>
            </w:r>
          </w:p>
        </w:tc>
        <w:tc>
          <w:tcPr>
            <w:vAlign w:val="top"/>
          </w:tcPr>
          <w:p w:rsidR="00000000" w:rsidDel="00000000" w:rsidP="00000000" w:rsidRDefault="00000000" w:rsidRPr="00000000" w14:paraId="000003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7" w:right="-57"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7/2</w:t>
            </w:r>
          </w:p>
        </w:tc>
      </w:tr>
      <w:tr>
        <w:trPr>
          <w:cantSplit w:val="0"/>
          <w:trHeight w:val="283" w:hRule="atLeast"/>
          <w:tblHeader w:val="0"/>
        </w:trPr>
        <w:tc>
          <w:tcPr>
            <w:vAlign w:val="top"/>
          </w:tcPr>
          <w:p w:rsidR="00000000" w:rsidDel="00000000" w:rsidP="00000000" w:rsidRDefault="00000000" w:rsidRPr="00000000" w14:paraId="000003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7" w:right="-11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Тема 10.</w:t>
            </w:r>
          </w:p>
        </w:tc>
        <w:tc>
          <w:tcPr>
            <w:vAlign w:val="top"/>
          </w:tcPr>
          <w:p w:rsidR="00000000" w:rsidDel="00000000" w:rsidP="00000000" w:rsidRDefault="00000000" w:rsidRPr="00000000" w14:paraId="000003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Дитинство поетеси. Складнопідрядні речення зі сполучником wenn.</w:t>
            </w:r>
          </w:p>
        </w:tc>
        <w:tc>
          <w:tcPr>
            <w:vAlign w:val="top"/>
          </w:tcPr>
          <w:p w:rsidR="00000000" w:rsidDel="00000000" w:rsidP="00000000" w:rsidRDefault="00000000" w:rsidRPr="00000000" w14:paraId="000003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7" w:right="-57"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8/2</w:t>
            </w:r>
          </w:p>
        </w:tc>
      </w:tr>
      <w:tr>
        <w:trPr>
          <w:cantSplit w:val="0"/>
          <w:trHeight w:val="269" w:hRule="atLeast"/>
          <w:tblHeader w:val="0"/>
        </w:trPr>
        <w:tc>
          <w:tcPr>
            <w:vAlign w:val="top"/>
          </w:tcPr>
          <w:p w:rsidR="00000000" w:rsidDel="00000000" w:rsidP="00000000" w:rsidRDefault="00000000" w:rsidRPr="00000000" w14:paraId="000003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7" w:right="-11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3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Змістовий модуль 6</w:t>
            </w:r>
            <w:r w:rsidDel="00000000" w:rsidR="00000000" w:rsidRPr="00000000">
              <w:rPr>
                <w:rtl w:val="0"/>
              </w:rPr>
            </w:r>
          </w:p>
        </w:tc>
        <w:tc>
          <w:tcPr>
            <w:vAlign w:val="top"/>
          </w:tcPr>
          <w:p w:rsidR="00000000" w:rsidDel="00000000" w:rsidP="00000000" w:rsidRDefault="00000000" w:rsidRPr="00000000" w14:paraId="000003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7" w:right="-57"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3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7" w:right="-11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Тема 11.</w:t>
            </w:r>
          </w:p>
        </w:tc>
        <w:tc>
          <w:tcPr>
            <w:vAlign w:val="top"/>
          </w:tcPr>
          <w:p w:rsidR="00000000" w:rsidDel="00000000" w:rsidP="00000000" w:rsidRDefault="00000000" w:rsidRPr="00000000" w14:paraId="000003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Творчість Ліни Костенко. Кон'юнктив ІІ.</w:t>
            </w:r>
          </w:p>
        </w:tc>
        <w:tc>
          <w:tcPr>
            <w:vAlign w:val="top"/>
          </w:tcPr>
          <w:p w:rsidR="00000000" w:rsidDel="00000000" w:rsidP="00000000" w:rsidRDefault="00000000" w:rsidRPr="00000000" w14:paraId="000003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7" w:right="-57"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7/2.</w:t>
            </w:r>
          </w:p>
        </w:tc>
      </w:tr>
      <w:tr>
        <w:trPr>
          <w:cantSplit w:val="0"/>
          <w:trHeight w:val="552" w:hRule="atLeast"/>
          <w:tblHeader w:val="0"/>
        </w:trPr>
        <w:tc>
          <w:tcPr>
            <w:vAlign w:val="top"/>
          </w:tcPr>
          <w:p w:rsidR="00000000" w:rsidDel="00000000" w:rsidP="00000000" w:rsidRDefault="00000000" w:rsidRPr="00000000" w14:paraId="000003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7" w:right="-11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Тема 12.</w:t>
            </w:r>
          </w:p>
        </w:tc>
        <w:tc>
          <w:tcPr>
            <w:vAlign w:val="top"/>
          </w:tcPr>
          <w:p w:rsidR="00000000" w:rsidDel="00000000" w:rsidP="00000000" w:rsidRDefault="00000000" w:rsidRPr="00000000" w14:paraId="000003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Життєвий та творчий шлях Василя Стуса. Прийменники з родовим відмінком. Прийменники з давальним відмінком.</w:t>
            </w:r>
          </w:p>
        </w:tc>
        <w:tc>
          <w:tcPr>
            <w:vAlign w:val="top"/>
          </w:tcPr>
          <w:p w:rsidR="00000000" w:rsidDel="00000000" w:rsidP="00000000" w:rsidRDefault="00000000" w:rsidRPr="00000000" w14:paraId="000003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7" w:right="-57"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8/2</w:t>
            </w:r>
          </w:p>
        </w:tc>
      </w:tr>
      <w:tr>
        <w:trPr>
          <w:cantSplit w:val="0"/>
          <w:trHeight w:val="269" w:hRule="atLeast"/>
          <w:tblHeader w:val="0"/>
        </w:trPr>
        <w:tc>
          <w:tcPr>
            <w:vAlign w:val="top"/>
          </w:tcPr>
          <w:p w:rsidR="00000000" w:rsidDel="00000000" w:rsidP="00000000" w:rsidRDefault="00000000" w:rsidRPr="00000000" w14:paraId="000003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7" w:right="-11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3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Всього</w:t>
            </w:r>
            <w:r w:rsidDel="00000000" w:rsidR="00000000" w:rsidRPr="00000000">
              <w:rPr>
                <w:rtl w:val="0"/>
              </w:rPr>
            </w:r>
          </w:p>
        </w:tc>
        <w:tc>
          <w:tcPr>
            <w:vAlign w:val="top"/>
          </w:tcPr>
          <w:p w:rsidR="00000000" w:rsidDel="00000000" w:rsidP="00000000" w:rsidRDefault="00000000" w:rsidRPr="00000000" w14:paraId="000003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7" w:right="-57"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90/24</w:t>
            </w:r>
            <w:r w:rsidDel="00000000" w:rsidR="00000000" w:rsidRPr="00000000">
              <w:rPr>
                <w:rtl w:val="0"/>
              </w:rPr>
            </w:r>
          </w:p>
        </w:tc>
      </w:tr>
    </w:tbl>
    <w:p w:rsidR="00000000" w:rsidDel="00000000" w:rsidP="00000000" w:rsidRDefault="00000000" w:rsidRPr="00000000" w14:paraId="000003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Самостійна робота студента</w:t>
      </w:r>
      <w:r w:rsidDel="00000000" w:rsidR="00000000" w:rsidRPr="00000000">
        <w:rPr>
          <w:rtl w:val="0"/>
        </w:rPr>
      </w:r>
    </w:p>
    <w:tbl>
      <w:tblPr>
        <w:tblStyle w:val="Table4"/>
        <w:tblW w:w="1045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100"/>
        <w:gridCol w:w="8506"/>
        <w:gridCol w:w="850"/>
        <w:tblGridChange w:id="0">
          <w:tblGrid>
            <w:gridCol w:w="1100"/>
            <w:gridCol w:w="8506"/>
            <w:gridCol w:w="850"/>
          </w:tblGrid>
        </w:tblGridChange>
      </w:tblGrid>
      <w:tr>
        <w:trPr>
          <w:cantSplit w:val="0"/>
          <w:tblHeader w:val="0"/>
        </w:trPr>
        <w:tc>
          <w:tcPr>
            <w:vAlign w:val="top"/>
          </w:tcPr>
          <w:p w:rsidR="00000000" w:rsidDel="00000000" w:rsidP="00000000" w:rsidRDefault="00000000" w:rsidRPr="00000000" w14:paraId="000003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tc>
        <w:tc>
          <w:tcPr>
            <w:vAlign w:val="top"/>
          </w:tcPr>
          <w:p w:rsidR="00000000" w:rsidDel="00000000" w:rsidP="00000000" w:rsidRDefault="00000000" w:rsidRPr="00000000" w14:paraId="000003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Назва теми</w:t>
            </w:r>
          </w:p>
        </w:tc>
        <w:tc>
          <w:tcPr>
            <w:vAlign w:val="top"/>
          </w:tcPr>
          <w:p w:rsidR="00000000" w:rsidDel="00000000" w:rsidP="00000000" w:rsidRDefault="00000000" w:rsidRPr="00000000" w14:paraId="000003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7" w:right="-57"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год</w:t>
            </w:r>
          </w:p>
        </w:tc>
      </w:tr>
      <w:tr>
        <w:trPr>
          <w:cantSplit w:val="0"/>
          <w:tblHeader w:val="0"/>
        </w:trPr>
        <w:tc>
          <w:tcPr>
            <w:vAlign w:val="top"/>
          </w:tcPr>
          <w:p w:rsidR="00000000" w:rsidDel="00000000" w:rsidP="00000000" w:rsidRDefault="00000000" w:rsidRPr="00000000" w14:paraId="000003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07"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Тема 1.</w:t>
            </w:r>
          </w:p>
        </w:tc>
        <w:tc>
          <w:tcPr>
            <w:vAlign w:val="top"/>
          </w:tcPr>
          <w:p w:rsidR="00000000" w:rsidDel="00000000" w:rsidP="00000000" w:rsidRDefault="00000000" w:rsidRPr="00000000" w14:paraId="000003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Презентація на тему «Моя майбутня професія». Виконання граматичних завдань на закріплення тем: Минулий час дієслова: Перфект. Форми сильних дієслів. Вживання дієслів з допоміжним «haben» у перфекті.</w:t>
            </w:r>
          </w:p>
        </w:tc>
        <w:tc>
          <w:tcPr>
            <w:vAlign w:val="top"/>
          </w:tcPr>
          <w:p w:rsidR="00000000" w:rsidDel="00000000" w:rsidP="00000000" w:rsidRDefault="00000000" w:rsidRPr="00000000" w14:paraId="000003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7" w:right="-57"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7/13</w:t>
            </w:r>
          </w:p>
        </w:tc>
      </w:tr>
      <w:tr>
        <w:trPr>
          <w:cantSplit w:val="0"/>
          <w:tblHeader w:val="0"/>
        </w:trPr>
        <w:tc>
          <w:tcPr>
            <w:vAlign w:val="top"/>
          </w:tcPr>
          <w:p w:rsidR="00000000" w:rsidDel="00000000" w:rsidP="00000000" w:rsidRDefault="00000000" w:rsidRPr="00000000" w14:paraId="000003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07"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Тема 2.</w:t>
            </w:r>
          </w:p>
        </w:tc>
        <w:tc>
          <w:tcPr>
            <w:vAlign w:val="top"/>
          </w:tcPr>
          <w:p w:rsidR="00000000" w:rsidDel="00000000" w:rsidP="00000000" w:rsidRDefault="00000000" w:rsidRPr="00000000" w14:paraId="000003E5">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Написання есе на тему «Основні правила спілкування». Виконання граматичних завдань на закріплення теми: прийменники з давальним і знахідним відмінком.</w:t>
            </w:r>
          </w:p>
        </w:tc>
        <w:tc>
          <w:tcPr>
            <w:vAlign w:val="top"/>
          </w:tcPr>
          <w:p w:rsidR="00000000" w:rsidDel="00000000" w:rsidP="00000000" w:rsidRDefault="00000000" w:rsidRPr="00000000" w14:paraId="000003E6">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7" w:right="-57"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8/13</w:t>
            </w:r>
          </w:p>
        </w:tc>
      </w:tr>
      <w:tr>
        <w:trPr>
          <w:cantSplit w:val="0"/>
          <w:tblHeader w:val="0"/>
        </w:trPr>
        <w:tc>
          <w:tcPr>
            <w:vAlign w:val="top"/>
          </w:tcPr>
          <w:p w:rsidR="00000000" w:rsidDel="00000000" w:rsidP="00000000" w:rsidRDefault="00000000" w:rsidRPr="00000000" w14:paraId="000003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07"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Тема 3.</w:t>
            </w:r>
          </w:p>
        </w:tc>
        <w:tc>
          <w:tcPr>
            <w:vAlign w:val="top"/>
          </w:tcPr>
          <w:p w:rsidR="00000000" w:rsidDel="00000000" w:rsidP="00000000" w:rsidRDefault="00000000" w:rsidRPr="00000000" w14:paraId="000003E8">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Короткий аналіз статей про Петра Могилу. Виконання граматичних завдань на закріплення теми: вживання дієслів з допоміжним «sein» у перфекті.</w:t>
            </w:r>
          </w:p>
        </w:tc>
        <w:tc>
          <w:tcPr>
            <w:vAlign w:val="top"/>
          </w:tcPr>
          <w:p w:rsidR="00000000" w:rsidDel="00000000" w:rsidP="00000000" w:rsidRDefault="00000000" w:rsidRPr="00000000" w14:paraId="000003E9">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7" w:right="-57"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7/13</w:t>
            </w:r>
          </w:p>
        </w:tc>
      </w:tr>
      <w:tr>
        <w:trPr>
          <w:cantSplit w:val="0"/>
          <w:tblHeader w:val="0"/>
        </w:trPr>
        <w:tc>
          <w:tcPr>
            <w:vAlign w:val="top"/>
          </w:tcPr>
          <w:p w:rsidR="00000000" w:rsidDel="00000000" w:rsidP="00000000" w:rsidRDefault="00000000" w:rsidRPr="00000000" w14:paraId="000003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07"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Тема 4.</w:t>
            </w:r>
          </w:p>
        </w:tc>
        <w:tc>
          <w:tcPr>
            <w:vAlign w:val="top"/>
          </w:tcPr>
          <w:p w:rsidR="00000000" w:rsidDel="00000000" w:rsidP="00000000" w:rsidRDefault="00000000" w:rsidRPr="00000000" w14:paraId="000003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Презентація на тему: Петро Могила. Світоч нації. Виконання граматичних завдань на теми: неозначений займенник у називному та знахідному відмінках.</w:t>
            </w:r>
          </w:p>
        </w:tc>
        <w:tc>
          <w:tcPr>
            <w:vAlign w:val="top"/>
          </w:tcPr>
          <w:p w:rsidR="00000000" w:rsidDel="00000000" w:rsidP="00000000" w:rsidRDefault="00000000" w:rsidRPr="00000000" w14:paraId="000003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7" w:right="-57"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8/13</w:t>
            </w:r>
          </w:p>
        </w:tc>
      </w:tr>
      <w:tr>
        <w:trPr>
          <w:cantSplit w:val="0"/>
          <w:tblHeader w:val="0"/>
        </w:trPr>
        <w:tc>
          <w:tcPr>
            <w:vAlign w:val="top"/>
          </w:tcPr>
          <w:p w:rsidR="00000000" w:rsidDel="00000000" w:rsidP="00000000" w:rsidRDefault="00000000" w:rsidRPr="00000000" w14:paraId="000003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07"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Тема 5.</w:t>
            </w:r>
          </w:p>
        </w:tc>
        <w:tc>
          <w:tcPr>
            <w:vAlign w:val="top"/>
          </w:tcPr>
          <w:p w:rsidR="00000000" w:rsidDel="00000000" w:rsidP="00000000" w:rsidRDefault="00000000" w:rsidRPr="00000000" w14:paraId="000003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Презентація на тему «Тарас Шевченко як символ нації». Виконання граматичних завдань на тем: складнопідрядні речення зі сполучником dass.</w:t>
            </w:r>
          </w:p>
        </w:tc>
        <w:tc>
          <w:tcPr>
            <w:vAlign w:val="top"/>
          </w:tcPr>
          <w:p w:rsidR="00000000" w:rsidDel="00000000" w:rsidP="00000000" w:rsidRDefault="00000000" w:rsidRPr="00000000" w14:paraId="000003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7" w:right="-57"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7/13</w:t>
            </w:r>
          </w:p>
        </w:tc>
      </w:tr>
      <w:tr>
        <w:trPr>
          <w:cantSplit w:val="0"/>
          <w:tblHeader w:val="0"/>
        </w:trPr>
        <w:tc>
          <w:tcPr>
            <w:vAlign w:val="top"/>
          </w:tcPr>
          <w:p w:rsidR="00000000" w:rsidDel="00000000" w:rsidP="00000000" w:rsidRDefault="00000000" w:rsidRPr="00000000" w14:paraId="000003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07"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Тема 6. </w:t>
            </w:r>
          </w:p>
        </w:tc>
        <w:tc>
          <w:tcPr>
            <w:vAlign w:val="top"/>
          </w:tcPr>
          <w:p w:rsidR="00000000" w:rsidDel="00000000" w:rsidP="00000000" w:rsidRDefault="00000000" w:rsidRPr="00000000" w14:paraId="000003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Презентація на тему «Переклад найвідоміших творів Тараса Шевченка німецькою мовою». Виконання граматичних завдань на закріплення тем: претеритум. Претеритум модальних дієслів.</w:t>
            </w:r>
          </w:p>
        </w:tc>
        <w:tc>
          <w:tcPr>
            <w:vAlign w:val="top"/>
          </w:tcPr>
          <w:p w:rsidR="00000000" w:rsidDel="00000000" w:rsidP="00000000" w:rsidRDefault="00000000" w:rsidRPr="00000000" w14:paraId="000003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7" w:right="-57"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8/13</w:t>
            </w:r>
          </w:p>
        </w:tc>
      </w:tr>
      <w:tr>
        <w:trPr>
          <w:cantSplit w:val="0"/>
          <w:tblHeader w:val="0"/>
        </w:trPr>
        <w:tc>
          <w:tcPr>
            <w:vAlign w:val="top"/>
          </w:tcPr>
          <w:p w:rsidR="00000000" w:rsidDel="00000000" w:rsidP="00000000" w:rsidRDefault="00000000" w:rsidRPr="00000000" w14:paraId="000003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07"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Тема 7. </w:t>
            </w:r>
          </w:p>
        </w:tc>
        <w:tc>
          <w:tcPr>
            <w:vAlign w:val="top"/>
          </w:tcPr>
          <w:p w:rsidR="00000000" w:rsidDel="00000000" w:rsidP="00000000" w:rsidRDefault="00000000" w:rsidRPr="00000000" w14:paraId="000003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Написання есе на тему «Із секретів поетичної творчості Івана Франка». Виконання граматичних завдань на закріплення тем: складнопідрядні речення зі сполучником weil.</w:t>
            </w:r>
          </w:p>
        </w:tc>
        <w:tc>
          <w:tcPr>
            <w:vAlign w:val="top"/>
          </w:tcPr>
          <w:p w:rsidR="00000000" w:rsidDel="00000000" w:rsidP="00000000" w:rsidRDefault="00000000" w:rsidRPr="00000000" w14:paraId="000003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7" w:right="-57"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7/13</w:t>
            </w:r>
          </w:p>
        </w:tc>
      </w:tr>
      <w:tr>
        <w:trPr>
          <w:cantSplit w:val="0"/>
          <w:tblHeader w:val="0"/>
        </w:trPr>
        <w:tc>
          <w:tcPr>
            <w:vAlign w:val="top"/>
          </w:tcPr>
          <w:p w:rsidR="00000000" w:rsidDel="00000000" w:rsidP="00000000" w:rsidRDefault="00000000" w:rsidRPr="00000000" w14:paraId="000003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07"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Тема 8. </w:t>
            </w:r>
          </w:p>
        </w:tc>
        <w:tc>
          <w:tcPr>
            <w:vAlign w:val="top"/>
          </w:tcPr>
          <w:p w:rsidR="00000000" w:rsidDel="00000000" w:rsidP="00000000" w:rsidRDefault="00000000" w:rsidRPr="00000000" w14:paraId="000003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Презентація на тему «Іван Франко як літературний критик». Виконання граматичних завдань на теми: зворотні дієслова. Дієслова з керуваннями.</w:t>
            </w:r>
          </w:p>
        </w:tc>
        <w:tc>
          <w:tcPr>
            <w:vAlign w:val="top"/>
          </w:tcPr>
          <w:p w:rsidR="00000000" w:rsidDel="00000000" w:rsidP="00000000" w:rsidRDefault="00000000" w:rsidRPr="00000000" w14:paraId="000003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7" w:right="-57"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8/13</w:t>
            </w:r>
          </w:p>
        </w:tc>
      </w:tr>
      <w:tr>
        <w:trPr>
          <w:cantSplit w:val="0"/>
          <w:tblHeader w:val="0"/>
        </w:trPr>
        <w:tc>
          <w:tcPr>
            <w:vAlign w:val="top"/>
          </w:tcPr>
          <w:p w:rsidR="00000000" w:rsidDel="00000000" w:rsidP="00000000" w:rsidRDefault="00000000" w:rsidRPr="00000000" w14:paraId="000003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07"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Тема 9.</w:t>
            </w:r>
          </w:p>
        </w:tc>
        <w:tc>
          <w:tcPr>
            <w:vAlign w:val="top"/>
          </w:tcPr>
          <w:p w:rsidR="00000000" w:rsidDel="00000000" w:rsidP="00000000" w:rsidRDefault="00000000" w:rsidRPr="00000000" w14:paraId="000003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Презентація на тему «Леся Українка – цікаві факти». Виконання граматичних завдань на закріплення тем: прийменники з родовим відмінком..</w:t>
            </w:r>
          </w:p>
        </w:tc>
        <w:tc>
          <w:tcPr>
            <w:vAlign w:val="top"/>
          </w:tcPr>
          <w:p w:rsidR="00000000" w:rsidDel="00000000" w:rsidP="00000000" w:rsidRDefault="00000000" w:rsidRPr="00000000" w14:paraId="000003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7" w:right="-57"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7/13</w:t>
            </w:r>
          </w:p>
        </w:tc>
      </w:tr>
      <w:tr>
        <w:trPr>
          <w:cantSplit w:val="0"/>
          <w:tblHeader w:val="0"/>
        </w:trPr>
        <w:tc>
          <w:tcPr>
            <w:vAlign w:val="top"/>
          </w:tcPr>
          <w:p w:rsidR="00000000" w:rsidDel="00000000" w:rsidP="00000000" w:rsidRDefault="00000000" w:rsidRPr="00000000" w14:paraId="000003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07"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Тема 10.</w:t>
            </w:r>
          </w:p>
        </w:tc>
        <w:tc>
          <w:tcPr>
            <w:vAlign w:val="top"/>
          </w:tcPr>
          <w:p w:rsidR="00000000" w:rsidDel="00000000" w:rsidP="00000000" w:rsidRDefault="00000000" w:rsidRPr="00000000" w14:paraId="000003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Презентація на тему «Патріотичний характер поезії Лесі Українки». Виконання граматичних завдань на закріплення тем: Складнопідрядні речення зі сполучником wenn.</w:t>
            </w:r>
          </w:p>
        </w:tc>
        <w:tc>
          <w:tcPr>
            <w:vAlign w:val="top"/>
          </w:tcPr>
          <w:p w:rsidR="00000000" w:rsidDel="00000000" w:rsidP="00000000" w:rsidRDefault="00000000" w:rsidRPr="00000000" w14:paraId="000003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7" w:right="-57"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8/13</w:t>
            </w:r>
          </w:p>
        </w:tc>
      </w:tr>
      <w:tr>
        <w:trPr>
          <w:cantSplit w:val="0"/>
          <w:tblHeader w:val="0"/>
        </w:trPr>
        <w:tc>
          <w:tcPr>
            <w:vAlign w:val="top"/>
          </w:tcPr>
          <w:p w:rsidR="00000000" w:rsidDel="00000000" w:rsidP="00000000" w:rsidRDefault="00000000" w:rsidRPr="00000000" w14:paraId="000003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Тема 11.</w:t>
            </w:r>
          </w:p>
        </w:tc>
        <w:tc>
          <w:tcPr>
            <w:vAlign w:val="top"/>
          </w:tcPr>
          <w:p w:rsidR="00000000" w:rsidDel="00000000" w:rsidP="00000000" w:rsidRDefault="00000000" w:rsidRPr="00000000" w14:paraId="000004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Презентація на тему «Переклади творів Ліни Костенко». Виконання граматичних завдань на закріплення тем: Кон'юнктив ІІ.</w:t>
            </w:r>
          </w:p>
        </w:tc>
        <w:tc>
          <w:tcPr>
            <w:vAlign w:val="top"/>
          </w:tcPr>
          <w:p w:rsidR="00000000" w:rsidDel="00000000" w:rsidP="00000000" w:rsidRDefault="00000000" w:rsidRPr="00000000" w14:paraId="000004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7" w:right="-57"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7/13</w:t>
            </w:r>
          </w:p>
        </w:tc>
      </w:tr>
      <w:tr>
        <w:trPr>
          <w:cantSplit w:val="0"/>
          <w:trHeight w:val="780" w:hRule="atLeast"/>
          <w:tblHeader w:val="0"/>
        </w:trPr>
        <w:tc>
          <w:tcPr>
            <w:vAlign w:val="top"/>
          </w:tcPr>
          <w:p w:rsidR="00000000" w:rsidDel="00000000" w:rsidP="00000000" w:rsidRDefault="00000000" w:rsidRPr="00000000" w14:paraId="000004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Тема 12.</w:t>
            </w:r>
          </w:p>
        </w:tc>
        <w:tc>
          <w:tcPr>
            <w:vAlign w:val="top"/>
          </w:tcPr>
          <w:p w:rsidR="00000000" w:rsidDel="00000000" w:rsidP="00000000" w:rsidRDefault="00000000" w:rsidRPr="00000000" w14:paraId="000004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Презентація на тему «Незламність поета. Василь Стус.». Виконання граматичних завдань на закріплення тем: Прийменники з родовим відмінком. Прийменники з давальним відмінком.</w:t>
            </w:r>
          </w:p>
        </w:tc>
        <w:tc>
          <w:tcPr>
            <w:vAlign w:val="top"/>
          </w:tcPr>
          <w:p w:rsidR="00000000" w:rsidDel="00000000" w:rsidP="00000000" w:rsidRDefault="00000000" w:rsidRPr="00000000" w14:paraId="000004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7" w:right="-57"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8/13</w:t>
            </w:r>
          </w:p>
        </w:tc>
      </w:tr>
      <w:tr>
        <w:trPr>
          <w:cantSplit w:val="0"/>
          <w:trHeight w:val="310" w:hRule="atLeast"/>
          <w:tblHeader w:val="0"/>
        </w:trPr>
        <w:tc>
          <w:tcPr>
            <w:vAlign w:val="top"/>
          </w:tcPr>
          <w:p w:rsidR="00000000" w:rsidDel="00000000" w:rsidP="00000000" w:rsidRDefault="00000000" w:rsidRPr="00000000" w14:paraId="000004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4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Всього</w:t>
            </w:r>
            <w:r w:rsidDel="00000000" w:rsidR="00000000" w:rsidRPr="00000000">
              <w:rPr>
                <w:rtl w:val="0"/>
              </w:rPr>
            </w:r>
          </w:p>
        </w:tc>
        <w:tc>
          <w:tcPr>
            <w:vAlign w:val="top"/>
          </w:tcPr>
          <w:p w:rsidR="00000000" w:rsidDel="00000000" w:rsidP="00000000" w:rsidRDefault="00000000" w:rsidRPr="00000000" w14:paraId="000004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7" w:right="-57"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90/156</w:t>
            </w:r>
            <w:r w:rsidDel="00000000" w:rsidR="00000000" w:rsidRPr="00000000">
              <w:rPr>
                <w:rtl w:val="0"/>
              </w:rPr>
            </w:r>
          </w:p>
        </w:tc>
      </w:tr>
    </w:tbl>
    <w:p w:rsidR="00000000" w:rsidDel="00000000" w:rsidP="00000000" w:rsidRDefault="00000000" w:rsidRPr="00000000" w14:paraId="000004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 w:right="0" w:firstLine="562.0000000000001"/>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Контроль та оцінювання навчальних досягнень студентів </w:t>
      </w:r>
      <w:r w:rsidDel="00000000" w:rsidR="00000000" w:rsidRPr="00000000">
        <w:rPr>
          <w:rtl w:val="0"/>
        </w:rPr>
      </w:r>
    </w:p>
    <w:p w:rsidR="00000000" w:rsidDel="00000000" w:rsidP="00000000" w:rsidRDefault="00000000" w:rsidRPr="00000000" w14:paraId="000004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 w:right="0" w:firstLine="562.0000000000001"/>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Види, форми та методи контролю</w:t>
      </w:r>
      <w:r w:rsidDel="00000000" w:rsidR="00000000" w:rsidRPr="00000000">
        <w:rPr>
          <w:rtl w:val="0"/>
        </w:rPr>
      </w:r>
    </w:p>
    <w:p w:rsidR="00000000" w:rsidDel="00000000" w:rsidP="00000000" w:rsidRDefault="00000000" w:rsidRPr="00000000" w14:paraId="000004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 w:right="0" w:firstLine="562.000000000000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Основними видами контролю є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поточний</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та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підсумковий.</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Формами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поточного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контролю є усна відповідь здобувачів вищої освіти, письмова робота (тестування, есе, аннотація, твір, речення на переклад), виконання завдань в електронному курсі на платформі Moodle та ін. Поточний контроль здійснюється під час проведення практичних занять і має на меті перевірити рівень підготовленості здобувача вищої освіти, а також контролювати результати самостійної роботи здобувачів вищої освіти та рівень виконання індивідуальних завдань (написання та виголошення рефератів, підготовка презентацій). </w:t>
      </w:r>
    </w:p>
    <w:p w:rsidR="00000000" w:rsidDel="00000000" w:rsidP="00000000" w:rsidRDefault="00000000" w:rsidRPr="00000000" w14:paraId="000004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 w:right="0" w:firstLine="562.000000000000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Передбачено такі форми і методи поточного контролю:</w:t>
      </w:r>
    </w:p>
    <w:p w:rsidR="00000000" w:rsidDel="00000000" w:rsidP="00000000" w:rsidRDefault="00000000" w:rsidRPr="00000000" w14:paraId="000004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09"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опитування на практичних заняттях для перевірки результатів опрацювання лекційного матеріалу; </w:t>
      </w:r>
    </w:p>
    <w:p w:rsidR="00000000" w:rsidDel="00000000" w:rsidP="00000000" w:rsidRDefault="00000000" w:rsidRPr="00000000" w14:paraId="000004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09"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перевірка самостійної роботи; </w:t>
      </w:r>
    </w:p>
    <w:p w:rsidR="00000000" w:rsidDel="00000000" w:rsidP="00000000" w:rsidRDefault="00000000" w:rsidRPr="00000000" w14:paraId="000004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09"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проведення індивідуальних консультацій як для окремих здобувачів вищої освіти, так і груп здобувачів вищої освіти.</w:t>
      </w:r>
    </w:p>
    <w:p w:rsidR="00000000" w:rsidDel="00000000" w:rsidP="00000000" w:rsidRDefault="00000000" w:rsidRPr="00000000" w14:paraId="000004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Оцінюючи знання здобувачів вищої освіти під час практичних занять, викладач послуговується такими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критеріями:</w:t>
      </w:r>
      <w:r w:rsidDel="00000000" w:rsidR="00000000" w:rsidRPr="00000000">
        <w:rPr>
          <w:rtl w:val="0"/>
        </w:rPr>
      </w:r>
    </w:p>
    <w:p w:rsidR="00000000" w:rsidDel="00000000" w:rsidP="00000000" w:rsidRDefault="00000000" w:rsidRPr="00000000" w14:paraId="0000041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09"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рівень розуміння, ступінь засвоєння теоретичних понять та фактичного матеріалу; </w:t>
      </w:r>
    </w:p>
    <w:p w:rsidR="00000000" w:rsidDel="00000000" w:rsidP="00000000" w:rsidRDefault="00000000" w:rsidRPr="00000000" w14:paraId="0000041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09"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обізнаність з основною та додатковою літературами до теми;</w:t>
      </w:r>
    </w:p>
    <w:p w:rsidR="00000000" w:rsidDel="00000000" w:rsidP="00000000" w:rsidRDefault="00000000" w:rsidRPr="00000000" w14:paraId="0000041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09"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уміння логічно, послідовно викладати матеріал; </w:t>
      </w:r>
    </w:p>
    <w:p w:rsidR="00000000" w:rsidDel="00000000" w:rsidP="00000000" w:rsidRDefault="00000000" w:rsidRPr="00000000" w14:paraId="0000041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09"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уміння узагальнювати інформацію під час виступів в аудиторії; загальна грамотність, логічність і чіткість відповіді.</w:t>
      </w:r>
    </w:p>
    <w:p w:rsidR="00000000" w:rsidDel="00000000" w:rsidP="00000000" w:rsidRDefault="00000000" w:rsidRPr="00000000" w14:paraId="000004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 w:right="0" w:firstLine="562.0000000000001"/>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Засоби оцінювання</w:t>
      </w:r>
      <w:r w:rsidDel="00000000" w:rsidR="00000000" w:rsidRPr="00000000">
        <w:rPr>
          <w:rtl w:val="0"/>
        </w:rPr>
      </w:r>
    </w:p>
    <w:p w:rsidR="00000000" w:rsidDel="00000000" w:rsidP="00000000" w:rsidRDefault="00000000" w:rsidRPr="00000000" w14:paraId="000004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Засобами оцінювання та демонстрування результатів навчання можуть бути: контрольні роботи; лексико-граматичні тести; проекти (індивідуальні та командні проекти); есе; презентації результатів виконаних завдань; тощо. </w:t>
      </w:r>
    </w:p>
    <w:p w:rsidR="00000000" w:rsidDel="00000000" w:rsidP="00000000" w:rsidRDefault="00000000" w:rsidRPr="00000000" w14:paraId="000004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Детальна інформація щодо критеріїв оцінювання подана в нормативному документі на сайті кафедри </w:t>
      </w:r>
      <w:hyperlink r:id="rId7">
        <w:r w:rsidDel="00000000" w:rsidR="00000000" w:rsidRPr="00000000">
          <w:rPr>
            <w:rFonts w:ascii="Times New Roman" w:cs="Times New Roman" w:eastAsia="Times New Roman" w:hAnsi="Times New Roman"/>
            <w:b w:val="1"/>
            <w:i w:val="1"/>
            <w:smallCaps w:val="0"/>
            <w:strike w:val="0"/>
            <w:color w:val="0000ff"/>
            <w:sz w:val="24"/>
            <w:szCs w:val="24"/>
            <w:u w:val="single"/>
            <w:shd w:fill="auto" w:val="clear"/>
            <w:vertAlign w:val="baseline"/>
            <w:rtl w:val="0"/>
          </w:rPr>
          <w:t xml:space="preserve">https://liberal1.chnu.edu.ua/kafedra/normatyvni-dokumenty/</w:t>
        </w:r>
      </w:hyperlink>
      <w:r w:rsidDel="00000000" w:rsidR="00000000" w:rsidRPr="00000000">
        <w:rPr>
          <w:rtl w:val="0"/>
        </w:rPr>
      </w:r>
    </w:p>
    <w:p w:rsidR="00000000" w:rsidDel="00000000" w:rsidP="00000000" w:rsidRDefault="00000000" w:rsidRPr="00000000" w14:paraId="000004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Розподіл балів, які отримують здобувачі</w:t>
      </w:r>
      <w:r w:rsidDel="00000000" w:rsidR="00000000" w:rsidRPr="00000000">
        <w:rPr>
          <w:rtl w:val="0"/>
        </w:rPr>
      </w:r>
    </w:p>
    <w:p w:rsidR="00000000" w:rsidDel="00000000" w:rsidP="00000000" w:rsidRDefault="00000000" w:rsidRPr="00000000" w14:paraId="000004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Семестр 1-2</w:t>
      </w:r>
      <w:r w:rsidDel="00000000" w:rsidR="00000000" w:rsidRPr="00000000">
        <w:rPr>
          <w:rtl w:val="0"/>
        </w:rPr>
      </w:r>
    </w:p>
    <w:tbl>
      <w:tblPr>
        <w:tblStyle w:val="Table5"/>
        <w:tblW w:w="9614.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06"/>
        <w:gridCol w:w="599"/>
        <w:gridCol w:w="600"/>
        <w:gridCol w:w="861"/>
        <w:gridCol w:w="655"/>
        <w:gridCol w:w="601"/>
        <w:gridCol w:w="603"/>
        <w:gridCol w:w="1715"/>
        <w:gridCol w:w="1545"/>
        <w:gridCol w:w="1829"/>
        <w:tblGridChange w:id="0">
          <w:tblGrid>
            <w:gridCol w:w="606"/>
            <w:gridCol w:w="599"/>
            <w:gridCol w:w="600"/>
            <w:gridCol w:w="861"/>
            <w:gridCol w:w="655"/>
            <w:gridCol w:w="601"/>
            <w:gridCol w:w="603"/>
            <w:gridCol w:w="1715"/>
            <w:gridCol w:w="1545"/>
            <w:gridCol w:w="1829"/>
          </w:tblGrid>
        </w:tblGridChange>
      </w:tblGrid>
      <w:tr>
        <w:trPr>
          <w:cantSplit w:val="1"/>
          <w:tblHeader w:val="0"/>
        </w:trPr>
        <w:tc>
          <w:tcPr>
            <w:gridSpan w:val="8"/>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4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Поточне оцінювання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аудиторна та самостійна робота</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tc>
        <w:tc>
          <w:tcPr>
            <w:vMerge w:val="restart"/>
            <w:tcBorders>
              <w:top w:color="000000" w:space="0" w:sz="4" w:val="single"/>
              <w:left w:color="000000" w:space="0" w:sz="4" w:val="single"/>
              <w:right w:color="000000" w:space="0" w:sz="4" w:val="single"/>
            </w:tcBorders>
            <w:vAlign w:val="top"/>
          </w:tcPr>
          <w:p w:rsidR="00000000" w:rsidDel="00000000" w:rsidP="00000000" w:rsidRDefault="00000000" w:rsidRPr="00000000" w14:paraId="000004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Залік</w:t>
            </w:r>
          </w:p>
        </w:tc>
        <w:tc>
          <w:tcPr>
            <w:vMerge w:val="restart"/>
            <w:tcBorders>
              <w:top w:color="000000" w:space="0" w:sz="4" w:val="single"/>
              <w:left w:color="000000" w:space="0" w:sz="4" w:val="single"/>
              <w:right w:color="000000" w:space="0" w:sz="4" w:val="single"/>
            </w:tcBorders>
            <w:vAlign w:val="top"/>
          </w:tcPr>
          <w:p w:rsidR="00000000" w:rsidDel="00000000" w:rsidP="00000000" w:rsidRDefault="00000000" w:rsidRPr="00000000" w14:paraId="000004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Сумарна  к-ть балів</w:t>
            </w:r>
          </w:p>
        </w:tc>
      </w:tr>
      <w:tr>
        <w:trPr>
          <w:cantSplit w:val="1"/>
          <w:trHeight w:val="175" w:hRule="atLeast"/>
          <w:tblHeader w:val="0"/>
        </w:trPr>
        <w:tc>
          <w:tcPr>
            <w:gridSpan w:val="2"/>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4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ЗМ 1</w:t>
            </w:r>
          </w:p>
        </w:tc>
        <w:tc>
          <w:tcPr>
            <w:gridSpan w:val="2"/>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4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ЗМ 2</w:t>
            </w:r>
          </w:p>
        </w:tc>
        <w:tc>
          <w:tcPr>
            <w:gridSpan w:val="2"/>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4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ЗМ 3</w:t>
            </w:r>
          </w:p>
        </w:tc>
        <w:tc>
          <w:tcPr>
            <w:gridSpan w:val="2"/>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4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ЗМ 4</w:t>
            </w:r>
          </w:p>
        </w:tc>
        <w:tc>
          <w:tcPr>
            <w:vMerge w:val="continue"/>
            <w:tcBorders>
              <w:top w:color="000000" w:space="0" w:sz="4" w:val="single"/>
              <w:left w:color="000000" w:space="0" w:sz="4" w:val="single"/>
              <w:right w:color="000000" w:space="0" w:sz="4" w:val="single"/>
            </w:tcBorders>
            <w:vAlign w:val="top"/>
          </w:tcPr>
          <w:p w:rsidR="00000000" w:rsidDel="00000000" w:rsidP="00000000" w:rsidRDefault="00000000" w:rsidRPr="00000000" w14:paraId="000004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right w:color="000000" w:space="0" w:sz="4" w:val="single"/>
            </w:tcBorders>
            <w:vAlign w:val="top"/>
          </w:tcPr>
          <w:p w:rsidR="00000000" w:rsidDel="00000000" w:rsidP="00000000" w:rsidRDefault="00000000" w:rsidRPr="00000000" w14:paraId="000004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1"/>
          <w:trHeight w:val="309"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4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Т1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4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Т2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4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Т3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4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Т4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4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Т5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4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Т6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4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Т7</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4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Т8</w:t>
            </w:r>
            <w:r w:rsidDel="00000000" w:rsidR="00000000" w:rsidRPr="00000000">
              <w:rPr>
                <w:rtl w:val="0"/>
              </w:rPr>
            </w:r>
          </w:p>
        </w:tc>
        <w:tc>
          <w:tcPr>
            <w:vMerge w:val="continue"/>
            <w:tcBorders>
              <w:top w:color="000000" w:space="0" w:sz="4" w:val="single"/>
              <w:left w:color="000000" w:space="0" w:sz="4" w:val="single"/>
              <w:right w:color="000000" w:space="0" w:sz="4" w:val="single"/>
            </w:tcBorders>
            <w:vAlign w:val="top"/>
          </w:tcPr>
          <w:p w:rsidR="00000000" w:rsidDel="00000000" w:rsidP="00000000" w:rsidRDefault="00000000" w:rsidRPr="00000000" w14:paraId="000004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right w:color="000000" w:space="0" w:sz="4" w:val="single"/>
            </w:tcBorders>
            <w:vAlign w:val="top"/>
          </w:tcPr>
          <w:p w:rsidR="00000000" w:rsidDel="00000000" w:rsidP="00000000" w:rsidRDefault="00000000" w:rsidRPr="00000000" w14:paraId="000004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267"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4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4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4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4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4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4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4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4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w:t>
            </w:r>
          </w:p>
        </w:tc>
        <w:tc>
          <w:tcPr>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4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40</w:t>
            </w:r>
            <w:r w:rsidDel="00000000" w:rsidR="00000000" w:rsidRPr="00000000">
              <w:rPr>
                <w:rtl w:val="0"/>
              </w:rPr>
            </w:r>
          </w:p>
        </w:tc>
        <w:tc>
          <w:tcPr>
            <w:tcBorders>
              <w:left w:color="000000" w:space="0" w:sz="4" w:val="single"/>
              <w:bottom w:color="000000" w:space="0" w:sz="4" w:val="single"/>
              <w:right w:color="000000" w:space="0" w:sz="4" w:val="single"/>
            </w:tcBorders>
            <w:vAlign w:val="top"/>
          </w:tcPr>
          <w:p w:rsidR="00000000" w:rsidDel="00000000" w:rsidP="00000000" w:rsidRDefault="00000000" w:rsidRPr="00000000" w14:paraId="000004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100</w:t>
            </w:r>
            <w:r w:rsidDel="00000000" w:rsidR="00000000" w:rsidRPr="00000000">
              <w:rPr>
                <w:rtl w:val="0"/>
              </w:rPr>
            </w:r>
          </w:p>
        </w:tc>
      </w:tr>
    </w:tbl>
    <w:p w:rsidR="00000000" w:rsidDel="00000000" w:rsidP="00000000" w:rsidRDefault="00000000" w:rsidRPr="00000000" w14:paraId="000004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Семестр 3</w:t>
      </w:r>
      <w:r w:rsidDel="00000000" w:rsidR="00000000" w:rsidRPr="00000000">
        <w:rPr>
          <w:rtl w:val="0"/>
        </w:rPr>
      </w:r>
    </w:p>
    <w:tbl>
      <w:tblPr>
        <w:tblStyle w:val="Table6"/>
        <w:tblW w:w="9639.0" w:type="dxa"/>
        <w:jc w:val="left"/>
        <w:tblInd w:w="14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345"/>
        <w:gridCol w:w="1595"/>
        <w:gridCol w:w="1595"/>
        <w:gridCol w:w="1702"/>
        <w:gridCol w:w="1488"/>
        <w:gridCol w:w="1914"/>
        <w:tblGridChange w:id="0">
          <w:tblGrid>
            <w:gridCol w:w="1345"/>
            <w:gridCol w:w="1595"/>
            <w:gridCol w:w="1595"/>
            <w:gridCol w:w="1702"/>
            <w:gridCol w:w="1488"/>
            <w:gridCol w:w="1914"/>
          </w:tblGrid>
        </w:tblGridChange>
      </w:tblGrid>
      <w:tr>
        <w:trPr>
          <w:cantSplit w:val="1"/>
          <w:tblHeader w:val="0"/>
        </w:trPr>
        <w:tc>
          <w:tcPr>
            <w:gridSpan w:val="4"/>
            <w:vAlign w:val="top"/>
          </w:tcPr>
          <w:p w:rsidR="00000000" w:rsidDel="00000000" w:rsidP="00000000" w:rsidRDefault="00000000" w:rsidRPr="00000000" w14:paraId="000004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Поточне оцінювання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аудиторна та самостійна робота</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tc>
        <w:tc>
          <w:tcPr>
            <w:vMerge w:val="restart"/>
            <w:vAlign w:val="top"/>
          </w:tcPr>
          <w:p w:rsidR="00000000" w:rsidDel="00000000" w:rsidP="00000000" w:rsidRDefault="00000000" w:rsidRPr="00000000" w14:paraId="000004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Іспит</w:t>
            </w:r>
          </w:p>
        </w:tc>
        <w:tc>
          <w:tcPr>
            <w:vMerge w:val="restart"/>
            <w:vAlign w:val="top"/>
          </w:tcPr>
          <w:p w:rsidR="00000000" w:rsidDel="00000000" w:rsidP="00000000" w:rsidRDefault="00000000" w:rsidRPr="00000000" w14:paraId="000004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Сумарна  к-ть балів</w:t>
            </w:r>
          </w:p>
        </w:tc>
      </w:tr>
      <w:tr>
        <w:trPr>
          <w:cantSplit w:val="1"/>
          <w:tblHeader w:val="0"/>
        </w:trPr>
        <w:tc>
          <w:tcPr>
            <w:gridSpan w:val="2"/>
            <w:vAlign w:val="top"/>
          </w:tcPr>
          <w:p w:rsidR="00000000" w:rsidDel="00000000" w:rsidP="00000000" w:rsidRDefault="00000000" w:rsidRPr="00000000" w14:paraId="000004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ЗМ 5</w:t>
            </w:r>
          </w:p>
        </w:tc>
        <w:tc>
          <w:tcPr>
            <w:gridSpan w:val="2"/>
            <w:vAlign w:val="top"/>
          </w:tcPr>
          <w:p w:rsidR="00000000" w:rsidDel="00000000" w:rsidP="00000000" w:rsidRDefault="00000000" w:rsidRPr="00000000" w14:paraId="000004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ЗМ 6</w:t>
            </w:r>
          </w:p>
        </w:tc>
        <w:tc>
          <w:tcPr>
            <w:vMerge w:val="continue"/>
            <w:vAlign w:val="top"/>
          </w:tcPr>
          <w:p w:rsidR="00000000" w:rsidDel="00000000" w:rsidP="00000000" w:rsidRDefault="00000000" w:rsidRPr="00000000" w14:paraId="000004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Merge w:val="continue"/>
            <w:vAlign w:val="top"/>
          </w:tcPr>
          <w:p w:rsidR="00000000" w:rsidDel="00000000" w:rsidP="00000000" w:rsidRDefault="00000000" w:rsidRPr="00000000" w14:paraId="000004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1"/>
          <w:tblHeader w:val="0"/>
        </w:trPr>
        <w:tc>
          <w:tcPr>
            <w:vAlign w:val="top"/>
          </w:tcPr>
          <w:p w:rsidR="00000000" w:rsidDel="00000000" w:rsidP="00000000" w:rsidRDefault="00000000" w:rsidRPr="00000000" w14:paraId="000004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Т9</w:t>
            </w:r>
            <w:r w:rsidDel="00000000" w:rsidR="00000000" w:rsidRPr="00000000">
              <w:rPr>
                <w:rtl w:val="0"/>
              </w:rPr>
            </w:r>
          </w:p>
        </w:tc>
        <w:tc>
          <w:tcPr>
            <w:vAlign w:val="top"/>
          </w:tcPr>
          <w:p w:rsidR="00000000" w:rsidDel="00000000" w:rsidP="00000000" w:rsidRDefault="00000000" w:rsidRPr="00000000" w14:paraId="000004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Т10</w:t>
            </w:r>
            <w:r w:rsidDel="00000000" w:rsidR="00000000" w:rsidRPr="00000000">
              <w:rPr>
                <w:rtl w:val="0"/>
              </w:rPr>
            </w:r>
          </w:p>
        </w:tc>
        <w:tc>
          <w:tcPr>
            <w:vAlign w:val="top"/>
          </w:tcPr>
          <w:p w:rsidR="00000000" w:rsidDel="00000000" w:rsidP="00000000" w:rsidRDefault="00000000" w:rsidRPr="00000000" w14:paraId="000004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Т11</w:t>
            </w:r>
            <w:r w:rsidDel="00000000" w:rsidR="00000000" w:rsidRPr="00000000">
              <w:rPr>
                <w:rtl w:val="0"/>
              </w:rPr>
            </w:r>
          </w:p>
        </w:tc>
        <w:tc>
          <w:tcPr>
            <w:vAlign w:val="top"/>
          </w:tcPr>
          <w:p w:rsidR="00000000" w:rsidDel="00000000" w:rsidP="00000000" w:rsidRDefault="00000000" w:rsidRPr="00000000" w14:paraId="000004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Т12</w:t>
            </w:r>
            <w:r w:rsidDel="00000000" w:rsidR="00000000" w:rsidRPr="00000000">
              <w:rPr>
                <w:rtl w:val="0"/>
              </w:rPr>
            </w:r>
          </w:p>
        </w:tc>
        <w:tc>
          <w:tcPr>
            <w:vMerge w:val="continue"/>
            <w:vAlign w:val="top"/>
          </w:tcPr>
          <w:p w:rsidR="00000000" w:rsidDel="00000000" w:rsidP="00000000" w:rsidRDefault="00000000" w:rsidRPr="00000000" w14:paraId="000004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Merge w:val="continue"/>
            <w:vAlign w:val="top"/>
          </w:tcPr>
          <w:p w:rsidR="00000000" w:rsidDel="00000000" w:rsidP="00000000" w:rsidRDefault="00000000" w:rsidRPr="00000000" w14:paraId="000004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4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15</w:t>
            </w:r>
          </w:p>
        </w:tc>
        <w:tc>
          <w:tcPr>
            <w:vAlign w:val="top"/>
          </w:tcPr>
          <w:p w:rsidR="00000000" w:rsidDel="00000000" w:rsidP="00000000" w:rsidRDefault="00000000" w:rsidRPr="00000000" w14:paraId="000004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15</w:t>
            </w:r>
          </w:p>
        </w:tc>
        <w:tc>
          <w:tcPr>
            <w:vAlign w:val="top"/>
          </w:tcPr>
          <w:p w:rsidR="00000000" w:rsidDel="00000000" w:rsidP="00000000" w:rsidRDefault="00000000" w:rsidRPr="00000000" w14:paraId="000004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15</w:t>
            </w:r>
          </w:p>
        </w:tc>
        <w:tc>
          <w:tcPr>
            <w:vAlign w:val="top"/>
          </w:tcPr>
          <w:p w:rsidR="00000000" w:rsidDel="00000000" w:rsidP="00000000" w:rsidRDefault="00000000" w:rsidRPr="00000000" w14:paraId="000004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15</w:t>
            </w:r>
          </w:p>
        </w:tc>
        <w:tc>
          <w:tcPr>
            <w:vAlign w:val="top"/>
          </w:tcPr>
          <w:p w:rsidR="00000000" w:rsidDel="00000000" w:rsidP="00000000" w:rsidRDefault="00000000" w:rsidRPr="00000000" w14:paraId="000004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40</w:t>
            </w:r>
            <w:r w:rsidDel="00000000" w:rsidR="00000000" w:rsidRPr="00000000">
              <w:rPr>
                <w:rtl w:val="0"/>
              </w:rPr>
            </w:r>
          </w:p>
        </w:tc>
        <w:tc>
          <w:tcPr>
            <w:vAlign w:val="top"/>
          </w:tcPr>
          <w:p w:rsidR="00000000" w:rsidDel="00000000" w:rsidP="00000000" w:rsidRDefault="00000000" w:rsidRPr="00000000" w14:paraId="000004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100</w:t>
            </w:r>
            <w:r w:rsidDel="00000000" w:rsidR="00000000" w:rsidRPr="00000000">
              <w:rPr>
                <w:rtl w:val="0"/>
              </w:rPr>
            </w:r>
          </w:p>
        </w:tc>
      </w:tr>
    </w:tbl>
    <w:p w:rsidR="00000000" w:rsidDel="00000000" w:rsidP="00000000" w:rsidRDefault="00000000" w:rsidRPr="00000000" w14:paraId="000004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85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Т1, Т2 ... Т12 –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теми змістових модулів.</w:t>
      </w:r>
    </w:p>
    <w:p w:rsidR="00000000" w:rsidDel="00000000" w:rsidP="00000000" w:rsidRDefault="00000000" w:rsidRPr="00000000" w14:paraId="000004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Форми підсумкового контролю</w:t>
      </w:r>
      <w:r w:rsidDel="00000000" w:rsidR="00000000" w:rsidRPr="00000000">
        <w:rPr>
          <w:rtl w:val="0"/>
        </w:rPr>
      </w:r>
    </w:p>
    <w:p w:rsidR="00000000" w:rsidDel="00000000" w:rsidP="00000000" w:rsidRDefault="00000000" w:rsidRPr="00000000" w14:paraId="000004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Формами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підсумкового контролю</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є залік (2 семестр), екзамен (3 семестр).</w:t>
      </w:r>
    </w:p>
    <w:p w:rsidR="00000000" w:rsidDel="00000000" w:rsidP="00000000" w:rsidRDefault="00000000" w:rsidRPr="00000000" w14:paraId="000004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Критерієм</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успішного проходження здобувачем освіти підсумкового оцінювання є досягнення ним мінімального порогу рівня оцінки за кожним запланованим результатом навчальної дисципліни. Мінімальний пороговий рівень оцінки визначається за допомогою якісних критеріїв і трансформується в мінімальну позитивну оцінку використовуваної числової (рейтингової) шкали.</w:t>
      </w:r>
    </w:p>
    <w:p w:rsidR="00000000" w:rsidDel="00000000" w:rsidP="00000000" w:rsidRDefault="00000000" w:rsidRPr="00000000" w14:paraId="000004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Критерії оцінювання результатів навчання з навчальної дисципліни</w:t>
      </w:r>
      <w:r w:rsidDel="00000000" w:rsidR="00000000" w:rsidRPr="00000000">
        <w:rPr>
          <w:rtl w:val="0"/>
        </w:rPr>
      </w:r>
    </w:p>
    <w:p w:rsidR="00000000" w:rsidDel="00000000" w:rsidP="00000000" w:rsidRDefault="00000000" w:rsidRPr="00000000" w14:paraId="000004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Загальна максимальна сума балів, яка присвоюється здобувачеві вищої освіти за курс, становить 100 балів, яка є сумою балів за виконання практичних завдань, підсумкове тестування, самостійну роботу та бали, отримані під час заліку. При виставленні рейтингового підсумкового балу обов’язково враховується присутність здобувача вищої освіти на заняттях, активність здобувача вищої освіти під час практичного заняття; користування мобільним телефоном, планшетом чи іншими мобільними пристроями під час опитування та виконання письмових завдань; списування та плагіат, а також результати відпрацювання з поважної причини пропущених занять.</w:t>
      </w:r>
    </w:p>
    <w:p w:rsidR="00000000" w:rsidDel="00000000" w:rsidP="00000000" w:rsidRDefault="00000000" w:rsidRPr="00000000" w14:paraId="000004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Оцінку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 (зараховано)</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заслуговує здобувач вищої освіти, який виявив всебічні, систематичні і глибокі знання, за повне (90-100 балів) володіння програмовим матеріалом курсу.</w:t>
      </w:r>
    </w:p>
    <w:p w:rsidR="00000000" w:rsidDel="00000000" w:rsidP="00000000" w:rsidRDefault="00000000" w:rsidRPr="00000000" w14:paraId="000004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Оцінку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„В” (зараховано)</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отримує здобувач вищої освіти, який засвоїв навчально-програмовий матеріал у достатньому обсязі (80–89 балів), успішно виконав передбачені програмою завдання, засвідчив систематичний характер знань із дисципліни, але при конкретному аналізі допускає незначні неточності.</w:t>
      </w:r>
    </w:p>
    <w:p w:rsidR="00000000" w:rsidDel="00000000" w:rsidP="00000000" w:rsidRDefault="00000000" w:rsidRPr="00000000" w14:paraId="000004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Оцінку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„С” (зараховано)</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ставимо за порівняно повне і загалом правильне висвітлення здобувачем вищої освіти основних питань курсу (70–79 балів), знання та вміння викласти тему, однак у відповідях здобувачів вищої освіти допускає окремі похибки і неточності, які не впливають на загальну стрункість знань і свідчать про розуміння здобувачем вищої освіти матеріалу курсу.</w:t>
      </w:r>
    </w:p>
    <w:p w:rsidR="00000000" w:rsidDel="00000000" w:rsidP="00000000" w:rsidRDefault="00000000" w:rsidRPr="00000000" w14:paraId="000004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Оцінки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 (зараховано)</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заслуговує здобувач вищої освіти, який виявив знання основного навчального матеріалу в обсязі (60-69 балів), необхідному для подальшого навчання і майбутньої роботи за професією, здатний виконувати завдання, передбачені програмою, однак допускає у відповідях поодинокі грубі помилки.</w:t>
      </w:r>
    </w:p>
    <w:p w:rsidR="00000000" w:rsidDel="00000000" w:rsidP="00000000" w:rsidRDefault="00000000" w:rsidRPr="00000000" w14:paraId="000004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Оцінку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 (зараховано)</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ставиться за відповіді, які хоч і свідчать про деяке знання здобувачем вищої освіти програмового матеріалу (50-59 балів), однак це знання є неповним, поверховим, здобувач вищої освіти не зовсім точно трактує поняття і терміни, допускає неточності при викладі матеріалу; загалом здобувач вищої освіти володіє мінімальними знаннями, які дозволяють у майбутньому виконувати свої фахові функції.</w:t>
      </w:r>
    </w:p>
    <w:p w:rsidR="00000000" w:rsidDel="00000000" w:rsidP="00000000" w:rsidRDefault="00000000" w:rsidRPr="00000000" w14:paraId="000004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Оцінку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„FX” (незараховано)</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заслуговує здобувач вищої освіти, у знаннях якого є прогалини (35-49 балів), який допускає принципові помилки у виконанні передбачених програмою завдань, не володіє науковою термінологією, не зовсім розуміє значення конкретних теоретичних і практичних питань, який, однак, прагне покращити свої знання.</w:t>
      </w:r>
    </w:p>
    <w:p w:rsidR="00000000" w:rsidDel="00000000" w:rsidP="00000000" w:rsidRDefault="00000000" w:rsidRPr="00000000" w14:paraId="000004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Оцінку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„F” (незараховано)</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отримує здобувач вищої освіти, який набрав менше 35 балів, за неправильні або надто приблизні відповіді на поставлені запитання; обсяги практичних навичок такого здобувача вищої освіти недостатні для виконання фахових обов’язків, тобто він не спроможний продовжити навчання чи приступити до професійної діяльності після закінчення вищого навчального закладу без додаткових занять з цієї дисципліни.</w:t>
      </w:r>
    </w:p>
    <w:p w:rsidR="00000000" w:rsidDel="00000000" w:rsidP="00000000" w:rsidRDefault="00000000" w:rsidRPr="00000000" w14:paraId="000004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Шкала оцінювання: національна та ЄКТС </w:t>
      </w:r>
      <w:r w:rsidDel="00000000" w:rsidR="00000000" w:rsidRPr="00000000">
        <w:rPr>
          <w:rtl w:val="0"/>
        </w:rPr>
      </w:r>
    </w:p>
    <w:tbl>
      <w:tblPr>
        <w:tblStyle w:val="Table7"/>
        <w:tblW w:w="9640.0" w:type="dxa"/>
        <w:jc w:val="left"/>
        <w:tblInd w:w="14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668"/>
        <w:gridCol w:w="2067"/>
        <w:gridCol w:w="4905"/>
        <w:tblGridChange w:id="0">
          <w:tblGrid>
            <w:gridCol w:w="2668"/>
            <w:gridCol w:w="2067"/>
            <w:gridCol w:w="4905"/>
          </w:tblGrid>
        </w:tblGridChange>
      </w:tblGrid>
      <w:tr>
        <w:trPr>
          <w:cantSplit w:val="1"/>
          <w:trHeight w:val="238" w:hRule="atLeast"/>
          <w:tblHeader w:val="0"/>
        </w:trPr>
        <w:tc>
          <w:tcPr>
            <w:vMerge w:val="restart"/>
            <w:tcBorders>
              <w:top w:color="000000" w:space="0" w:sz="18" w:val="single"/>
              <w:left w:color="000000" w:space="0" w:sz="18" w:val="single"/>
              <w:bottom w:color="000000" w:space="0" w:sz="4" w:val="single"/>
              <w:right w:color="000000" w:space="0" w:sz="18" w:val="single"/>
            </w:tcBorders>
            <w:vAlign w:val="center"/>
          </w:tcPr>
          <w:p w:rsidR="00000000" w:rsidDel="00000000" w:rsidP="00000000" w:rsidRDefault="00000000" w:rsidRPr="00000000" w14:paraId="000004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Оцінка за національною шкалою</w:t>
            </w:r>
            <w:r w:rsidDel="00000000" w:rsidR="00000000" w:rsidRPr="00000000">
              <w:rPr>
                <w:rtl w:val="0"/>
              </w:rPr>
            </w:r>
          </w:p>
        </w:tc>
        <w:tc>
          <w:tcPr>
            <w:gridSpan w:val="2"/>
            <w:tcBorders>
              <w:top w:color="000000" w:space="0" w:sz="18" w:val="single"/>
              <w:left w:color="000000" w:space="0" w:sz="18" w:val="single"/>
              <w:bottom w:color="000000" w:space="0" w:sz="4" w:val="single"/>
              <w:right w:color="000000" w:space="0" w:sz="18" w:val="single"/>
            </w:tcBorders>
            <w:vAlign w:val="center"/>
          </w:tcPr>
          <w:p w:rsidR="00000000" w:rsidDel="00000000" w:rsidP="00000000" w:rsidRDefault="00000000" w:rsidRPr="00000000" w14:paraId="000004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Оцінка за шкалою ЄКТС</w:t>
            </w:r>
            <w:r w:rsidDel="00000000" w:rsidR="00000000" w:rsidRPr="00000000">
              <w:rPr>
                <w:rtl w:val="0"/>
              </w:rPr>
            </w:r>
          </w:p>
        </w:tc>
      </w:tr>
      <w:tr>
        <w:trPr>
          <w:cantSplit w:val="1"/>
          <w:trHeight w:val="231" w:hRule="atLeast"/>
          <w:tblHeader w:val="0"/>
        </w:trPr>
        <w:tc>
          <w:tcPr>
            <w:vMerge w:val="continue"/>
            <w:tcBorders>
              <w:top w:color="000000" w:space="0" w:sz="18" w:val="single"/>
              <w:left w:color="000000" w:space="0" w:sz="18" w:val="single"/>
              <w:bottom w:color="000000" w:space="0" w:sz="4" w:val="single"/>
              <w:right w:color="000000" w:space="0" w:sz="18" w:val="single"/>
            </w:tcBorders>
            <w:vAlign w:val="center"/>
          </w:tcPr>
          <w:p w:rsidR="00000000" w:rsidDel="00000000" w:rsidP="00000000" w:rsidRDefault="00000000" w:rsidRPr="00000000" w14:paraId="000004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18" w:val="single"/>
              <w:left w:color="000000" w:space="0" w:sz="18" w:val="single"/>
              <w:bottom w:color="000000" w:space="0" w:sz="18" w:val="single"/>
              <w:right w:color="000000" w:space="0" w:sz="18" w:val="single"/>
            </w:tcBorders>
            <w:vAlign w:val="center"/>
          </w:tcPr>
          <w:p w:rsidR="00000000" w:rsidDel="00000000" w:rsidP="00000000" w:rsidRDefault="00000000" w:rsidRPr="00000000" w14:paraId="000004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Оцінка (бали)</w:t>
            </w:r>
            <w:r w:rsidDel="00000000" w:rsidR="00000000" w:rsidRPr="00000000">
              <w:rPr>
                <w:rtl w:val="0"/>
              </w:rPr>
            </w:r>
          </w:p>
        </w:tc>
        <w:tc>
          <w:tcPr>
            <w:tcBorders>
              <w:top w:color="000000" w:space="0" w:sz="4" w:val="single"/>
              <w:left w:color="000000" w:space="0" w:sz="18" w:val="single"/>
              <w:bottom w:color="000000" w:space="0" w:sz="18" w:val="single"/>
              <w:right w:color="000000" w:space="0" w:sz="18" w:val="single"/>
            </w:tcBorders>
            <w:vAlign w:val="center"/>
          </w:tcPr>
          <w:p w:rsidR="00000000" w:rsidDel="00000000" w:rsidP="00000000" w:rsidRDefault="00000000" w:rsidRPr="00000000" w14:paraId="000004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Пояснення за розширеною шкалою</w:t>
            </w:r>
            <w:r w:rsidDel="00000000" w:rsidR="00000000" w:rsidRPr="00000000">
              <w:rPr>
                <w:rtl w:val="0"/>
              </w:rPr>
            </w:r>
          </w:p>
        </w:tc>
      </w:tr>
      <w:tr>
        <w:trPr>
          <w:cantSplit w:val="0"/>
          <w:trHeight w:val="178" w:hRule="atLeast"/>
          <w:tblHeader w:val="0"/>
        </w:trPr>
        <w:tc>
          <w:tcPr>
            <w:tcBorders>
              <w:top w:color="000000" w:space="0" w:sz="18" w:val="single"/>
              <w:left w:color="000000" w:space="0" w:sz="18" w:val="single"/>
              <w:bottom w:color="000000" w:space="0" w:sz="18" w:val="single"/>
              <w:right w:color="000000" w:space="0" w:sz="18" w:val="single"/>
            </w:tcBorders>
            <w:vAlign w:val="center"/>
          </w:tcPr>
          <w:p w:rsidR="00000000" w:rsidDel="00000000" w:rsidP="00000000" w:rsidRDefault="00000000" w:rsidRPr="00000000" w14:paraId="000004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Відмінно</w:t>
            </w:r>
            <w:r w:rsidDel="00000000" w:rsidR="00000000" w:rsidRPr="00000000">
              <w:rPr>
                <w:rtl w:val="0"/>
              </w:rPr>
            </w:r>
          </w:p>
        </w:tc>
        <w:tc>
          <w:tcPr>
            <w:tcBorders>
              <w:top w:color="000000" w:space="0" w:sz="18" w:val="single"/>
              <w:left w:color="000000" w:space="0" w:sz="18" w:val="single"/>
              <w:bottom w:color="000000" w:space="0" w:sz="18" w:val="single"/>
              <w:right w:color="000000" w:space="0" w:sz="18" w:val="single"/>
            </w:tcBorders>
            <w:vAlign w:val="center"/>
          </w:tcPr>
          <w:p w:rsidR="00000000" w:rsidDel="00000000" w:rsidP="00000000" w:rsidRDefault="00000000" w:rsidRPr="00000000" w14:paraId="0000047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hanging="55"/>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(90-100)</w:t>
            </w:r>
          </w:p>
        </w:tc>
        <w:tc>
          <w:tcPr>
            <w:tcBorders>
              <w:top w:color="000000" w:space="0" w:sz="18" w:val="single"/>
              <w:left w:color="000000" w:space="0" w:sz="18" w:val="single"/>
              <w:bottom w:color="000000" w:space="0" w:sz="18" w:val="single"/>
              <w:right w:color="000000" w:space="0" w:sz="18" w:val="single"/>
            </w:tcBorders>
            <w:vAlign w:val="top"/>
          </w:tcPr>
          <w:p w:rsidR="00000000" w:rsidDel="00000000" w:rsidP="00000000" w:rsidRDefault="00000000" w:rsidRPr="00000000" w14:paraId="0000047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відмінно</w:t>
            </w:r>
          </w:p>
        </w:tc>
      </w:tr>
      <w:tr>
        <w:trPr>
          <w:cantSplit w:val="1"/>
          <w:trHeight w:val="138" w:hRule="atLeast"/>
          <w:tblHeader w:val="0"/>
        </w:trPr>
        <w:tc>
          <w:tcPr>
            <w:vMerge w:val="restart"/>
            <w:tcBorders>
              <w:top w:color="000000" w:space="0" w:sz="18" w:val="single"/>
              <w:left w:color="000000" w:space="0" w:sz="18" w:val="single"/>
              <w:bottom w:color="000000" w:space="0" w:sz="4" w:val="single"/>
              <w:right w:color="000000" w:space="0" w:sz="18" w:val="single"/>
            </w:tcBorders>
            <w:vAlign w:val="center"/>
          </w:tcPr>
          <w:p w:rsidR="00000000" w:rsidDel="00000000" w:rsidP="00000000" w:rsidRDefault="00000000" w:rsidRPr="00000000" w14:paraId="000004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Добре</w:t>
            </w:r>
            <w:r w:rsidDel="00000000" w:rsidR="00000000" w:rsidRPr="00000000">
              <w:rPr>
                <w:rtl w:val="0"/>
              </w:rPr>
            </w:r>
          </w:p>
        </w:tc>
        <w:tc>
          <w:tcPr>
            <w:tcBorders>
              <w:top w:color="000000" w:space="0" w:sz="18" w:val="single"/>
              <w:left w:color="000000" w:space="0" w:sz="18" w:val="single"/>
              <w:bottom w:color="000000" w:space="0" w:sz="4" w:val="single"/>
              <w:right w:color="000000" w:space="0" w:sz="18" w:val="single"/>
            </w:tcBorders>
            <w:vAlign w:val="center"/>
          </w:tcPr>
          <w:p w:rsidR="00000000" w:rsidDel="00000000" w:rsidP="00000000" w:rsidRDefault="00000000" w:rsidRPr="00000000" w14:paraId="0000047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hanging="55"/>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 (80-89)</w:t>
            </w:r>
          </w:p>
        </w:tc>
        <w:tc>
          <w:tcPr>
            <w:tcBorders>
              <w:top w:color="000000" w:space="0" w:sz="18" w:val="single"/>
              <w:left w:color="000000" w:space="0" w:sz="18" w:val="single"/>
              <w:bottom w:color="000000" w:space="0" w:sz="4" w:val="single"/>
              <w:right w:color="000000" w:space="0" w:sz="18" w:val="single"/>
            </w:tcBorders>
            <w:vAlign w:val="top"/>
          </w:tcPr>
          <w:p w:rsidR="00000000" w:rsidDel="00000000" w:rsidP="00000000" w:rsidRDefault="00000000" w:rsidRPr="00000000" w14:paraId="0000047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дуже добре</w:t>
            </w:r>
          </w:p>
        </w:tc>
      </w:tr>
      <w:tr>
        <w:trPr>
          <w:cantSplit w:val="1"/>
          <w:trHeight w:val="100" w:hRule="atLeast"/>
          <w:tblHeader w:val="0"/>
        </w:trPr>
        <w:tc>
          <w:tcPr>
            <w:vMerge w:val="continue"/>
            <w:tcBorders>
              <w:top w:color="000000" w:space="0" w:sz="18" w:val="single"/>
              <w:left w:color="000000" w:space="0" w:sz="18" w:val="single"/>
              <w:bottom w:color="000000" w:space="0" w:sz="4" w:val="single"/>
              <w:right w:color="000000" w:space="0" w:sz="18" w:val="single"/>
            </w:tcBorders>
            <w:vAlign w:val="center"/>
          </w:tcPr>
          <w:p w:rsidR="00000000" w:rsidDel="00000000" w:rsidP="00000000" w:rsidRDefault="00000000" w:rsidRPr="00000000" w14:paraId="000004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18" w:val="single"/>
              <w:bottom w:color="000000" w:space="0" w:sz="18" w:val="single"/>
              <w:right w:color="000000" w:space="0" w:sz="18" w:val="single"/>
            </w:tcBorders>
            <w:vAlign w:val="center"/>
          </w:tcPr>
          <w:p w:rsidR="00000000" w:rsidDel="00000000" w:rsidP="00000000" w:rsidRDefault="00000000" w:rsidRPr="00000000" w14:paraId="0000047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18"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 (70-79)</w:t>
            </w:r>
          </w:p>
        </w:tc>
        <w:tc>
          <w:tcPr>
            <w:tcBorders>
              <w:top w:color="000000" w:space="0" w:sz="4" w:val="single"/>
              <w:left w:color="000000" w:space="0" w:sz="18" w:val="single"/>
              <w:bottom w:color="000000" w:space="0" w:sz="18" w:val="single"/>
              <w:right w:color="000000" w:space="0" w:sz="18" w:val="single"/>
            </w:tcBorders>
            <w:vAlign w:val="top"/>
          </w:tcPr>
          <w:p w:rsidR="00000000" w:rsidDel="00000000" w:rsidP="00000000" w:rsidRDefault="00000000" w:rsidRPr="00000000" w14:paraId="0000047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добре</w:t>
            </w:r>
          </w:p>
        </w:tc>
      </w:tr>
      <w:tr>
        <w:trPr>
          <w:cantSplit w:val="1"/>
          <w:trHeight w:val="131" w:hRule="atLeast"/>
          <w:tblHeader w:val="0"/>
        </w:trPr>
        <w:tc>
          <w:tcPr>
            <w:vMerge w:val="restart"/>
            <w:tcBorders>
              <w:top w:color="000000" w:space="0" w:sz="18" w:val="single"/>
              <w:left w:color="000000" w:space="0" w:sz="18" w:val="single"/>
              <w:bottom w:color="000000" w:space="0" w:sz="4" w:val="single"/>
              <w:right w:color="000000" w:space="0" w:sz="18" w:val="single"/>
            </w:tcBorders>
            <w:vAlign w:val="center"/>
          </w:tcPr>
          <w:p w:rsidR="00000000" w:rsidDel="00000000" w:rsidP="00000000" w:rsidRDefault="00000000" w:rsidRPr="00000000" w14:paraId="000004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Задовільно</w:t>
            </w:r>
            <w:r w:rsidDel="00000000" w:rsidR="00000000" w:rsidRPr="00000000">
              <w:rPr>
                <w:rtl w:val="0"/>
              </w:rPr>
            </w:r>
          </w:p>
        </w:tc>
        <w:tc>
          <w:tcPr>
            <w:tcBorders>
              <w:top w:color="000000" w:space="0" w:sz="18" w:val="single"/>
              <w:left w:color="000000" w:space="0" w:sz="18" w:val="single"/>
              <w:bottom w:color="000000" w:space="0" w:sz="4" w:val="single"/>
              <w:right w:color="000000" w:space="0" w:sz="18" w:val="single"/>
            </w:tcBorders>
            <w:vAlign w:val="center"/>
          </w:tcPr>
          <w:p w:rsidR="00000000" w:rsidDel="00000000" w:rsidP="00000000" w:rsidRDefault="00000000" w:rsidRPr="00000000" w14:paraId="0000047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hanging="55"/>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 (60-69)</w:t>
            </w:r>
          </w:p>
        </w:tc>
        <w:tc>
          <w:tcPr>
            <w:tcBorders>
              <w:top w:color="000000" w:space="0" w:sz="18" w:val="single"/>
              <w:left w:color="000000" w:space="0" w:sz="18" w:val="single"/>
              <w:bottom w:color="000000" w:space="0" w:sz="4" w:val="single"/>
              <w:right w:color="000000" w:space="0" w:sz="18" w:val="single"/>
            </w:tcBorders>
            <w:vAlign w:val="center"/>
          </w:tcPr>
          <w:p w:rsidR="00000000" w:rsidDel="00000000" w:rsidP="00000000" w:rsidRDefault="00000000" w:rsidRPr="00000000" w14:paraId="0000047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задовільно</w:t>
            </w:r>
          </w:p>
        </w:tc>
      </w:tr>
      <w:tr>
        <w:trPr>
          <w:cantSplit w:val="1"/>
          <w:trHeight w:val="108" w:hRule="atLeast"/>
          <w:tblHeader w:val="0"/>
        </w:trPr>
        <w:tc>
          <w:tcPr>
            <w:vMerge w:val="continue"/>
            <w:tcBorders>
              <w:top w:color="000000" w:space="0" w:sz="18" w:val="single"/>
              <w:left w:color="000000" w:space="0" w:sz="18" w:val="single"/>
              <w:bottom w:color="000000" w:space="0" w:sz="4" w:val="single"/>
              <w:right w:color="000000" w:space="0" w:sz="18" w:val="single"/>
            </w:tcBorders>
            <w:vAlign w:val="center"/>
          </w:tcPr>
          <w:p w:rsidR="00000000" w:rsidDel="00000000" w:rsidP="00000000" w:rsidRDefault="00000000" w:rsidRPr="00000000" w14:paraId="000004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18" w:val="single"/>
              <w:bottom w:color="000000" w:space="0" w:sz="18" w:val="single"/>
              <w:right w:color="000000" w:space="0" w:sz="18" w:val="single"/>
            </w:tcBorders>
            <w:vAlign w:val="center"/>
          </w:tcPr>
          <w:p w:rsidR="00000000" w:rsidDel="00000000" w:rsidP="00000000" w:rsidRDefault="00000000" w:rsidRPr="00000000" w14:paraId="0000047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 (50-59)</w:t>
            </w:r>
          </w:p>
        </w:tc>
        <w:tc>
          <w:tcPr>
            <w:tcBorders>
              <w:top w:color="000000" w:space="0" w:sz="4" w:val="single"/>
              <w:left w:color="000000" w:space="0" w:sz="18" w:val="single"/>
              <w:bottom w:color="000000" w:space="0" w:sz="18" w:val="single"/>
              <w:right w:color="000000" w:space="0" w:sz="18" w:val="single"/>
            </w:tcBorders>
            <w:vAlign w:val="center"/>
          </w:tcPr>
          <w:p w:rsidR="00000000" w:rsidDel="00000000" w:rsidP="00000000" w:rsidRDefault="00000000" w:rsidRPr="00000000" w14:paraId="0000047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достатньо</w:t>
            </w:r>
          </w:p>
        </w:tc>
      </w:tr>
      <w:tr>
        <w:trPr>
          <w:cantSplit w:val="1"/>
          <w:trHeight w:val="138" w:hRule="atLeast"/>
          <w:tblHeader w:val="0"/>
        </w:trPr>
        <w:tc>
          <w:tcPr>
            <w:vMerge w:val="restart"/>
            <w:tcBorders>
              <w:top w:color="000000" w:space="0" w:sz="18" w:val="single"/>
              <w:left w:color="000000" w:space="0" w:sz="18" w:val="single"/>
              <w:bottom w:color="000000" w:space="0" w:sz="4" w:val="single"/>
              <w:right w:color="000000" w:space="0" w:sz="18" w:val="single"/>
            </w:tcBorders>
            <w:vAlign w:val="center"/>
          </w:tcPr>
          <w:p w:rsidR="00000000" w:rsidDel="00000000" w:rsidP="00000000" w:rsidRDefault="00000000" w:rsidRPr="00000000" w14:paraId="000004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Незадовільно</w:t>
            </w:r>
            <w:r w:rsidDel="00000000" w:rsidR="00000000" w:rsidRPr="00000000">
              <w:rPr>
                <w:rtl w:val="0"/>
              </w:rPr>
            </w:r>
          </w:p>
        </w:tc>
        <w:tc>
          <w:tcPr>
            <w:tcBorders>
              <w:top w:color="000000" w:space="0" w:sz="18" w:val="single"/>
              <w:left w:color="000000" w:space="0" w:sz="18" w:val="single"/>
              <w:bottom w:color="000000" w:space="0" w:sz="4" w:val="single"/>
              <w:right w:color="000000" w:space="0" w:sz="18" w:val="single"/>
            </w:tcBorders>
            <w:vAlign w:val="center"/>
          </w:tcPr>
          <w:p w:rsidR="00000000" w:rsidDel="00000000" w:rsidP="00000000" w:rsidRDefault="00000000" w:rsidRPr="00000000" w14:paraId="0000047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hanging="55"/>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FX (35-49)</w:t>
            </w:r>
          </w:p>
        </w:tc>
        <w:tc>
          <w:tcPr>
            <w:tcBorders>
              <w:top w:color="000000" w:space="0" w:sz="18" w:val="single"/>
              <w:left w:color="000000" w:space="0" w:sz="18" w:val="single"/>
              <w:bottom w:color="000000" w:space="0" w:sz="4" w:val="single"/>
              <w:right w:color="000000" w:space="0" w:sz="18" w:val="single"/>
            </w:tcBorders>
            <w:vAlign w:val="center"/>
          </w:tcPr>
          <w:p w:rsidR="00000000" w:rsidDel="00000000" w:rsidP="00000000" w:rsidRDefault="00000000" w:rsidRPr="00000000" w14:paraId="0000048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hanging="65"/>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(незадовільно) </w:t>
            </w:r>
          </w:p>
          <w:p w:rsidR="00000000" w:rsidDel="00000000" w:rsidP="00000000" w:rsidRDefault="00000000" w:rsidRPr="00000000" w14:paraId="0000048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hanging="65"/>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 можливістю повторного складання</w:t>
            </w:r>
          </w:p>
        </w:tc>
      </w:tr>
      <w:tr>
        <w:trPr>
          <w:cantSplit w:val="1"/>
          <w:trHeight w:val="100" w:hRule="atLeast"/>
          <w:tblHeader w:val="0"/>
        </w:trPr>
        <w:tc>
          <w:tcPr>
            <w:vMerge w:val="continue"/>
            <w:tcBorders>
              <w:top w:color="000000" w:space="0" w:sz="18" w:val="single"/>
              <w:left w:color="000000" w:space="0" w:sz="18" w:val="single"/>
              <w:bottom w:color="000000" w:space="0" w:sz="4" w:val="single"/>
              <w:right w:color="000000" w:space="0" w:sz="18" w:val="single"/>
            </w:tcBorders>
            <w:vAlign w:val="center"/>
          </w:tcPr>
          <w:p w:rsidR="00000000" w:rsidDel="00000000" w:rsidP="00000000" w:rsidRDefault="00000000" w:rsidRPr="00000000" w14:paraId="000004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18" w:val="single"/>
              <w:bottom w:color="000000" w:space="0" w:sz="18" w:val="single"/>
              <w:right w:color="000000" w:space="0" w:sz="18" w:val="single"/>
            </w:tcBorders>
            <w:vAlign w:val="center"/>
          </w:tcPr>
          <w:p w:rsidR="00000000" w:rsidDel="00000000" w:rsidP="00000000" w:rsidRDefault="00000000" w:rsidRPr="00000000" w14:paraId="0000048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hanging="55"/>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 (1-34)</w:t>
            </w:r>
          </w:p>
        </w:tc>
        <w:tc>
          <w:tcPr>
            <w:tcBorders>
              <w:top w:color="000000" w:space="0" w:sz="4" w:val="single"/>
              <w:left w:color="000000" w:space="0" w:sz="18" w:val="single"/>
              <w:bottom w:color="000000" w:space="0" w:sz="18" w:val="single"/>
              <w:right w:color="000000" w:space="0" w:sz="18" w:val="single"/>
            </w:tcBorders>
            <w:vAlign w:val="center"/>
          </w:tcPr>
          <w:p w:rsidR="00000000" w:rsidDel="00000000" w:rsidP="00000000" w:rsidRDefault="00000000" w:rsidRPr="00000000" w14:paraId="0000048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hanging="65"/>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(незадовільно) </w:t>
            </w:r>
          </w:p>
          <w:p w:rsidR="00000000" w:rsidDel="00000000" w:rsidP="00000000" w:rsidRDefault="00000000" w:rsidRPr="00000000" w14:paraId="0000048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hanging="65"/>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 обов'язковим самостійним повторним опрацюванням освітнього компонента </w:t>
            </w:r>
          </w:p>
          <w:p w:rsidR="00000000" w:rsidDel="00000000" w:rsidP="00000000" w:rsidRDefault="00000000" w:rsidRPr="00000000" w14:paraId="0000048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hanging="65"/>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до перескладання</w:t>
            </w:r>
          </w:p>
        </w:tc>
      </w:tr>
    </w:tbl>
    <w:p w:rsidR="00000000" w:rsidDel="00000000" w:rsidP="00000000" w:rsidRDefault="00000000" w:rsidRPr="00000000" w14:paraId="000004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Перелік питань для самоконтролю й контролю знань з дисципліни «Іноземна мова за професійним спрямуванням» </w:t>
      </w:r>
      <w:r w:rsidDel="00000000" w:rsidR="00000000" w:rsidRPr="00000000">
        <w:rPr>
          <w:rtl w:val="0"/>
        </w:rPr>
      </w:r>
    </w:p>
    <w:tbl>
      <w:tblPr>
        <w:tblStyle w:val="Table8"/>
        <w:tblW w:w="9997.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503"/>
        <w:gridCol w:w="5494"/>
        <w:tblGridChange w:id="0">
          <w:tblGrid>
            <w:gridCol w:w="4503"/>
            <w:gridCol w:w="5494"/>
          </w:tblGrid>
        </w:tblGridChange>
      </w:tblGrid>
      <w:tr>
        <w:trPr>
          <w:cantSplit w:val="0"/>
          <w:tblHeader w:val="0"/>
        </w:trPr>
        <w:tc>
          <w:tcPr>
            <w:vAlign w:val="top"/>
          </w:tcPr>
          <w:p w:rsidR="00000000" w:rsidDel="00000000" w:rsidP="00000000" w:rsidRDefault="00000000" w:rsidRPr="00000000" w14:paraId="000004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Лексичний блок</w:t>
            </w:r>
            <w:r w:rsidDel="00000000" w:rsidR="00000000" w:rsidRPr="00000000">
              <w:rPr>
                <w:rtl w:val="0"/>
              </w:rPr>
            </w:r>
          </w:p>
        </w:tc>
        <w:tc>
          <w:tcPr>
            <w:vAlign w:val="top"/>
          </w:tcPr>
          <w:p w:rsidR="00000000" w:rsidDel="00000000" w:rsidP="00000000" w:rsidRDefault="00000000" w:rsidRPr="00000000" w14:paraId="000004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Граматичний блок</w:t>
            </w:r>
            <w:r w:rsidDel="00000000" w:rsidR="00000000" w:rsidRPr="00000000">
              <w:rPr>
                <w:rtl w:val="0"/>
              </w:rPr>
            </w:r>
          </w:p>
        </w:tc>
      </w:tr>
      <w:tr>
        <w:trPr>
          <w:cantSplit w:val="0"/>
          <w:tblHeader w:val="0"/>
        </w:trPr>
        <w:tc>
          <w:tcPr>
            <w:vAlign w:val="top"/>
          </w:tcPr>
          <w:p w:rsidR="00000000" w:rsidDel="00000000" w:rsidP="00000000" w:rsidRDefault="00000000" w:rsidRPr="00000000" w14:paraId="000004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Знайомство з майбутньою професією філолога. </w:t>
            </w:r>
          </w:p>
          <w:p w:rsidR="00000000" w:rsidDel="00000000" w:rsidP="00000000" w:rsidRDefault="00000000" w:rsidRPr="00000000" w14:paraId="000004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Налагодження контактів з колегами.</w:t>
            </w:r>
          </w:p>
          <w:p w:rsidR="00000000" w:rsidDel="00000000" w:rsidP="00000000" w:rsidRDefault="00000000" w:rsidRPr="00000000" w14:paraId="000004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Правила етикету спілкування в колективі.</w:t>
            </w:r>
          </w:p>
          <w:p w:rsidR="00000000" w:rsidDel="00000000" w:rsidP="00000000" w:rsidRDefault="00000000" w:rsidRPr="00000000" w14:paraId="000004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Петро Могила – життєвий шлях.</w:t>
            </w:r>
          </w:p>
          <w:p w:rsidR="00000000" w:rsidDel="00000000" w:rsidP="00000000" w:rsidRDefault="00000000" w:rsidRPr="00000000" w14:paraId="000004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Релігійний і культурний діяч, богослов і мислитель.</w:t>
            </w:r>
          </w:p>
          <w:p w:rsidR="00000000" w:rsidDel="00000000" w:rsidP="00000000" w:rsidRDefault="00000000" w:rsidRPr="00000000" w14:paraId="000004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Творчий шлях Тараса Шевченка.</w:t>
            </w:r>
          </w:p>
          <w:p w:rsidR="00000000" w:rsidDel="00000000" w:rsidP="00000000" w:rsidRDefault="00000000" w:rsidRPr="00000000" w14:paraId="000004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Основоположник нової української літератури і мови.</w:t>
            </w:r>
          </w:p>
          <w:p w:rsidR="00000000" w:rsidDel="00000000" w:rsidP="00000000" w:rsidRDefault="00000000" w:rsidRPr="00000000" w14:paraId="000004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Іван Франко – український поет, прозаїк, літературний критик, фольклорист, драматург, публіцист.</w:t>
            </w:r>
          </w:p>
          <w:p w:rsidR="00000000" w:rsidDel="00000000" w:rsidP="00000000" w:rsidRDefault="00000000" w:rsidRPr="00000000" w14:paraId="000004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Вірші Івана Франка.</w:t>
            </w:r>
          </w:p>
          <w:p w:rsidR="00000000" w:rsidDel="00000000" w:rsidP="00000000" w:rsidRDefault="00000000" w:rsidRPr="00000000" w14:paraId="000004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Творчість Лесі Українки.</w:t>
            </w:r>
          </w:p>
          <w:p w:rsidR="00000000" w:rsidDel="00000000" w:rsidP="00000000" w:rsidRDefault="00000000" w:rsidRPr="00000000" w14:paraId="000004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Дитинство поетеси.</w:t>
            </w:r>
          </w:p>
          <w:p w:rsidR="00000000" w:rsidDel="00000000" w:rsidP="00000000" w:rsidRDefault="00000000" w:rsidRPr="00000000" w14:paraId="000004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Творчість Ліни Костенко.</w:t>
            </w:r>
          </w:p>
          <w:p w:rsidR="00000000" w:rsidDel="00000000" w:rsidP="00000000" w:rsidRDefault="00000000" w:rsidRPr="00000000" w14:paraId="000004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Життєвий та творчий шлях Василя Стуса</w:t>
            </w:r>
          </w:p>
        </w:tc>
        <w:tc>
          <w:tcPr>
            <w:vAlign w:val="top"/>
          </w:tcPr>
          <w:p w:rsidR="00000000" w:rsidDel="00000000" w:rsidP="00000000" w:rsidRDefault="00000000" w:rsidRPr="00000000" w14:paraId="000004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Минулий час дієслова: перфект. </w:t>
            </w:r>
          </w:p>
          <w:p w:rsidR="00000000" w:rsidDel="00000000" w:rsidP="00000000" w:rsidRDefault="00000000" w:rsidRPr="00000000" w14:paraId="000004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Форми сильних дієслів. </w:t>
            </w:r>
          </w:p>
          <w:p w:rsidR="00000000" w:rsidDel="00000000" w:rsidP="00000000" w:rsidRDefault="00000000" w:rsidRPr="00000000" w14:paraId="000004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Вживання дієслів з допоміжним «haben» у перфекті.</w:t>
            </w:r>
          </w:p>
          <w:p w:rsidR="00000000" w:rsidDel="00000000" w:rsidP="00000000" w:rsidRDefault="00000000" w:rsidRPr="00000000" w14:paraId="000004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Прийменники з давальним і знахідним відмінком. </w:t>
            </w:r>
          </w:p>
          <w:p w:rsidR="00000000" w:rsidDel="00000000" w:rsidP="00000000" w:rsidRDefault="00000000" w:rsidRPr="00000000" w14:paraId="000004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Вживання дієслів з допоміжним «sein» у перфекті. Неозначений займенник у називному та знахідному відмінках. </w:t>
            </w:r>
          </w:p>
          <w:p w:rsidR="00000000" w:rsidDel="00000000" w:rsidP="00000000" w:rsidRDefault="00000000" w:rsidRPr="00000000" w14:paraId="000004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Складнопідрядні речення зі сполучником dass. Претеритум. </w:t>
            </w:r>
          </w:p>
          <w:p w:rsidR="00000000" w:rsidDel="00000000" w:rsidP="00000000" w:rsidRDefault="00000000" w:rsidRPr="00000000" w14:paraId="000004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Претеритум модальних дієслів. </w:t>
            </w:r>
          </w:p>
          <w:p w:rsidR="00000000" w:rsidDel="00000000" w:rsidP="00000000" w:rsidRDefault="00000000" w:rsidRPr="00000000" w14:paraId="000004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Складнопідрядні речення зі сполучником weil.</w:t>
            </w:r>
          </w:p>
          <w:p w:rsidR="00000000" w:rsidDel="00000000" w:rsidP="00000000" w:rsidRDefault="00000000" w:rsidRPr="00000000" w14:paraId="000004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Зворотні дієслова. </w:t>
            </w:r>
          </w:p>
          <w:p w:rsidR="00000000" w:rsidDel="00000000" w:rsidP="00000000" w:rsidRDefault="00000000" w:rsidRPr="00000000" w14:paraId="000004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Дієслова з керуваннями. </w:t>
            </w:r>
          </w:p>
          <w:p w:rsidR="00000000" w:rsidDel="00000000" w:rsidP="00000000" w:rsidRDefault="00000000" w:rsidRPr="00000000" w14:paraId="000004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Прийменники з родовим відмінком. </w:t>
            </w:r>
          </w:p>
          <w:p w:rsidR="00000000" w:rsidDel="00000000" w:rsidP="00000000" w:rsidRDefault="00000000" w:rsidRPr="00000000" w14:paraId="000004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Складнопідрядні речення зі сполучником wenn.</w:t>
            </w:r>
          </w:p>
          <w:p w:rsidR="00000000" w:rsidDel="00000000" w:rsidP="00000000" w:rsidRDefault="00000000" w:rsidRPr="00000000" w14:paraId="000004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Кон'юнктив ІІ. </w:t>
            </w:r>
          </w:p>
          <w:p w:rsidR="00000000" w:rsidDel="00000000" w:rsidP="00000000" w:rsidRDefault="00000000" w:rsidRPr="00000000" w14:paraId="000004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Прийменники з родовим відмінком.</w:t>
            </w:r>
          </w:p>
          <w:p w:rsidR="00000000" w:rsidDel="00000000" w:rsidP="00000000" w:rsidRDefault="00000000" w:rsidRPr="00000000" w14:paraId="000004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Прийменники з давальним відмінком.</w:t>
            </w:r>
          </w:p>
        </w:tc>
      </w:tr>
    </w:tbl>
    <w:p w:rsidR="00000000" w:rsidDel="00000000" w:rsidP="00000000" w:rsidRDefault="00000000" w:rsidRPr="00000000" w14:paraId="000004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Методи та освітні технології навчання</w:t>
      </w:r>
      <w:r w:rsidDel="00000000" w:rsidR="00000000" w:rsidRPr="00000000">
        <w:rPr>
          <w:rtl w:val="0"/>
        </w:rPr>
      </w:r>
    </w:p>
    <w:p w:rsidR="00000000" w:rsidDel="00000000" w:rsidP="00000000" w:rsidRDefault="00000000" w:rsidRPr="00000000" w14:paraId="000004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У процесі вивчення навчальної дисципліни використовуються інноваційні освітні технології: інформаційно-комунікаційні (інтернет-технології, мультимедійні програмні засоби, спеціалізоване програмне забезпечення, електронні посібники та підручники), електронні навчальні платформи (Moodle, Classtime, Classroom), технології студентоцентрованого навчання; проєктна діяльність; самостійно-дослідницька робота, моделювання професійно-орієнтованих ситуацій, їх аналіз і вирішення (Case study) тощо.</w:t>
      </w:r>
    </w:p>
    <w:p w:rsidR="00000000" w:rsidDel="00000000" w:rsidP="00000000" w:rsidRDefault="00000000" w:rsidRPr="00000000" w14:paraId="000004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Політика академічної доброчесності</w:t>
      </w:r>
      <w:r w:rsidDel="00000000" w:rsidR="00000000" w:rsidRPr="00000000">
        <w:rPr>
          <w:rtl w:val="0"/>
        </w:rPr>
      </w:r>
    </w:p>
    <w:p w:rsidR="00000000" w:rsidDel="00000000" w:rsidP="00000000" w:rsidRDefault="00000000" w:rsidRPr="00000000" w14:paraId="000004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Освітня діяльність (викладача і здобувача освіти) під час вивчення навчальної дисципліни ґрунтується на принципах співробітництва та академічної доброчесності. </w:t>
      </w:r>
    </w:p>
    <w:p w:rsidR="00000000" w:rsidDel="00000000" w:rsidP="00000000" w:rsidRDefault="00000000" w:rsidRPr="00000000" w14:paraId="000004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Дотримання політики щодо академічної доброчесності учасниками освітнього процесу при вивченні навчальної дисципліни регламентовано документами:</w:t>
      </w:r>
    </w:p>
    <w:p w:rsidR="00000000" w:rsidDel="00000000" w:rsidP="00000000" w:rsidRDefault="00000000" w:rsidRPr="00000000" w14:paraId="000004AC">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«Етичний кодекс Чернівецького національного університету імені Юрія Федьковича» </w:t>
      </w:r>
      <w:hyperlink r:id="rId8">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https://www.chnu.edu.ua/media/jxdbs0zb/etychnyi-kodeks-chernivets koho-natsionalnoho-universytetu.pdf</w:t>
        </w:r>
      </w:hyperlink>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 ;</w:t>
      </w:r>
      <w:r w:rsidDel="00000000" w:rsidR="00000000" w:rsidRPr="00000000">
        <w:rPr>
          <w:rtl w:val="0"/>
        </w:rPr>
      </w:r>
    </w:p>
    <w:p w:rsidR="00000000" w:rsidDel="00000000" w:rsidP="00000000" w:rsidRDefault="00000000" w:rsidRPr="00000000" w14:paraId="000004AD">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«Положенням про виявлення та запобігання академічного плагіату у Чернівецькому національному університету імені Юрія Федьковича» </w:t>
      </w:r>
    </w:p>
    <w:p w:rsidR="00000000" w:rsidDel="00000000" w:rsidP="00000000" w:rsidRDefault="00000000" w:rsidRPr="00000000" w14:paraId="000004AE">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AF">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hyperlink r:id="rId9">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https://www.chnu.edu.ua/media/n5nbzwgb/polozhennia-chnu-pro-plahi</w:t>
        </w:r>
      </w:hyperlink>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at-2023plusdodatky-31102023.pdf</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Рекомендована література</w:t>
      </w:r>
      <w:r w:rsidDel="00000000" w:rsidR="00000000" w:rsidRPr="00000000">
        <w:rPr>
          <w:rtl w:val="0"/>
        </w:rPr>
      </w:r>
    </w:p>
    <w:p w:rsidR="00000000" w:rsidDel="00000000" w:rsidP="00000000" w:rsidRDefault="00000000" w:rsidRPr="00000000" w14:paraId="000004B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2"/>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Основна</w:t>
      </w:r>
      <w:r w:rsidDel="00000000" w:rsidR="00000000" w:rsidRPr="00000000">
        <w:rPr>
          <w:rtl w:val="0"/>
        </w:rPr>
      </w:r>
    </w:p>
    <w:p w:rsidR="00000000" w:rsidDel="00000000" w:rsidP="00000000" w:rsidRDefault="00000000" w:rsidRPr="00000000" w14:paraId="000004B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2"/>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DaF im Unternehmen Kurs-und Übungsbuch A1. Stuttgart: Ernst Klett Sprachen Verlag, 2019. 236 S.</w:t>
      </w:r>
    </w:p>
    <w:p w:rsidR="00000000" w:rsidDel="00000000" w:rsidP="00000000" w:rsidRDefault="00000000" w:rsidRPr="00000000" w14:paraId="000004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DaF im Unternehmen Kurs-und Übungsbuch B1. Stuttgart: Ernst Klett Sprachen Verlag, 2020. 247 S.</w:t>
      </w:r>
    </w:p>
    <w:p w:rsidR="00000000" w:rsidDel="00000000" w:rsidP="00000000" w:rsidRDefault="00000000" w:rsidRPr="00000000" w14:paraId="000004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Grammatik im Gespräch / Arbeitsblätter für den Deutschunterricht. – Berlin, München, Wien, Zürich, New York : Langenscheidt, 2008. 112 S.</w:t>
      </w:r>
    </w:p>
    <w:p w:rsidR="00000000" w:rsidDel="00000000" w:rsidP="00000000" w:rsidRDefault="00000000" w:rsidRPr="00000000" w14:paraId="000004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 Петрушова H. В. Deutsch für Studenten : навч.-метод. посіб. з німецької мови для студентів першого (бакалаврського) рівня вищої освіти. Полтава, 2019. 140 c.</w:t>
      </w:r>
    </w:p>
    <w:p w:rsidR="00000000" w:rsidDel="00000000" w:rsidP="00000000" w:rsidRDefault="00000000" w:rsidRPr="00000000" w14:paraId="000004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Додаткова</w:t>
      </w:r>
      <w:r w:rsidDel="00000000" w:rsidR="00000000" w:rsidRPr="00000000">
        <w:rPr>
          <w:rtl w:val="0"/>
        </w:rPr>
      </w:r>
    </w:p>
    <w:p w:rsidR="00000000" w:rsidDel="00000000" w:rsidP="00000000" w:rsidRDefault="00000000" w:rsidRPr="00000000" w14:paraId="000004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Christian Fandrych, Ulrike Tallowitz. Klipp und Klar. Практична граматика німецької мови: Навчальний посібник. Київ: Методика, 2009. 312 с.</w:t>
      </w:r>
    </w:p>
    <w:p w:rsidR="00000000" w:rsidDel="00000000" w:rsidP="00000000" w:rsidRDefault="00000000" w:rsidRPr="00000000" w14:paraId="000004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Christian Fandrych, Ulrike Tallowitz. Sage und Schreibe. Посібник для вивчення лексики німецької мови: Навчальний посібник. – Київ: Методика, 2010. – 304 с.</w:t>
      </w:r>
    </w:p>
    <w:p w:rsidR="00000000" w:rsidDel="00000000" w:rsidP="00000000" w:rsidRDefault="00000000" w:rsidRPr="00000000" w14:paraId="000004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Kilimann A. 60 Stunden Deutschland. Orientierungskurs (Politik. Geschichte. Kultur) / Angela Kilimann. – Stuttgart: Ernst Klett Sprachen GmbH, 2017. 96 S.</w:t>
      </w:r>
    </w:p>
    <w:p w:rsidR="00000000" w:rsidDel="00000000" w:rsidP="00000000" w:rsidRDefault="00000000" w:rsidRPr="00000000" w14:paraId="000004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 Lemke Ch. Grammatik Intensivtrainer A2 / Christiane Lemke. – Berlin und München: Langenscheidt KG, 2006. 98 S. </w:t>
      </w:r>
    </w:p>
    <w:p w:rsidR="00000000" w:rsidDel="00000000" w:rsidP="00000000" w:rsidRDefault="00000000" w:rsidRPr="00000000" w14:paraId="000004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 Schritte plus neu 3-4 (A2) Arbeitsbuch. München: Hueber Verlag, 2015. 176 S. </w:t>
      </w:r>
    </w:p>
    <w:p w:rsidR="00000000" w:rsidDel="00000000" w:rsidP="00000000" w:rsidRDefault="00000000" w:rsidRPr="00000000" w14:paraId="000004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 Schritte plus neu 3-4 (A2) Kursbuch. München: Hueber Verlag, 2015. 180 S.</w:t>
      </w:r>
    </w:p>
    <w:p w:rsidR="00000000" w:rsidDel="00000000" w:rsidP="00000000" w:rsidRDefault="00000000" w:rsidRPr="00000000" w14:paraId="000004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11. Базій Л.А. Я обираю німецьку : правила, таблиці для системного запам’ятовування. Х. : Вид. група «Основа», 2010. 400 с.</w:t>
      </w:r>
    </w:p>
    <w:p w:rsidR="00000000" w:rsidDel="00000000" w:rsidP="00000000" w:rsidRDefault="00000000" w:rsidRPr="00000000" w14:paraId="000004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193" w:right="0" w:firstLine="346.9999999999999"/>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Посилання на інформаційні ресурси</w:t>
      </w:r>
      <w:r w:rsidDel="00000000" w:rsidR="00000000" w:rsidRPr="00000000">
        <w:rPr>
          <w:rtl w:val="0"/>
        </w:rPr>
      </w:r>
    </w:p>
    <w:p w:rsidR="00000000" w:rsidDel="00000000" w:rsidP="00000000" w:rsidRDefault="00000000" w:rsidRPr="00000000" w14:paraId="000004B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hyperlink r:id="rId10">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https://www.deutschland.de</w:t>
        </w:r>
      </w:hyperlink>
      <w:r w:rsidDel="00000000" w:rsidR="00000000" w:rsidRPr="00000000">
        <w:rPr>
          <w:rtl w:val="0"/>
        </w:rPr>
      </w:r>
    </w:p>
    <w:p w:rsidR="00000000" w:rsidDel="00000000" w:rsidP="00000000" w:rsidRDefault="00000000" w:rsidRPr="00000000" w14:paraId="000004C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Der Weg. Die Zeitschrift für Deutschlernende [Електронний ресурс]. –Режим доступу: </w:t>
      </w:r>
      <w:hyperlink r:id="rId11">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www.derweg.org</w:t>
        </w:r>
      </w:hyperlink>
      <w:r w:rsidDel="00000000" w:rsidR="00000000" w:rsidRPr="00000000">
        <w:rPr>
          <w:rtl w:val="0"/>
        </w:rPr>
      </w:r>
    </w:p>
    <w:p w:rsidR="00000000" w:rsidDel="00000000" w:rsidP="00000000" w:rsidRDefault="00000000" w:rsidRPr="00000000" w14:paraId="000004C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w:t>
      </w:r>
      <w:hyperlink r:id="rId12">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https://germany.mfa.gov.ua/de/news/75374-zustrich-v-posolystvi-ukrajini-z-suchasnimi-    ukrajinsykimi-pisymennikami-jurijem-andruhovichem-ta-sergijem-zhadanom</w:t>
        </w:r>
      </w:hyperlink>
      <w:r w:rsidDel="00000000" w:rsidR="00000000" w:rsidRPr="00000000">
        <w:rPr>
          <w:rtl w:val="0"/>
        </w:rPr>
      </w:r>
    </w:p>
    <w:p w:rsidR="00000000" w:rsidDel="00000000" w:rsidP="00000000" w:rsidRDefault="00000000" w:rsidRPr="00000000" w14:paraId="000004C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w:t>
      </w:r>
      <w:hyperlink r:id="rId13">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https://www.goruma.de/laender/europa/ukraine/persoenlichkeiten</w:t>
        </w:r>
      </w:hyperlink>
      <w:r w:rsidDel="00000000" w:rsidR="00000000" w:rsidRPr="00000000">
        <w:rPr>
          <w:rtl w:val="0"/>
        </w:rPr>
      </w:r>
    </w:p>
    <w:sectPr>
      <w:footerReference r:id="rId14" w:type="default"/>
      <w:footerReference r:id="rId15" w:type="even"/>
      <w:pgSz w:h="16838" w:w="11906" w:orient="portrait"/>
      <w:pgMar w:bottom="993" w:top="1134" w:left="1134" w:right="851"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C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0"/>
      <w:jc w:val="righ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4C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C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429" w:hanging="360"/>
      </w:pPr>
      <w:rPr>
        <w:rFonts w:ascii="Noto Sans Symbols" w:cs="Noto Sans Symbols" w:eastAsia="Noto Sans Symbols" w:hAnsi="Noto Sans Symbols"/>
        <w:vertAlign w:val="baseline"/>
      </w:rPr>
    </w:lvl>
    <w:lvl w:ilvl="1">
      <w:start w:val="1"/>
      <w:numFmt w:val="bullet"/>
      <w:lvlText w:val="o"/>
      <w:lvlJc w:val="left"/>
      <w:pPr>
        <w:ind w:left="2149" w:hanging="360"/>
      </w:pPr>
      <w:rPr>
        <w:rFonts w:ascii="Courier New" w:cs="Courier New" w:eastAsia="Courier New" w:hAnsi="Courier New"/>
        <w:vertAlign w:val="baseline"/>
      </w:rPr>
    </w:lvl>
    <w:lvl w:ilvl="2">
      <w:start w:val="1"/>
      <w:numFmt w:val="bullet"/>
      <w:lvlText w:val="▪"/>
      <w:lvlJc w:val="left"/>
      <w:pPr>
        <w:ind w:left="2869" w:hanging="360"/>
      </w:pPr>
      <w:rPr>
        <w:rFonts w:ascii="Noto Sans Symbols" w:cs="Noto Sans Symbols" w:eastAsia="Noto Sans Symbols" w:hAnsi="Noto Sans Symbols"/>
        <w:vertAlign w:val="baseline"/>
      </w:rPr>
    </w:lvl>
    <w:lvl w:ilvl="3">
      <w:start w:val="1"/>
      <w:numFmt w:val="bullet"/>
      <w:lvlText w:val="●"/>
      <w:lvlJc w:val="left"/>
      <w:pPr>
        <w:ind w:left="3589" w:hanging="360"/>
      </w:pPr>
      <w:rPr>
        <w:rFonts w:ascii="Noto Sans Symbols" w:cs="Noto Sans Symbols" w:eastAsia="Noto Sans Symbols" w:hAnsi="Noto Sans Symbols"/>
        <w:vertAlign w:val="baseline"/>
      </w:rPr>
    </w:lvl>
    <w:lvl w:ilvl="4">
      <w:start w:val="1"/>
      <w:numFmt w:val="bullet"/>
      <w:lvlText w:val="o"/>
      <w:lvlJc w:val="left"/>
      <w:pPr>
        <w:ind w:left="4309" w:hanging="360"/>
      </w:pPr>
      <w:rPr>
        <w:rFonts w:ascii="Courier New" w:cs="Courier New" w:eastAsia="Courier New" w:hAnsi="Courier New"/>
        <w:vertAlign w:val="baseline"/>
      </w:rPr>
    </w:lvl>
    <w:lvl w:ilvl="5">
      <w:start w:val="1"/>
      <w:numFmt w:val="bullet"/>
      <w:lvlText w:val="▪"/>
      <w:lvlJc w:val="left"/>
      <w:pPr>
        <w:ind w:left="5029" w:hanging="360"/>
      </w:pPr>
      <w:rPr>
        <w:rFonts w:ascii="Noto Sans Symbols" w:cs="Noto Sans Symbols" w:eastAsia="Noto Sans Symbols" w:hAnsi="Noto Sans Symbols"/>
        <w:vertAlign w:val="baseline"/>
      </w:rPr>
    </w:lvl>
    <w:lvl w:ilvl="6">
      <w:start w:val="1"/>
      <w:numFmt w:val="bullet"/>
      <w:lvlText w:val="●"/>
      <w:lvlJc w:val="left"/>
      <w:pPr>
        <w:ind w:left="5749" w:hanging="360"/>
      </w:pPr>
      <w:rPr>
        <w:rFonts w:ascii="Noto Sans Symbols" w:cs="Noto Sans Symbols" w:eastAsia="Noto Sans Symbols" w:hAnsi="Noto Sans Symbols"/>
        <w:vertAlign w:val="baseline"/>
      </w:rPr>
    </w:lvl>
    <w:lvl w:ilvl="7">
      <w:start w:val="1"/>
      <w:numFmt w:val="bullet"/>
      <w:lvlText w:val="o"/>
      <w:lvlJc w:val="left"/>
      <w:pPr>
        <w:ind w:left="6469" w:hanging="360"/>
      </w:pPr>
      <w:rPr>
        <w:rFonts w:ascii="Courier New" w:cs="Courier New" w:eastAsia="Courier New" w:hAnsi="Courier New"/>
        <w:vertAlign w:val="baseline"/>
      </w:rPr>
    </w:lvl>
    <w:lvl w:ilvl="8">
      <w:start w:val="1"/>
      <w:numFmt w:val="bullet"/>
      <w:lvlText w:val="▪"/>
      <w:lvlJc w:val="left"/>
      <w:pPr>
        <w:ind w:left="7189" w:hanging="360"/>
      </w:pPr>
      <w:rPr>
        <w:rFonts w:ascii="Noto Sans Symbols" w:cs="Noto Sans Symbols" w:eastAsia="Noto Sans Symbols" w:hAnsi="Noto Sans Symbols"/>
        <w:vertAlign w:val="baseline"/>
      </w:rPr>
    </w:lvl>
  </w:abstractNum>
  <w:abstractNum w:abstractNumId="2">
    <w:lvl w:ilvl="0">
      <w:start w:val="1"/>
      <w:numFmt w:val="bullet"/>
      <w:lvlText w:val="●"/>
      <w:lvlJc w:val="left"/>
      <w:pPr>
        <w:ind w:left="1429" w:hanging="360"/>
      </w:pPr>
      <w:rPr>
        <w:rFonts w:ascii="Noto Sans Symbols" w:cs="Noto Sans Symbols" w:eastAsia="Noto Sans Symbols" w:hAnsi="Noto Sans Symbols"/>
        <w:vertAlign w:val="baseline"/>
      </w:rPr>
    </w:lvl>
    <w:lvl w:ilvl="1">
      <w:start w:val="1"/>
      <w:numFmt w:val="bullet"/>
      <w:lvlText w:val="o"/>
      <w:lvlJc w:val="left"/>
      <w:pPr>
        <w:ind w:left="2149" w:hanging="360"/>
      </w:pPr>
      <w:rPr>
        <w:rFonts w:ascii="Courier New" w:cs="Courier New" w:eastAsia="Courier New" w:hAnsi="Courier New"/>
        <w:vertAlign w:val="baseline"/>
      </w:rPr>
    </w:lvl>
    <w:lvl w:ilvl="2">
      <w:start w:val="1"/>
      <w:numFmt w:val="bullet"/>
      <w:lvlText w:val="▪"/>
      <w:lvlJc w:val="left"/>
      <w:pPr>
        <w:ind w:left="2869" w:hanging="360"/>
      </w:pPr>
      <w:rPr>
        <w:rFonts w:ascii="Noto Sans Symbols" w:cs="Noto Sans Symbols" w:eastAsia="Noto Sans Symbols" w:hAnsi="Noto Sans Symbols"/>
        <w:vertAlign w:val="baseline"/>
      </w:rPr>
    </w:lvl>
    <w:lvl w:ilvl="3">
      <w:start w:val="1"/>
      <w:numFmt w:val="bullet"/>
      <w:lvlText w:val="●"/>
      <w:lvlJc w:val="left"/>
      <w:pPr>
        <w:ind w:left="3589" w:hanging="360"/>
      </w:pPr>
      <w:rPr>
        <w:rFonts w:ascii="Noto Sans Symbols" w:cs="Noto Sans Symbols" w:eastAsia="Noto Sans Symbols" w:hAnsi="Noto Sans Symbols"/>
        <w:vertAlign w:val="baseline"/>
      </w:rPr>
    </w:lvl>
    <w:lvl w:ilvl="4">
      <w:start w:val="1"/>
      <w:numFmt w:val="bullet"/>
      <w:lvlText w:val="o"/>
      <w:lvlJc w:val="left"/>
      <w:pPr>
        <w:ind w:left="4309" w:hanging="360"/>
      </w:pPr>
      <w:rPr>
        <w:rFonts w:ascii="Courier New" w:cs="Courier New" w:eastAsia="Courier New" w:hAnsi="Courier New"/>
        <w:vertAlign w:val="baseline"/>
      </w:rPr>
    </w:lvl>
    <w:lvl w:ilvl="5">
      <w:start w:val="1"/>
      <w:numFmt w:val="bullet"/>
      <w:lvlText w:val="▪"/>
      <w:lvlJc w:val="left"/>
      <w:pPr>
        <w:ind w:left="5029" w:hanging="360"/>
      </w:pPr>
      <w:rPr>
        <w:rFonts w:ascii="Noto Sans Symbols" w:cs="Noto Sans Symbols" w:eastAsia="Noto Sans Symbols" w:hAnsi="Noto Sans Symbols"/>
        <w:vertAlign w:val="baseline"/>
      </w:rPr>
    </w:lvl>
    <w:lvl w:ilvl="6">
      <w:start w:val="1"/>
      <w:numFmt w:val="bullet"/>
      <w:lvlText w:val="●"/>
      <w:lvlJc w:val="left"/>
      <w:pPr>
        <w:ind w:left="5749" w:hanging="360"/>
      </w:pPr>
      <w:rPr>
        <w:rFonts w:ascii="Noto Sans Symbols" w:cs="Noto Sans Symbols" w:eastAsia="Noto Sans Symbols" w:hAnsi="Noto Sans Symbols"/>
        <w:vertAlign w:val="baseline"/>
      </w:rPr>
    </w:lvl>
    <w:lvl w:ilvl="7">
      <w:start w:val="1"/>
      <w:numFmt w:val="bullet"/>
      <w:lvlText w:val="o"/>
      <w:lvlJc w:val="left"/>
      <w:pPr>
        <w:ind w:left="6469" w:hanging="360"/>
      </w:pPr>
      <w:rPr>
        <w:rFonts w:ascii="Courier New" w:cs="Courier New" w:eastAsia="Courier New" w:hAnsi="Courier New"/>
        <w:vertAlign w:val="baseline"/>
      </w:rPr>
    </w:lvl>
    <w:lvl w:ilvl="8">
      <w:start w:val="1"/>
      <w:numFmt w:val="bullet"/>
      <w:lvlText w:val="▪"/>
      <w:lvlJc w:val="left"/>
      <w:pPr>
        <w:ind w:left="7189" w:hanging="360"/>
      </w:pPr>
      <w:rPr>
        <w:rFonts w:ascii="Noto Sans Symbols" w:cs="Noto Sans Symbols" w:eastAsia="Noto Sans Symbols" w:hAnsi="Noto Sans Symbols"/>
        <w:vertAlign w:val="baseline"/>
      </w:rPr>
    </w:lvl>
  </w:abstractNum>
  <w:abstractNum w:abstractNumId="3">
    <w:lvl w:ilvl="0">
      <w:start w:val="1"/>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o"/>
      <w:lvlJc w:val="left"/>
      <w:pPr>
        <w:ind w:left="1080" w:hanging="360"/>
      </w:pPr>
      <w:rPr>
        <w:rFonts w:ascii="Courier New" w:cs="Courier New" w:eastAsia="Courier New" w:hAnsi="Courier New"/>
        <w:vertAlign w:val="baseline"/>
      </w:rPr>
    </w:lvl>
    <w:lvl w:ilvl="2">
      <w:start w:val="1"/>
      <w:numFmt w:val="bullet"/>
      <w:lvlText w:val="▪"/>
      <w:lvlJc w:val="left"/>
      <w:pPr>
        <w:ind w:left="1800" w:hanging="360"/>
      </w:pPr>
      <w:rPr>
        <w:rFonts w:ascii="Noto Sans Symbols" w:cs="Noto Sans Symbols" w:eastAsia="Noto Sans Symbols" w:hAnsi="Noto Sans Symbols"/>
        <w:vertAlign w:val="baseline"/>
      </w:rPr>
    </w:lvl>
    <w:lvl w:ilvl="3">
      <w:start w:val="1"/>
      <w:numFmt w:val="bullet"/>
      <w:lvlText w:val="●"/>
      <w:lvlJc w:val="left"/>
      <w:pPr>
        <w:ind w:left="2520" w:hanging="360"/>
      </w:pPr>
      <w:rPr>
        <w:rFonts w:ascii="Noto Sans Symbols" w:cs="Noto Sans Symbols" w:eastAsia="Noto Sans Symbols" w:hAnsi="Noto Sans Symbols"/>
        <w:vertAlign w:val="baseline"/>
      </w:rPr>
    </w:lvl>
    <w:lvl w:ilvl="4">
      <w:start w:val="1"/>
      <w:numFmt w:val="bullet"/>
      <w:lvlText w:val="o"/>
      <w:lvlJc w:val="left"/>
      <w:pPr>
        <w:ind w:left="3240" w:hanging="360"/>
      </w:pPr>
      <w:rPr>
        <w:rFonts w:ascii="Courier New" w:cs="Courier New" w:eastAsia="Courier New" w:hAnsi="Courier New"/>
        <w:vertAlign w:val="baseline"/>
      </w:rPr>
    </w:lvl>
    <w:lvl w:ilvl="5">
      <w:start w:val="1"/>
      <w:numFmt w:val="bullet"/>
      <w:lvlText w:val="▪"/>
      <w:lvlJc w:val="left"/>
      <w:pPr>
        <w:ind w:left="3960" w:hanging="360"/>
      </w:pPr>
      <w:rPr>
        <w:rFonts w:ascii="Noto Sans Symbols" w:cs="Noto Sans Symbols" w:eastAsia="Noto Sans Symbols" w:hAnsi="Noto Sans Symbols"/>
        <w:vertAlign w:val="baseline"/>
      </w:rPr>
    </w:lvl>
    <w:lvl w:ilvl="6">
      <w:start w:val="1"/>
      <w:numFmt w:val="bullet"/>
      <w:lvlText w:val="●"/>
      <w:lvlJc w:val="left"/>
      <w:pPr>
        <w:ind w:left="4680" w:hanging="360"/>
      </w:pPr>
      <w:rPr>
        <w:rFonts w:ascii="Noto Sans Symbols" w:cs="Noto Sans Symbols" w:eastAsia="Noto Sans Symbols" w:hAnsi="Noto Sans Symbols"/>
        <w:vertAlign w:val="baseline"/>
      </w:rPr>
    </w:lvl>
    <w:lvl w:ilvl="7">
      <w:start w:val="1"/>
      <w:numFmt w:val="bullet"/>
      <w:lvlText w:val="o"/>
      <w:lvlJc w:val="left"/>
      <w:pPr>
        <w:ind w:left="5400" w:hanging="360"/>
      </w:pPr>
      <w:rPr>
        <w:rFonts w:ascii="Courier New" w:cs="Courier New" w:eastAsia="Courier New" w:hAnsi="Courier New"/>
        <w:vertAlign w:val="baseline"/>
      </w:rPr>
    </w:lvl>
    <w:lvl w:ilvl="8">
      <w:start w:val="1"/>
      <w:numFmt w:val="bullet"/>
      <w:lvlText w:val="▪"/>
      <w:lvlJc w:val="left"/>
      <w:pPr>
        <w:ind w:left="6120" w:hanging="360"/>
      </w:pPr>
      <w:rPr>
        <w:rFonts w:ascii="Noto Sans Symbols" w:cs="Noto Sans Symbols" w:eastAsia="Noto Sans Symbols" w:hAnsi="Noto Sans Symbols"/>
        <w:vertAlign w:val="baseline"/>
      </w:rPr>
    </w:lvl>
  </w:abstractNum>
  <w:abstractNum w:abstractNumId="4">
    <w:lvl w:ilvl="0">
      <w:start w:val="1"/>
      <w:numFmt w:val="decimal"/>
      <w:lvlText w:val="%1."/>
      <w:lvlJc w:val="left"/>
      <w:pPr>
        <w:ind w:left="1069" w:hanging="360"/>
      </w:pPr>
      <w:rPr>
        <w:vertAlign w:val="baseline"/>
      </w:rPr>
    </w:lvl>
    <w:lvl w:ilvl="1">
      <w:start w:val="1"/>
      <w:numFmt w:val="lowerLetter"/>
      <w:lvlText w:val="%2."/>
      <w:lvlJc w:val="left"/>
      <w:pPr>
        <w:ind w:left="1789" w:hanging="360"/>
      </w:pPr>
      <w:rPr>
        <w:vertAlign w:val="baseline"/>
      </w:rPr>
    </w:lvl>
    <w:lvl w:ilvl="2">
      <w:start w:val="1"/>
      <w:numFmt w:val="lowerRoman"/>
      <w:lvlText w:val="%3."/>
      <w:lvlJc w:val="right"/>
      <w:pPr>
        <w:ind w:left="2509" w:hanging="180"/>
      </w:pPr>
      <w:rPr>
        <w:vertAlign w:val="baseline"/>
      </w:rPr>
    </w:lvl>
    <w:lvl w:ilvl="3">
      <w:start w:val="1"/>
      <w:numFmt w:val="decimal"/>
      <w:lvlText w:val="%4."/>
      <w:lvlJc w:val="left"/>
      <w:pPr>
        <w:ind w:left="3229" w:hanging="360"/>
      </w:pPr>
      <w:rPr>
        <w:vertAlign w:val="baseline"/>
      </w:rPr>
    </w:lvl>
    <w:lvl w:ilvl="4">
      <w:start w:val="1"/>
      <w:numFmt w:val="lowerLetter"/>
      <w:lvlText w:val="%5."/>
      <w:lvlJc w:val="left"/>
      <w:pPr>
        <w:ind w:left="3949" w:hanging="360"/>
      </w:pPr>
      <w:rPr>
        <w:vertAlign w:val="baseline"/>
      </w:rPr>
    </w:lvl>
    <w:lvl w:ilvl="5">
      <w:start w:val="1"/>
      <w:numFmt w:val="lowerRoman"/>
      <w:lvlText w:val="%6."/>
      <w:lvlJc w:val="right"/>
      <w:pPr>
        <w:ind w:left="4669" w:hanging="180"/>
      </w:pPr>
      <w:rPr>
        <w:vertAlign w:val="baseline"/>
      </w:rPr>
    </w:lvl>
    <w:lvl w:ilvl="6">
      <w:start w:val="1"/>
      <w:numFmt w:val="decimal"/>
      <w:lvlText w:val="%7."/>
      <w:lvlJc w:val="left"/>
      <w:pPr>
        <w:ind w:left="5389" w:hanging="360"/>
      </w:pPr>
      <w:rPr>
        <w:vertAlign w:val="baseline"/>
      </w:rPr>
    </w:lvl>
    <w:lvl w:ilvl="7">
      <w:start w:val="1"/>
      <w:numFmt w:val="lowerLetter"/>
      <w:lvlText w:val="%8."/>
      <w:lvlJc w:val="left"/>
      <w:pPr>
        <w:ind w:left="6109" w:hanging="360"/>
      </w:pPr>
      <w:rPr>
        <w:vertAlign w:val="baseline"/>
      </w:rPr>
    </w:lvl>
    <w:lvl w:ilvl="8">
      <w:start w:val="1"/>
      <w:numFmt w:val="lowerRoman"/>
      <w:lvlText w:val="%9."/>
      <w:lvlJc w:val="right"/>
      <w:pPr>
        <w:ind w:left="6829" w:hanging="180"/>
      </w:pPr>
      <w:rPr>
        <w:vertAlign w:val="baseli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uk-UA"/>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Обычный">
    <w:name w:val="Обычный"/>
    <w:next w:val="Обычный"/>
    <w:autoRedefine w:val="0"/>
    <w:hidden w:val="0"/>
    <w:qFormat w:val="0"/>
    <w:pPr>
      <w:suppressAutoHyphens w:val="1"/>
      <w:spacing w:line="1" w:lineRule="atLeast"/>
      <w:ind w:leftChars="-1" w:rightChars="0" w:firstLineChars="-1"/>
      <w:textDirection w:val="btLr"/>
      <w:textAlignment w:val="top"/>
      <w:outlineLvl w:val="0"/>
    </w:pPr>
    <w:rPr>
      <w:w w:val="100"/>
      <w:position w:val="-1"/>
      <w:sz w:val="28"/>
      <w:szCs w:val="24"/>
      <w:effect w:val="none"/>
      <w:vertAlign w:val="baseline"/>
      <w:cs w:val="0"/>
      <w:em w:val="none"/>
      <w:lang w:bidi="ar-SA" w:eastAsia="ru-RU" w:val="ru-RU"/>
    </w:rPr>
  </w:style>
  <w:style w:type="paragraph" w:styleId="Заголовок1">
    <w:name w:val="Заголовок 1"/>
    <w:basedOn w:val="Обычный"/>
    <w:next w:val="Обычный"/>
    <w:autoRedefine w:val="0"/>
    <w:hidden w:val="0"/>
    <w:qFormat w:val="0"/>
    <w:pPr>
      <w:keepNext w:val="1"/>
      <w:suppressAutoHyphens w:val="1"/>
      <w:spacing w:line="1" w:lineRule="atLeast"/>
      <w:ind w:leftChars="-1" w:rightChars="0" w:firstLineChars="-1"/>
      <w:textDirection w:val="btLr"/>
      <w:textAlignment w:val="top"/>
      <w:outlineLvl w:val="0"/>
    </w:pPr>
    <w:rPr>
      <w:w w:val="100"/>
      <w:position w:val="-1"/>
      <w:sz w:val="32"/>
      <w:szCs w:val="24"/>
      <w:effect w:val="none"/>
      <w:vertAlign w:val="baseline"/>
      <w:cs w:val="0"/>
      <w:em w:val="none"/>
      <w:lang w:bidi="ar-SA" w:eastAsia="ru-RU" w:val="uk-UA"/>
    </w:rPr>
  </w:style>
  <w:style w:type="paragraph" w:styleId="Заголовок2">
    <w:name w:val="Заголовок 2"/>
    <w:basedOn w:val="Обычный"/>
    <w:next w:val="Обычный"/>
    <w:autoRedefine w:val="0"/>
    <w:hidden w:val="0"/>
    <w:qFormat w:val="0"/>
    <w:pPr>
      <w:keepNext w:val="1"/>
      <w:suppressAutoHyphens w:val="1"/>
      <w:spacing w:after="60" w:before="240" w:line="1" w:lineRule="atLeast"/>
      <w:ind w:leftChars="-1" w:rightChars="0" w:firstLineChars="-1"/>
      <w:textDirection w:val="btLr"/>
      <w:textAlignment w:val="top"/>
      <w:outlineLvl w:val="1"/>
    </w:pPr>
    <w:rPr>
      <w:rFonts w:ascii="Arial" w:cs="Arial" w:hAnsi="Arial"/>
      <w:b w:val="1"/>
      <w:bCs w:val="1"/>
      <w:i w:val="1"/>
      <w:iCs w:val="1"/>
      <w:w w:val="100"/>
      <w:position w:val="-1"/>
      <w:sz w:val="28"/>
      <w:szCs w:val="28"/>
      <w:effect w:val="none"/>
      <w:vertAlign w:val="baseline"/>
      <w:cs w:val="0"/>
      <w:em w:val="none"/>
      <w:lang w:bidi="ar-SA" w:eastAsia="ru-RU" w:val="ru-RU"/>
    </w:rPr>
  </w:style>
  <w:style w:type="paragraph" w:styleId="Заголовок3">
    <w:name w:val="Заголовок 3"/>
    <w:basedOn w:val="Обычный"/>
    <w:next w:val="Обычный"/>
    <w:autoRedefine w:val="0"/>
    <w:hidden w:val="0"/>
    <w:qFormat w:val="1"/>
    <w:pPr>
      <w:keepNext w:val="1"/>
      <w:suppressAutoHyphens w:val="1"/>
      <w:spacing w:after="60" w:before="240" w:line="1" w:lineRule="atLeast"/>
      <w:ind w:leftChars="-1" w:rightChars="0" w:firstLineChars="-1"/>
      <w:textDirection w:val="btLr"/>
      <w:textAlignment w:val="top"/>
      <w:outlineLvl w:val="2"/>
    </w:pPr>
    <w:rPr>
      <w:rFonts w:ascii="Cambria" w:hAnsi="Cambria"/>
      <w:b w:val="1"/>
      <w:bCs w:val="1"/>
      <w:w w:val="100"/>
      <w:position w:val="-1"/>
      <w:sz w:val="26"/>
      <w:szCs w:val="26"/>
      <w:effect w:val="none"/>
      <w:vertAlign w:val="baseline"/>
      <w:cs w:val="0"/>
      <w:em w:val="none"/>
      <w:lang w:bidi="ar-SA" w:eastAsia="und" w:val="und"/>
    </w:rPr>
  </w:style>
  <w:style w:type="paragraph" w:styleId="Заголовок4">
    <w:name w:val="Заголовок 4"/>
    <w:basedOn w:val="Обычный"/>
    <w:next w:val="Обычный"/>
    <w:autoRedefine w:val="0"/>
    <w:hidden w:val="0"/>
    <w:qFormat w:val="0"/>
    <w:pPr>
      <w:keepNext w:val="1"/>
      <w:suppressAutoHyphens w:val="1"/>
      <w:spacing w:line="1" w:lineRule="atLeast"/>
      <w:ind w:leftChars="-1" w:rightChars="0" w:firstLineChars="-1"/>
      <w:jc w:val="center"/>
      <w:textDirection w:val="btLr"/>
      <w:textAlignment w:val="top"/>
      <w:outlineLvl w:val="3"/>
    </w:pPr>
    <w:rPr>
      <w:b w:val="1"/>
      <w:bCs w:val="1"/>
      <w:w w:val="100"/>
      <w:position w:val="-1"/>
      <w:sz w:val="28"/>
      <w:szCs w:val="24"/>
      <w:effect w:val="none"/>
      <w:vertAlign w:val="baseline"/>
      <w:cs w:val="0"/>
      <w:em w:val="none"/>
      <w:lang w:bidi="ar-SA" w:eastAsia="ru-RU" w:val="uk-UA"/>
    </w:rPr>
  </w:style>
  <w:style w:type="paragraph" w:styleId="Заголовок7">
    <w:name w:val="Заголовок 7"/>
    <w:basedOn w:val="Обычный"/>
    <w:next w:val="Обычный"/>
    <w:autoRedefine w:val="0"/>
    <w:hidden w:val="0"/>
    <w:qFormat w:val="0"/>
    <w:pPr>
      <w:keepNext w:val="1"/>
      <w:suppressAutoHyphens w:val="1"/>
      <w:spacing w:line="1" w:lineRule="atLeast"/>
      <w:ind w:leftChars="-1" w:rightChars="0" w:firstLine="600" w:firstLineChars="-1"/>
      <w:jc w:val="center"/>
      <w:textDirection w:val="btLr"/>
      <w:textAlignment w:val="top"/>
      <w:outlineLvl w:val="6"/>
    </w:pPr>
    <w:rPr>
      <w:b w:val="1"/>
      <w:bCs w:val="1"/>
      <w:w w:val="100"/>
      <w:position w:val="-1"/>
      <w:sz w:val="28"/>
      <w:szCs w:val="24"/>
      <w:effect w:val="none"/>
      <w:vertAlign w:val="baseline"/>
      <w:cs w:val="0"/>
      <w:em w:val="none"/>
      <w:lang w:bidi="ar-SA" w:eastAsia="ru-RU" w:val="uk-UA"/>
    </w:rPr>
  </w:style>
  <w:style w:type="paragraph" w:styleId="Заголовок8">
    <w:name w:val="Заголовок 8"/>
    <w:basedOn w:val="Обычный"/>
    <w:next w:val="Обычный"/>
    <w:autoRedefine w:val="0"/>
    <w:hidden w:val="0"/>
    <w:qFormat w:val="0"/>
    <w:pPr>
      <w:keepNext w:val="1"/>
      <w:suppressAutoHyphens w:val="1"/>
      <w:spacing w:line="1" w:lineRule="atLeast"/>
      <w:ind w:leftChars="-1" w:rightChars="0" w:firstLineChars="-1"/>
      <w:jc w:val="center"/>
      <w:textDirection w:val="btLr"/>
      <w:textAlignment w:val="top"/>
      <w:outlineLvl w:val="7"/>
    </w:pPr>
    <w:rPr>
      <w:caps w:val="1"/>
      <w:w w:val="100"/>
      <w:position w:val="-1"/>
      <w:sz w:val="40"/>
      <w:szCs w:val="24"/>
      <w:effect w:val="none"/>
      <w:vertAlign w:val="baseline"/>
      <w:cs w:val="0"/>
      <w:em w:val="none"/>
      <w:lang w:bidi="ar-SA" w:eastAsia="ru-RU" w:val="uk-UA"/>
    </w:rPr>
  </w:style>
  <w:style w:type="character" w:styleId="Основнойшрифтабзаца">
    <w:name w:val="Основной шрифт абзаца"/>
    <w:next w:val="Основнойшрифтабзаца"/>
    <w:autoRedefine w:val="0"/>
    <w:hidden w:val="0"/>
    <w:qFormat w:val="0"/>
    <w:rPr>
      <w:w w:val="100"/>
      <w:position w:val="-1"/>
      <w:effect w:val="none"/>
      <w:vertAlign w:val="baseline"/>
      <w:cs w:val="0"/>
      <w:em w:val="none"/>
      <w:lang/>
    </w:rPr>
  </w:style>
  <w:style w:type="table" w:styleId="Обычнаятаблица">
    <w:name w:val="Обычная таблица"/>
    <w:next w:val="Обычнаятаблица"/>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Нетсписка">
    <w:name w:val="Нет списка"/>
    <w:next w:val="Нетсписка"/>
    <w:autoRedefine w:val="0"/>
    <w:hidden w:val="0"/>
    <w:qFormat w:val="0"/>
    <w:pPr>
      <w:suppressAutoHyphens w:val="1"/>
      <w:spacing w:line="1" w:lineRule="atLeast"/>
      <w:ind w:leftChars="-1" w:rightChars="0" w:firstLineChars="-1"/>
      <w:textDirection w:val="btLr"/>
      <w:textAlignment w:val="top"/>
      <w:outlineLvl w:val="0"/>
    </w:pPr>
  </w:style>
  <w:style w:type="paragraph" w:styleId="Основнойтекстсотступом3">
    <w:name w:val="Основной текст с отступом 3"/>
    <w:basedOn w:val="Обычный"/>
    <w:next w:val="Основнойтекстсотступом3"/>
    <w:autoRedefine w:val="0"/>
    <w:hidden w:val="0"/>
    <w:qFormat w:val="0"/>
    <w:pPr>
      <w:suppressAutoHyphens w:val="1"/>
      <w:spacing w:line="1" w:lineRule="atLeast"/>
      <w:ind w:left="5520" w:leftChars="-1" w:rightChars="0" w:firstLineChars="-1"/>
      <w:jc w:val="both"/>
      <w:textDirection w:val="btLr"/>
      <w:textAlignment w:val="top"/>
      <w:outlineLvl w:val="0"/>
    </w:pPr>
    <w:rPr>
      <w:w w:val="100"/>
      <w:position w:val="-1"/>
      <w:sz w:val="28"/>
      <w:szCs w:val="24"/>
      <w:effect w:val="none"/>
      <w:vertAlign w:val="baseline"/>
      <w:cs w:val="0"/>
      <w:em w:val="none"/>
      <w:lang w:bidi="ar-SA" w:eastAsia="ru-RU" w:val="uk-UA"/>
    </w:rPr>
  </w:style>
  <w:style w:type="paragraph" w:styleId="Нижнийколонтитул">
    <w:name w:val="Нижний колонтитул"/>
    <w:basedOn w:val="Обычный"/>
    <w:next w:val="Нижнийколонтитул"/>
    <w:autoRedefine w:val="0"/>
    <w:hidden w:val="0"/>
    <w:qFormat w:val="0"/>
    <w:pPr>
      <w:tabs>
        <w:tab w:val="center" w:leader="none" w:pos="4677"/>
        <w:tab w:val="right" w:leader="none" w:pos="9355"/>
      </w:tabs>
      <w:suppressAutoHyphens w:val="1"/>
      <w:spacing w:line="1" w:lineRule="atLeast"/>
      <w:ind w:leftChars="-1" w:rightChars="0" w:firstLineChars="-1"/>
      <w:textDirection w:val="btLr"/>
      <w:textAlignment w:val="top"/>
      <w:outlineLvl w:val="0"/>
    </w:pPr>
    <w:rPr>
      <w:w w:val="100"/>
      <w:position w:val="-1"/>
      <w:sz w:val="28"/>
      <w:szCs w:val="24"/>
      <w:effect w:val="none"/>
      <w:vertAlign w:val="baseline"/>
      <w:cs w:val="0"/>
      <w:em w:val="none"/>
      <w:lang w:bidi="ar-SA" w:eastAsia="ru-RU" w:val="ru-RU"/>
    </w:rPr>
  </w:style>
  <w:style w:type="character" w:styleId="Номерстраницы">
    <w:name w:val="Номер страницы"/>
    <w:basedOn w:val="Основнойшрифтабзаца"/>
    <w:next w:val="Номерстраницы"/>
    <w:autoRedefine w:val="0"/>
    <w:hidden w:val="0"/>
    <w:qFormat w:val="0"/>
    <w:rPr>
      <w:w w:val="100"/>
      <w:position w:val="-1"/>
      <w:effect w:val="none"/>
      <w:vertAlign w:val="baseline"/>
      <w:cs w:val="0"/>
      <w:em w:val="none"/>
      <w:lang/>
    </w:rPr>
  </w:style>
  <w:style w:type="table" w:styleId="Сеткатаблицы">
    <w:name w:val="Сетка таблицы"/>
    <w:basedOn w:val="Обычнаятаблица"/>
    <w:next w:val="Сеткатаблицы"/>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Сеткатаблицы"/>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Гиперссылка">
    <w:name w:val="Гиперссылка"/>
    <w:next w:val="Гиперссылка"/>
    <w:autoRedefine w:val="0"/>
    <w:hidden w:val="0"/>
    <w:qFormat w:val="0"/>
    <w:rPr>
      <w:color w:val="0000ff"/>
      <w:w w:val="100"/>
      <w:position w:val="-1"/>
      <w:u w:val="single"/>
      <w:effect w:val="none"/>
      <w:vertAlign w:val="baseline"/>
      <w:cs w:val="0"/>
      <w:em w:val="none"/>
      <w:lang/>
    </w:rPr>
  </w:style>
  <w:style w:type="paragraph" w:styleId="Основнойтекст">
    <w:name w:val="Основной текст"/>
    <w:basedOn w:val="Обычный"/>
    <w:next w:val="Основнойтекст"/>
    <w:autoRedefine w:val="0"/>
    <w:hidden w:val="0"/>
    <w:qFormat w:val="0"/>
    <w:pPr>
      <w:suppressAutoHyphens w:val="1"/>
      <w:spacing w:after="120" w:line="1" w:lineRule="atLeast"/>
      <w:ind w:leftChars="-1" w:rightChars="0" w:firstLineChars="-1"/>
      <w:textDirection w:val="btLr"/>
      <w:textAlignment w:val="top"/>
      <w:outlineLvl w:val="0"/>
    </w:pPr>
    <w:rPr>
      <w:w w:val="100"/>
      <w:position w:val="-1"/>
      <w:sz w:val="28"/>
      <w:szCs w:val="24"/>
      <w:effect w:val="none"/>
      <w:vertAlign w:val="baseline"/>
      <w:cs w:val="0"/>
      <w:em w:val="none"/>
      <w:lang w:bidi="ar-SA" w:eastAsia="und" w:val="und"/>
    </w:rPr>
  </w:style>
  <w:style w:type="paragraph" w:styleId="FR2">
    <w:name w:val="FR2"/>
    <w:next w:val="FR2"/>
    <w:autoRedefine w:val="0"/>
    <w:hidden w:val="0"/>
    <w:qFormat w:val="0"/>
    <w:pPr>
      <w:widowControl w:val="0"/>
      <w:suppressAutoHyphens w:val="1"/>
      <w:autoSpaceDE w:val="0"/>
      <w:autoSpaceDN w:val="0"/>
      <w:adjustRightInd w:val="0"/>
      <w:spacing w:before="220" w:line="1" w:lineRule="atLeast"/>
      <w:ind w:left="40" w:leftChars="-1" w:rightChars="0" w:hanging="20" w:firstLineChars="-1"/>
      <w:textDirection w:val="btLr"/>
      <w:textAlignment w:val="top"/>
      <w:outlineLvl w:val="0"/>
    </w:pPr>
    <w:rPr>
      <w:rFonts w:ascii="Arial" w:cs="Arial" w:hAnsi="Arial"/>
      <w:w w:val="100"/>
      <w:position w:val="-1"/>
      <w:sz w:val="18"/>
      <w:szCs w:val="18"/>
      <w:effect w:val="none"/>
      <w:vertAlign w:val="baseline"/>
      <w:cs w:val="0"/>
      <w:em w:val="none"/>
      <w:lang w:bidi="ar-SA" w:eastAsia="uk-UA" w:val="uk-UA"/>
    </w:rPr>
  </w:style>
  <w:style w:type="paragraph" w:styleId="Основнойтекст3">
    <w:name w:val="Основной текст 3"/>
    <w:basedOn w:val="Обычный"/>
    <w:next w:val="Основнойтекст3"/>
    <w:autoRedefine w:val="0"/>
    <w:hidden w:val="0"/>
    <w:qFormat w:val="0"/>
    <w:pPr>
      <w:suppressAutoHyphens w:val="1"/>
      <w:spacing w:after="120" w:line="1" w:lineRule="atLeast"/>
      <w:ind w:leftChars="-1" w:rightChars="0" w:firstLineChars="-1"/>
      <w:textDirection w:val="btLr"/>
      <w:textAlignment w:val="top"/>
      <w:outlineLvl w:val="0"/>
    </w:pPr>
    <w:rPr>
      <w:w w:val="100"/>
      <w:position w:val="-1"/>
      <w:sz w:val="16"/>
      <w:szCs w:val="16"/>
      <w:effect w:val="none"/>
      <w:vertAlign w:val="baseline"/>
      <w:cs w:val="0"/>
      <w:em w:val="none"/>
      <w:lang w:bidi="ar-SA" w:eastAsia="ru-RU" w:val="ru-RU"/>
    </w:rPr>
  </w:style>
  <w:style w:type="paragraph" w:styleId="Текствыноски">
    <w:name w:val="Текст выноски"/>
    <w:basedOn w:val="Обычный"/>
    <w:next w:val="Текствыноски"/>
    <w:autoRedefine w:val="0"/>
    <w:hidden w:val="0"/>
    <w:qFormat w:val="1"/>
    <w:pPr>
      <w:suppressAutoHyphens w:val="1"/>
      <w:spacing w:line="1" w:lineRule="atLeast"/>
      <w:ind w:leftChars="-1" w:rightChars="0" w:firstLineChars="-1"/>
      <w:textDirection w:val="btLr"/>
      <w:textAlignment w:val="top"/>
      <w:outlineLvl w:val="0"/>
    </w:pPr>
    <w:rPr>
      <w:rFonts w:ascii="Tahoma" w:hAnsi="Tahoma"/>
      <w:w w:val="100"/>
      <w:position w:val="-1"/>
      <w:sz w:val="16"/>
      <w:szCs w:val="16"/>
      <w:effect w:val="none"/>
      <w:vertAlign w:val="baseline"/>
      <w:cs w:val="0"/>
      <w:em w:val="none"/>
      <w:lang w:bidi="ar-SA" w:eastAsia="und" w:val="und"/>
    </w:rPr>
  </w:style>
  <w:style w:type="character" w:styleId="ТекствыноскиЗнак">
    <w:name w:val="Текст выноски Знак"/>
    <w:next w:val="ТекствыноскиЗнак"/>
    <w:autoRedefine w:val="0"/>
    <w:hidden w:val="0"/>
    <w:qFormat w:val="0"/>
    <w:rPr>
      <w:rFonts w:ascii="Tahoma" w:cs="Tahoma" w:hAnsi="Tahoma"/>
      <w:w w:val="100"/>
      <w:position w:val="-1"/>
      <w:sz w:val="16"/>
      <w:szCs w:val="16"/>
      <w:effect w:val="none"/>
      <w:vertAlign w:val="baseline"/>
      <w:cs w:val="0"/>
      <w:em w:val="none"/>
      <w:lang/>
    </w:rPr>
  </w:style>
  <w:style w:type="paragraph" w:styleId="Верхнийколонтитул">
    <w:name w:val="Верхний колонтитул"/>
    <w:basedOn w:val="Обычный"/>
    <w:next w:val="Верхнийколонтитул"/>
    <w:autoRedefine w:val="0"/>
    <w:hidden w:val="0"/>
    <w:qFormat w:val="1"/>
    <w:pPr>
      <w:tabs>
        <w:tab w:val="center" w:leader="none" w:pos="4677"/>
        <w:tab w:val="right" w:leader="none" w:pos="9355"/>
      </w:tabs>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und" w:val="und"/>
    </w:rPr>
  </w:style>
  <w:style w:type="character" w:styleId="ВерхнийколонтитулЗнак">
    <w:name w:val="Верхний колонтитул Знак"/>
    <w:next w:val="ВерхнийколонтитулЗнак"/>
    <w:autoRedefine w:val="0"/>
    <w:hidden w:val="0"/>
    <w:qFormat w:val="0"/>
    <w:rPr>
      <w:w w:val="100"/>
      <w:position w:val="-1"/>
      <w:sz w:val="24"/>
      <w:szCs w:val="24"/>
      <w:effect w:val="none"/>
      <w:vertAlign w:val="baseline"/>
      <w:cs w:val="0"/>
      <w:em w:val="none"/>
      <w:lang/>
    </w:rPr>
  </w:style>
  <w:style w:type="character" w:styleId="rvts0">
    <w:name w:val="rvts0"/>
    <w:next w:val="rvts0"/>
    <w:autoRedefine w:val="0"/>
    <w:hidden w:val="0"/>
    <w:qFormat w:val="0"/>
    <w:rPr>
      <w:w w:val="100"/>
      <w:position w:val="-1"/>
      <w:effect w:val="none"/>
      <w:vertAlign w:val="baseline"/>
      <w:cs w:val="0"/>
      <w:em w:val="none"/>
      <w:lang/>
    </w:rPr>
  </w:style>
  <w:style w:type="paragraph" w:styleId="Абзацсписка1">
    <w:name w:val="Абзац списка1"/>
    <w:basedOn w:val="Обычный"/>
    <w:next w:val="Абзацсписка1"/>
    <w:autoRedefine w:val="0"/>
    <w:hidden w:val="0"/>
    <w:qFormat w:val="0"/>
    <w:pPr>
      <w:suppressAutoHyphens w:val="1"/>
      <w:spacing w:line="1" w:lineRule="atLeast"/>
      <w:ind w:left="720" w:leftChars="-1" w:rightChars="0" w:firstLineChars="-1"/>
      <w:contextualSpacing w:val="1"/>
      <w:textDirection w:val="btLr"/>
      <w:textAlignment w:val="top"/>
      <w:outlineLvl w:val="0"/>
    </w:pPr>
    <w:rPr>
      <w:w w:val="100"/>
      <w:position w:val="-1"/>
      <w:sz w:val="28"/>
      <w:szCs w:val="24"/>
      <w:effect w:val="none"/>
      <w:vertAlign w:val="baseline"/>
      <w:cs w:val="0"/>
      <w:em w:val="none"/>
      <w:lang w:bidi="ar-SA" w:eastAsia="ru-RU" w:val="ru-RU"/>
    </w:rPr>
  </w:style>
  <w:style w:type="paragraph" w:styleId="СтандартныйHTML">
    <w:name w:val="Стандартный HTML"/>
    <w:basedOn w:val="Обычный"/>
    <w:next w:val="СтандартныйHTML"/>
    <w:autoRedefine w:val="0"/>
    <w:hidden w:val="0"/>
    <w:qFormat w:val="1"/>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uppressAutoHyphens w:val="1"/>
      <w:spacing w:line="1" w:lineRule="atLeast"/>
      <w:ind w:leftChars="-1" w:rightChars="0" w:firstLineChars="-1"/>
      <w:textDirection w:val="btLr"/>
      <w:textAlignment w:val="top"/>
      <w:outlineLvl w:val="0"/>
    </w:pPr>
    <w:rPr>
      <w:rFonts w:ascii="Courier New" w:hAnsi="Courier New"/>
      <w:w w:val="100"/>
      <w:position w:val="-1"/>
      <w:sz w:val="20"/>
      <w:szCs w:val="20"/>
      <w:effect w:val="none"/>
      <w:vertAlign w:val="baseline"/>
      <w:cs w:val="0"/>
      <w:em w:val="none"/>
      <w:lang w:bidi="ar-SA" w:eastAsia="und" w:val="und"/>
    </w:rPr>
  </w:style>
  <w:style w:type="character" w:styleId="СтандартныйHTMLЗнак">
    <w:name w:val="Стандартный HTML Знак"/>
    <w:next w:val="СтандартныйHTMLЗнак"/>
    <w:autoRedefine w:val="0"/>
    <w:hidden w:val="0"/>
    <w:qFormat w:val="0"/>
    <w:rPr>
      <w:rFonts w:ascii="Courier New" w:cs="Courier New" w:hAnsi="Courier New"/>
      <w:w w:val="100"/>
      <w:position w:val="-1"/>
      <w:effect w:val="none"/>
      <w:vertAlign w:val="baseline"/>
      <w:cs w:val="0"/>
      <w:em w:val="none"/>
      <w:lang/>
    </w:rPr>
  </w:style>
  <w:style w:type="table" w:styleId="Сеткатаблицы1">
    <w:name w:val="Сетка таблицы1"/>
    <w:basedOn w:val="Обычнаятаблица"/>
    <w:next w:val="Сеткатаблицы"/>
    <w:autoRedefine w:val="0"/>
    <w:hidden w:val="0"/>
    <w:qFormat w:val="0"/>
    <w:pPr>
      <w:suppressAutoHyphens w:val="1"/>
      <w:spacing w:line="1" w:lineRule="atLeast"/>
      <w:ind w:leftChars="-1" w:rightChars="0" w:firstLineChars="-1"/>
      <w:textDirection w:val="btLr"/>
      <w:textAlignment w:val="top"/>
      <w:outlineLvl w:val="0"/>
    </w:pPr>
    <w:rPr>
      <w:w w:val="100"/>
      <w:position w:val="-1"/>
      <w:sz w:val="22"/>
      <w:szCs w:val="22"/>
      <w:effect w:val="none"/>
      <w:vertAlign w:val="baseline"/>
      <w:cs w:val="0"/>
      <w:em w:val="none"/>
      <w:lang w:eastAsia="en-US"/>
    </w:rPr>
    <w:tblPr>
      <w:tblStyle w:val="Сеткатаблицы1"/>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Pr>
  </w:style>
  <w:style w:type="paragraph" w:styleId="Абзацсписка">
    <w:name w:val="Абзац списка"/>
    <w:basedOn w:val="Обычный"/>
    <w:next w:val="Абзацсписка"/>
    <w:autoRedefine w:val="0"/>
    <w:hidden w:val="0"/>
    <w:qFormat w:val="0"/>
    <w:pPr>
      <w:suppressAutoHyphens w:val="1"/>
      <w:spacing w:after="200" w:line="276" w:lineRule="auto"/>
      <w:ind w:left="720" w:leftChars="-1" w:rightChars="0" w:firstLineChars="-1"/>
      <w:contextualSpacing w:val="1"/>
      <w:textDirection w:val="btLr"/>
      <w:textAlignment w:val="top"/>
      <w:outlineLvl w:val="0"/>
    </w:pPr>
    <w:rPr>
      <w:rFonts w:ascii="Calibri" w:eastAsia="Calibri" w:hAnsi="Calibri"/>
      <w:w w:val="100"/>
      <w:position w:val="-1"/>
      <w:sz w:val="22"/>
      <w:szCs w:val="22"/>
      <w:effect w:val="none"/>
      <w:vertAlign w:val="baseline"/>
      <w:cs w:val="0"/>
      <w:em w:val="none"/>
      <w:lang w:bidi="ar-SA" w:eastAsia="en-US" w:val="uk-UA"/>
    </w:rPr>
  </w:style>
  <w:style w:type="character" w:styleId="ОсновнойтекстЗнак">
    <w:name w:val="Основной текст Знак"/>
    <w:next w:val="ОсновнойтекстЗнак"/>
    <w:autoRedefine w:val="0"/>
    <w:hidden w:val="0"/>
    <w:qFormat w:val="0"/>
    <w:rPr>
      <w:w w:val="100"/>
      <w:position w:val="-1"/>
      <w:sz w:val="28"/>
      <w:szCs w:val="24"/>
      <w:effect w:val="none"/>
      <w:vertAlign w:val="baseline"/>
      <w:cs w:val="0"/>
      <w:em w:val="none"/>
      <w:lang/>
    </w:rPr>
  </w:style>
  <w:style w:type="character" w:styleId="Заголовок3Знак">
    <w:name w:val="Заголовок 3 Знак"/>
    <w:next w:val="Заголовок3Знак"/>
    <w:autoRedefine w:val="0"/>
    <w:hidden w:val="0"/>
    <w:qFormat w:val="0"/>
    <w:rPr>
      <w:rFonts w:ascii="Cambria" w:cs="Times New Roman" w:eastAsia="Times New Roman" w:hAnsi="Cambria"/>
      <w:b w:val="1"/>
      <w:bCs w:val="1"/>
      <w:w w:val="100"/>
      <w:position w:val="-1"/>
      <w:sz w:val="26"/>
      <w:szCs w:val="26"/>
      <w:effect w:val="none"/>
      <w:vertAlign w:val="baseline"/>
      <w:cs w:val="0"/>
      <w:em w:val="none"/>
      <w:lang/>
    </w:rPr>
  </w:style>
  <w:style w:type="paragraph" w:styleId="Основнойтекстсотступом">
    <w:name w:val="Основной текст с отступом"/>
    <w:basedOn w:val="Обычный"/>
    <w:next w:val="Основнойтекстсотступом"/>
    <w:autoRedefine w:val="0"/>
    <w:hidden w:val="0"/>
    <w:qFormat w:val="1"/>
    <w:pPr>
      <w:suppressAutoHyphens w:val="1"/>
      <w:spacing w:after="120" w:line="1" w:lineRule="atLeast"/>
      <w:ind w:left="283" w:leftChars="-1" w:rightChars="0" w:firstLineChars="-1"/>
      <w:textDirection w:val="btLr"/>
      <w:textAlignment w:val="top"/>
      <w:outlineLvl w:val="0"/>
    </w:pPr>
    <w:rPr>
      <w:w w:val="100"/>
      <w:position w:val="-1"/>
      <w:sz w:val="28"/>
      <w:szCs w:val="24"/>
      <w:effect w:val="none"/>
      <w:vertAlign w:val="baseline"/>
      <w:cs w:val="0"/>
      <w:em w:val="none"/>
      <w:lang w:bidi="ar-SA" w:eastAsia="und" w:val="und"/>
    </w:rPr>
  </w:style>
  <w:style w:type="character" w:styleId="ОсновнойтекстсотступомЗнак">
    <w:name w:val="Основной текст с отступом Знак"/>
    <w:next w:val="ОсновнойтекстсотступомЗнак"/>
    <w:autoRedefine w:val="0"/>
    <w:hidden w:val="0"/>
    <w:qFormat w:val="0"/>
    <w:rPr>
      <w:w w:val="100"/>
      <w:position w:val="-1"/>
      <w:sz w:val="28"/>
      <w:szCs w:val="24"/>
      <w:effect w:val="none"/>
      <w:vertAlign w:val="baseline"/>
      <w:cs w:val="0"/>
      <w:em w:val="none"/>
      <w:lang/>
    </w:rPr>
  </w:style>
  <w:style w:type="paragraph" w:styleId="Основнойтекст2">
    <w:name w:val="Основной текст 2"/>
    <w:basedOn w:val="Обычный"/>
    <w:next w:val="Основнойтекст2"/>
    <w:autoRedefine w:val="0"/>
    <w:hidden w:val="0"/>
    <w:qFormat w:val="1"/>
    <w:pPr>
      <w:suppressAutoHyphens w:val="1"/>
      <w:spacing w:after="120" w:line="480" w:lineRule="auto"/>
      <w:ind w:leftChars="-1" w:rightChars="0" w:firstLineChars="-1"/>
      <w:textDirection w:val="btLr"/>
      <w:textAlignment w:val="top"/>
      <w:outlineLvl w:val="0"/>
    </w:pPr>
    <w:rPr>
      <w:w w:val="100"/>
      <w:position w:val="-1"/>
      <w:sz w:val="28"/>
      <w:szCs w:val="24"/>
      <w:effect w:val="none"/>
      <w:vertAlign w:val="baseline"/>
      <w:cs w:val="0"/>
      <w:em w:val="none"/>
      <w:lang w:bidi="ar-SA" w:eastAsia="und" w:val="und"/>
    </w:rPr>
  </w:style>
  <w:style w:type="character" w:styleId="Основнойтекст2Знак">
    <w:name w:val="Основной текст 2 Знак"/>
    <w:next w:val="Основнойтекст2Знак"/>
    <w:autoRedefine w:val="0"/>
    <w:hidden w:val="0"/>
    <w:qFormat w:val="0"/>
    <w:rPr>
      <w:w w:val="100"/>
      <w:position w:val="-1"/>
      <w:sz w:val="28"/>
      <w:szCs w:val="24"/>
      <w:effect w:val="none"/>
      <w:vertAlign w:val="baseline"/>
      <w:cs w:val="0"/>
      <w:em w:val="none"/>
      <w:lang/>
    </w:rPr>
  </w:style>
  <w:style w:type="paragraph" w:styleId="Style7">
    <w:name w:val="Style7"/>
    <w:basedOn w:val="Обычный"/>
    <w:next w:val="Style7"/>
    <w:autoRedefine w:val="0"/>
    <w:hidden w:val="0"/>
    <w:qFormat w:val="0"/>
    <w:pPr>
      <w:widowControl w:val="0"/>
      <w:suppressAutoHyphens w:val="1"/>
      <w:autoSpaceDE w:val="0"/>
      <w:autoSpaceDN w:val="0"/>
      <w:adjustRightInd w:val="0"/>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uk-UA" w:val="uk-UA"/>
    </w:rPr>
  </w:style>
  <w:style w:type="paragraph" w:styleId="Style15">
    <w:name w:val="Style15"/>
    <w:basedOn w:val="Обычный"/>
    <w:next w:val="Style15"/>
    <w:autoRedefine w:val="0"/>
    <w:hidden w:val="0"/>
    <w:qFormat w:val="0"/>
    <w:pPr>
      <w:widowControl w:val="0"/>
      <w:suppressAutoHyphens w:val="1"/>
      <w:autoSpaceDE w:val="0"/>
      <w:autoSpaceDN w:val="0"/>
      <w:adjustRightInd w:val="0"/>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uk-UA" w:val="uk-UA"/>
    </w:rPr>
  </w:style>
  <w:style w:type="character" w:styleId="FontStyle25">
    <w:name w:val="Font Style25"/>
    <w:next w:val="FontStyle25"/>
    <w:autoRedefine w:val="0"/>
    <w:hidden w:val="0"/>
    <w:qFormat w:val="0"/>
    <w:rPr>
      <w:rFonts w:ascii="Times New Roman" w:cs="Times New Roman" w:hAnsi="Times New Roman" w:hint="default"/>
      <w:w w:val="100"/>
      <w:position w:val="-1"/>
      <w:sz w:val="24"/>
      <w:effect w:val="none"/>
      <w:vertAlign w:val="baseline"/>
      <w:cs w:val="0"/>
      <w:em w:val="none"/>
      <w:lang/>
    </w:rPr>
  </w:style>
  <w:style w:type="character" w:styleId="Заголовок1Знак">
    <w:name w:val="Заголовок 1 Знак"/>
    <w:next w:val="Заголовок1Знак"/>
    <w:autoRedefine w:val="0"/>
    <w:hidden w:val="0"/>
    <w:qFormat w:val="0"/>
    <w:rPr>
      <w:w w:val="100"/>
      <w:position w:val="-1"/>
      <w:sz w:val="32"/>
      <w:szCs w:val="24"/>
      <w:effect w:val="none"/>
      <w:vertAlign w:val="baseline"/>
      <w:cs w:val="0"/>
      <w:em w:val="none"/>
      <w:lang w:val="uk-UA"/>
    </w:rPr>
  </w:style>
  <w:style w:type="character" w:styleId="Заголовок2Знак">
    <w:name w:val="Заголовок 2 Знак"/>
    <w:next w:val="Заголовок2Знак"/>
    <w:autoRedefine w:val="0"/>
    <w:hidden w:val="0"/>
    <w:qFormat w:val="0"/>
    <w:rPr>
      <w:rFonts w:ascii="Arial" w:cs="Arial" w:hAnsi="Arial"/>
      <w:b w:val="1"/>
      <w:bCs w:val="1"/>
      <w:i w:val="1"/>
      <w:iCs w:val="1"/>
      <w:w w:val="100"/>
      <w:position w:val="-1"/>
      <w:sz w:val="28"/>
      <w:szCs w:val="28"/>
      <w:effect w:val="none"/>
      <w:vertAlign w:val="baseline"/>
      <w:cs w:val="0"/>
      <w:em w:val="none"/>
      <w:lang/>
    </w:rPr>
  </w:style>
  <w:style w:type="character" w:styleId="Заголовок4Знак">
    <w:name w:val="Заголовок 4 Знак"/>
    <w:next w:val="Заголовок4Знак"/>
    <w:autoRedefine w:val="0"/>
    <w:hidden w:val="0"/>
    <w:qFormat w:val="0"/>
    <w:rPr>
      <w:b w:val="1"/>
      <w:bCs w:val="1"/>
      <w:w w:val="100"/>
      <w:position w:val="-1"/>
      <w:sz w:val="28"/>
      <w:szCs w:val="24"/>
      <w:effect w:val="none"/>
      <w:vertAlign w:val="baseline"/>
      <w:cs w:val="0"/>
      <w:em w:val="none"/>
      <w:lang w:val="uk-UA"/>
    </w:rPr>
  </w:style>
  <w:style w:type="character" w:styleId="Заголовок7Знак">
    <w:name w:val="Заголовок 7 Знак"/>
    <w:next w:val="Заголовок7Знак"/>
    <w:autoRedefine w:val="0"/>
    <w:hidden w:val="0"/>
    <w:qFormat w:val="0"/>
    <w:rPr>
      <w:b w:val="1"/>
      <w:bCs w:val="1"/>
      <w:w w:val="100"/>
      <w:position w:val="-1"/>
      <w:sz w:val="28"/>
      <w:szCs w:val="24"/>
      <w:effect w:val="none"/>
      <w:vertAlign w:val="baseline"/>
      <w:cs w:val="0"/>
      <w:em w:val="none"/>
      <w:lang w:val="uk-UA"/>
    </w:rPr>
  </w:style>
  <w:style w:type="character" w:styleId="Заголовок8Знак">
    <w:name w:val="Заголовок 8 Знак"/>
    <w:next w:val="Заголовок8Знак"/>
    <w:autoRedefine w:val="0"/>
    <w:hidden w:val="0"/>
    <w:qFormat w:val="0"/>
    <w:rPr>
      <w:caps w:val="1"/>
      <w:w w:val="100"/>
      <w:position w:val="-1"/>
      <w:sz w:val="40"/>
      <w:szCs w:val="24"/>
      <w:effect w:val="none"/>
      <w:vertAlign w:val="baseline"/>
      <w:cs w:val="0"/>
      <w:em w:val="none"/>
      <w:lang w:val="uk-UA"/>
    </w:rPr>
  </w:style>
  <w:style w:type="character" w:styleId="Основнойтекстсотступом3Знак">
    <w:name w:val="Основной текст с отступом 3 Знак"/>
    <w:next w:val="Основнойтекстсотступом3Знак"/>
    <w:autoRedefine w:val="0"/>
    <w:hidden w:val="0"/>
    <w:qFormat w:val="0"/>
    <w:rPr>
      <w:w w:val="100"/>
      <w:position w:val="-1"/>
      <w:sz w:val="28"/>
      <w:szCs w:val="24"/>
      <w:effect w:val="none"/>
      <w:vertAlign w:val="baseline"/>
      <w:cs w:val="0"/>
      <w:em w:val="none"/>
      <w:lang w:val="uk-UA"/>
    </w:rPr>
  </w:style>
  <w:style w:type="character" w:styleId="НижнийколонтитулЗнак">
    <w:name w:val="Нижний колонтитул Знак"/>
    <w:next w:val="НижнийколонтитулЗнак"/>
    <w:autoRedefine w:val="0"/>
    <w:hidden w:val="0"/>
    <w:qFormat w:val="0"/>
    <w:rPr>
      <w:w w:val="100"/>
      <w:position w:val="-1"/>
      <w:sz w:val="28"/>
      <w:szCs w:val="24"/>
      <w:effect w:val="none"/>
      <w:vertAlign w:val="baseline"/>
      <w:cs w:val="0"/>
      <w:em w:val="none"/>
      <w:lang/>
    </w:rPr>
  </w:style>
  <w:style w:type="character" w:styleId="Основнойтекст3Знак">
    <w:name w:val="Основной текст 3 Знак"/>
    <w:next w:val="Основнойтекст3Знак"/>
    <w:autoRedefine w:val="0"/>
    <w:hidden w:val="0"/>
    <w:qFormat w:val="0"/>
    <w:rPr>
      <w:w w:val="100"/>
      <w:position w:val="-1"/>
      <w:sz w:val="16"/>
      <w:szCs w:val="16"/>
      <w:effect w:val="none"/>
      <w:vertAlign w:val="baseline"/>
      <w:cs w:val="0"/>
      <w:em w:val="none"/>
      <w:lang/>
    </w:rPr>
  </w:style>
  <w:style w:type="paragraph" w:styleId="Обычный(веб)">
    <w:name w:val="Обычный (веб)"/>
    <w:basedOn w:val="Обычный"/>
    <w:next w:val="Обычный(веб)"/>
    <w:autoRedefine w:val="0"/>
    <w:hidden w:val="0"/>
    <w:qFormat w:val="1"/>
    <w:pPr>
      <w:suppressAutoHyphens w:val="1"/>
      <w:spacing w:after="100" w:afterAutospacing="1" w:before="100" w:beforeAutospacing="1"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uk-UA" w:val="uk-UA"/>
    </w:rPr>
  </w:style>
  <w:style w:type="paragraph" w:styleId="Обычный(веб)1">
    <w:name w:val="Обычный (веб)1"/>
    <w:basedOn w:val="Обычный"/>
    <w:next w:val="Обычный(веб)1"/>
    <w:autoRedefine w:val="0"/>
    <w:hidden w:val="0"/>
    <w:qFormat w:val="0"/>
    <w:pPr>
      <w:widowControl w:val="0"/>
      <w:suppressAutoHyphens w:val="0"/>
      <w:spacing w:after="100" w:before="100" w:line="200"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ar-SA" w:val="uk-UA"/>
    </w:rPr>
  </w:style>
  <w:style w:type="paragraph" w:styleId="TableParagraph">
    <w:name w:val="Table Paragraph"/>
    <w:basedOn w:val="Обычный"/>
    <w:next w:val="TableParagraph"/>
    <w:autoRedefine w:val="0"/>
    <w:hidden w:val="0"/>
    <w:qFormat w:val="0"/>
    <w:pPr>
      <w:widowControl w:val="0"/>
      <w:suppressAutoHyphens w:val="1"/>
      <w:autoSpaceDE w:val="0"/>
      <w:autoSpaceDN w:val="0"/>
      <w:spacing w:line="1" w:lineRule="atLeast"/>
      <w:ind w:left="110" w:leftChars="-1" w:rightChars="0" w:firstLineChars="-1"/>
      <w:textDirection w:val="btLr"/>
      <w:textAlignment w:val="top"/>
      <w:outlineLvl w:val="0"/>
    </w:pPr>
    <w:rPr>
      <w:w w:val="100"/>
      <w:position w:val="-1"/>
      <w:sz w:val="22"/>
      <w:szCs w:val="22"/>
      <w:effect w:val="none"/>
      <w:vertAlign w:val="baseline"/>
      <w:cs w:val="0"/>
      <w:em w:val="none"/>
      <w:lang w:bidi="ar-SA" w:eastAsia="en-US" w:val="uk-UA"/>
    </w:rPr>
  </w:style>
  <w:style w:type="paragraph" w:styleId="Безинтервала">
    <w:name w:val="Без интервала"/>
    <w:next w:val="Безинтервала"/>
    <w:autoRedefine w:val="0"/>
    <w:hidden w:val="0"/>
    <w:qFormat w:val="0"/>
    <w:pPr>
      <w:suppressAutoHyphens w:val="1"/>
      <w:spacing w:line="1" w:lineRule="atLeast"/>
      <w:ind w:leftChars="-1" w:rightChars="0" w:firstLineChars="-1"/>
      <w:textDirection w:val="btLr"/>
      <w:textAlignment w:val="top"/>
      <w:outlineLvl w:val="0"/>
    </w:pPr>
    <w:rPr>
      <w:w w:val="100"/>
      <w:position w:val="-1"/>
      <w:sz w:val="28"/>
      <w:szCs w:val="24"/>
      <w:effect w:val="none"/>
      <w:vertAlign w:val="baseline"/>
      <w:cs w:val="0"/>
      <w:em w:val="none"/>
      <w:lang w:bidi="ar-SA" w:eastAsia="ru-RU" w:val="ru-RU"/>
    </w:rPr>
  </w:style>
  <w:style w:type="paragraph" w:styleId="Абзацсписку1">
    <w:name w:val="Абзац списку1"/>
    <w:basedOn w:val="Обычный"/>
    <w:next w:val="Абзацсписку1"/>
    <w:autoRedefine w:val="0"/>
    <w:hidden w:val="0"/>
    <w:qFormat w:val="0"/>
    <w:pPr>
      <w:suppressAutoHyphens w:val="1"/>
      <w:spacing w:line="1" w:lineRule="atLeast"/>
      <w:ind w:left="720" w:leftChars="-1" w:rightChars="0" w:firstLineChars="-1"/>
      <w:contextualSpacing w:val="1"/>
      <w:textDirection w:val="btLr"/>
      <w:textAlignment w:val="top"/>
      <w:outlineLvl w:val="0"/>
    </w:pPr>
    <w:rPr>
      <w:w w:val="100"/>
      <w:position w:val="-1"/>
      <w:sz w:val="28"/>
      <w:szCs w:val="24"/>
      <w:effect w:val="none"/>
      <w:vertAlign w:val="baseline"/>
      <w:cs w:val="0"/>
      <w:em w:val="none"/>
      <w:lang w:bidi="ar-SA" w:eastAsia="ru-RU" w:val="ru-RU"/>
    </w:rPr>
  </w:style>
  <w:style w:type="paragraph" w:styleId="Default">
    <w:name w:val="Default"/>
    <w:next w:val="Default"/>
    <w:autoRedefine w:val="0"/>
    <w:hidden w:val="0"/>
    <w:qFormat w:val="0"/>
    <w:pPr>
      <w:suppressAutoHyphens w:val="1"/>
      <w:autoSpaceDE w:val="0"/>
      <w:autoSpaceDN w:val="0"/>
      <w:adjustRightInd w:val="0"/>
      <w:spacing w:line="1" w:lineRule="atLeast"/>
      <w:ind w:leftChars="-1" w:rightChars="0" w:firstLineChars="-1"/>
      <w:textDirection w:val="btLr"/>
      <w:textAlignment w:val="top"/>
      <w:outlineLvl w:val="0"/>
    </w:pPr>
    <w:rPr>
      <w:color w:val="000000"/>
      <w:w w:val="100"/>
      <w:position w:val="-1"/>
      <w:sz w:val="24"/>
      <w:szCs w:val="24"/>
      <w:effect w:val="none"/>
      <w:vertAlign w:val="baseline"/>
      <w:cs w:val="0"/>
      <w:em w:val="none"/>
      <w:lang w:bidi="ar-SA" w:eastAsia="ru-RU" w:val="ru-RU"/>
    </w:rPr>
  </w:style>
  <w:style w:type="character" w:styleId="FontStyle82">
    <w:name w:val="Font Style82"/>
    <w:next w:val="FontStyle82"/>
    <w:autoRedefine w:val="0"/>
    <w:hidden w:val="0"/>
    <w:qFormat w:val="0"/>
    <w:rPr>
      <w:rFonts w:ascii="Times New Roman" w:cs="Times New Roman" w:hAnsi="Times New Roman"/>
      <w:w w:val="100"/>
      <w:position w:val="-1"/>
      <w:sz w:val="26"/>
      <w:szCs w:val="26"/>
      <w:effect w:val="none"/>
      <w:vertAlign w:val="baseline"/>
      <w:cs w:val="0"/>
      <w:em w:val="none"/>
      <w:lang/>
    </w:rPr>
  </w:style>
  <w:style w:type="paragraph" w:styleId="Style31">
    <w:name w:val="Style31"/>
    <w:basedOn w:val="Обычный"/>
    <w:next w:val="Style31"/>
    <w:autoRedefine w:val="0"/>
    <w:hidden w:val="0"/>
    <w:qFormat w:val="0"/>
    <w:pPr>
      <w:widowControl w:val="0"/>
      <w:suppressAutoHyphens w:val="1"/>
      <w:autoSpaceDE w:val="0"/>
      <w:autoSpaceDN w:val="0"/>
      <w:adjustRightInd w:val="0"/>
      <w:spacing w:line="324" w:lineRule="atLeast"/>
      <w:ind w:leftChars="-1" w:rightChars="0" w:firstLine="355" w:firstLineChars="-1"/>
      <w:jc w:val="both"/>
      <w:textDirection w:val="btLr"/>
      <w:textAlignment w:val="top"/>
      <w:outlineLvl w:val="0"/>
    </w:pPr>
    <w:rPr>
      <w:w w:val="100"/>
      <w:position w:val="-1"/>
      <w:sz w:val="24"/>
      <w:szCs w:val="24"/>
      <w:effect w:val="none"/>
      <w:vertAlign w:val="baseline"/>
      <w:cs w:val="0"/>
      <w:em w:val="none"/>
      <w:lang w:bidi="ar-SA" w:eastAsia="ru-RU" w:val="ru-RU"/>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www.derweg.org" TargetMode="External"/><Relationship Id="rId10" Type="http://schemas.openxmlformats.org/officeDocument/2006/relationships/hyperlink" Target="https://www.deutschland.de" TargetMode="External"/><Relationship Id="rId13" Type="http://schemas.openxmlformats.org/officeDocument/2006/relationships/hyperlink" Target="https://www.goruma.de/laender/europa/ukraine/persoenlichkeiten" TargetMode="External"/><Relationship Id="rId12" Type="http://schemas.openxmlformats.org/officeDocument/2006/relationships/hyperlink" Target="https://germany.mfa.gov.ua/de/news/75374-zustrich-v-posolystvi-ukrajini-z-suchasnimi-%20%20%20%20ukrajinsykimi-pisymennikami-jurijem-andruhovichem-ta-sergijem-zhadano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chnu.edu.ua/media/n5nbzwgb/polozhennia-chnu-pro-plahi" TargetMode="External"/><Relationship Id="rId15" Type="http://schemas.openxmlformats.org/officeDocument/2006/relationships/footer" Target="footer1.xml"/><Relationship Id="rId14"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liberal1.chnu.edu.ua/kafedra/normatyvni-dokumenty/" TargetMode="External"/><Relationship Id="rId8" Type="http://schemas.openxmlformats.org/officeDocument/2006/relationships/hyperlink" Target="https://www.chnu.edu.ua/media/jxdbs0zb/etychnyi-kodeks-chernivets%20koho-natsionalnoho-universytetu.pdf"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rXRkhIJRyQ4oZxHCtLRw4GKJGgQ==">CgMxLjA4AHIhMUdvQTdGV1RCWkJ3YXY1NXlQNFQ3RjJyb2E3WjFjeEto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2024-08-27T16:42:00Z</dcterms:created>
  <dc:creator>st7</dc:creator>
</cp:coreProperties>
</file>