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6E148E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6E148E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6E148E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712D1893" w:rsidR="0028798F" w:rsidRPr="006E148E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E148E">
        <w:rPr>
          <w:b/>
          <w:color w:val="632423" w:themeColor="accent2" w:themeShade="80"/>
          <w:sz w:val="28"/>
          <w:szCs w:val="28"/>
        </w:rPr>
        <w:t>«</w:t>
      </w:r>
      <w:r w:rsidR="009155A7">
        <w:rPr>
          <w:b/>
          <w:bCs/>
          <w:color w:val="632423" w:themeColor="accent2" w:themeShade="80"/>
          <w:sz w:val="28"/>
          <w:szCs w:val="28"/>
          <w:lang w:val="ru-RU"/>
        </w:rPr>
        <w:t>ФІНАНСИ ПІДПРИЄМСТВ</w:t>
      </w:r>
      <w:r w:rsidRPr="006E148E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184C6BB0"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6E148E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6E148E">
        <w:rPr>
          <w:rFonts w:eastAsiaTheme="minorHAnsi"/>
          <w:i/>
          <w:iCs/>
          <w:color w:val="000000"/>
          <w:sz w:val="24"/>
          <w:szCs w:val="24"/>
        </w:rPr>
        <w:t>–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Pr="006E148E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обов’язкова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6E148E">
        <w:rPr>
          <w:rFonts w:eastAsiaTheme="minorHAnsi"/>
          <w:color w:val="000000"/>
          <w:sz w:val="24"/>
          <w:szCs w:val="24"/>
        </w:rPr>
        <w:t xml:space="preserve"> (</w:t>
      </w:r>
      <w:r w:rsidR="00C923AB">
        <w:rPr>
          <w:rFonts w:eastAsiaTheme="minorHAnsi"/>
          <w:color w:val="000000"/>
          <w:sz w:val="24"/>
          <w:szCs w:val="24"/>
        </w:rPr>
        <w:t>5</w:t>
      </w:r>
      <w:r w:rsidR="00DA68D4" w:rsidRPr="006E148E">
        <w:rPr>
          <w:rFonts w:eastAsiaTheme="minorHAnsi"/>
          <w:i/>
          <w:color w:val="000000" w:themeColor="text1"/>
          <w:sz w:val="24"/>
          <w:szCs w:val="24"/>
        </w:rPr>
        <w:t xml:space="preserve"> кредит</w:t>
      </w:r>
      <w:r w:rsidR="00C923AB">
        <w:rPr>
          <w:rFonts w:eastAsiaTheme="minorHAnsi"/>
          <w:i/>
          <w:color w:val="000000" w:themeColor="text1"/>
          <w:sz w:val="24"/>
          <w:szCs w:val="24"/>
        </w:rPr>
        <w:t>ів</w:t>
      </w:r>
      <w:r w:rsidRPr="006E148E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6E148E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799"/>
        <w:gridCol w:w="5775"/>
      </w:tblGrid>
      <w:tr w:rsidR="00CA1254" w:rsidRPr="006E148E" w14:paraId="775D8096" w14:textId="77777777" w:rsidTr="00F11F01">
        <w:tc>
          <w:tcPr>
            <w:tcW w:w="1984" w:type="pct"/>
          </w:tcPr>
          <w:p w14:paraId="021AE7BF" w14:textId="360A98C2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13F7A7D9" w:rsidR="00CA1254" w:rsidRPr="006E148E" w:rsidRDefault="00BD09C2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BD09C2"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6E148E" w14:paraId="5D75F4A8" w14:textId="77777777" w:rsidTr="00F11F01">
        <w:tc>
          <w:tcPr>
            <w:tcW w:w="1984" w:type="pct"/>
          </w:tcPr>
          <w:p w14:paraId="591AF7D9" w14:textId="370F9C7B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0774A869" w:rsidR="00CA1254" w:rsidRPr="006E148E" w:rsidRDefault="00BD09C2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BD09C2">
              <w:rPr>
                <w:bCs/>
                <w:sz w:val="24"/>
                <w:szCs w:val="24"/>
              </w:rPr>
              <w:t>071 Облік і оподаткування</w:t>
            </w:r>
          </w:p>
        </w:tc>
      </w:tr>
      <w:tr w:rsidR="00CA1254" w:rsidRPr="006E148E" w14:paraId="09DFACB9" w14:textId="77777777" w:rsidTr="00F11F01">
        <w:tc>
          <w:tcPr>
            <w:tcW w:w="1984" w:type="pct"/>
          </w:tcPr>
          <w:p w14:paraId="1137B344" w14:textId="0BA83CD2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75D7C289" w:rsidR="002A5B66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07 Управління та адміністрування</w:t>
            </w:r>
          </w:p>
        </w:tc>
      </w:tr>
      <w:tr w:rsidR="00CA1254" w:rsidRPr="006E148E" w14:paraId="1EB02EFA" w14:textId="77777777" w:rsidTr="00F11F01">
        <w:tc>
          <w:tcPr>
            <w:tcW w:w="1984" w:type="pct"/>
          </w:tcPr>
          <w:p w14:paraId="64F1E0AA" w14:textId="01D8DCD3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2148B646" w:rsidR="00CA1254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перший</w:t>
            </w:r>
            <w:r w:rsidR="00CA1254" w:rsidRPr="006E148E">
              <w:rPr>
                <w:bCs/>
                <w:sz w:val="24"/>
                <w:szCs w:val="24"/>
              </w:rPr>
              <w:t xml:space="preserve"> (</w:t>
            </w:r>
            <w:r w:rsidRPr="006E148E">
              <w:rPr>
                <w:bCs/>
                <w:sz w:val="24"/>
                <w:szCs w:val="24"/>
              </w:rPr>
              <w:t>бакалаврський</w:t>
            </w:r>
            <w:r w:rsidR="00CA1254" w:rsidRPr="006E148E">
              <w:rPr>
                <w:bCs/>
                <w:sz w:val="24"/>
                <w:szCs w:val="24"/>
              </w:rPr>
              <w:t>)</w:t>
            </w:r>
          </w:p>
        </w:tc>
      </w:tr>
      <w:tr w:rsidR="00CA1254" w:rsidRPr="006E148E" w14:paraId="4B64EC07" w14:textId="77777777" w:rsidTr="00F11F01">
        <w:tc>
          <w:tcPr>
            <w:tcW w:w="1984" w:type="pct"/>
          </w:tcPr>
          <w:p w14:paraId="6806F952" w14:textId="4FC0D5A8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4CDB413B" w:rsidR="00CA1254" w:rsidRPr="006E148E" w:rsidRDefault="00CA1254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6E148E" w14:paraId="5BCB2028" w14:textId="77777777" w:rsidTr="00F11F01">
        <w:tc>
          <w:tcPr>
            <w:tcW w:w="1984" w:type="pct"/>
          </w:tcPr>
          <w:p w14:paraId="70E8B951" w14:textId="77777777" w:rsidR="00FA7A4E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6E148E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371D03" w:rsidRPr="006E148E" w:rsidRDefault="00371D03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616612BC" w14:textId="72104D44" w:rsidR="00371D03" w:rsidRPr="008E5BDF" w:rsidRDefault="007B103A" w:rsidP="00F11F01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r w:rsidRPr="008E5BDF">
              <w:rPr>
                <w:bCs/>
                <w:iCs/>
                <w:sz w:val="24"/>
                <w:szCs w:val="24"/>
                <w:lang w:val="ru-RU"/>
              </w:rPr>
              <w:t xml:space="preserve">Марусяк </w:t>
            </w:r>
            <w:proofErr w:type="spellStart"/>
            <w:proofErr w:type="gramStart"/>
            <w:r w:rsidRPr="008E5BDF">
              <w:rPr>
                <w:bCs/>
                <w:iCs/>
                <w:sz w:val="24"/>
                <w:szCs w:val="24"/>
                <w:lang w:val="ru-RU"/>
              </w:rPr>
              <w:t>Наталія</w:t>
            </w:r>
            <w:proofErr w:type="spellEnd"/>
            <w:proofErr w:type="gramEnd"/>
            <w:r w:rsidRPr="008E5BDF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BDF">
              <w:rPr>
                <w:bCs/>
                <w:iCs/>
                <w:sz w:val="24"/>
                <w:szCs w:val="24"/>
                <w:lang w:val="ru-RU"/>
              </w:rPr>
              <w:t>Леонідівна</w:t>
            </w:r>
            <w:proofErr w:type="spellEnd"/>
            <w:r w:rsidR="00371D03" w:rsidRPr="008E5BDF">
              <w:rPr>
                <w:bCs/>
                <w:sz w:val="24"/>
                <w:szCs w:val="24"/>
              </w:rPr>
              <w:t xml:space="preserve"> </w:t>
            </w:r>
            <w:r w:rsidR="002A5B66" w:rsidRPr="008E5BDF">
              <w:rPr>
                <w:bCs/>
                <w:sz w:val="24"/>
                <w:szCs w:val="24"/>
              </w:rPr>
              <w:t>–</w:t>
            </w:r>
            <w:r w:rsidR="00554C48" w:rsidRPr="008E5BDF">
              <w:rPr>
                <w:bCs/>
                <w:sz w:val="24"/>
                <w:szCs w:val="24"/>
              </w:rPr>
              <w:t xml:space="preserve"> </w:t>
            </w:r>
            <w:r w:rsidR="002A5B66" w:rsidRPr="008E5BDF">
              <w:rPr>
                <w:bCs/>
                <w:sz w:val="24"/>
                <w:szCs w:val="24"/>
              </w:rPr>
              <w:t>кандидат економічних</w:t>
            </w:r>
            <w:r w:rsidR="00371D03" w:rsidRPr="008E5BDF">
              <w:rPr>
                <w:bCs/>
                <w:sz w:val="24"/>
                <w:szCs w:val="24"/>
              </w:rPr>
              <w:t xml:space="preserve"> наук, </w:t>
            </w:r>
            <w:r w:rsidR="002A5B66" w:rsidRPr="008E5BDF">
              <w:rPr>
                <w:bCs/>
                <w:sz w:val="24"/>
                <w:szCs w:val="24"/>
              </w:rPr>
              <w:t>доцент</w:t>
            </w:r>
            <w:r w:rsidR="00371D03" w:rsidRPr="008E5BDF">
              <w:rPr>
                <w:bCs/>
                <w:sz w:val="24"/>
                <w:szCs w:val="24"/>
              </w:rPr>
              <w:t xml:space="preserve"> кафедри </w:t>
            </w:r>
            <w:r w:rsidR="002A5B66" w:rsidRPr="008E5BDF">
              <w:rPr>
                <w:bCs/>
                <w:sz w:val="24"/>
                <w:szCs w:val="24"/>
              </w:rPr>
              <w:t>фінансів і кредиту</w:t>
            </w:r>
            <w:r w:rsidR="00371D03" w:rsidRPr="008E5BDF">
              <w:rPr>
                <w:bCs/>
                <w:sz w:val="24"/>
                <w:szCs w:val="24"/>
              </w:rPr>
              <w:t xml:space="preserve"> </w:t>
            </w:r>
          </w:p>
          <w:p w14:paraId="478BDDDC" w14:textId="67193872" w:rsidR="002A5B66" w:rsidRPr="008E5BDF" w:rsidRDefault="00EF334A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hyperlink r:id="rId8" w:history="1">
              <w:r w:rsidRPr="006E5D11">
                <w:rPr>
                  <w:rStyle w:val="a6"/>
                  <w:sz w:val="24"/>
                  <w:szCs w:val="24"/>
                </w:rPr>
                <w:t>https://finance.chnu.edu.ua/nasha-kafedra/kolektyv/marusiak-nataliia-leonidivna/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371D03" w:rsidRPr="006E148E" w14:paraId="1FADC90B" w14:textId="77777777" w:rsidTr="00F11F01">
        <w:tc>
          <w:tcPr>
            <w:tcW w:w="1984" w:type="pct"/>
          </w:tcPr>
          <w:p w14:paraId="44AE8A02" w14:textId="1B35DBED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6" w:type="pct"/>
          </w:tcPr>
          <w:p w14:paraId="76F13C93" w14:textId="69FEFFA0" w:rsidR="00371D03" w:rsidRPr="008E5BDF" w:rsidRDefault="00371D03" w:rsidP="00F11F01">
            <w:pPr>
              <w:pStyle w:val="TableParagraph"/>
              <w:ind w:left="0" w:right="3"/>
              <w:rPr>
                <w:sz w:val="24"/>
                <w:szCs w:val="24"/>
                <w:lang w:val="ru-RU"/>
              </w:rPr>
            </w:pPr>
            <w:r w:rsidRPr="006E148E">
              <w:rPr>
                <w:sz w:val="24"/>
                <w:szCs w:val="24"/>
              </w:rPr>
              <w:t>+380</w:t>
            </w:r>
            <w:r w:rsidR="002A5B66" w:rsidRPr="006E148E">
              <w:rPr>
                <w:sz w:val="24"/>
                <w:szCs w:val="24"/>
              </w:rPr>
              <w:t>50</w:t>
            </w:r>
            <w:r w:rsidR="008E5BDF">
              <w:rPr>
                <w:sz w:val="24"/>
                <w:szCs w:val="24"/>
                <w:lang w:val="ru-RU"/>
              </w:rPr>
              <w:t>2905864</w:t>
            </w:r>
          </w:p>
        </w:tc>
      </w:tr>
      <w:tr w:rsidR="00371D03" w:rsidRPr="006E148E" w14:paraId="46CC40B9" w14:textId="77777777" w:rsidTr="00F11F01">
        <w:tc>
          <w:tcPr>
            <w:tcW w:w="1984" w:type="pct"/>
          </w:tcPr>
          <w:p w14:paraId="7E6A0C3F" w14:textId="1C7B7626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16" w:type="pct"/>
          </w:tcPr>
          <w:p w14:paraId="4564CAFE" w14:textId="12272E04" w:rsidR="00371D03" w:rsidRPr="006E148E" w:rsidRDefault="008E5BDF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8E5BDF">
              <w:rPr>
                <w:bCs/>
                <w:sz w:val="24"/>
                <w:szCs w:val="24"/>
              </w:rPr>
              <w:t>n.marusyak@chnu.edu.ua</w:t>
            </w:r>
          </w:p>
        </w:tc>
      </w:tr>
      <w:tr w:rsidR="00371D03" w:rsidRPr="006E148E" w14:paraId="5E2E4CEE" w14:textId="77777777" w:rsidTr="00F11F01">
        <w:tc>
          <w:tcPr>
            <w:tcW w:w="1984" w:type="pct"/>
          </w:tcPr>
          <w:p w14:paraId="1B476119" w14:textId="474F55C2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016" w:type="pct"/>
          </w:tcPr>
          <w:p w14:paraId="1C64B2DB" w14:textId="26D86D61" w:rsidR="00371D03" w:rsidRPr="006E148E" w:rsidRDefault="00EA62F5" w:rsidP="00F11F01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r w:rsidRPr="00EA62F5">
              <w:rPr>
                <w:rStyle w:val="a6"/>
                <w:bCs/>
                <w:color w:val="auto"/>
                <w:kern w:val="24"/>
                <w:sz w:val="24"/>
                <w:szCs w:val="24"/>
                <w:u w:val="none"/>
              </w:rPr>
              <w:t>https://moodle.chnu.edu.ua/course/view.php?id=541</w:t>
            </w:r>
          </w:p>
        </w:tc>
      </w:tr>
      <w:tr w:rsidR="00371D03" w:rsidRPr="006E148E" w14:paraId="5D16B02E" w14:textId="77777777" w:rsidTr="00F11F01">
        <w:tc>
          <w:tcPr>
            <w:tcW w:w="1984" w:type="pct"/>
          </w:tcPr>
          <w:p w14:paraId="21B97874" w14:textId="2C5A506C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090280E1" w:rsidR="00371D03" w:rsidRPr="006E148E" w:rsidRDefault="008E5BDF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вівторок</w:t>
            </w:r>
            <w:proofErr w:type="spellEnd"/>
            <w:r w:rsidR="00371D03" w:rsidRPr="006E148E">
              <w:rPr>
                <w:bCs/>
                <w:sz w:val="24"/>
                <w:szCs w:val="24"/>
              </w:rPr>
              <w:t xml:space="preserve"> з </w:t>
            </w:r>
            <w:r>
              <w:rPr>
                <w:bCs/>
                <w:sz w:val="24"/>
                <w:szCs w:val="24"/>
                <w:lang w:val="ru-RU"/>
              </w:rPr>
              <w:t>1</w:t>
            </w:r>
            <w:r w:rsidR="00D3658F">
              <w:rPr>
                <w:bCs/>
                <w:sz w:val="24"/>
                <w:szCs w:val="24"/>
                <w:lang w:val="ru-RU"/>
              </w:rPr>
              <w:t>3</w:t>
            </w:r>
            <w:r w:rsidR="00371D03" w:rsidRPr="006E148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  <w:r w:rsidR="00371D03" w:rsidRPr="006E148E">
              <w:rPr>
                <w:bCs/>
                <w:sz w:val="24"/>
                <w:szCs w:val="24"/>
              </w:rPr>
              <w:t>0 до 1</w:t>
            </w:r>
            <w:r w:rsidR="00D3658F">
              <w:rPr>
                <w:bCs/>
                <w:sz w:val="24"/>
                <w:szCs w:val="24"/>
              </w:rPr>
              <w:t>3</w:t>
            </w:r>
            <w:r w:rsidR="00371D03" w:rsidRPr="006E148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  <w:r w:rsidR="00371D03" w:rsidRPr="006E148E">
              <w:rPr>
                <w:bCs/>
                <w:sz w:val="24"/>
                <w:szCs w:val="24"/>
              </w:rPr>
              <w:t>0</w:t>
            </w:r>
          </w:p>
        </w:tc>
      </w:tr>
    </w:tbl>
    <w:p w14:paraId="288DCAC0" w14:textId="77777777" w:rsidR="00E710F2" w:rsidRPr="006E148E" w:rsidRDefault="00E710F2" w:rsidP="00F11F01">
      <w:pPr>
        <w:pStyle w:val="a3"/>
        <w:ind w:left="0" w:right="3"/>
        <w:jc w:val="left"/>
      </w:pPr>
    </w:p>
    <w:p w14:paraId="79B45EF3" w14:textId="77777777" w:rsidR="00E710F2" w:rsidRPr="006E148E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6E148E">
        <w:rPr>
          <w:color w:val="632423" w:themeColor="accent2" w:themeShade="80"/>
        </w:rPr>
        <w:t xml:space="preserve">АНОТАЦІЯ </w:t>
      </w:r>
      <w:r w:rsidR="00D20CA0" w:rsidRPr="006E148E">
        <w:rPr>
          <w:color w:val="632423" w:themeColor="accent2" w:themeShade="80"/>
        </w:rPr>
        <w:t xml:space="preserve">НАВЧАЛЬНОЇ </w:t>
      </w:r>
      <w:r w:rsidRPr="006E148E">
        <w:rPr>
          <w:color w:val="632423" w:themeColor="accent2" w:themeShade="80"/>
        </w:rPr>
        <w:t>ДИСЦИПЛІНИ</w:t>
      </w:r>
    </w:p>
    <w:p w14:paraId="416711ED" w14:textId="35F6A448" w:rsidR="008E5BDF" w:rsidRDefault="008E5BDF" w:rsidP="00EA62F5">
      <w:pPr>
        <w:ind w:firstLine="709"/>
        <w:jc w:val="both"/>
        <w:rPr>
          <w:color w:val="000000" w:themeColor="text1"/>
          <w:kern w:val="24"/>
          <w:sz w:val="24"/>
          <w:szCs w:val="24"/>
        </w:rPr>
      </w:pPr>
      <w:r w:rsidRPr="009D168F">
        <w:rPr>
          <w:color w:val="000000" w:themeColor="text1"/>
          <w:kern w:val="24"/>
          <w:sz w:val="24"/>
          <w:szCs w:val="24"/>
        </w:rPr>
        <w:t>Навчальна дисципліна «</w:t>
      </w:r>
      <w:r w:rsidR="00EA62F5">
        <w:rPr>
          <w:color w:val="000000" w:themeColor="text1"/>
          <w:kern w:val="24"/>
          <w:sz w:val="24"/>
          <w:szCs w:val="24"/>
        </w:rPr>
        <w:t>Фінанси підприємств</w:t>
      </w:r>
      <w:r w:rsidRPr="009D168F">
        <w:rPr>
          <w:color w:val="000000" w:themeColor="text1"/>
          <w:kern w:val="24"/>
          <w:sz w:val="24"/>
          <w:szCs w:val="24"/>
        </w:rPr>
        <w:t xml:space="preserve">» </w:t>
      </w:r>
      <w:r w:rsidRPr="008E5BDF">
        <w:rPr>
          <w:color w:val="000000" w:themeColor="text1"/>
          <w:kern w:val="24"/>
          <w:sz w:val="24"/>
          <w:szCs w:val="24"/>
        </w:rPr>
        <w:t xml:space="preserve">спрямована </w:t>
      </w:r>
      <w:r w:rsidR="007E7562">
        <w:rPr>
          <w:color w:val="000000" w:themeColor="text1"/>
          <w:kern w:val="24"/>
          <w:sz w:val="24"/>
          <w:szCs w:val="24"/>
        </w:rPr>
        <w:t xml:space="preserve">на </w:t>
      </w:r>
      <w:r w:rsidRPr="008E5BDF">
        <w:rPr>
          <w:color w:val="000000" w:themeColor="text1"/>
          <w:kern w:val="24"/>
          <w:sz w:val="24"/>
          <w:szCs w:val="24"/>
        </w:rPr>
        <w:t>формування</w:t>
      </w:r>
      <w:r w:rsidRPr="009D168F">
        <w:rPr>
          <w:color w:val="000000" w:themeColor="text1"/>
          <w:kern w:val="24"/>
          <w:sz w:val="24"/>
          <w:szCs w:val="24"/>
        </w:rPr>
        <w:t xml:space="preserve"> </w:t>
      </w:r>
      <w:r w:rsidR="00EA62F5" w:rsidRPr="00EA62F5">
        <w:rPr>
          <w:color w:val="000000" w:themeColor="text1"/>
          <w:kern w:val="24"/>
          <w:sz w:val="24"/>
          <w:szCs w:val="24"/>
        </w:rPr>
        <w:t>базов</w:t>
      </w:r>
      <w:r w:rsidR="00D31A32">
        <w:rPr>
          <w:color w:val="000000" w:themeColor="text1"/>
          <w:kern w:val="24"/>
          <w:sz w:val="24"/>
          <w:szCs w:val="24"/>
        </w:rPr>
        <w:t>их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фундаментальн</w:t>
      </w:r>
      <w:r w:rsidR="00D31A32">
        <w:rPr>
          <w:color w:val="000000" w:themeColor="text1"/>
          <w:kern w:val="24"/>
          <w:sz w:val="24"/>
          <w:szCs w:val="24"/>
        </w:rPr>
        <w:t>их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знан</w:t>
      </w:r>
      <w:r w:rsidR="00D31A32">
        <w:rPr>
          <w:color w:val="000000" w:themeColor="text1"/>
          <w:kern w:val="24"/>
          <w:sz w:val="24"/>
          <w:szCs w:val="24"/>
        </w:rPr>
        <w:t>ь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з фінансів підприємств і набу</w:t>
      </w:r>
      <w:r w:rsidR="007E7562">
        <w:rPr>
          <w:color w:val="000000" w:themeColor="text1"/>
          <w:kern w:val="24"/>
          <w:sz w:val="24"/>
          <w:szCs w:val="24"/>
        </w:rPr>
        <w:t>ття</w:t>
      </w:r>
      <w:r w:rsidR="00EA62F5" w:rsidRPr="00EA62F5">
        <w:rPr>
          <w:color w:val="000000" w:themeColor="text1"/>
          <w:kern w:val="24"/>
          <w:sz w:val="24"/>
          <w:szCs w:val="24"/>
        </w:rPr>
        <w:t xml:space="preserve"> відповідних фахових </w:t>
      </w:r>
      <w:proofErr w:type="spellStart"/>
      <w:r w:rsidR="00EA62F5" w:rsidRPr="00EA62F5">
        <w:rPr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="00EA62F5" w:rsidRPr="00EA62F5">
        <w:rPr>
          <w:color w:val="000000" w:themeColor="text1"/>
          <w:kern w:val="24"/>
          <w:sz w:val="24"/>
          <w:szCs w:val="24"/>
        </w:rPr>
        <w:t xml:space="preserve"> для розв’язання складних спеціалізованих завдань і практичних проблем у ході професійної діяльності.</w:t>
      </w:r>
    </w:p>
    <w:p w14:paraId="2708DCBD" w14:textId="6CB21513" w:rsidR="00F11F01" w:rsidRDefault="00CA1254" w:rsidP="00193681">
      <w:pPr>
        <w:ind w:firstLine="720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bCs/>
          <w:i/>
          <w:sz w:val="24"/>
          <w:szCs w:val="24"/>
        </w:rPr>
        <w:t>Мета навчальної дисципліни</w:t>
      </w:r>
      <w:r w:rsidR="004D07A2" w:rsidRPr="006E148E">
        <w:rPr>
          <w:bCs/>
          <w:i/>
          <w:sz w:val="24"/>
          <w:szCs w:val="24"/>
        </w:rPr>
        <w:t>:</w:t>
      </w:r>
      <w:r w:rsidR="004D07A2" w:rsidRPr="006E148E">
        <w:rPr>
          <w:bCs/>
          <w:sz w:val="24"/>
          <w:szCs w:val="24"/>
        </w:rPr>
        <w:t xml:space="preserve"> </w:t>
      </w:r>
      <w:r w:rsidR="00EA62F5" w:rsidRPr="00EA62F5">
        <w:rPr>
          <w:sz w:val="24"/>
          <w:szCs w:val="24"/>
        </w:rPr>
        <w:t>сформувати базові знання з теорії і практики фінансових відносин та фінансового механізму підприємств, організації фінансової роботи на підприємстві для забезпечення його ефективного функціонування та розвитку в сучасному динамічному середовищі</w:t>
      </w:r>
      <w:r w:rsidR="00F11F01" w:rsidRPr="006E148E">
        <w:rPr>
          <w:color w:val="000000" w:themeColor="text1"/>
          <w:kern w:val="24"/>
          <w:sz w:val="24"/>
          <w:szCs w:val="24"/>
        </w:rPr>
        <w:t xml:space="preserve">. </w:t>
      </w:r>
    </w:p>
    <w:p w14:paraId="06DF7B75" w14:textId="12F39573" w:rsidR="00193681" w:rsidRPr="006E148E" w:rsidRDefault="00193681" w:rsidP="00193681">
      <w:pPr>
        <w:ind w:firstLine="720"/>
        <w:jc w:val="both"/>
        <w:rPr>
          <w:color w:val="000000" w:themeColor="text1"/>
          <w:kern w:val="24"/>
          <w:sz w:val="24"/>
          <w:szCs w:val="24"/>
        </w:rPr>
      </w:pPr>
      <w:r w:rsidRPr="00193681">
        <w:rPr>
          <w:color w:val="000000" w:themeColor="text1"/>
          <w:kern w:val="24"/>
          <w:sz w:val="24"/>
          <w:szCs w:val="24"/>
        </w:rPr>
        <w:t>Навчальні дисципліни, обов'язкові для вивчення здобувачем вищої освіти до початку роботи над курсом «Фінанси підприємств» - це «Мікроекономіка»</w:t>
      </w:r>
      <w:r w:rsidR="00C923AB">
        <w:rPr>
          <w:color w:val="000000" w:themeColor="text1"/>
          <w:kern w:val="24"/>
          <w:sz w:val="24"/>
          <w:szCs w:val="24"/>
        </w:rPr>
        <w:t>, «Економіка підприємств»</w:t>
      </w:r>
      <w:r w:rsidRPr="00193681">
        <w:rPr>
          <w:color w:val="000000" w:themeColor="text1"/>
          <w:kern w:val="24"/>
          <w:sz w:val="24"/>
          <w:szCs w:val="24"/>
        </w:rPr>
        <w:t>. Вивчення дисципліни «Фінанси підприємств» є основою для засвоєння обов’язкових дисциплін «</w:t>
      </w:r>
      <w:r w:rsidR="00C923AB">
        <w:rPr>
          <w:color w:val="000000" w:themeColor="text1"/>
          <w:kern w:val="24"/>
          <w:sz w:val="24"/>
          <w:szCs w:val="24"/>
        </w:rPr>
        <w:t>Ф</w:t>
      </w:r>
      <w:r w:rsidRPr="00193681">
        <w:rPr>
          <w:color w:val="000000" w:themeColor="text1"/>
          <w:kern w:val="24"/>
          <w:sz w:val="24"/>
          <w:szCs w:val="24"/>
        </w:rPr>
        <w:t>інансовий облік</w:t>
      </w:r>
      <w:r w:rsidR="00C923AB">
        <w:rPr>
          <w:color w:val="000000" w:themeColor="text1"/>
          <w:kern w:val="24"/>
          <w:sz w:val="24"/>
          <w:szCs w:val="24"/>
        </w:rPr>
        <w:t xml:space="preserve"> ІІ</w:t>
      </w:r>
      <w:r w:rsidRPr="00193681">
        <w:rPr>
          <w:color w:val="000000" w:themeColor="text1"/>
          <w:kern w:val="24"/>
          <w:sz w:val="24"/>
          <w:szCs w:val="24"/>
        </w:rPr>
        <w:t>», «</w:t>
      </w:r>
      <w:r w:rsidR="00C923AB">
        <w:rPr>
          <w:color w:val="000000" w:themeColor="text1"/>
          <w:kern w:val="24"/>
          <w:sz w:val="24"/>
          <w:szCs w:val="24"/>
        </w:rPr>
        <w:t>Облік і звітність в оподаткуванні</w:t>
      </w:r>
      <w:r w:rsidRPr="00193681">
        <w:rPr>
          <w:color w:val="000000" w:themeColor="text1"/>
          <w:kern w:val="24"/>
          <w:sz w:val="24"/>
          <w:szCs w:val="24"/>
        </w:rPr>
        <w:t>»</w:t>
      </w:r>
      <w:r w:rsidR="00C923AB">
        <w:rPr>
          <w:color w:val="000000" w:themeColor="text1"/>
          <w:kern w:val="24"/>
          <w:sz w:val="24"/>
          <w:szCs w:val="24"/>
        </w:rPr>
        <w:t>.</w:t>
      </w:r>
    </w:p>
    <w:p w14:paraId="2FF6A32A" w14:textId="77777777" w:rsidR="00C815BE" w:rsidRPr="006E148E" w:rsidRDefault="00C815BE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olor w:val="4F81BD" w:themeColor="accent1"/>
          <w:sz w:val="24"/>
          <w:szCs w:val="24"/>
        </w:rPr>
      </w:pPr>
    </w:p>
    <w:p w14:paraId="6341DEE7" w14:textId="17F4CD2C" w:rsidR="00E710F2" w:rsidRPr="006E148E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6E148E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8473"/>
      </w:tblGrid>
      <w:tr w:rsidR="00F547E8" w:rsidRPr="006E148E" w14:paraId="771CD236" w14:textId="77777777" w:rsidTr="00F11F01">
        <w:tc>
          <w:tcPr>
            <w:tcW w:w="9574" w:type="dxa"/>
            <w:gridSpan w:val="2"/>
          </w:tcPr>
          <w:p w14:paraId="160C7623" w14:textId="387FF37A" w:rsidR="00F547E8" w:rsidRPr="006E148E" w:rsidRDefault="00F11F01" w:rsidP="00F11F01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1. </w:t>
            </w:r>
            <w:r w:rsidR="00D31A32" w:rsidRPr="00D31A32">
              <w:rPr>
                <w:b/>
                <w:sz w:val="24"/>
                <w:szCs w:val="24"/>
              </w:rPr>
              <w:t>Теоретичні та організаційні основи фінансів підприємств</w:t>
            </w:r>
          </w:p>
        </w:tc>
      </w:tr>
      <w:tr w:rsidR="00F11F01" w:rsidRPr="006E148E" w14:paraId="50E6B1C3" w14:textId="77777777" w:rsidTr="00903E53">
        <w:tc>
          <w:tcPr>
            <w:tcW w:w="1101" w:type="dxa"/>
          </w:tcPr>
          <w:p w14:paraId="6BDCF995" w14:textId="2AB3C0B5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14:paraId="175FCA75" w14:textId="1D1F2372" w:rsidR="00F11F01" w:rsidRPr="00A26223" w:rsidRDefault="00D31A32" w:rsidP="00475E01">
            <w:pPr>
              <w:rPr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Основи фінансів підприємств</w:t>
            </w:r>
          </w:p>
        </w:tc>
      </w:tr>
      <w:tr w:rsidR="00F11F01" w:rsidRPr="006E148E" w14:paraId="7DE1658A" w14:textId="77777777" w:rsidTr="00903E53">
        <w:tc>
          <w:tcPr>
            <w:tcW w:w="1101" w:type="dxa"/>
          </w:tcPr>
          <w:p w14:paraId="736616EA" w14:textId="7C3B7FAE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2E89F74F" w14:textId="36A7BE72" w:rsidR="00F11F01" w:rsidRPr="00A26223" w:rsidRDefault="00D31A32" w:rsidP="00475E01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Організація грошових розрахунків на підприємстві</w:t>
            </w:r>
          </w:p>
        </w:tc>
      </w:tr>
      <w:tr w:rsidR="00F11F01" w:rsidRPr="006E148E" w14:paraId="7A7593B9" w14:textId="77777777" w:rsidTr="00903E53">
        <w:tc>
          <w:tcPr>
            <w:tcW w:w="1101" w:type="dxa"/>
          </w:tcPr>
          <w:p w14:paraId="7A82D4D0" w14:textId="7DC57063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082B26A1" w14:textId="1F9A1D92" w:rsidR="00F11F01" w:rsidRPr="00A26223" w:rsidRDefault="00D31A32" w:rsidP="00475E01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Грошові надходження підприємств</w:t>
            </w:r>
          </w:p>
        </w:tc>
      </w:tr>
      <w:tr w:rsidR="00F11F01" w:rsidRPr="006E148E" w14:paraId="3030A273" w14:textId="77777777" w:rsidTr="00903E53">
        <w:tc>
          <w:tcPr>
            <w:tcW w:w="1101" w:type="dxa"/>
          </w:tcPr>
          <w:p w14:paraId="40F3D6E6" w14:textId="282AA2A5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14:paraId="6588123D" w14:textId="1DDF200D" w:rsidR="00F11F01" w:rsidRPr="00A26223" w:rsidRDefault="00D31A32" w:rsidP="00475E01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Фінансове забезпечення відтворення основних засобів</w:t>
            </w:r>
          </w:p>
        </w:tc>
      </w:tr>
      <w:tr w:rsidR="00D31A32" w:rsidRPr="006E148E" w14:paraId="61881021" w14:textId="77777777" w:rsidTr="00903E53">
        <w:tc>
          <w:tcPr>
            <w:tcW w:w="1101" w:type="dxa"/>
          </w:tcPr>
          <w:p w14:paraId="008ECADF" w14:textId="123C796B" w:rsidR="00D31A32" w:rsidRPr="006E148E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5</w:t>
            </w:r>
          </w:p>
        </w:tc>
        <w:tc>
          <w:tcPr>
            <w:tcW w:w="8473" w:type="dxa"/>
          </w:tcPr>
          <w:p w14:paraId="01096C30" w14:textId="2FA85157" w:rsidR="00D31A32" w:rsidRPr="00A26223" w:rsidRDefault="00D31A32" w:rsidP="00D31A32">
            <w:pPr>
              <w:rPr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Формування та використання оборотного капіталу підприємства</w:t>
            </w:r>
          </w:p>
        </w:tc>
      </w:tr>
      <w:tr w:rsidR="00D31A32" w:rsidRPr="006E148E" w14:paraId="1FF3E6D8" w14:textId="77777777" w:rsidTr="00F11F01">
        <w:tc>
          <w:tcPr>
            <w:tcW w:w="9574" w:type="dxa"/>
            <w:gridSpan w:val="2"/>
          </w:tcPr>
          <w:p w14:paraId="0626F78F" w14:textId="18C83332" w:rsidR="00D31A32" w:rsidRPr="00A26223" w:rsidRDefault="00D31A32" w:rsidP="00D31A32">
            <w:pPr>
              <w:jc w:val="center"/>
              <w:rPr>
                <w:bCs/>
                <w:sz w:val="24"/>
                <w:szCs w:val="24"/>
              </w:rPr>
            </w:pPr>
            <w:r w:rsidRPr="00A26223">
              <w:rPr>
                <w:b/>
                <w:sz w:val="24"/>
                <w:szCs w:val="24"/>
              </w:rPr>
              <w:t>МОДУЛЬ 2. Фінансові аспекти функціонування підприємств</w:t>
            </w:r>
          </w:p>
        </w:tc>
      </w:tr>
      <w:tr w:rsidR="00D31A32" w:rsidRPr="006E148E" w14:paraId="2E231211" w14:textId="77777777" w:rsidTr="00903E53">
        <w:tc>
          <w:tcPr>
            <w:tcW w:w="1101" w:type="dxa"/>
          </w:tcPr>
          <w:p w14:paraId="7A4524AE" w14:textId="35D15E67" w:rsidR="00D31A32" w:rsidRPr="00E556AC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6</w:t>
            </w:r>
          </w:p>
        </w:tc>
        <w:tc>
          <w:tcPr>
            <w:tcW w:w="8473" w:type="dxa"/>
          </w:tcPr>
          <w:p w14:paraId="499D2F0E" w14:textId="1D2BE728" w:rsidR="00D31A32" w:rsidRPr="00A26223" w:rsidRDefault="00A26223" w:rsidP="00D31A32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 xml:space="preserve">Формування та розподіл прибутку підприємства </w:t>
            </w:r>
          </w:p>
        </w:tc>
      </w:tr>
      <w:tr w:rsidR="00D31A32" w:rsidRPr="006E148E" w14:paraId="17AFFA4A" w14:textId="77777777" w:rsidTr="00903E53">
        <w:tc>
          <w:tcPr>
            <w:tcW w:w="1101" w:type="dxa"/>
          </w:tcPr>
          <w:p w14:paraId="0DAEFAAA" w14:textId="1AF69FEE" w:rsidR="00D31A32" w:rsidRPr="00E556AC" w:rsidRDefault="00D31A32" w:rsidP="00D31A32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7</w:t>
            </w:r>
          </w:p>
        </w:tc>
        <w:tc>
          <w:tcPr>
            <w:tcW w:w="8473" w:type="dxa"/>
          </w:tcPr>
          <w:p w14:paraId="0CD30D40" w14:textId="384FA3FA" w:rsidR="00D31A32" w:rsidRPr="00A26223" w:rsidRDefault="00A26223" w:rsidP="00D31A32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Оподаткування підприємства</w:t>
            </w:r>
          </w:p>
        </w:tc>
      </w:tr>
      <w:tr w:rsidR="00A26223" w:rsidRPr="006E148E" w14:paraId="49B38862" w14:textId="77777777" w:rsidTr="00903E53">
        <w:tc>
          <w:tcPr>
            <w:tcW w:w="1101" w:type="dxa"/>
          </w:tcPr>
          <w:p w14:paraId="5CF40D5D" w14:textId="0B739365" w:rsidR="00A26223" w:rsidRPr="00E556AC" w:rsidRDefault="00A26223" w:rsidP="00A26223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8473" w:type="dxa"/>
          </w:tcPr>
          <w:p w14:paraId="19B18121" w14:textId="6D08F4C6" w:rsidR="00A26223" w:rsidRPr="00A26223" w:rsidRDefault="00A26223" w:rsidP="00A26223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Кредитування підприємств</w:t>
            </w:r>
          </w:p>
        </w:tc>
      </w:tr>
      <w:tr w:rsidR="00A26223" w:rsidRPr="006E148E" w14:paraId="22FAAD7E" w14:textId="77777777" w:rsidTr="00903E53">
        <w:tc>
          <w:tcPr>
            <w:tcW w:w="1101" w:type="dxa"/>
          </w:tcPr>
          <w:p w14:paraId="1AA30BD7" w14:textId="151F78F2" w:rsidR="00A26223" w:rsidRPr="00E556AC" w:rsidRDefault="00A26223" w:rsidP="00A26223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ru-RU"/>
              </w:rPr>
              <w:t>9</w:t>
            </w:r>
          </w:p>
        </w:tc>
        <w:tc>
          <w:tcPr>
            <w:tcW w:w="8473" w:type="dxa"/>
          </w:tcPr>
          <w:p w14:paraId="7C09E748" w14:textId="0BA33636" w:rsidR="00A26223" w:rsidRPr="00A26223" w:rsidRDefault="00A26223" w:rsidP="00A26223">
            <w:pPr>
              <w:rPr>
                <w:cap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Оцінка фінансового стану підприємства</w:t>
            </w:r>
          </w:p>
        </w:tc>
      </w:tr>
      <w:tr w:rsidR="00A26223" w:rsidRPr="006E148E" w14:paraId="09663679" w14:textId="77777777" w:rsidTr="00903E53">
        <w:tc>
          <w:tcPr>
            <w:tcW w:w="1101" w:type="dxa"/>
          </w:tcPr>
          <w:p w14:paraId="404C05C2" w14:textId="187E10C8" w:rsidR="00A26223" w:rsidRPr="00E556AC" w:rsidRDefault="00A26223" w:rsidP="00A26223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10</w:t>
            </w:r>
          </w:p>
        </w:tc>
        <w:tc>
          <w:tcPr>
            <w:tcW w:w="8473" w:type="dxa"/>
          </w:tcPr>
          <w:p w14:paraId="3F85C1BD" w14:textId="0F6366D9" w:rsidR="00A26223" w:rsidRPr="00A26223" w:rsidRDefault="00A26223" w:rsidP="00A26223">
            <w:pPr>
              <w:rPr>
                <w:bCs/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Фінансове планування на підприємствах</w:t>
            </w:r>
          </w:p>
        </w:tc>
      </w:tr>
      <w:tr w:rsidR="00A26223" w:rsidRPr="006E148E" w14:paraId="4301B401" w14:textId="77777777" w:rsidTr="00903E53">
        <w:tc>
          <w:tcPr>
            <w:tcW w:w="1101" w:type="dxa"/>
          </w:tcPr>
          <w:p w14:paraId="3CD1F08B" w14:textId="63CFC0C6" w:rsidR="00A26223" w:rsidRPr="00E556AC" w:rsidRDefault="00A26223" w:rsidP="00A26223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11</w:t>
            </w:r>
          </w:p>
        </w:tc>
        <w:tc>
          <w:tcPr>
            <w:tcW w:w="8473" w:type="dxa"/>
          </w:tcPr>
          <w:p w14:paraId="5D05CFCC" w14:textId="44205FFF" w:rsidR="00A26223" w:rsidRPr="00A26223" w:rsidRDefault="00A26223" w:rsidP="00A26223">
            <w:pPr>
              <w:rPr>
                <w:sz w:val="24"/>
                <w:szCs w:val="24"/>
              </w:rPr>
            </w:pPr>
            <w:r w:rsidRPr="00A26223">
              <w:rPr>
                <w:sz w:val="24"/>
                <w:szCs w:val="24"/>
              </w:rPr>
              <w:t>Фінансова санація підприємства</w:t>
            </w:r>
          </w:p>
        </w:tc>
      </w:tr>
    </w:tbl>
    <w:p w14:paraId="63889AF2" w14:textId="112D0CFB" w:rsidR="004D07A2" w:rsidRPr="006E148E" w:rsidRDefault="00F547E8" w:rsidP="00F11F01">
      <w:pPr>
        <w:pStyle w:val="Default"/>
        <w:ind w:right="3"/>
        <w:jc w:val="both"/>
        <w:rPr>
          <w:b/>
          <w:color w:val="632423" w:themeColor="accent2" w:themeShade="80"/>
          <w:kern w:val="24"/>
          <w:lang w:val="uk-UA"/>
        </w:rPr>
      </w:pPr>
      <w:r w:rsidRPr="006E148E">
        <w:rPr>
          <w:b/>
          <w:color w:val="632423" w:themeColor="accent2" w:themeShade="80"/>
          <w:kern w:val="24"/>
          <w:lang w:val="uk-UA"/>
        </w:rPr>
        <w:t xml:space="preserve"> </w:t>
      </w:r>
    </w:p>
    <w:p w14:paraId="1E084F68" w14:textId="4A930558" w:rsidR="004D05DA" w:rsidRPr="006E148E" w:rsidRDefault="004D05DA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6E148E">
        <w:rPr>
          <w:b/>
          <w:color w:val="632423" w:themeColor="accent2" w:themeShade="80"/>
          <w:kern w:val="24"/>
          <w:lang w:val="uk-UA"/>
        </w:rPr>
        <w:t xml:space="preserve"> ФОРМИ</w:t>
      </w:r>
      <w:r w:rsidR="00EF334A">
        <w:rPr>
          <w:b/>
          <w:color w:val="632423" w:themeColor="accent2" w:themeShade="80"/>
          <w:kern w:val="24"/>
          <w:lang w:val="uk-UA"/>
        </w:rPr>
        <w:t>,</w:t>
      </w:r>
      <w:r w:rsidRPr="006E148E">
        <w:rPr>
          <w:b/>
          <w:color w:val="632423" w:themeColor="accent2" w:themeShade="80"/>
          <w:kern w:val="24"/>
          <w:lang w:val="uk-UA"/>
        </w:rPr>
        <w:t xml:space="preserve"> МЕТОДИ </w:t>
      </w:r>
      <w:r w:rsidR="00EF334A" w:rsidRPr="006E148E">
        <w:rPr>
          <w:b/>
          <w:color w:val="632423" w:themeColor="accent2" w:themeShade="80"/>
          <w:kern w:val="24"/>
          <w:lang w:val="uk-UA"/>
        </w:rPr>
        <w:t>ТА</w:t>
      </w:r>
      <w:r w:rsidR="00EF334A" w:rsidRPr="006E148E">
        <w:rPr>
          <w:b/>
          <w:color w:val="632423" w:themeColor="accent2" w:themeShade="80"/>
          <w:kern w:val="24"/>
          <w:lang w:val="uk-UA"/>
        </w:rPr>
        <w:t xml:space="preserve"> </w:t>
      </w:r>
      <w:r w:rsidR="00EF334A" w:rsidRPr="006E148E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EF334A" w:rsidRPr="00EF334A">
        <w:rPr>
          <w:b/>
          <w:color w:val="632423" w:themeColor="accent2" w:themeShade="80"/>
          <w:kern w:val="24"/>
          <w:lang w:val="uk-UA"/>
        </w:rPr>
        <w:t xml:space="preserve"> </w:t>
      </w:r>
      <w:r w:rsidR="00EF334A" w:rsidRPr="006E148E">
        <w:rPr>
          <w:b/>
          <w:color w:val="632423" w:themeColor="accent2" w:themeShade="80"/>
          <w:kern w:val="24"/>
          <w:lang w:val="uk-UA"/>
        </w:rPr>
        <w:t>НАВЧАННЯ</w:t>
      </w:r>
    </w:p>
    <w:bookmarkEnd w:id="0"/>
    <w:p w14:paraId="7F555644" w14:textId="5473F07E" w:rsidR="00B76FC8" w:rsidRPr="006E148E" w:rsidRDefault="004D07A2" w:rsidP="00F11F0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6E148E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6E148E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6E148E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6E148E">
        <w:rPr>
          <w:color w:val="000000" w:themeColor="text1"/>
          <w:kern w:val="24"/>
          <w:sz w:val="24"/>
          <w:szCs w:val="24"/>
        </w:rPr>
        <w:t>студенто</w:t>
      </w:r>
      <w:r w:rsidR="00B76FC8" w:rsidRPr="006E148E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B76FC8" w:rsidRPr="006E148E">
        <w:rPr>
          <w:color w:val="000000" w:themeColor="text1"/>
          <w:kern w:val="24"/>
          <w:sz w:val="24"/>
          <w:szCs w:val="24"/>
        </w:rPr>
        <w:t xml:space="preserve"> навчання; </w:t>
      </w:r>
      <w:proofErr w:type="spellStart"/>
      <w:r w:rsidRPr="006E148E">
        <w:rPr>
          <w:color w:val="000000" w:themeColor="text1"/>
          <w:kern w:val="24"/>
          <w:sz w:val="24"/>
          <w:szCs w:val="24"/>
        </w:rPr>
        <w:t>проєктна</w:t>
      </w:r>
      <w:proofErr w:type="spellEnd"/>
      <w:r w:rsidRPr="006E148E">
        <w:rPr>
          <w:color w:val="000000" w:themeColor="text1"/>
          <w:kern w:val="24"/>
          <w:sz w:val="24"/>
          <w:szCs w:val="24"/>
        </w:rPr>
        <w:t xml:space="preserve"> діяльність</w:t>
      </w:r>
      <w:r w:rsidR="00C91D73" w:rsidRPr="006E148E">
        <w:rPr>
          <w:color w:val="000000" w:themeColor="text1"/>
          <w:kern w:val="24"/>
          <w:sz w:val="24"/>
          <w:szCs w:val="24"/>
        </w:rPr>
        <w:t>),</w:t>
      </w:r>
      <w:r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6E148E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6E148E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C91D73" w:rsidRPr="006E148E">
        <w:rPr>
          <w:color w:val="000000" w:themeColor="text1"/>
          <w:kern w:val="24"/>
          <w:sz w:val="24"/>
          <w:szCs w:val="24"/>
        </w:rPr>
        <w:lastRenderedPageBreak/>
        <w:t xml:space="preserve">(зокрема, </w:t>
      </w:r>
      <w:r w:rsidR="00B76FC8" w:rsidRPr="006E148E">
        <w:rPr>
          <w:color w:val="000000" w:themeColor="text1"/>
          <w:kern w:val="24"/>
          <w:sz w:val="24"/>
          <w:szCs w:val="24"/>
        </w:rPr>
        <w:t>лекція-візуалізація,</w:t>
      </w:r>
      <w:r w:rsidR="00E242DA">
        <w:rPr>
          <w:color w:val="000000" w:themeColor="text1"/>
          <w:kern w:val="24"/>
          <w:sz w:val="24"/>
          <w:szCs w:val="24"/>
        </w:rPr>
        <w:t xml:space="preserve"> бінарна лекція/лекція екскурсія,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F768A8" w:rsidRPr="00F768A8">
        <w:rPr>
          <w:color w:val="000000" w:themeColor="text1"/>
          <w:kern w:val="24"/>
          <w:sz w:val="24"/>
          <w:szCs w:val="24"/>
        </w:rPr>
        <w:t>пояснення</w:t>
      </w:r>
      <w:r w:rsidR="006E148E">
        <w:rPr>
          <w:color w:val="000000" w:themeColor="text1"/>
          <w:kern w:val="24"/>
          <w:sz w:val="24"/>
          <w:szCs w:val="24"/>
        </w:rPr>
        <w:t>, 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-дискусія, </w:t>
      </w:r>
      <w:r w:rsidR="006E148E">
        <w:rPr>
          <w:color w:val="000000" w:themeColor="text1"/>
          <w:kern w:val="24"/>
          <w:sz w:val="24"/>
          <w:szCs w:val="24"/>
        </w:rPr>
        <w:t>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>-діалог,</w:t>
      </w:r>
      <w:r w:rsidR="00FA7A4E"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193681">
        <w:rPr>
          <w:color w:val="000000" w:themeColor="text1"/>
          <w:kern w:val="24"/>
          <w:sz w:val="24"/>
          <w:szCs w:val="24"/>
        </w:rPr>
        <w:t xml:space="preserve">практичне заняття-розв’язування практичних ситуацій, </w:t>
      </w:r>
      <w:r w:rsidR="00FA7A4E" w:rsidRPr="006E148E">
        <w:rPr>
          <w:color w:val="000000" w:themeColor="text1"/>
          <w:kern w:val="24"/>
          <w:sz w:val="24"/>
          <w:szCs w:val="24"/>
        </w:rPr>
        <w:t>самостійно-дослідницька робота тощо)</w:t>
      </w:r>
      <w:r w:rsidR="00B76FC8" w:rsidRPr="006E148E">
        <w:rPr>
          <w:color w:val="000000" w:themeColor="text1"/>
          <w:kern w:val="24"/>
          <w:sz w:val="24"/>
          <w:szCs w:val="24"/>
        </w:rPr>
        <w:t>.</w:t>
      </w:r>
    </w:p>
    <w:bookmarkEnd w:id="1"/>
    <w:p w14:paraId="07DB5E46" w14:textId="77777777" w:rsidR="00B76FC8" w:rsidRPr="006E148E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6E148E" w:rsidRDefault="004D07A2" w:rsidP="00F11F01">
      <w:pPr>
        <w:pStyle w:val="ab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2" w:name="_Hlk172198208"/>
      <w:r w:rsidRPr="006E148E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6E148E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6E148E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14:paraId="280AF52D" w14:textId="697F28C8" w:rsidR="00B76FC8" w:rsidRPr="006E148E" w:rsidRDefault="00B76FC8" w:rsidP="009A0522">
      <w:pPr>
        <w:pStyle w:val="ab"/>
        <w:ind w:right="3"/>
        <w:jc w:val="both"/>
      </w:pPr>
      <w:r w:rsidRPr="006E148E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6E148E">
        <w:rPr>
          <w:rFonts w:eastAsia="+mn-ea"/>
          <w:b/>
          <w:bCs/>
          <w:color w:val="000000"/>
          <w:kern w:val="24"/>
        </w:rPr>
        <w:t>:</w:t>
      </w:r>
      <w:r w:rsidRPr="006E148E">
        <w:rPr>
          <w:rFonts w:eastAsia="+mn-ea"/>
          <w:color w:val="000000"/>
          <w:kern w:val="24"/>
        </w:rPr>
        <w:t xml:space="preserve"> усне</w:t>
      </w:r>
      <w:r w:rsidR="004D07A2" w:rsidRPr="006E148E">
        <w:rPr>
          <w:rFonts w:eastAsia="+mn-ea"/>
          <w:color w:val="000000"/>
          <w:kern w:val="24"/>
        </w:rPr>
        <w:t xml:space="preserve"> </w:t>
      </w:r>
      <w:r w:rsidRPr="006E148E">
        <w:rPr>
          <w:rFonts w:eastAsia="+mn-ea"/>
          <w:color w:val="000000"/>
          <w:kern w:val="24"/>
        </w:rPr>
        <w:t xml:space="preserve">опитування, </w:t>
      </w:r>
      <w:r w:rsidR="00193681">
        <w:rPr>
          <w:rFonts w:eastAsia="+mn-ea"/>
          <w:color w:val="000000"/>
          <w:kern w:val="24"/>
        </w:rPr>
        <w:t xml:space="preserve">письмові роботи, </w:t>
      </w:r>
      <w:r w:rsidRPr="006E148E">
        <w:rPr>
          <w:rFonts w:eastAsia="+mn-ea"/>
          <w:color w:val="000000"/>
          <w:kern w:val="24"/>
        </w:rPr>
        <w:t xml:space="preserve">тестування, </w:t>
      </w:r>
      <w:r w:rsidR="009A0522" w:rsidRPr="009A0522">
        <w:rPr>
          <w:rFonts w:eastAsia="+mn-ea"/>
          <w:color w:val="000000"/>
          <w:kern w:val="24"/>
        </w:rPr>
        <w:t xml:space="preserve">захист </w:t>
      </w:r>
      <w:r w:rsidR="00193681">
        <w:rPr>
          <w:rFonts w:eastAsia="+mn-ea"/>
          <w:color w:val="000000"/>
          <w:kern w:val="24"/>
        </w:rPr>
        <w:t xml:space="preserve">презентацій та </w:t>
      </w:r>
      <w:r w:rsidR="009A0522" w:rsidRPr="009A0522">
        <w:rPr>
          <w:rFonts w:eastAsia="+mn-ea"/>
          <w:color w:val="000000"/>
          <w:kern w:val="24"/>
        </w:rPr>
        <w:t xml:space="preserve">результатів виконаних завдань і досліджень; </w:t>
      </w:r>
      <w:r w:rsidR="003504FC" w:rsidRPr="00193681">
        <w:rPr>
          <w:rFonts w:eastAsia="+mn-ea"/>
          <w:color w:val="000000"/>
          <w:kern w:val="24"/>
        </w:rPr>
        <w:t>а</w:t>
      </w:r>
      <w:r w:rsidR="009A0522" w:rsidRPr="009A0522">
        <w:rPr>
          <w:rFonts w:eastAsia="+mn-ea"/>
          <w:color w:val="000000"/>
          <w:kern w:val="24"/>
        </w:rPr>
        <w:t xml:space="preserve">налітичні звіти, розв’язування практичних ситуацій </w:t>
      </w:r>
      <w:r w:rsidR="00FA7A4E" w:rsidRPr="006E148E">
        <w:rPr>
          <w:rFonts w:eastAsia="+mn-ea"/>
          <w:color w:val="000000"/>
          <w:kern w:val="24"/>
        </w:rPr>
        <w:t>тощо</w:t>
      </w:r>
      <w:r w:rsidRPr="006E148E">
        <w:rPr>
          <w:rFonts w:eastAsia="+mn-ea"/>
          <w:color w:val="000000"/>
          <w:kern w:val="24"/>
        </w:rPr>
        <w:t>.</w:t>
      </w:r>
    </w:p>
    <w:p w14:paraId="71399C54" w14:textId="2DD73E5C" w:rsidR="00B76FC8" w:rsidRPr="006E148E" w:rsidRDefault="00B76FC8" w:rsidP="00F11F01">
      <w:pPr>
        <w:pStyle w:val="ab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  <w:r w:rsidRPr="006E148E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Pr="006E148E">
        <w:rPr>
          <w:rFonts w:eastAsia="+mn-ea"/>
          <w:color w:val="000000"/>
          <w:kern w:val="24"/>
        </w:rPr>
        <w:t>–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proofErr w:type="spellStart"/>
      <w:r w:rsidR="009A0522">
        <w:rPr>
          <w:rFonts w:eastAsia="+mn-ea"/>
          <w:color w:val="000000"/>
          <w:kern w:val="24"/>
          <w:lang w:val="ru-RU"/>
        </w:rPr>
        <w:t>екзамен</w:t>
      </w:r>
      <w:proofErr w:type="spellEnd"/>
      <w:r w:rsidRPr="006E148E">
        <w:rPr>
          <w:rFonts w:eastAsia="+mn-ea"/>
          <w:color w:val="000000"/>
          <w:kern w:val="24"/>
        </w:rPr>
        <w:t>.</w:t>
      </w:r>
      <w:r w:rsidRPr="006E148E">
        <w:rPr>
          <w:rFonts w:eastAsia="+mn-ea"/>
          <w:b/>
          <w:bCs/>
          <w:color w:val="000000"/>
          <w:kern w:val="24"/>
        </w:rPr>
        <w:t xml:space="preserve">     </w:t>
      </w:r>
    </w:p>
    <w:p w14:paraId="13083F95" w14:textId="77777777" w:rsidR="00B76FC8" w:rsidRPr="006E148E" w:rsidRDefault="00B76FC8" w:rsidP="00F11F01">
      <w:pPr>
        <w:pStyle w:val="ab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6E148E" w:rsidRDefault="00E2612B" w:rsidP="00F11F01">
      <w:pPr>
        <w:pStyle w:val="ab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6E148E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6E148E" w:rsidRDefault="00E2612B" w:rsidP="00F11F01">
      <w:pPr>
        <w:pStyle w:val="ab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</w:t>
      </w:r>
      <w:r w:rsidRPr="006E148E">
        <w:rPr>
          <w:rFonts w:eastAsia="+mn-ea"/>
          <w:kern w:val="24"/>
        </w:rPr>
        <w:t>здійснюється за шкалою європейської кредитно-трансферної системи (</w:t>
      </w:r>
      <w:r w:rsidRPr="006E148E">
        <w:rPr>
          <w:shd w:val="clear" w:color="auto" w:fill="FFFFFF"/>
        </w:rPr>
        <w:t>ECTS</w:t>
      </w:r>
      <w:r w:rsidRPr="006E148E">
        <w:rPr>
          <w:rFonts w:eastAsia="+mn-ea"/>
          <w:kern w:val="24"/>
        </w:rPr>
        <w:t>).</w:t>
      </w:r>
      <w:r w:rsidR="00B76FC8" w:rsidRPr="006E148E">
        <w:rPr>
          <w:rFonts w:eastAsia="+mn-ea"/>
          <w:kern w:val="24"/>
        </w:rPr>
        <w:tab/>
      </w:r>
    </w:p>
    <w:p w14:paraId="35A6A9AA" w14:textId="2AAC4689" w:rsidR="00B76FC8" w:rsidRPr="006E148E" w:rsidRDefault="00B76FC8" w:rsidP="00F11F01">
      <w:pPr>
        <w:pStyle w:val="ab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E148E">
        <w:rPr>
          <w:rFonts w:eastAsia="+mn-ea"/>
          <w:kern w:val="24"/>
        </w:rPr>
        <w:t>(балів)</w:t>
      </w:r>
      <w:r w:rsidRPr="006E148E">
        <w:rPr>
          <w:rFonts w:eastAsia="+mn-ea"/>
          <w:kern w:val="24"/>
        </w:rPr>
        <w:t xml:space="preserve"> за кожним заплан</w:t>
      </w:r>
      <w:r w:rsidR="00FA7A4E" w:rsidRPr="006E148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6E148E" w:rsidRDefault="00FA7A4E" w:rsidP="00F11F01">
      <w:pPr>
        <w:pStyle w:val="ab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2AC0228F" w14:textId="38D4DD78" w:rsidR="00453EF7" w:rsidRPr="006E148E" w:rsidRDefault="00E2612B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Cs/>
          <w:sz w:val="24"/>
          <w:szCs w:val="24"/>
        </w:rPr>
      </w:pPr>
      <w:r w:rsidRPr="006E148E">
        <w:rPr>
          <w:b/>
          <w:bCs/>
          <w:sz w:val="24"/>
          <w:szCs w:val="24"/>
        </w:rPr>
        <w:t>ПОЛІТИКА ЩОДО АКАДЕМІЧНОЇ ДОБРОЧЕСНОСТІ</w:t>
      </w:r>
    </w:p>
    <w:p w14:paraId="458848C0" w14:textId="77777777" w:rsidR="00E2612B" w:rsidRPr="006E148E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6E148E">
        <w:rPr>
          <w:bCs/>
          <w:color w:val="000000" w:themeColor="text1"/>
          <w:sz w:val="24"/>
          <w:szCs w:val="24"/>
        </w:rPr>
        <w:t xml:space="preserve"> вивченн</w:t>
      </w:r>
      <w:r w:rsidRPr="006E148E">
        <w:rPr>
          <w:bCs/>
          <w:color w:val="000000" w:themeColor="text1"/>
          <w:sz w:val="24"/>
          <w:szCs w:val="24"/>
        </w:rPr>
        <w:t>і</w:t>
      </w:r>
      <w:r w:rsidR="00453EF7" w:rsidRPr="006E148E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6E148E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5BF52FD" w:rsidR="00E2612B" w:rsidRPr="006E148E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«Етични</w:t>
      </w:r>
      <w:r w:rsidR="00E2612B" w:rsidRPr="006E148E">
        <w:rPr>
          <w:bCs/>
          <w:color w:val="000000" w:themeColor="text1"/>
          <w:sz w:val="24"/>
          <w:szCs w:val="24"/>
        </w:rPr>
        <w:t>й</w:t>
      </w:r>
      <w:r w:rsidRPr="006E148E">
        <w:rPr>
          <w:bCs/>
          <w:color w:val="000000" w:themeColor="text1"/>
          <w:sz w:val="24"/>
          <w:szCs w:val="24"/>
        </w:rPr>
        <w:t xml:space="preserve"> кодекс </w:t>
      </w:r>
      <w:r w:rsidRPr="006E148E">
        <w:rPr>
          <w:bCs/>
          <w:color w:val="000000" w:themeColor="text1"/>
          <w:spacing w:val="-4"/>
          <w:sz w:val="24"/>
          <w:szCs w:val="24"/>
        </w:rPr>
        <w:t xml:space="preserve">Чернівецького національного університету імені Юрія </w:t>
      </w:r>
      <w:proofErr w:type="spellStart"/>
      <w:r w:rsidRPr="006E148E">
        <w:rPr>
          <w:bCs/>
          <w:color w:val="000000" w:themeColor="text1"/>
          <w:spacing w:val="-4"/>
          <w:sz w:val="24"/>
          <w:szCs w:val="24"/>
        </w:rPr>
        <w:t>Федьковича</w:t>
      </w:r>
      <w:proofErr w:type="spellEnd"/>
      <w:r w:rsidRPr="006E148E">
        <w:rPr>
          <w:bCs/>
          <w:color w:val="000000" w:themeColor="text1"/>
          <w:spacing w:val="-4"/>
          <w:sz w:val="24"/>
          <w:szCs w:val="24"/>
        </w:rPr>
        <w:t>»</w:t>
      </w:r>
      <w:r w:rsidRPr="006E148E">
        <w:rPr>
          <w:bCs/>
          <w:color w:val="000000" w:themeColor="text1"/>
          <w:sz w:val="24"/>
          <w:szCs w:val="24"/>
        </w:rPr>
        <w:t xml:space="preserve"> </w:t>
      </w:r>
      <w:r w:rsidR="00FA7A4E" w:rsidRPr="006E148E">
        <w:rPr>
          <w:rStyle w:val="a6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6E148E">
        <w:rPr>
          <w:rStyle w:val="a6"/>
          <w:bCs/>
          <w:color w:val="0070C0"/>
          <w:sz w:val="24"/>
          <w:szCs w:val="24"/>
        </w:rPr>
        <w:t xml:space="preserve"> </w:t>
      </w:r>
      <w:r w:rsidR="00287A0C" w:rsidRPr="006E148E">
        <w:rPr>
          <w:rStyle w:val="a6"/>
          <w:bCs/>
          <w:color w:val="auto"/>
          <w:sz w:val="24"/>
          <w:szCs w:val="24"/>
          <w:u w:val="none"/>
        </w:rPr>
        <w:t>;</w:t>
      </w:r>
    </w:p>
    <w:p w14:paraId="27FA95F4" w14:textId="0FA99869" w:rsidR="00453EF7" w:rsidRPr="006E148E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EF334A" w:rsidRPr="00EF334A">
          <w:rPr>
            <w:rStyle w:val="a6"/>
            <w:bCs/>
            <w:sz w:val="24"/>
            <w:szCs w:val="24"/>
          </w:rPr>
          <w:t>https://www.chnu.edu.ua/media/hkzbr1b2/polozhennia-pro-vyiavlennia-ta-zapobihannia-akademichnomu-plahiatu-u-chnu-2025.pdf</w:t>
        </w:r>
      </w:hyperlink>
    </w:p>
    <w:p w14:paraId="3236BF15" w14:textId="425CDE64" w:rsidR="00453EF7" w:rsidRPr="006E148E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14:paraId="3A2CBE75" w14:textId="77777777"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6E148E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34F8A0C0" w14:textId="77777777" w:rsidR="009E1A31" w:rsidRPr="009E1A31" w:rsidRDefault="009E1A31" w:rsidP="009E1A31">
      <w:pPr>
        <w:tabs>
          <w:tab w:val="left" w:pos="180"/>
        </w:tabs>
        <w:ind w:left="180" w:hanging="180"/>
        <w:rPr>
          <w:sz w:val="24"/>
          <w:szCs w:val="24"/>
          <w:u w:val="single"/>
        </w:rPr>
      </w:pPr>
      <w:bookmarkStart w:id="3" w:name="_Hlk174715675"/>
      <w:r w:rsidRPr="009E1A31">
        <w:rPr>
          <w:sz w:val="24"/>
          <w:szCs w:val="24"/>
          <w:u w:val="single"/>
        </w:rPr>
        <w:t>Офіційні сайти органів державного управління України:</w:t>
      </w:r>
    </w:p>
    <w:p w14:paraId="413BA464" w14:textId="77777777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bookmarkStart w:id="4" w:name="_Hlk205757499"/>
      <w:r w:rsidRPr="009E1A31">
        <w:rPr>
          <w:spacing w:val="-13"/>
          <w:sz w:val="24"/>
          <w:szCs w:val="24"/>
        </w:rPr>
        <w:t xml:space="preserve">Державна аудиторська служба України </w:t>
      </w:r>
      <w:hyperlink r:id="rId10" w:history="1">
        <w:r w:rsidRPr="009E1A31">
          <w:rPr>
            <w:color w:val="0000FF" w:themeColor="hyperlink"/>
            <w:spacing w:val="-13"/>
            <w:sz w:val="24"/>
            <w:szCs w:val="24"/>
            <w:u w:val="single"/>
          </w:rPr>
          <w:t>https://dasu.gov.ua/</w:t>
        </w:r>
      </w:hyperlink>
    </w:p>
    <w:p w14:paraId="1C515E1A" w14:textId="77777777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9E1A31">
        <w:rPr>
          <w:sz w:val="24"/>
          <w:szCs w:val="24"/>
        </w:rPr>
        <w:t xml:space="preserve">Державна податкова служба України - </w:t>
      </w:r>
      <w:hyperlink r:id="rId11" w:history="1">
        <w:r w:rsidRPr="009E1A31">
          <w:rPr>
            <w:rStyle w:val="a6"/>
            <w:sz w:val="24"/>
            <w:szCs w:val="24"/>
          </w:rPr>
          <w:t>https://tax.gov.ua/</w:t>
        </w:r>
      </w:hyperlink>
      <w:r w:rsidRPr="009E1A31">
        <w:rPr>
          <w:sz w:val="24"/>
          <w:szCs w:val="24"/>
        </w:rPr>
        <w:t xml:space="preserve"> </w:t>
      </w:r>
    </w:p>
    <w:p w14:paraId="281E6479" w14:textId="2C8DC259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proofErr w:type="spellStart"/>
      <w:r w:rsidRPr="009E1A31">
        <w:rPr>
          <w:sz w:val="24"/>
          <w:szCs w:val="24"/>
          <w:lang w:val="ru-RU"/>
        </w:rPr>
        <w:t>Державна</w:t>
      </w:r>
      <w:proofErr w:type="spellEnd"/>
      <w:r w:rsidRPr="009E1A31">
        <w:rPr>
          <w:sz w:val="24"/>
          <w:szCs w:val="24"/>
          <w:lang w:val="ru-RU"/>
        </w:rPr>
        <w:t xml:space="preserve"> служба статистики </w:t>
      </w:r>
      <w:proofErr w:type="spellStart"/>
      <w:r w:rsidRPr="009E1A31">
        <w:rPr>
          <w:sz w:val="24"/>
          <w:szCs w:val="24"/>
          <w:lang w:val="ru-RU"/>
        </w:rPr>
        <w:t>України</w:t>
      </w:r>
      <w:proofErr w:type="spellEnd"/>
      <w:r w:rsidRPr="009E1A31">
        <w:rPr>
          <w:sz w:val="24"/>
          <w:szCs w:val="24"/>
          <w:lang w:val="ru-RU"/>
        </w:rPr>
        <w:t xml:space="preserve"> - https://www.ukrstat.gov.ua/</w:t>
      </w:r>
    </w:p>
    <w:p w14:paraId="31014F1F" w14:textId="7484D6B6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9E1A31">
        <w:rPr>
          <w:spacing w:val="-13"/>
          <w:sz w:val="24"/>
          <w:szCs w:val="24"/>
        </w:rPr>
        <w:t xml:space="preserve">Державна служба фінансового моніторингу України - </w:t>
      </w:r>
      <w:hyperlink r:id="rId12" w:history="1">
        <w:r w:rsidRPr="009E1A31">
          <w:rPr>
            <w:color w:val="0000FF" w:themeColor="hyperlink"/>
            <w:spacing w:val="-13"/>
            <w:sz w:val="24"/>
            <w:szCs w:val="24"/>
            <w:u w:val="single"/>
          </w:rPr>
          <w:t>www.sdfm.gov.ua</w:t>
        </w:r>
      </w:hyperlink>
      <w:r w:rsidRPr="009E1A31">
        <w:rPr>
          <w:sz w:val="24"/>
          <w:szCs w:val="24"/>
        </w:rPr>
        <w:t xml:space="preserve"> </w:t>
      </w:r>
    </w:p>
    <w:p w14:paraId="1A4537F3" w14:textId="77777777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9E1A31">
        <w:rPr>
          <w:sz w:val="24"/>
          <w:szCs w:val="24"/>
        </w:rPr>
        <w:t xml:space="preserve">Державна служба статистики України – </w:t>
      </w:r>
      <w:hyperlink r:id="rId13" w:history="1">
        <w:r w:rsidRPr="009E1A31">
          <w:rPr>
            <w:color w:val="0000FF" w:themeColor="hyperlink"/>
            <w:sz w:val="24"/>
            <w:szCs w:val="24"/>
            <w:u w:val="single"/>
          </w:rPr>
          <w:t>http://www.ukrstat.gov.ua/</w:t>
        </w:r>
      </w:hyperlink>
    </w:p>
    <w:p w14:paraId="6C801707" w14:textId="0E582CBD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9E1A31">
        <w:rPr>
          <w:sz w:val="24"/>
          <w:szCs w:val="24"/>
        </w:rPr>
        <w:t xml:space="preserve">Міністерство фінансів України – </w:t>
      </w:r>
      <w:hyperlink r:id="rId14" w:history="1">
        <w:r w:rsidRPr="009E1A31">
          <w:rPr>
            <w:color w:val="0000FF" w:themeColor="hyperlink"/>
            <w:sz w:val="24"/>
            <w:szCs w:val="24"/>
            <w:u w:val="single"/>
          </w:rPr>
          <w:t>http://www.minfin.gov.ua</w:t>
        </w:r>
      </w:hyperlink>
    </w:p>
    <w:p w14:paraId="4451A94B" w14:textId="77777777" w:rsidR="009E1A31" w:rsidRPr="009E1A31" w:rsidRDefault="009E1A31" w:rsidP="009E1A31">
      <w:pPr>
        <w:pStyle w:val="a4"/>
        <w:numPr>
          <w:ilvl w:val="0"/>
          <w:numId w:val="14"/>
        </w:numPr>
        <w:rPr>
          <w:sz w:val="24"/>
          <w:szCs w:val="24"/>
        </w:rPr>
      </w:pPr>
      <w:r w:rsidRPr="009E1A31">
        <w:rPr>
          <w:sz w:val="24"/>
          <w:szCs w:val="24"/>
        </w:rPr>
        <w:t xml:space="preserve">Національний банк України – http:// www.nbu.gov.ua </w:t>
      </w:r>
    </w:p>
    <w:p w14:paraId="090058C3" w14:textId="77777777" w:rsidR="009E1A31" w:rsidRPr="009E1A31" w:rsidRDefault="009E1A31" w:rsidP="009E1A31">
      <w:pPr>
        <w:pStyle w:val="a4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9E1A31">
        <w:rPr>
          <w:sz w:val="24"/>
          <w:szCs w:val="24"/>
        </w:rPr>
        <w:t xml:space="preserve">Нормативно-правова база України - </w:t>
      </w:r>
      <w:hyperlink r:id="rId15" w:history="1">
        <w:r w:rsidRPr="009E1A31">
          <w:rPr>
            <w:color w:val="0000FF" w:themeColor="hyperlink"/>
            <w:sz w:val="24"/>
            <w:szCs w:val="24"/>
            <w:u w:val="single"/>
          </w:rPr>
          <w:t>http://zakon3.rada.gov.ua/</w:t>
        </w:r>
      </w:hyperlink>
    </w:p>
    <w:bookmarkEnd w:id="4"/>
    <w:p w14:paraId="6D59F5FF" w14:textId="77777777" w:rsidR="009E1A31" w:rsidRPr="009E1A31" w:rsidRDefault="009E1A31" w:rsidP="009E1A31">
      <w:pPr>
        <w:widowControl/>
        <w:autoSpaceDE/>
        <w:autoSpaceDN/>
        <w:ind w:left="284"/>
        <w:jc w:val="both"/>
        <w:rPr>
          <w:sz w:val="24"/>
          <w:szCs w:val="24"/>
        </w:rPr>
      </w:pPr>
    </w:p>
    <w:p w14:paraId="2F3F2A94" w14:textId="77777777" w:rsidR="009E1A31" w:rsidRPr="009E1A31" w:rsidRDefault="009E1A31" w:rsidP="009E1A31">
      <w:pPr>
        <w:tabs>
          <w:tab w:val="num" w:pos="284"/>
        </w:tabs>
        <w:ind w:left="284" w:hanging="284"/>
        <w:rPr>
          <w:sz w:val="24"/>
          <w:szCs w:val="24"/>
          <w:u w:val="single"/>
        </w:rPr>
      </w:pPr>
      <w:r w:rsidRPr="009E1A31">
        <w:rPr>
          <w:sz w:val="24"/>
          <w:szCs w:val="24"/>
          <w:u w:val="single"/>
        </w:rPr>
        <w:t>Офіційні сайти наукових і електронних бібліотек в Україні:</w:t>
      </w:r>
    </w:p>
    <w:p w14:paraId="25513BD2" w14:textId="77777777" w:rsidR="009E1A31" w:rsidRPr="009E1A31" w:rsidRDefault="009E1A31" w:rsidP="009E1A31">
      <w:pPr>
        <w:widowControl/>
        <w:numPr>
          <w:ilvl w:val="0"/>
          <w:numId w:val="15"/>
        </w:numPr>
        <w:tabs>
          <w:tab w:val="clear" w:pos="360"/>
        </w:tabs>
        <w:suppressAutoHyphens/>
        <w:autoSpaceDE/>
        <w:autoSpaceDN/>
        <w:jc w:val="both"/>
        <w:rPr>
          <w:sz w:val="24"/>
          <w:szCs w:val="24"/>
        </w:rPr>
      </w:pPr>
      <w:r w:rsidRPr="009E1A31">
        <w:rPr>
          <w:sz w:val="24"/>
          <w:szCs w:val="24"/>
        </w:rPr>
        <w:t xml:space="preserve">Наукова бібліотека Чернівецького національного університету імені Юрія </w:t>
      </w:r>
      <w:proofErr w:type="spellStart"/>
      <w:r w:rsidRPr="009E1A31">
        <w:rPr>
          <w:sz w:val="24"/>
          <w:szCs w:val="24"/>
        </w:rPr>
        <w:t>Федьковича</w:t>
      </w:r>
      <w:proofErr w:type="spellEnd"/>
      <w:r w:rsidRPr="009E1A31">
        <w:rPr>
          <w:sz w:val="24"/>
          <w:szCs w:val="24"/>
        </w:rPr>
        <w:t xml:space="preserve"> - http://www.library.chnu.edu.ua/ </w:t>
      </w:r>
    </w:p>
    <w:p w14:paraId="6660D443" w14:textId="77777777" w:rsidR="009E1A31" w:rsidRPr="009E1A31" w:rsidRDefault="009E1A31" w:rsidP="000C0505">
      <w:pPr>
        <w:widowControl/>
        <w:numPr>
          <w:ilvl w:val="0"/>
          <w:numId w:val="15"/>
        </w:numPr>
        <w:tabs>
          <w:tab w:val="clear" w:pos="360"/>
          <w:tab w:val="left" w:pos="180"/>
        </w:tabs>
        <w:suppressAutoHyphens/>
        <w:autoSpaceDE/>
        <w:autoSpaceDN/>
        <w:jc w:val="both"/>
        <w:rPr>
          <w:sz w:val="24"/>
          <w:szCs w:val="24"/>
          <w:u w:val="single"/>
        </w:rPr>
      </w:pPr>
      <w:r w:rsidRPr="009E1A31">
        <w:rPr>
          <w:sz w:val="24"/>
          <w:szCs w:val="24"/>
        </w:rPr>
        <w:t xml:space="preserve">Національна бібліотека України ім. В.І. Вернадського – www.nbuv.gov.ua </w:t>
      </w:r>
    </w:p>
    <w:p w14:paraId="166A40E7" w14:textId="4814F0A5" w:rsidR="009E1A31" w:rsidRPr="009E1A31" w:rsidRDefault="009E1A31" w:rsidP="000C0505">
      <w:pPr>
        <w:widowControl/>
        <w:numPr>
          <w:ilvl w:val="0"/>
          <w:numId w:val="15"/>
        </w:numPr>
        <w:tabs>
          <w:tab w:val="clear" w:pos="360"/>
          <w:tab w:val="left" w:pos="180"/>
        </w:tabs>
        <w:suppressAutoHyphens/>
        <w:autoSpaceDE/>
        <w:autoSpaceDN/>
        <w:jc w:val="both"/>
        <w:rPr>
          <w:sz w:val="24"/>
          <w:szCs w:val="24"/>
          <w:u w:val="single"/>
        </w:rPr>
      </w:pPr>
      <w:r w:rsidRPr="009E1A31">
        <w:rPr>
          <w:sz w:val="24"/>
          <w:szCs w:val="24"/>
        </w:rPr>
        <w:t xml:space="preserve">Національна парламентська бібліотека – </w:t>
      </w:r>
      <w:hyperlink r:id="rId16" w:history="1">
        <w:r w:rsidRPr="009E1A31">
          <w:rPr>
            <w:color w:val="0000FF" w:themeColor="hyperlink"/>
            <w:sz w:val="24"/>
            <w:szCs w:val="24"/>
            <w:u w:val="single"/>
          </w:rPr>
          <w:t>www.alpha.rada.kiev.ua</w:t>
        </w:r>
      </w:hyperlink>
    </w:p>
    <w:p w14:paraId="7B486A02" w14:textId="77777777" w:rsidR="009E1A31" w:rsidRDefault="009E1A31" w:rsidP="00CE2D6A">
      <w:pPr>
        <w:tabs>
          <w:tab w:val="num" w:pos="284"/>
        </w:tabs>
        <w:ind w:left="284" w:hanging="284"/>
        <w:rPr>
          <w:sz w:val="24"/>
          <w:szCs w:val="24"/>
        </w:rPr>
      </w:pPr>
    </w:p>
    <w:bookmarkEnd w:id="3"/>
    <w:p w14:paraId="1DF8057C" w14:textId="74150C9E" w:rsid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6E148E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</w:t>
      </w:r>
      <w:r w:rsidR="009E1A31">
        <w:rPr>
          <w:b/>
          <w:bCs/>
          <w:i/>
          <w:iCs/>
          <w:color w:val="632423" w:themeColor="accent2" w:themeShade="80"/>
          <w:sz w:val="24"/>
          <w:szCs w:val="24"/>
        </w:rPr>
        <w:t>Фінан</w:t>
      </w:r>
      <w:bookmarkStart w:id="5" w:name="_GoBack"/>
      <w:bookmarkEnd w:id="5"/>
      <w:r w:rsidR="009E1A31">
        <w:rPr>
          <w:b/>
          <w:bCs/>
          <w:i/>
          <w:iCs/>
          <w:color w:val="632423" w:themeColor="accent2" w:themeShade="80"/>
          <w:sz w:val="24"/>
          <w:szCs w:val="24"/>
        </w:rPr>
        <w:t>си підприємств</w:t>
      </w:r>
      <w:r w:rsidRPr="006E148E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</w:p>
    <w:p w14:paraId="4CD91995" w14:textId="4EF71EFE"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6E148E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висвітлена у робочій програмі  навчальної дисципліни </w:t>
      </w:r>
    </w:p>
    <w:p w14:paraId="7A6EB087" w14:textId="77777777" w:rsidR="00EF334A" w:rsidRPr="00EF334A" w:rsidRDefault="00EF334A" w:rsidP="00EF334A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EF334A">
        <w:rPr>
          <w:rFonts w:eastAsia="+mn-ea"/>
          <w:i/>
          <w:iCs/>
          <w:color w:val="0070C0"/>
          <w:kern w:val="24"/>
          <w:sz w:val="24"/>
          <w:szCs w:val="24"/>
        </w:rPr>
        <w:t>(https://accounting.chnu.edu.ua/diialnist/osvitnia/osvitni-prohramy/bakalavr/robochi-prohramy/</w:t>
      </w:r>
      <w:r w:rsidRPr="00EF334A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)</w:t>
      </w:r>
    </w:p>
    <w:p w14:paraId="105A026B" w14:textId="752A7F9D" w:rsidR="00554C48" w:rsidRPr="006E148E" w:rsidRDefault="00554C48" w:rsidP="00EF334A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</w:p>
    <w:sectPr w:rsidR="00554C48" w:rsidRPr="006E148E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2127C"/>
    <w:multiLevelType w:val="hybridMultilevel"/>
    <w:tmpl w:val="A574EB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3">
    <w:nsid w:val="79337257"/>
    <w:multiLevelType w:val="hybridMultilevel"/>
    <w:tmpl w:val="65283E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AC1353"/>
    <w:multiLevelType w:val="hybridMultilevel"/>
    <w:tmpl w:val="F124B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40C42"/>
    <w:rsid w:val="000C17AD"/>
    <w:rsid w:val="000D008C"/>
    <w:rsid w:val="000F018E"/>
    <w:rsid w:val="00114E11"/>
    <w:rsid w:val="00182DDE"/>
    <w:rsid w:val="00193681"/>
    <w:rsid w:val="001E34A8"/>
    <w:rsid w:val="0022660A"/>
    <w:rsid w:val="00242E85"/>
    <w:rsid w:val="00277334"/>
    <w:rsid w:val="00282A8B"/>
    <w:rsid w:val="0028798F"/>
    <w:rsid w:val="00287A0C"/>
    <w:rsid w:val="002A5B66"/>
    <w:rsid w:val="002C494F"/>
    <w:rsid w:val="0034176F"/>
    <w:rsid w:val="00343542"/>
    <w:rsid w:val="003504FC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75E01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A20E5"/>
    <w:rsid w:val="006C4A9D"/>
    <w:rsid w:val="006E148E"/>
    <w:rsid w:val="006E6843"/>
    <w:rsid w:val="006F585A"/>
    <w:rsid w:val="0074022E"/>
    <w:rsid w:val="007412CF"/>
    <w:rsid w:val="00752146"/>
    <w:rsid w:val="007601B3"/>
    <w:rsid w:val="00772ADB"/>
    <w:rsid w:val="00775107"/>
    <w:rsid w:val="00784031"/>
    <w:rsid w:val="0079473A"/>
    <w:rsid w:val="0079638D"/>
    <w:rsid w:val="007B103A"/>
    <w:rsid w:val="007E2B5E"/>
    <w:rsid w:val="007E7562"/>
    <w:rsid w:val="008115BC"/>
    <w:rsid w:val="00812558"/>
    <w:rsid w:val="0082412D"/>
    <w:rsid w:val="00842358"/>
    <w:rsid w:val="008532F2"/>
    <w:rsid w:val="008621C2"/>
    <w:rsid w:val="008743EF"/>
    <w:rsid w:val="008B2C9D"/>
    <w:rsid w:val="008E5BDF"/>
    <w:rsid w:val="008E5E6A"/>
    <w:rsid w:val="008F3961"/>
    <w:rsid w:val="008F4C05"/>
    <w:rsid w:val="00903E53"/>
    <w:rsid w:val="009155A7"/>
    <w:rsid w:val="009440C0"/>
    <w:rsid w:val="00953BB7"/>
    <w:rsid w:val="00963F4A"/>
    <w:rsid w:val="009A0522"/>
    <w:rsid w:val="009B6495"/>
    <w:rsid w:val="009D17EA"/>
    <w:rsid w:val="009E1A31"/>
    <w:rsid w:val="009E2C92"/>
    <w:rsid w:val="00A26223"/>
    <w:rsid w:val="00A50D19"/>
    <w:rsid w:val="00A564F8"/>
    <w:rsid w:val="00AB7416"/>
    <w:rsid w:val="00AD052A"/>
    <w:rsid w:val="00AD06D4"/>
    <w:rsid w:val="00AD532E"/>
    <w:rsid w:val="00AF2B34"/>
    <w:rsid w:val="00B04BD2"/>
    <w:rsid w:val="00B133CA"/>
    <w:rsid w:val="00B27D60"/>
    <w:rsid w:val="00B36397"/>
    <w:rsid w:val="00B72447"/>
    <w:rsid w:val="00B76FC8"/>
    <w:rsid w:val="00BD09C2"/>
    <w:rsid w:val="00BE271A"/>
    <w:rsid w:val="00C05632"/>
    <w:rsid w:val="00C43FA9"/>
    <w:rsid w:val="00C815BE"/>
    <w:rsid w:val="00C91D73"/>
    <w:rsid w:val="00C923AB"/>
    <w:rsid w:val="00CA1254"/>
    <w:rsid w:val="00CE2D6A"/>
    <w:rsid w:val="00D01C9D"/>
    <w:rsid w:val="00D20CA0"/>
    <w:rsid w:val="00D27CD5"/>
    <w:rsid w:val="00D31A32"/>
    <w:rsid w:val="00D3658F"/>
    <w:rsid w:val="00D75961"/>
    <w:rsid w:val="00D87C6E"/>
    <w:rsid w:val="00DA11F2"/>
    <w:rsid w:val="00DA68D4"/>
    <w:rsid w:val="00DB5B9F"/>
    <w:rsid w:val="00DC5607"/>
    <w:rsid w:val="00E01315"/>
    <w:rsid w:val="00E242DA"/>
    <w:rsid w:val="00E2612B"/>
    <w:rsid w:val="00E41B39"/>
    <w:rsid w:val="00E44C8E"/>
    <w:rsid w:val="00E515C1"/>
    <w:rsid w:val="00E556AC"/>
    <w:rsid w:val="00E710F2"/>
    <w:rsid w:val="00EA62F5"/>
    <w:rsid w:val="00EB4BA8"/>
    <w:rsid w:val="00EF334A"/>
    <w:rsid w:val="00F11F01"/>
    <w:rsid w:val="00F40FFD"/>
    <w:rsid w:val="00F46C20"/>
    <w:rsid w:val="00F547E8"/>
    <w:rsid w:val="00F550A1"/>
    <w:rsid w:val="00F56B20"/>
    <w:rsid w:val="00F57AA5"/>
    <w:rsid w:val="00F768A8"/>
    <w:rsid w:val="00F853CC"/>
    <w:rsid w:val="00F96C0B"/>
    <w:rsid w:val="00FA7A4E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1A3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а Знак"/>
    <w:link w:val="a4"/>
    <w:uiPriority w:val="1"/>
    <w:qFormat/>
    <w:locked/>
    <w:rsid w:val="00EF334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1A3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а Знак"/>
    <w:link w:val="a4"/>
    <w:uiPriority w:val="1"/>
    <w:qFormat/>
    <w:locked/>
    <w:rsid w:val="00EF334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chnu.edu.ua/nasha-kafedra/kolektyv/marusiak-nataliia-leonidivna/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sdfm.gov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lpha.rada.kie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ax.gov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kon3.rada.gov.ua/" TargetMode="External"/><Relationship Id="rId10" Type="http://schemas.openxmlformats.org/officeDocument/2006/relationships/hyperlink" Target="https://dasu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://www.minfin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FB93-48E8-4BFE-8408-CCE8D777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3598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ASUS</cp:lastModifiedBy>
  <cp:revision>5</cp:revision>
  <dcterms:created xsi:type="dcterms:W3CDTF">2025-10-06T17:14:00Z</dcterms:created>
  <dcterms:modified xsi:type="dcterms:W3CDTF">2025-10-24T14:32:00Z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