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E2" w:rsidRPr="00BD3CDA" w:rsidRDefault="009F782E" w:rsidP="00BD3CDA">
      <w:pPr>
        <w:spacing w:after="0" w:line="240" w:lineRule="auto"/>
        <w:jc w:val="center"/>
        <w:rPr>
          <w:rFonts w:ascii="Times New Roman" w:eastAsia="Times New Roman" w:hAnsi="Times New Roman" w:cs="Times New Roman"/>
          <w:b/>
          <w:bCs/>
          <w:sz w:val="28"/>
          <w:szCs w:val="28"/>
          <w:lang w:eastAsia="ru-RU"/>
        </w:rPr>
      </w:pPr>
      <w:r w:rsidRPr="009570C8">
        <w:rPr>
          <w:rFonts w:ascii="Calibri" w:eastAsia="Calibri" w:hAnsi="Calibri" w:cs="Arial"/>
          <w:b/>
          <w:noProof/>
          <w:sz w:val="28"/>
          <w:szCs w:val="28"/>
          <w:lang w:eastAsia="uk-UA"/>
        </w:rPr>
        <w:drawing>
          <wp:anchor distT="0" distB="0" distL="114300" distR="114300" simplePos="0" relativeHeight="251659264" behindDoc="1" locked="0" layoutInCell="1" allowOverlap="1" wp14:anchorId="39BAFC6D" wp14:editId="5572C52D">
            <wp:simplePos x="0" y="0"/>
            <wp:positionH relativeFrom="column">
              <wp:posOffset>-654758</wp:posOffset>
            </wp:positionH>
            <wp:positionV relativeFrom="paragraph">
              <wp:posOffset>-321561</wp:posOffset>
            </wp:positionV>
            <wp:extent cx="1174090" cy="1162800"/>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4090" cy="116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51E2" w:rsidRPr="00BD3CDA">
        <w:rPr>
          <w:rFonts w:ascii="Times New Roman" w:eastAsia="Times New Roman" w:hAnsi="Times New Roman" w:cs="Times New Roman"/>
          <w:b/>
          <w:bCs/>
          <w:sz w:val="28"/>
          <w:szCs w:val="28"/>
          <w:lang w:eastAsia="ru-RU"/>
        </w:rPr>
        <w:t xml:space="preserve">СИЛАБУС НАВЧАЛЬНОЇ ДИСЦИПЛІНИ </w:t>
      </w:r>
    </w:p>
    <w:p w:rsidR="002351E2" w:rsidRPr="00BD3CDA" w:rsidRDefault="002351E2" w:rsidP="00BD3CDA">
      <w:pPr>
        <w:spacing w:after="0" w:line="240" w:lineRule="auto"/>
        <w:jc w:val="center"/>
        <w:rPr>
          <w:rFonts w:ascii="Times New Roman" w:hAnsi="Times New Roman" w:cs="Times New Roman"/>
          <w:b/>
          <w:bCs/>
          <w:color w:val="000000" w:themeColor="text1"/>
          <w:kern w:val="24"/>
          <w:sz w:val="28"/>
          <w:szCs w:val="28"/>
        </w:rPr>
      </w:pPr>
    </w:p>
    <w:p w:rsidR="002351E2" w:rsidRPr="00BD3CDA" w:rsidRDefault="002351E2" w:rsidP="00BD3CDA">
      <w:pPr>
        <w:spacing w:after="0" w:line="240" w:lineRule="auto"/>
        <w:jc w:val="cente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w:t>
      </w:r>
      <w:r w:rsidR="009C651F">
        <w:rPr>
          <w:rFonts w:ascii="Times New Roman" w:hAnsi="Times New Roman" w:cs="Times New Roman"/>
          <w:b/>
          <w:bCs/>
          <w:color w:val="000000" w:themeColor="text1"/>
          <w:kern w:val="24"/>
          <w:sz w:val="28"/>
          <w:szCs w:val="28"/>
        </w:rPr>
        <w:t>УПРАВЛІНСЬКИЙ ОБЛІК</w:t>
      </w:r>
      <w:r w:rsidRPr="00BD3CDA">
        <w:rPr>
          <w:rFonts w:ascii="Times New Roman" w:hAnsi="Times New Roman" w:cs="Times New Roman"/>
          <w:b/>
          <w:bCs/>
          <w:color w:val="000000" w:themeColor="text1"/>
          <w:kern w:val="24"/>
          <w:sz w:val="28"/>
          <w:szCs w:val="28"/>
        </w:rPr>
        <w:t>»</w:t>
      </w:r>
    </w:p>
    <w:p w:rsidR="002351E2" w:rsidRPr="00BD3CDA" w:rsidRDefault="002351E2" w:rsidP="00BD3CDA">
      <w:pPr>
        <w:spacing w:after="0" w:line="240" w:lineRule="auto"/>
        <w:jc w:val="center"/>
        <w:rPr>
          <w:rFonts w:ascii="Times New Roman" w:hAnsi="Times New Roman" w:cs="Times New Roman"/>
          <w:b/>
          <w:bCs/>
          <w:color w:val="000000" w:themeColor="text1"/>
          <w:kern w:val="24"/>
          <w:sz w:val="28"/>
          <w:szCs w:val="28"/>
        </w:rPr>
      </w:pPr>
    </w:p>
    <w:p w:rsidR="008B26FB" w:rsidRDefault="002351E2" w:rsidP="00BD3CDA">
      <w:pPr>
        <w:spacing w:after="0" w:line="240" w:lineRule="auto"/>
        <w:jc w:val="center"/>
        <w:rPr>
          <w:rFonts w:ascii="Times New Roman" w:hAnsi="Times New Roman" w:cs="Times New Roman"/>
          <w:b/>
          <w:sz w:val="28"/>
          <w:szCs w:val="28"/>
        </w:rPr>
      </w:pPr>
      <w:r w:rsidRPr="00BD3CDA">
        <w:rPr>
          <w:rFonts w:ascii="Times New Roman" w:hAnsi="Times New Roman" w:cs="Times New Roman"/>
          <w:b/>
          <w:sz w:val="28"/>
          <w:szCs w:val="28"/>
        </w:rPr>
        <w:t xml:space="preserve">Компонента освітньої програми         </w:t>
      </w:r>
    </w:p>
    <w:p w:rsidR="00317AD7" w:rsidRDefault="002351E2" w:rsidP="00BD3CDA">
      <w:pPr>
        <w:spacing w:after="0" w:line="240" w:lineRule="auto"/>
        <w:jc w:val="center"/>
        <w:rPr>
          <w:rFonts w:ascii="Times New Roman" w:hAnsi="Times New Roman" w:cs="Times New Roman"/>
          <w:sz w:val="28"/>
          <w:szCs w:val="28"/>
        </w:rPr>
      </w:pPr>
      <w:r w:rsidRPr="00BD3CDA">
        <w:rPr>
          <w:rFonts w:ascii="Times New Roman" w:hAnsi="Times New Roman" w:cs="Times New Roman"/>
          <w:b/>
          <w:sz w:val="28"/>
          <w:szCs w:val="28"/>
        </w:rPr>
        <w:t xml:space="preserve"> </w:t>
      </w:r>
      <w:r w:rsidRPr="00BD3CDA">
        <w:rPr>
          <w:rFonts w:ascii="Times New Roman" w:hAnsi="Times New Roman" w:cs="Times New Roman"/>
          <w:b/>
          <w:i/>
          <w:sz w:val="28"/>
          <w:szCs w:val="28"/>
          <w:u w:val="single"/>
        </w:rPr>
        <w:t>обов’язкова</w:t>
      </w:r>
      <w:r w:rsidRPr="00BD3CDA">
        <w:rPr>
          <w:rFonts w:ascii="Times New Roman" w:hAnsi="Times New Roman" w:cs="Times New Roman"/>
          <w:sz w:val="28"/>
          <w:szCs w:val="28"/>
        </w:rPr>
        <w:t xml:space="preserve">  (</w:t>
      </w:r>
      <w:r w:rsidR="00C44254">
        <w:rPr>
          <w:rFonts w:ascii="Times New Roman" w:hAnsi="Times New Roman" w:cs="Times New Roman"/>
          <w:i/>
          <w:sz w:val="28"/>
          <w:szCs w:val="28"/>
        </w:rPr>
        <w:t>4</w:t>
      </w:r>
      <w:r w:rsidRPr="00BD3CDA">
        <w:rPr>
          <w:rFonts w:ascii="Times New Roman" w:hAnsi="Times New Roman" w:cs="Times New Roman"/>
          <w:i/>
          <w:sz w:val="28"/>
          <w:szCs w:val="28"/>
        </w:rPr>
        <w:t xml:space="preserve"> </w:t>
      </w:r>
      <w:proofErr w:type="spellStart"/>
      <w:r w:rsidRPr="00BD3CDA">
        <w:rPr>
          <w:rFonts w:ascii="Times New Roman" w:hAnsi="Times New Roman" w:cs="Times New Roman"/>
          <w:i/>
          <w:sz w:val="28"/>
          <w:szCs w:val="28"/>
        </w:rPr>
        <w:t>кредит</w:t>
      </w:r>
      <w:r w:rsidR="00C44254">
        <w:rPr>
          <w:rFonts w:ascii="Times New Roman" w:hAnsi="Times New Roman" w:cs="Times New Roman"/>
          <w:i/>
          <w:sz w:val="28"/>
          <w:szCs w:val="28"/>
        </w:rPr>
        <w:t>а</w:t>
      </w:r>
      <w:proofErr w:type="spellEnd"/>
      <w:r w:rsidRPr="00BD3CDA">
        <w:rPr>
          <w:rFonts w:ascii="Times New Roman" w:hAnsi="Times New Roman" w:cs="Times New Roman"/>
          <w:sz w:val="28"/>
          <w:szCs w:val="28"/>
        </w:rPr>
        <w:t>)</w:t>
      </w:r>
    </w:p>
    <w:p w:rsidR="00BD3CDA" w:rsidRPr="00BD3CDA" w:rsidRDefault="00BD3CDA" w:rsidP="00BD3CDA">
      <w:pPr>
        <w:spacing w:after="0" w:line="240" w:lineRule="auto"/>
        <w:jc w:val="center"/>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4219"/>
        <w:gridCol w:w="5636"/>
      </w:tblGrid>
      <w:tr w:rsidR="002351E2" w:rsidRPr="00BD3CDA" w:rsidTr="00AE31D3">
        <w:tc>
          <w:tcPr>
            <w:tcW w:w="4219" w:type="dxa"/>
          </w:tcPr>
          <w:p w:rsidR="002351E2" w:rsidRPr="00BD3CDA" w:rsidRDefault="002351E2"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Освітньо-професійна програма</w:t>
            </w:r>
          </w:p>
        </w:tc>
        <w:tc>
          <w:tcPr>
            <w:tcW w:w="5636" w:type="dxa"/>
          </w:tcPr>
          <w:p w:rsidR="002351E2" w:rsidRPr="00BD3CDA" w:rsidRDefault="002351E2" w:rsidP="00BD3CDA">
            <w:pPr>
              <w:rPr>
                <w:rFonts w:ascii="Times New Roman" w:hAnsi="Times New Roman" w:cs="Times New Roman"/>
                <w:sz w:val="28"/>
                <w:szCs w:val="28"/>
              </w:rPr>
            </w:pPr>
            <w:r w:rsidRPr="00BD3CDA">
              <w:rPr>
                <w:rFonts w:ascii="Times New Roman" w:eastAsia="Times New Roman" w:hAnsi="Times New Roman" w:cs="Times New Roman"/>
                <w:bCs/>
                <w:sz w:val="28"/>
                <w:szCs w:val="28"/>
                <w:lang w:eastAsia="ru-RU"/>
              </w:rPr>
              <w:t>Облік і оподаткування</w:t>
            </w:r>
          </w:p>
        </w:tc>
      </w:tr>
      <w:tr w:rsidR="00117A88" w:rsidRPr="00BD3CDA" w:rsidTr="00AE31D3">
        <w:tc>
          <w:tcPr>
            <w:tcW w:w="4219" w:type="dxa"/>
          </w:tcPr>
          <w:p w:rsidR="00117A88" w:rsidRPr="00BD3CDA" w:rsidRDefault="00117A88" w:rsidP="00BD3CDA">
            <w:pPr>
              <w:rPr>
                <w:rFonts w:ascii="Times New Roman" w:hAnsi="Times New Roman" w:cs="Times New Roman"/>
                <w:b/>
                <w:sz w:val="28"/>
                <w:szCs w:val="28"/>
              </w:rPr>
            </w:pPr>
            <w:r w:rsidRPr="00BD3CDA">
              <w:rPr>
                <w:rFonts w:ascii="Times New Roman" w:hAnsi="Times New Roman" w:cs="Times New Roman"/>
                <w:b/>
                <w:sz w:val="28"/>
                <w:szCs w:val="28"/>
              </w:rPr>
              <w:t>Спеціальність</w:t>
            </w:r>
          </w:p>
        </w:tc>
        <w:tc>
          <w:tcPr>
            <w:tcW w:w="5636" w:type="dxa"/>
          </w:tcPr>
          <w:p w:rsidR="00117A88" w:rsidRPr="00BD3CDA" w:rsidRDefault="00C44254" w:rsidP="00F60F08">
            <w:pPr>
              <w:rPr>
                <w:rFonts w:ascii="Times New Roman" w:hAnsi="Times New Roman" w:cs="Times New Roman"/>
                <w:sz w:val="28"/>
                <w:szCs w:val="28"/>
              </w:rPr>
            </w:pPr>
            <w:r w:rsidRPr="00C44254">
              <w:rPr>
                <w:rFonts w:ascii="Times New Roman" w:eastAsia="Times New Roman" w:hAnsi="Times New Roman" w:cs="Times New Roman"/>
                <w:bCs/>
                <w:sz w:val="28"/>
                <w:szCs w:val="28"/>
                <w:lang w:eastAsia="ru-RU"/>
              </w:rPr>
              <w:t>D1 Облік і оподаткування</w:t>
            </w:r>
          </w:p>
        </w:tc>
      </w:tr>
      <w:tr w:rsidR="00117A88" w:rsidRPr="00BD3CDA" w:rsidTr="00AE31D3">
        <w:tc>
          <w:tcPr>
            <w:tcW w:w="4219" w:type="dxa"/>
          </w:tcPr>
          <w:p w:rsidR="00117A88" w:rsidRPr="00BD3CDA" w:rsidRDefault="00117A88"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Галузь знань</w:t>
            </w:r>
          </w:p>
        </w:tc>
        <w:tc>
          <w:tcPr>
            <w:tcW w:w="5636" w:type="dxa"/>
          </w:tcPr>
          <w:p w:rsidR="00117A88" w:rsidRPr="00BD3CDA" w:rsidRDefault="00C44254" w:rsidP="00F60F08">
            <w:pPr>
              <w:rPr>
                <w:rFonts w:ascii="Times New Roman" w:hAnsi="Times New Roman" w:cs="Times New Roman"/>
                <w:sz w:val="28"/>
                <w:szCs w:val="28"/>
              </w:rPr>
            </w:pPr>
            <w:r w:rsidRPr="00C44254">
              <w:rPr>
                <w:rFonts w:ascii="Times New Roman" w:hAnsi="Times New Roman" w:cs="Times New Roman"/>
                <w:sz w:val="28"/>
                <w:szCs w:val="28"/>
              </w:rPr>
              <w:t>D Бізнес, адміністрування та право</w:t>
            </w:r>
          </w:p>
        </w:tc>
      </w:tr>
      <w:tr w:rsidR="002351E2" w:rsidRPr="00BD3CDA" w:rsidTr="00AE31D3">
        <w:tc>
          <w:tcPr>
            <w:tcW w:w="4219" w:type="dxa"/>
          </w:tcPr>
          <w:p w:rsidR="002351E2" w:rsidRPr="00BD3CDA" w:rsidRDefault="00F41A90"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Рівень вищої освіти</w:t>
            </w:r>
          </w:p>
        </w:tc>
        <w:tc>
          <w:tcPr>
            <w:tcW w:w="5636" w:type="dxa"/>
          </w:tcPr>
          <w:p w:rsidR="002351E2" w:rsidRPr="00BD3CDA" w:rsidRDefault="00F41A90" w:rsidP="00BD3CDA">
            <w:pPr>
              <w:rPr>
                <w:rFonts w:ascii="Times New Roman" w:hAnsi="Times New Roman" w:cs="Times New Roman"/>
                <w:sz w:val="28"/>
                <w:szCs w:val="28"/>
              </w:rPr>
            </w:pPr>
            <w:r w:rsidRPr="00BD3CDA">
              <w:rPr>
                <w:rFonts w:ascii="Times New Roman" w:hAnsi="Times New Roman" w:cs="Times New Roman"/>
                <w:sz w:val="28"/>
                <w:szCs w:val="28"/>
              </w:rPr>
              <w:t>перший (бакалаврський)</w:t>
            </w:r>
          </w:p>
        </w:tc>
      </w:tr>
      <w:tr w:rsidR="002351E2" w:rsidRPr="00BD3CDA" w:rsidTr="00AE31D3">
        <w:tc>
          <w:tcPr>
            <w:tcW w:w="4219" w:type="dxa"/>
          </w:tcPr>
          <w:p w:rsidR="002351E2" w:rsidRPr="00BD3CDA" w:rsidRDefault="00F41A90"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Мова навчання</w:t>
            </w:r>
          </w:p>
        </w:tc>
        <w:tc>
          <w:tcPr>
            <w:tcW w:w="5636" w:type="dxa"/>
          </w:tcPr>
          <w:p w:rsidR="002351E2" w:rsidRPr="00BD3CDA" w:rsidRDefault="00F41A90" w:rsidP="00BD3CDA">
            <w:pPr>
              <w:tabs>
                <w:tab w:val="left" w:pos="525"/>
              </w:tabs>
              <w:rPr>
                <w:rFonts w:ascii="Times New Roman" w:hAnsi="Times New Roman" w:cs="Times New Roman"/>
                <w:sz w:val="28"/>
                <w:szCs w:val="28"/>
              </w:rPr>
            </w:pPr>
            <w:r w:rsidRPr="00BD3CDA">
              <w:rPr>
                <w:rFonts w:ascii="Times New Roman" w:hAnsi="Times New Roman" w:cs="Times New Roman"/>
                <w:sz w:val="28"/>
                <w:szCs w:val="28"/>
              </w:rPr>
              <w:t>українська</w:t>
            </w:r>
          </w:p>
        </w:tc>
      </w:tr>
      <w:tr w:rsidR="002351E2" w:rsidRPr="00BD3CDA" w:rsidTr="00AE31D3">
        <w:tc>
          <w:tcPr>
            <w:tcW w:w="4219" w:type="dxa"/>
          </w:tcPr>
          <w:p w:rsidR="002351E2" w:rsidRPr="00BD3CDA" w:rsidRDefault="00F41A90" w:rsidP="00BD3CDA">
            <w:pPr>
              <w:rPr>
                <w:rFonts w:ascii="Times New Roman" w:hAnsi="Times New Roman" w:cs="Times New Roman"/>
                <w:sz w:val="28"/>
                <w:szCs w:val="28"/>
              </w:rPr>
            </w:pPr>
            <w:proofErr w:type="spellStart"/>
            <w:r w:rsidRPr="00BD3CDA">
              <w:rPr>
                <w:rFonts w:ascii="Times New Roman" w:hAnsi="Times New Roman" w:cs="Times New Roman"/>
                <w:b/>
                <w:bCs/>
                <w:color w:val="000000" w:themeColor="text1"/>
                <w:kern w:val="24"/>
                <w:sz w:val="28"/>
                <w:szCs w:val="28"/>
              </w:rPr>
              <w:t>Профайл</w:t>
            </w:r>
            <w:proofErr w:type="spellEnd"/>
            <w:r w:rsidRPr="00BD3CDA">
              <w:rPr>
                <w:rFonts w:ascii="Times New Roman" w:hAnsi="Times New Roman" w:cs="Times New Roman"/>
                <w:b/>
                <w:bCs/>
                <w:color w:val="000000" w:themeColor="text1"/>
                <w:kern w:val="24"/>
                <w:sz w:val="28"/>
                <w:szCs w:val="28"/>
              </w:rPr>
              <w:t xml:space="preserve"> викладач</w:t>
            </w:r>
            <w:r w:rsidR="00AE31D3">
              <w:rPr>
                <w:rFonts w:ascii="Times New Roman" w:hAnsi="Times New Roman" w:cs="Times New Roman"/>
                <w:b/>
                <w:bCs/>
                <w:color w:val="000000" w:themeColor="text1"/>
                <w:kern w:val="24"/>
                <w:sz w:val="28"/>
                <w:szCs w:val="28"/>
              </w:rPr>
              <w:t>а (</w:t>
            </w:r>
            <w:proofErr w:type="spellStart"/>
            <w:r w:rsidR="00AE31D3">
              <w:rPr>
                <w:rFonts w:ascii="Times New Roman" w:hAnsi="Times New Roman" w:cs="Times New Roman"/>
                <w:b/>
                <w:bCs/>
                <w:color w:val="000000" w:themeColor="text1"/>
                <w:kern w:val="24"/>
                <w:sz w:val="28"/>
                <w:szCs w:val="28"/>
              </w:rPr>
              <w:t>-</w:t>
            </w:r>
            <w:r w:rsidRPr="00BD3CDA">
              <w:rPr>
                <w:rFonts w:ascii="Times New Roman" w:hAnsi="Times New Roman" w:cs="Times New Roman"/>
                <w:b/>
                <w:bCs/>
                <w:color w:val="000000" w:themeColor="text1"/>
                <w:kern w:val="24"/>
                <w:sz w:val="28"/>
                <w:szCs w:val="28"/>
              </w:rPr>
              <w:t>ів</w:t>
            </w:r>
            <w:proofErr w:type="spellEnd"/>
            <w:r w:rsidR="00AE31D3">
              <w:rPr>
                <w:rFonts w:ascii="Times New Roman" w:hAnsi="Times New Roman" w:cs="Times New Roman"/>
                <w:b/>
                <w:bCs/>
                <w:color w:val="000000" w:themeColor="text1"/>
                <w:kern w:val="24"/>
                <w:sz w:val="28"/>
                <w:szCs w:val="28"/>
              </w:rPr>
              <w:t>)</w:t>
            </w:r>
          </w:p>
        </w:tc>
        <w:tc>
          <w:tcPr>
            <w:tcW w:w="5636" w:type="dxa"/>
          </w:tcPr>
          <w:p w:rsidR="003A6389" w:rsidRPr="006262DB" w:rsidRDefault="00F41A90" w:rsidP="006262DB">
            <w:pPr>
              <w:rPr>
                <w:rFonts w:ascii="Times New Roman" w:hAnsi="Times New Roman" w:cs="Times New Roman"/>
                <w:sz w:val="28"/>
                <w:szCs w:val="28"/>
              </w:rPr>
            </w:pPr>
            <w:proofErr w:type="spellStart"/>
            <w:r w:rsidRPr="006262DB">
              <w:rPr>
                <w:rFonts w:ascii="Times New Roman" w:hAnsi="Times New Roman" w:cs="Times New Roman"/>
                <w:sz w:val="28"/>
                <w:szCs w:val="28"/>
              </w:rPr>
              <w:t>Косташ</w:t>
            </w:r>
            <w:proofErr w:type="spellEnd"/>
            <w:r w:rsidRPr="006262DB">
              <w:rPr>
                <w:rFonts w:ascii="Times New Roman" w:hAnsi="Times New Roman" w:cs="Times New Roman"/>
                <w:sz w:val="28"/>
                <w:szCs w:val="28"/>
              </w:rPr>
              <w:t xml:space="preserve"> Тетяна Вікторівна – кандидат економічних наук, доцент кафедри обліку, аналізу і аудиту</w:t>
            </w:r>
            <w:r w:rsidR="00AE31D3" w:rsidRPr="006262DB">
              <w:rPr>
                <w:rFonts w:ascii="Times New Roman" w:hAnsi="Times New Roman" w:cs="Times New Roman"/>
                <w:sz w:val="28"/>
                <w:szCs w:val="28"/>
              </w:rPr>
              <w:t>,</w:t>
            </w:r>
            <w:r w:rsidR="00964D1C" w:rsidRPr="006262DB">
              <w:rPr>
                <w:rFonts w:ascii="Times New Roman" w:hAnsi="Times New Roman" w:cs="Times New Roman"/>
                <w:sz w:val="28"/>
                <w:szCs w:val="28"/>
              </w:rPr>
              <w:t xml:space="preserve"> </w:t>
            </w:r>
            <w:hyperlink r:id="rId7" w:history="1">
              <w:r w:rsidR="00964D1C" w:rsidRPr="006262DB">
                <w:rPr>
                  <w:rStyle w:val="a4"/>
                  <w:rFonts w:ascii="Times New Roman" w:hAnsi="Times New Roman" w:cs="Times New Roman"/>
                  <w:sz w:val="28"/>
                  <w:szCs w:val="28"/>
                </w:rPr>
                <w:t>https://accounting.chnu.edu.ua/pro-nas/kolektyv/kostash-tetiana-viktorivna/</w:t>
              </w:r>
            </w:hyperlink>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Контактний тел.</w:t>
            </w:r>
            <w:r w:rsidRPr="00BD3CDA">
              <w:rPr>
                <w:rFonts w:ascii="Times New Roman" w:hAnsi="Times New Roman" w:cs="Times New Roman"/>
                <w:b/>
                <w:bCs/>
                <w:color w:val="000000" w:themeColor="text1"/>
                <w:kern w:val="24"/>
                <w:sz w:val="28"/>
                <w:szCs w:val="28"/>
              </w:rPr>
              <w:tab/>
            </w:r>
          </w:p>
        </w:tc>
        <w:tc>
          <w:tcPr>
            <w:tcW w:w="5636" w:type="dxa"/>
          </w:tcPr>
          <w:p w:rsidR="00F41A90" w:rsidRPr="00BD3CDA" w:rsidRDefault="00F206F9" w:rsidP="00BD3CDA">
            <w:pPr>
              <w:rPr>
                <w:rFonts w:ascii="Times New Roman" w:hAnsi="Times New Roman" w:cs="Times New Roman"/>
                <w:sz w:val="28"/>
                <w:szCs w:val="28"/>
              </w:rPr>
            </w:pPr>
            <w:r w:rsidRPr="00BD3CDA">
              <w:rPr>
                <w:rFonts w:ascii="Times New Roman" w:hAnsi="Times New Roman" w:cs="Times New Roman"/>
                <w:sz w:val="28"/>
                <w:szCs w:val="28"/>
              </w:rPr>
              <w:t>+38(0372)5</w:t>
            </w:r>
            <w:r>
              <w:rPr>
                <w:rFonts w:ascii="Times New Roman" w:hAnsi="Times New Roman" w:cs="Times New Roman"/>
                <w:sz w:val="28"/>
                <w:szCs w:val="28"/>
              </w:rPr>
              <w:t>09468</w:t>
            </w:r>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lang w:val="pl-PL"/>
              </w:rPr>
              <w:t>E-mail:</w:t>
            </w:r>
          </w:p>
        </w:tc>
        <w:tc>
          <w:tcPr>
            <w:tcW w:w="5636" w:type="dxa"/>
          </w:tcPr>
          <w:p w:rsidR="00F41A90" w:rsidRPr="00964D1C" w:rsidRDefault="00114628" w:rsidP="00BD3CDA">
            <w:pPr>
              <w:rPr>
                <w:rFonts w:ascii="Times New Roman" w:hAnsi="Times New Roman" w:cs="Times New Roman"/>
                <w:color w:val="000000" w:themeColor="text1"/>
                <w:kern w:val="24"/>
                <w:sz w:val="28"/>
                <w:szCs w:val="28"/>
              </w:rPr>
            </w:pPr>
            <w:hyperlink r:id="rId8" w:history="1">
              <w:r w:rsidR="00964D1C" w:rsidRPr="004E58E8">
                <w:rPr>
                  <w:rStyle w:val="a4"/>
                  <w:rFonts w:ascii="Times New Roman" w:hAnsi="Times New Roman" w:cs="Times New Roman"/>
                  <w:kern w:val="24"/>
                  <w:sz w:val="28"/>
                  <w:szCs w:val="28"/>
                  <w:lang w:val="en-US"/>
                </w:rPr>
                <w:t>t</w:t>
              </w:r>
              <w:r w:rsidR="00964D1C" w:rsidRPr="004E58E8">
                <w:rPr>
                  <w:rStyle w:val="a4"/>
                  <w:rFonts w:ascii="Times New Roman" w:hAnsi="Times New Roman" w:cs="Times New Roman"/>
                  <w:kern w:val="24"/>
                  <w:sz w:val="28"/>
                  <w:szCs w:val="28"/>
                </w:rPr>
                <w:t>.</w:t>
              </w:r>
              <w:r w:rsidR="00964D1C" w:rsidRPr="004E58E8">
                <w:rPr>
                  <w:rStyle w:val="a4"/>
                  <w:rFonts w:ascii="Times New Roman" w:hAnsi="Times New Roman" w:cs="Times New Roman"/>
                  <w:kern w:val="24"/>
                  <w:sz w:val="28"/>
                  <w:szCs w:val="28"/>
                  <w:lang w:val="en-US"/>
                </w:rPr>
                <w:t>kostash</w:t>
              </w:r>
              <w:r w:rsidR="00964D1C" w:rsidRPr="004E58E8">
                <w:rPr>
                  <w:rStyle w:val="a4"/>
                  <w:rFonts w:ascii="Times New Roman" w:hAnsi="Times New Roman" w:cs="Times New Roman"/>
                  <w:kern w:val="24"/>
                  <w:sz w:val="28"/>
                  <w:szCs w:val="28"/>
                </w:rPr>
                <w:t>@</w:t>
              </w:r>
              <w:r w:rsidR="00964D1C" w:rsidRPr="004E58E8">
                <w:rPr>
                  <w:rStyle w:val="a4"/>
                  <w:rFonts w:ascii="Times New Roman" w:hAnsi="Times New Roman" w:cs="Times New Roman"/>
                  <w:kern w:val="24"/>
                  <w:sz w:val="28"/>
                  <w:szCs w:val="28"/>
                  <w:lang w:val="en-US"/>
                </w:rPr>
                <w:t>chu</w:t>
              </w:r>
              <w:r w:rsidR="00964D1C" w:rsidRPr="004E58E8">
                <w:rPr>
                  <w:rStyle w:val="a4"/>
                  <w:rFonts w:ascii="Times New Roman" w:hAnsi="Times New Roman" w:cs="Times New Roman"/>
                  <w:kern w:val="24"/>
                  <w:sz w:val="28"/>
                  <w:szCs w:val="28"/>
                </w:rPr>
                <w:t>.</w:t>
              </w:r>
              <w:r w:rsidR="00964D1C" w:rsidRPr="004E58E8">
                <w:rPr>
                  <w:rStyle w:val="a4"/>
                  <w:rFonts w:ascii="Times New Roman" w:hAnsi="Times New Roman" w:cs="Times New Roman"/>
                  <w:kern w:val="24"/>
                  <w:sz w:val="28"/>
                  <w:szCs w:val="28"/>
                  <w:lang w:val="en-US"/>
                </w:rPr>
                <w:t>edu</w:t>
              </w:r>
              <w:r w:rsidR="00964D1C" w:rsidRPr="004E58E8">
                <w:rPr>
                  <w:rStyle w:val="a4"/>
                  <w:rFonts w:ascii="Times New Roman" w:hAnsi="Times New Roman" w:cs="Times New Roman"/>
                  <w:kern w:val="24"/>
                  <w:sz w:val="28"/>
                  <w:szCs w:val="28"/>
                </w:rPr>
                <w:t>.</w:t>
              </w:r>
              <w:proofErr w:type="spellStart"/>
              <w:r w:rsidR="00964D1C" w:rsidRPr="004E58E8">
                <w:rPr>
                  <w:rStyle w:val="a4"/>
                  <w:rFonts w:ascii="Times New Roman" w:hAnsi="Times New Roman" w:cs="Times New Roman"/>
                  <w:kern w:val="24"/>
                  <w:sz w:val="28"/>
                  <w:szCs w:val="28"/>
                  <w:lang w:val="en-US"/>
                </w:rPr>
                <w:t>ua</w:t>
              </w:r>
              <w:proofErr w:type="spellEnd"/>
            </w:hyperlink>
            <w:r w:rsidR="00964D1C">
              <w:rPr>
                <w:rFonts w:ascii="Times New Roman" w:hAnsi="Times New Roman" w:cs="Times New Roman"/>
                <w:color w:val="000000" w:themeColor="text1"/>
                <w:kern w:val="24"/>
                <w:sz w:val="28"/>
                <w:szCs w:val="28"/>
              </w:rPr>
              <w:t xml:space="preserve"> </w:t>
            </w:r>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lang w:val="pl-PL"/>
              </w:rPr>
            </w:pPr>
            <w:r w:rsidRPr="00BD3CDA">
              <w:rPr>
                <w:rFonts w:ascii="Times New Roman" w:hAnsi="Times New Roman" w:cs="Times New Roman"/>
                <w:b/>
                <w:bCs/>
                <w:color w:val="000000" w:themeColor="text1"/>
                <w:kern w:val="24"/>
                <w:sz w:val="28"/>
                <w:szCs w:val="28"/>
                <w:lang w:val="pl-PL"/>
              </w:rPr>
              <w:t>Сторінка курсу в Moodle</w:t>
            </w:r>
          </w:p>
        </w:tc>
        <w:tc>
          <w:tcPr>
            <w:tcW w:w="5636" w:type="dxa"/>
          </w:tcPr>
          <w:p w:rsidR="00F41A90" w:rsidRPr="00BD3CDA" w:rsidRDefault="00114628" w:rsidP="00BD3CDA">
            <w:pPr>
              <w:rPr>
                <w:rFonts w:ascii="Times New Roman" w:hAnsi="Times New Roman" w:cs="Times New Roman"/>
                <w:color w:val="000000" w:themeColor="text1"/>
                <w:kern w:val="24"/>
                <w:sz w:val="28"/>
                <w:szCs w:val="28"/>
                <w:lang w:val="pl-PL"/>
              </w:rPr>
            </w:pPr>
            <w:hyperlink r:id="rId9" w:history="1">
              <w:r w:rsidR="009C651F" w:rsidRPr="004E77EC">
                <w:rPr>
                  <w:rStyle w:val="a4"/>
                  <w:rFonts w:ascii="Times New Roman" w:hAnsi="Times New Roman" w:cs="Times New Roman"/>
                  <w:kern w:val="24"/>
                  <w:sz w:val="28"/>
                  <w:szCs w:val="28"/>
                </w:rPr>
                <w:t>https://moodle.chnu.edu.ua/course/view.php?id=490</w:t>
              </w:r>
            </w:hyperlink>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lang w:val="pl-PL"/>
              </w:rPr>
            </w:pPr>
            <w:r w:rsidRPr="00BD3CDA">
              <w:rPr>
                <w:rFonts w:ascii="Times New Roman" w:hAnsi="Times New Roman" w:cs="Times New Roman"/>
                <w:b/>
                <w:bCs/>
                <w:color w:val="000000" w:themeColor="text1"/>
                <w:kern w:val="24"/>
                <w:sz w:val="28"/>
                <w:szCs w:val="28"/>
                <w:lang w:val="pl-PL"/>
              </w:rPr>
              <w:t>Консультації</w:t>
            </w:r>
          </w:p>
        </w:tc>
        <w:tc>
          <w:tcPr>
            <w:tcW w:w="5636" w:type="dxa"/>
          </w:tcPr>
          <w:p w:rsidR="00F41A90" w:rsidRPr="00BD3CDA" w:rsidRDefault="00BB0E75" w:rsidP="00BB0E75">
            <w:pPr>
              <w:rPr>
                <w:rFonts w:ascii="Times New Roman" w:hAnsi="Times New Roman" w:cs="Times New Roman"/>
                <w:sz w:val="28"/>
                <w:szCs w:val="28"/>
              </w:rPr>
            </w:pPr>
            <w:r>
              <w:rPr>
                <w:rFonts w:ascii="Times New Roman" w:hAnsi="Times New Roman" w:cs="Times New Roman"/>
                <w:color w:val="000000" w:themeColor="text1"/>
                <w:kern w:val="24"/>
                <w:sz w:val="28"/>
                <w:szCs w:val="28"/>
              </w:rPr>
              <w:t>Згідно графіку</w:t>
            </w:r>
          </w:p>
        </w:tc>
      </w:tr>
    </w:tbl>
    <w:p w:rsidR="00C44254" w:rsidRDefault="00C44254" w:rsidP="00BD3CDA">
      <w:pPr>
        <w:spacing w:after="0" w:line="240" w:lineRule="auto"/>
        <w:jc w:val="center"/>
        <w:rPr>
          <w:rFonts w:ascii="Times New Roman" w:hAnsi="Times New Roman" w:cs="Times New Roman"/>
          <w:b/>
          <w:bCs/>
          <w:color w:val="000000" w:themeColor="text1"/>
          <w:kern w:val="24"/>
          <w:sz w:val="28"/>
          <w:szCs w:val="28"/>
        </w:rPr>
      </w:pPr>
    </w:p>
    <w:p w:rsidR="00BD3CDA" w:rsidRDefault="00BD3CDA" w:rsidP="00BD3CDA">
      <w:pPr>
        <w:spacing w:after="0" w:line="240" w:lineRule="auto"/>
        <w:jc w:val="center"/>
        <w:rPr>
          <w:rFonts w:ascii="Times New Roman" w:hAnsi="Times New Roman" w:cs="Times New Roman"/>
          <w:b/>
          <w:bCs/>
          <w:color w:val="000000" w:themeColor="text1"/>
          <w:kern w:val="24"/>
          <w:sz w:val="28"/>
          <w:szCs w:val="28"/>
        </w:rPr>
      </w:pPr>
      <w:bookmarkStart w:id="0" w:name="_GoBack"/>
      <w:bookmarkEnd w:id="0"/>
      <w:r w:rsidRPr="00BD3CDA">
        <w:rPr>
          <w:rFonts w:ascii="Times New Roman" w:hAnsi="Times New Roman" w:cs="Times New Roman"/>
          <w:b/>
          <w:bCs/>
          <w:color w:val="000000" w:themeColor="text1"/>
          <w:kern w:val="24"/>
          <w:sz w:val="28"/>
          <w:szCs w:val="28"/>
        </w:rPr>
        <w:t>АНОТАЦІЯ НАВЧАЛЬНОЇ ДИСЦИПЛІНИ</w:t>
      </w:r>
    </w:p>
    <w:p w:rsidR="009C651F" w:rsidRDefault="00BD3CDA" w:rsidP="00BD3CDA">
      <w:pPr>
        <w:spacing w:after="0" w:line="240" w:lineRule="auto"/>
        <w:ind w:firstLine="709"/>
        <w:jc w:val="both"/>
        <w:rPr>
          <w:rFonts w:ascii="Times New Roman" w:hAnsi="Times New Roman" w:cs="Times New Roman"/>
          <w:sz w:val="28"/>
          <w:szCs w:val="28"/>
        </w:rPr>
      </w:pPr>
      <w:r w:rsidRPr="00BD3CDA">
        <w:rPr>
          <w:rFonts w:ascii="Times New Roman" w:hAnsi="Times New Roman" w:cs="Times New Roman"/>
          <w:sz w:val="28"/>
          <w:szCs w:val="28"/>
        </w:rPr>
        <w:t>Навчальна дисципліна «</w:t>
      </w:r>
      <w:r w:rsidR="009C651F">
        <w:rPr>
          <w:rFonts w:ascii="Times New Roman" w:hAnsi="Times New Roman" w:cs="Times New Roman"/>
          <w:sz w:val="28"/>
          <w:szCs w:val="28"/>
        </w:rPr>
        <w:t>Управлінський облік</w:t>
      </w:r>
      <w:r w:rsidRPr="00BD3CDA">
        <w:rPr>
          <w:rFonts w:ascii="Times New Roman" w:hAnsi="Times New Roman" w:cs="Times New Roman"/>
          <w:sz w:val="28"/>
          <w:szCs w:val="28"/>
        </w:rPr>
        <w:t>»</w:t>
      </w:r>
      <w:r w:rsidRPr="00BD3CDA">
        <w:t xml:space="preserve"> </w:t>
      </w:r>
      <w:r w:rsidRPr="00BD3CDA">
        <w:rPr>
          <w:rFonts w:ascii="Times New Roman" w:hAnsi="Times New Roman" w:cs="Times New Roman"/>
          <w:sz w:val="28"/>
          <w:szCs w:val="28"/>
        </w:rPr>
        <w:t xml:space="preserve">спрямована </w:t>
      </w:r>
      <w:r w:rsidR="009C651F" w:rsidRPr="009C651F">
        <w:rPr>
          <w:rFonts w:ascii="Times New Roman" w:hAnsi="Times New Roman" w:cs="Times New Roman"/>
          <w:sz w:val="28"/>
          <w:szCs w:val="28"/>
        </w:rPr>
        <w:t>на ознайомлення здобувачів із сферою знань і сферою діяльності, що пов’язана з формуванням і використанням економічної інформації для управління всередині господарюючого суб’єкта. Управлінський облік призначений для надання достовірної і повної інформації необхідної для прийняття обґрунтованих та ефективних управлінських рішень, які можуть вплинути на отримання кінцевого фінансового результату діяльності підприємства та зміцнити його репутацію на ринку. Використовуючи зовнішню та внутрішню інформацію, управлінський облік забезпечує не тільки потреби виробництва, але й маркетингу, управління ресурсами та інших напрямів бізнесу, забезпечує розробку управлінських рішень.</w:t>
      </w:r>
    </w:p>
    <w:p w:rsidR="009C651F" w:rsidRDefault="00BD3CDA" w:rsidP="009C651F">
      <w:pPr>
        <w:spacing w:after="0" w:line="240" w:lineRule="auto"/>
        <w:ind w:firstLine="709"/>
        <w:jc w:val="both"/>
        <w:rPr>
          <w:rFonts w:ascii="Times New Roman" w:hAnsi="Times New Roman" w:cs="Times New Roman"/>
          <w:sz w:val="28"/>
          <w:szCs w:val="28"/>
        </w:rPr>
      </w:pPr>
      <w:r w:rsidRPr="00BD3CDA">
        <w:rPr>
          <w:rFonts w:ascii="Times New Roman" w:hAnsi="Times New Roman" w:cs="Times New Roman"/>
          <w:sz w:val="28"/>
          <w:szCs w:val="28"/>
        </w:rPr>
        <w:t>Мета навчальної дисципліни</w:t>
      </w:r>
      <w:r w:rsidR="00A1611F">
        <w:rPr>
          <w:rFonts w:ascii="Times New Roman" w:hAnsi="Times New Roman" w:cs="Times New Roman"/>
          <w:sz w:val="28"/>
          <w:szCs w:val="28"/>
        </w:rPr>
        <w:t xml:space="preserve"> </w:t>
      </w:r>
      <w:r w:rsidR="00A1611F" w:rsidRPr="00A1611F">
        <w:rPr>
          <w:rFonts w:ascii="Times New Roman" w:hAnsi="Times New Roman" w:cs="Times New Roman"/>
          <w:sz w:val="28"/>
          <w:szCs w:val="28"/>
        </w:rPr>
        <w:t>«Управлінський облік»</w:t>
      </w:r>
      <w:r w:rsidRPr="00BD3CDA">
        <w:rPr>
          <w:rFonts w:ascii="Times New Roman" w:hAnsi="Times New Roman" w:cs="Times New Roman"/>
          <w:sz w:val="28"/>
          <w:szCs w:val="28"/>
        </w:rPr>
        <w:t xml:space="preserve">: </w:t>
      </w:r>
      <w:r w:rsidR="009C651F" w:rsidRPr="009C651F">
        <w:rPr>
          <w:rFonts w:ascii="Times New Roman" w:hAnsi="Times New Roman" w:cs="Times New Roman"/>
          <w:sz w:val="28"/>
          <w:szCs w:val="28"/>
        </w:rPr>
        <w:t>формування системи наукових знань з організації і методики управлінського обліку, його вдосконалення з урахуванням передового зарубіжного та вітчизняного досвіду як основи прийняття ефективних управлінських рішень.</w:t>
      </w:r>
    </w:p>
    <w:p w:rsidR="00CA0129" w:rsidRPr="00CA0129" w:rsidRDefault="00CA0129" w:rsidP="00CA0129">
      <w:pPr>
        <w:tabs>
          <w:tab w:val="left" w:pos="0"/>
          <w:tab w:val="left" w:pos="993"/>
        </w:tabs>
        <w:spacing w:after="0" w:line="240" w:lineRule="auto"/>
        <w:ind w:firstLine="709"/>
        <w:jc w:val="both"/>
        <w:rPr>
          <w:rFonts w:ascii="Times New Roman" w:eastAsia="Times New Roman" w:hAnsi="Times New Roman" w:cs="Times New Roman"/>
          <w:sz w:val="28"/>
          <w:szCs w:val="28"/>
        </w:rPr>
      </w:pPr>
      <w:r w:rsidRPr="00CA0129">
        <w:rPr>
          <w:rFonts w:ascii="Times New Roman" w:eastAsia="Times New Roman" w:hAnsi="Times New Roman" w:cs="Times New Roman"/>
          <w:sz w:val="28"/>
          <w:szCs w:val="28"/>
        </w:rPr>
        <w:t xml:space="preserve">Навчальна дисципліна «Управлінський облік» відповідно до структурно-логічної схеми освітньо-професійної програми слухається здобувачами освіти в сьомому семестрі четвертого року навчання на підставі вивчення таких навчальних дисциплін «Податкова система», «Бухгалтерський облік (теорія)», «Фінансовий облік 1», «Фінансовий облік 2», </w:t>
      </w:r>
      <w:r w:rsidR="007A5532" w:rsidRPr="00CA0129">
        <w:rPr>
          <w:rFonts w:ascii="Times New Roman" w:eastAsia="Times New Roman" w:hAnsi="Times New Roman" w:cs="Times New Roman"/>
          <w:sz w:val="28"/>
          <w:szCs w:val="28"/>
        </w:rPr>
        <w:t>«Облік і звітність в оподаткуванні»</w:t>
      </w:r>
      <w:r w:rsidR="007A5532">
        <w:rPr>
          <w:rFonts w:ascii="Times New Roman" w:eastAsia="Times New Roman" w:hAnsi="Times New Roman" w:cs="Times New Roman"/>
          <w:sz w:val="28"/>
          <w:szCs w:val="28"/>
        </w:rPr>
        <w:t>,</w:t>
      </w:r>
      <w:r w:rsidR="007A5532" w:rsidRPr="00CA0129">
        <w:rPr>
          <w:rFonts w:ascii="Times New Roman" w:eastAsia="Times New Roman" w:hAnsi="Times New Roman" w:cs="Times New Roman"/>
          <w:sz w:val="28"/>
          <w:szCs w:val="28"/>
        </w:rPr>
        <w:t xml:space="preserve"> </w:t>
      </w:r>
      <w:r w:rsidRPr="00CA0129">
        <w:rPr>
          <w:rFonts w:ascii="Times New Roman" w:eastAsia="Times New Roman" w:hAnsi="Times New Roman" w:cs="Times New Roman"/>
          <w:sz w:val="28"/>
          <w:szCs w:val="28"/>
        </w:rPr>
        <w:t>«Облік і оподаткування малого бі</w:t>
      </w:r>
      <w:r w:rsidR="00611BD4">
        <w:rPr>
          <w:rFonts w:ascii="Times New Roman" w:eastAsia="Times New Roman" w:hAnsi="Times New Roman" w:cs="Times New Roman"/>
          <w:sz w:val="28"/>
          <w:szCs w:val="28"/>
        </w:rPr>
        <w:t>знесу», «Звітність підприємств»</w:t>
      </w:r>
      <w:r w:rsidRPr="00CA0129">
        <w:rPr>
          <w:rFonts w:ascii="Times New Roman" w:eastAsia="Times New Roman" w:hAnsi="Times New Roman" w:cs="Times New Roman"/>
          <w:sz w:val="28"/>
          <w:szCs w:val="28"/>
        </w:rPr>
        <w:t xml:space="preserve">. Навчальна дисципліна «Управлінський облік» є основою для </w:t>
      </w:r>
      <w:r w:rsidRPr="00CA0129">
        <w:rPr>
          <w:rFonts w:ascii="Times New Roman" w:eastAsia="Times New Roman" w:hAnsi="Times New Roman" w:cs="Times New Roman"/>
          <w:sz w:val="28"/>
          <w:szCs w:val="28"/>
        </w:rPr>
        <w:lastRenderedPageBreak/>
        <w:t>подальшого вивчення навчальн</w:t>
      </w:r>
      <w:r w:rsidR="00611BD4">
        <w:rPr>
          <w:rFonts w:ascii="Times New Roman" w:eastAsia="Times New Roman" w:hAnsi="Times New Roman" w:cs="Times New Roman"/>
          <w:sz w:val="28"/>
          <w:szCs w:val="28"/>
        </w:rPr>
        <w:t>ої</w:t>
      </w:r>
      <w:r w:rsidRPr="00CA0129">
        <w:rPr>
          <w:rFonts w:ascii="Times New Roman" w:eastAsia="Times New Roman" w:hAnsi="Times New Roman" w:cs="Times New Roman"/>
          <w:sz w:val="28"/>
          <w:szCs w:val="28"/>
        </w:rPr>
        <w:t xml:space="preserve"> дисциплін</w:t>
      </w:r>
      <w:r w:rsidR="00611BD4">
        <w:rPr>
          <w:rFonts w:ascii="Times New Roman" w:eastAsia="Times New Roman" w:hAnsi="Times New Roman" w:cs="Times New Roman"/>
          <w:sz w:val="28"/>
          <w:szCs w:val="28"/>
        </w:rPr>
        <w:t>и</w:t>
      </w:r>
      <w:r w:rsidRPr="00CA0129">
        <w:rPr>
          <w:rFonts w:ascii="Times New Roman" w:eastAsia="Times New Roman" w:hAnsi="Times New Roman" w:cs="Times New Roman"/>
          <w:sz w:val="28"/>
          <w:szCs w:val="28"/>
        </w:rPr>
        <w:t xml:space="preserve"> «Внутрішньогосподарський контроль та управління ризиками»</w:t>
      </w:r>
      <w:r w:rsidR="00611BD4">
        <w:rPr>
          <w:rFonts w:ascii="Times New Roman" w:eastAsia="Times New Roman" w:hAnsi="Times New Roman" w:cs="Times New Roman"/>
          <w:sz w:val="28"/>
          <w:szCs w:val="28"/>
        </w:rPr>
        <w:t>.</w:t>
      </w:r>
    </w:p>
    <w:p w:rsidR="009C651F" w:rsidRDefault="009C651F" w:rsidP="009C651F">
      <w:pPr>
        <w:spacing w:after="0" w:line="240" w:lineRule="auto"/>
        <w:ind w:firstLine="709"/>
        <w:jc w:val="both"/>
        <w:rPr>
          <w:rFonts w:ascii="Times New Roman" w:hAnsi="Times New Roman" w:cs="Times New Roman"/>
          <w:sz w:val="28"/>
          <w:szCs w:val="28"/>
        </w:rPr>
      </w:pPr>
    </w:p>
    <w:p w:rsidR="0063494A" w:rsidRPr="007F0A4E" w:rsidRDefault="0063494A" w:rsidP="009C651F">
      <w:pPr>
        <w:spacing w:after="0" w:line="240" w:lineRule="auto"/>
        <w:ind w:firstLine="709"/>
        <w:jc w:val="both"/>
        <w:rPr>
          <w:rFonts w:ascii="Times New Roman" w:hAnsi="Times New Roman" w:cs="Times New Roman"/>
          <w:b/>
          <w:sz w:val="28"/>
          <w:szCs w:val="28"/>
        </w:rPr>
      </w:pPr>
      <w:r w:rsidRPr="007F0A4E">
        <w:rPr>
          <w:rFonts w:ascii="Times New Roman" w:hAnsi="Times New Roman" w:cs="Times New Roman"/>
          <w:b/>
          <w:sz w:val="28"/>
          <w:szCs w:val="28"/>
        </w:rPr>
        <w:t>НАВЧАЛЬНИЙ КОНТЕНТ ОСВІТНЬОЇ КОМПОНЕНТИ</w:t>
      </w:r>
    </w:p>
    <w:tbl>
      <w:tblPr>
        <w:tblStyle w:val="a3"/>
        <w:tblW w:w="0" w:type="auto"/>
        <w:tblLook w:val="04A0" w:firstRow="1" w:lastRow="0" w:firstColumn="1" w:lastColumn="0" w:noHBand="0" w:noVBand="1"/>
      </w:tblPr>
      <w:tblGrid>
        <w:gridCol w:w="1526"/>
        <w:gridCol w:w="8329"/>
      </w:tblGrid>
      <w:tr w:rsidR="0063494A" w:rsidRPr="007F0A4E" w:rsidTr="00B82B5B">
        <w:tc>
          <w:tcPr>
            <w:tcW w:w="9855" w:type="dxa"/>
            <w:gridSpan w:val="2"/>
          </w:tcPr>
          <w:p w:rsidR="0063494A" w:rsidRPr="007F0A4E" w:rsidRDefault="0063494A" w:rsidP="00FE0F61">
            <w:pPr>
              <w:jc w:val="center"/>
              <w:rPr>
                <w:rFonts w:ascii="Times New Roman" w:eastAsia="Times New Roman" w:hAnsi="Times New Roman" w:cs="Times New Roman"/>
                <w:sz w:val="28"/>
                <w:szCs w:val="28"/>
                <w:lang w:eastAsia="ru-RU"/>
              </w:rPr>
            </w:pPr>
            <w:r w:rsidRPr="007F0A4E">
              <w:rPr>
                <w:rFonts w:ascii="Times New Roman" w:eastAsia="Times New Roman" w:hAnsi="Times New Roman" w:cs="Times New Roman"/>
                <w:b/>
                <w:bCs/>
                <w:sz w:val="28"/>
                <w:szCs w:val="28"/>
                <w:lang w:eastAsia="ru-RU"/>
              </w:rPr>
              <w:t>МОДУЛЬ 1</w:t>
            </w:r>
            <w:r w:rsidRPr="007F0A4E">
              <w:rPr>
                <w:rFonts w:ascii="Times New Roman" w:eastAsia="Times New Roman" w:hAnsi="Times New Roman" w:cs="Times New Roman"/>
                <w:sz w:val="28"/>
                <w:szCs w:val="28"/>
                <w:lang w:eastAsia="ru-RU"/>
              </w:rPr>
              <w:t xml:space="preserve">. </w:t>
            </w:r>
            <w:r w:rsidR="009C651F" w:rsidRPr="009C651F">
              <w:rPr>
                <w:rFonts w:ascii="Times New Roman" w:eastAsia="Times New Roman" w:hAnsi="Times New Roman" w:cs="Times New Roman"/>
                <w:b/>
                <w:sz w:val="28"/>
                <w:szCs w:val="28"/>
                <w:lang w:eastAsia="ru-RU"/>
              </w:rPr>
              <w:t>ОРГАНІЗАЦІЯ УПРАВЛІНСЬКОГО ОБЛІКУ ТА СИСТЕМИ ОБЛІКУ І КАЛЬКУЛЮВАННЯ ВИТРАТ</w:t>
            </w:r>
          </w:p>
        </w:tc>
      </w:tr>
      <w:tr w:rsidR="0063494A" w:rsidRPr="007F0A4E" w:rsidTr="0063494A">
        <w:tc>
          <w:tcPr>
            <w:tcW w:w="1526" w:type="dxa"/>
          </w:tcPr>
          <w:p w:rsidR="0063494A" w:rsidRPr="003C229B" w:rsidRDefault="00FE0F61" w:rsidP="0063494A">
            <w:pPr>
              <w:jc w:val="both"/>
              <w:rPr>
                <w:rFonts w:ascii="Times New Roman" w:hAnsi="Times New Roman" w:cs="Times New Roman"/>
                <w:b/>
                <w:sz w:val="28"/>
                <w:szCs w:val="28"/>
              </w:rPr>
            </w:pPr>
            <w:r w:rsidRPr="003C229B">
              <w:rPr>
                <w:rFonts w:ascii="Times New Roman" w:hAnsi="Times New Roman" w:cs="Times New Roman"/>
                <w:b/>
                <w:sz w:val="28"/>
                <w:szCs w:val="28"/>
              </w:rPr>
              <w:t>Тема 1.</w:t>
            </w:r>
          </w:p>
        </w:tc>
        <w:tc>
          <w:tcPr>
            <w:tcW w:w="8329" w:type="dxa"/>
          </w:tcPr>
          <w:p w:rsidR="0063494A" w:rsidRPr="007F0A4E" w:rsidRDefault="009C651F" w:rsidP="0063494A">
            <w:pPr>
              <w:jc w:val="both"/>
              <w:rPr>
                <w:rFonts w:ascii="Times New Roman" w:hAnsi="Times New Roman" w:cs="Times New Roman"/>
                <w:sz w:val="28"/>
                <w:szCs w:val="28"/>
              </w:rPr>
            </w:pPr>
            <w:r w:rsidRPr="009C651F">
              <w:rPr>
                <w:rFonts w:ascii="Times New Roman" w:hAnsi="Times New Roman" w:cs="Times New Roman"/>
                <w:sz w:val="28"/>
                <w:szCs w:val="28"/>
              </w:rPr>
              <w:t>Мета, зміст та організація управлінського обліку</w:t>
            </w:r>
          </w:p>
        </w:tc>
      </w:tr>
      <w:tr w:rsidR="0063494A" w:rsidRPr="007F0A4E" w:rsidTr="0063494A">
        <w:tc>
          <w:tcPr>
            <w:tcW w:w="1526" w:type="dxa"/>
          </w:tcPr>
          <w:p w:rsidR="0063494A" w:rsidRPr="003C229B" w:rsidRDefault="00FE0F61" w:rsidP="0063494A">
            <w:pPr>
              <w:jc w:val="both"/>
              <w:rPr>
                <w:rFonts w:ascii="Times New Roman" w:hAnsi="Times New Roman" w:cs="Times New Roman"/>
                <w:b/>
                <w:sz w:val="28"/>
                <w:szCs w:val="28"/>
              </w:rPr>
            </w:pPr>
            <w:r w:rsidRPr="003C229B">
              <w:rPr>
                <w:rFonts w:ascii="Times New Roman" w:hAnsi="Times New Roman" w:cs="Times New Roman"/>
                <w:b/>
                <w:sz w:val="28"/>
                <w:szCs w:val="28"/>
              </w:rPr>
              <w:t>Тема 2.</w:t>
            </w:r>
          </w:p>
        </w:tc>
        <w:tc>
          <w:tcPr>
            <w:tcW w:w="8329" w:type="dxa"/>
          </w:tcPr>
          <w:p w:rsidR="0063494A" w:rsidRPr="007F0A4E" w:rsidRDefault="009C651F" w:rsidP="0063494A">
            <w:pPr>
              <w:jc w:val="both"/>
              <w:rPr>
                <w:rFonts w:ascii="Times New Roman" w:hAnsi="Times New Roman" w:cs="Times New Roman"/>
                <w:sz w:val="28"/>
                <w:szCs w:val="28"/>
              </w:rPr>
            </w:pPr>
            <w:r w:rsidRPr="009C651F">
              <w:rPr>
                <w:rFonts w:ascii="Times New Roman" w:hAnsi="Times New Roman" w:cs="Times New Roman"/>
                <w:sz w:val="28"/>
                <w:szCs w:val="28"/>
              </w:rPr>
              <w:t>Склад витрат виробництва</w:t>
            </w:r>
          </w:p>
        </w:tc>
      </w:tr>
      <w:tr w:rsidR="007226B8" w:rsidRPr="007F0A4E" w:rsidTr="0063494A">
        <w:tc>
          <w:tcPr>
            <w:tcW w:w="1526" w:type="dxa"/>
          </w:tcPr>
          <w:p w:rsidR="007226B8" w:rsidRPr="003C229B" w:rsidRDefault="007226B8" w:rsidP="00F91B5F">
            <w:pPr>
              <w:jc w:val="both"/>
              <w:rPr>
                <w:rFonts w:ascii="Times New Roman" w:hAnsi="Times New Roman" w:cs="Times New Roman"/>
                <w:b/>
                <w:sz w:val="28"/>
                <w:szCs w:val="28"/>
              </w:rPr>
            </w:pPr>
            <w:r w:rsidRPr="003C229B">
              <w:rPr>
                <w:rFonts w:ascii="Times New Roman" w:hAnsi="Times New Roman" w:cs="Times New Roman"/>
                <w:b/>
                <w:sz w:val="28"/>
                <w:szCs w:val="28"/>
              </w:rPr>
              <w:t>Тема 3.</w:t>
            </w:r>
          </w:p>
        </w:tc>
        <w:tc>
          <w:tcPr>
            <w:tcW w:w="8329" w:type="dxa"/>
          </w:tcPr>
          <w:p w:rsidR="007226B8" w:rsidRPr="007F0A4E" w:rsidRDefault="009C651F" w:rsidP="0063494A">
            <w:pPr>
              <w:jc w:val="both"/>
              <w:rPr>
                <w:rFonts w:ascii="Times New Roman" w:hAnsi="Times New Roman" w:cs="Times New Roman"/>
                <w:sz w:val="28"/>
                <w:szCs w:val="28"/>
              </w:rPr>
            </w:pPr>
            <w:r w:rsidRPr="009C651F">
              <w:rPr>
                <w:rFonts w:ascii="Times New Roman" w:hAnsi="Times New Roman" w:cs="Times New Roman"/>
                <w:sz w:val="28"/>
                <w:szCs w:val="28"/>
              </w:rPr>
              <w:t>Класифікація і поведінка витрат</w:t>
            </w:r>
          </w:p>
        </w:tc>
      </w:tr>
      <w:tr w:rsidR="007226B8" w:rsidRPr="007F0A4E" w:rsidTr="0063494A">
        <w:tc>
          <w:tcPr>
            <w:tcW w:w="1526" w:type="dxa"/>
          </w:tcPr>
          <w:p w:rsidR="007226B8" w:rsidRPr="003C229B" w:rsidRDefault="007226B8" w:rsidP="00F91B5F">
            <w:pPr>
              <w:jc w:val="both"/>
              <w:rPr>
                <w:rFonts w:ascii="Times New Roman" w:hAnsi="Times New Roman" w:cs="Times New Roman"/>
                <w:b/>
                <w:sz w:val="28"/>
                <w:szCs w:val="28"/>
              </w:rPr>
            </w:pPr>
            <w:r w:rsidRPr="003C229B">
              <w:rPr>
                <w:rFonts w:ascii="Times New Roman" w:hAnsi="Times New Roman" w:cs="Times New Roman"/>
                <w:b/>
                <w:sz w:val="28"/>
                <w:szCs w:val="28"/>
              </w:rPr>
              <w:t>Тема 4.</w:t>
            </w:r>
          </w:p>
        </w:tc>
        <w:tc>
          <w:tcPr>
            <w:tcW w:w="8329" w:type="dxa"/>
          </w:tcPr>
          <w:p w:rsidR="007226B8" w:rsidRPr="007F0A4E" w:rsidRDefault="009C651F" w:rsidP="0063494A">
            <w:pPr>
              <w:jc w:val="both"/>
              <w:rPr>
                <w:rFonts w:ascii="Times New Roman" w:hAnsi="Times New Roman" w:cs="Times New Roman"/>
                <w:sz w:val="28"/>
                <w:szCs w:val="28"/>
              </w:rPr>
            </w:pPr>
            <w:r>
              <w:rPr>
                <w:rFonts w:ascii="Times New Roman" w:hAnsi="Times New Roman" w:cs="Times New Roman"/>
                <w:sz w:val="28"/>
                <w:szCs w:val="28"/>
              </w:rPr>
              <w:t>Сутність собівар</w:t>
            </w:r>
            <w:r w:rsidRPr="009C651F">
              <w:rPr>
                <w:rFonts w:ascii="Times New Roman" w:hAnsi="Times New Roman" w:cs="Times New Roman"/>
                <w:sz w:val="28"/>
                <w:szCs w:val="28"/>
              </w:rPr>
              <w:t>тості продукції, принципи і критерії її формування</w:t>
            </w:r>
          </w:p>
        </w:tc>
      </w:tr>
      <w:tr w:rsidR="009C651F" w:rsidRPr="007F0A4E" w:rsidTr="0063494A">
        <w:tc>
          <w:tcPr>
            <w:tcW w:w="1526" w:type="dxa"/>
          </w:tcPr>
          <w:p w:rsidR="009C651F" w:rsidRPr="003C229B" w:rsidRDefault="009C651F" w:rsidP="00CE5D64">
            <w:pPr>
              <w:jc w:val="both"/>
              <w:rPr>
                <w:rFonts w:ascii="Times New Roman" w:hAnsi="Times New Roman" w:cs="Times New Roman"/>
                <w:b/>
                <w:sz w:val="28"/>
                <w:szCs w:val="28"/>
              </w:rPr>
            </w:pPr>
            <w:r w:rsidRPr="003C229B">
              <w:rPr>
                <w:rFonts w:ascii="Times New Roman" w:hAnsi="Times New Roman" w:cs="Times New Roman"/>
                <w:b/>
                <w:sz w:val="28"/>
                <w:szCs w:val="28"/>
              </w:rPr>
              <w:t>Тема 5.</w:t>
            </w:r>
          </w:p>
        </w:tc>
        <w:tc>
          <w:tcPr>
            <w:tcW w:w="8329" w:type="dxa"/>
          </w:tcPr>
          <w:p w:rsidR="009C651F" w:rsidRPr="007F0A4E" w:rsidRDefault="00DB7CEE" w:rsidP="0063494A">
            <w:pPr>
              <w:jc w:val="both"/>
              <w:rPr>
                <w:rFonts w:ascii="Times New Roman" w:hAnsi="Times New Roman" w:cs="Times New Roman"/>
                <w:sz w:val="28"/>
                <w:szCs w:val="28"/>
              </w:rPr>
            </w:pPr>
            <w:r w:rsidRPr="00DB7CEE">
              <w:rPr>
                <w:rFonts w:ascii="Times New Roman" w:hAnsi="Times New Roman" w:cs="Times New Roman"/>
                <w:sz w:val="28"/>
                <w:szCs w:val="28"/>
              </w:rPr>
              <w:t>Система обліку і калькулювання за повними витратами</w:t>
            </w:r>
          </w:p>
        </w:tc>
      </w:tr>
      <w:tr w:rsidR="009C651F" w:rsidRPr="007F0A4E" w:rsidTr="0063494A">
        <w:tc>
          <w:tcPr>
            <w:tcW w:w="1526" w:type="dxa"/>
          </w:tcPr>
          <w:p w:rsidR="009C651F" w:rsidRPr="003C229B" w:rsidRDefault="009C651F" w:rsidP="00CE5D64">
            <w:pPr>
              <w:jc w:val="both"/>
              <w:rPr>
                <w:rFonts w:ascii="Times New Roman" w:hAnsi="Times New Roman" w:cs="Times New Roman"/>
                <w:b/>
                <w:sz w:val="28"/>
                <w:szCs w:val="28"/>
              </w:rPr>
            </w:pPr>
            <w:r w:rsidRPr="003C229B">
              <w:rPr>
                <w:rFonts w:ascii="Times New Roman" w:hAnsi="Times New Roman" w:cs="Times New Roman"/>
                <w:b/>
                <w:sz w:val="28"/>
                <w:szCs w:val="28"/>
              </w:rPr>
              <w:t>Тема 6.</w:t>
            </w:r>
          </w:p>
        </w:tc>
        <w:tc>
          <w:tcPr>
            <w:tcW w:w="8329" w:type="dxa"/>
          </w:tcPr>
          <w:p w:rsidR="009C651F" w:rsidRPr="007F0A4E" w:rsidRDefault="00DB7CEE" w:rsidP="0063494A">
            <w:pPr>
              <w:jc w:val="both"/>
              <w:rPr>
                <w:rFonts w:ascii="Times New Roman" w:hAnsi="Times New Roman" w:cs="Times New Roman"/>
                <w:sz w:val="28"/>
                <w:szCs w:val="28"/>
              </w:rPr>
            </w:pPr>
            <w:r w:rsidRPr="00DB7CEE">
              <w:rPr>
                <w:rFonts w:ascii="Times New Roman" w:hAnsi="Times New Roman" w:cs="Times New Roman"/>
                <w:sz w:val="28"/>
                <w:szCs w:val="28"/>
              </w:rPr>
              <w:t>Система обліку і калькулювання за змінними витратами</w:t>
            </w:r>
          </w:p>
        </w:tc>
      </w:tr>
      <w:tr w:rsidR="009C651F" w:rsidRPr="007F0A4E" w:rsidTr="0063494A">
        <w:tc>
          <w:tcPr>
            <w:tcW w:w="1526" w:type="dxa"/>
          </w:tcPr>
          <w:p w:rsidR="009C651F" w:rsidRPr="003C229B" w:rsidRDefault="009C651F" w:rsidP="00CE5D64">
            <w:pPr>
              <w:jc w:val="both"/>
              <w:rPr>
                <w:rFonts w:ascii="Times New Roman" w:hAnsi="Times New Roman" w:cs="Times New Roman"/>
                <w:b/>
                <w:sz w:val="28"/>
                <w:szCs w:val="28"/>
              </w:rPr>
            </w:pPr>
            <w:r w:rsidRPr="003C229B">
              <w:rPr>
                <w:rFonts w:ascii="Times New Roman" w:hAnsi="Times New Roman" w:cs="Times New Roman"/>
                <w:b/>
                <w:sz w:val="28"/>
                <w:szCs w:val="28"/>
              </w:rPr>
              <w:t>Тема 7.</w:t>
            </w:r>
          </w:p>
        </w:tc>
        <w:tc>
          <w:tcPr>
            <w:tcW w:w="8329" w:type="dxa"/>
          </w:tcPr>
          <w:p w:rsidR="009C651F" w:rsidRPr="007F0A4E" w:rsidRDefault="00DB7CEE" w:rsidP="0063494A">
            <w:pPr>
              <w:jc w:val="both"/>
              <w:rPr>
                <w:rFonts w:ascii="Times New Roman" w:hAnsi="Times New Roman" w:cs="Times New Roman"/>
                <w:sz w:val="28"/>
                <w:szCs w:val="28"/>
              </w:rPr>
            </w:pPr>
            <w:r w:rsidRPr="00DB7CEE">
              <w:rPr>
                <w:rFonts w:ascii="Times New Roman" w:hAnsi="Times New Roman" w:cs="Times New Roman"/>
                <w:sz w:val="28"/>
                <w:szCs w:val="28"/>
              </w:rPr>
              <w:t>Система обліку і калькулювання за нормативними витратами</w:t>
            </w:r>
          </w:p>
        </w:tc>
      </w:tr>
      <w:tr w:rsidR="009C651F" w:rsidRPr="007F0A4E" w:rsidTr="00660A2D">
        <w:tc>
          <w:tcPr>
            <w:tcW w:w="9855" w:type="dxa"/>
            <w:gridSpan w:val="2"/>
          </w:tcPr>
          <w:p w:rsidR="009C651F" w:rsidRPr="007F0A4E" w:rsidRDefault="009C651F" w:rsidP="00344810">
            <w:pPr>
              <w:jc w:val="center"/>
              <w:rPr>
                <w:rFonts w:ascii="Times New Roman" w:hAnsi="Times New Roman" w:cs="Times New Roman"/>
                <w:b/>
                <w:sz w:val="28"/>
                <w:szCs w:val="28"/>
              </w:rPr>
            </w:pPr>
            <w:r w:rsidRPr="007F0A4E">
              <w:rPr>
                <w:rFonts w:ascii="Times New Roman" w:hAnsi="Times New Roman" w:cs="Times New Roman"/>
                <w:b/>
                <w:sz w:val="28"/>
                <w:szCs w:val="28"/>
              </w:rPr>
              <w:t xml:space="preserve">МОДУЛЬ 2.  </w:t>
            </w:r>
            <w:r w:rsidR="00344810" w:rsidRPr="00344810">
              <w:rPr>
                <w:rFonts w:ascii="Times New Roman" w:hAnsi="Times New Roman" w:cs="Times New Roman"/>
                <w:b/>
                <w:sz w:val="28"/>
                <w:szCs w:val="28"/>
              </w:rPr>
              <w:t>СПЕЦИФІЧНІ МЕТОДИКИ УПРАВЛІНСЬКОГО ОБЛІКУ</w:t>
            </w:r>
          </w:p>
        </w:tc>
      </w:tr>
      <w:tr w:rsidR="009C651F" w:rsidRPr="007F0A4E" w:rsidTr="0063494A">
        <w:tc>
          <w:tcPr>
            <w:tcW w:w="1526" w:type="dxa"/>
          </w:tcPr>
          <w:p w:rsidR="009C651F" w:rsidRPr="003C229B" w:rsidRDefault="009C651F" w:rsidP="00CE4BDA">
            <w:pPr>
              <w:jc w:val="both"/>
              <w:rPr>
                <w:rFonts w:ascii="Times New Roman" w:hAnsi="Times New Roman" w:cs="Times New Roman"/>
                <w:b/>
                <w:sz w:val="28"/>
                <w:szCs w:val="28"/>
              </w:rPr>
            </w:pPr>
            <w:r w:rsidRPr="003C229B">
              <w:rPr>
                <w:rFonts w:ascii="Times New Roman" w:hAnsi="Times New Roman" w:cs="Times New Roman"/>
                <w:b/>
                <w:sz w:val="28"/>
                <w:szCs w:val="28"/>
              </w:rPr>
              <w:t>Тема 8.</w:t>
            </w:r>
          </w:p>
        </w:tc>
        <w:tc>
          <w:tcPr>
            <w:tcW w:w="8329" w:type="dxa"/>
          </w:tcPr>
          <w:p w:rsidR="009C651F" w:rsidRPr="007F0A4E" w:rsidRDefault="00BA1082" w:rsidP="0063494A">
            <w:pPr>
              <w:jc w:val="both"/>
              <w:rPr>
                <w:rFonts w:ascii="Times New Roman" w:hAnsi="Times New Roman" w:cs="Times New Roman"/>
                <w:sz w:val="28"/>
                <w:szCs w:val="28"/>
              </w:rPr>
            </w:pPr>
            <w:r>
              <w:rPr>
                <w:rFonts w:ascii="Times New Roman" w:hAnsi="Times New Roman" w:cs="Times New Roman"/>
                <w:sz w:val="28"/>
                <w:szCs w:val="28"/>
              </w:rPr>
              <w:t>Аналіз взаємозв’я</w:t>
            </w:r>
            <w:r w:rsidRPr="00DB7CEE">
              <w:rPr>
                <w:rFonts w:ascii="Times New Roman" w:hAnsi="Times New Roman" w:cs="Times New Roman"/>
                <w:sz w:val="28"/>
                <w:szCs w:val="28"/>
              </w:rPr>
              <w:t>зку</w:t>
            </w:r>
            <w:r w:rsidR="00DB7CEE" w:rsidRPr="00DB7CEE">
              <w:rPr>
                <w:rFonts w:ascii="Times New Roman" w:hAnsi="Times New Roman" w:cs="Times New Roman"/>
                <w:sz w:val="28"/>
                <w:szCs w:val="28"/>
              </w:rPr>
              <w:t xml:space="preserve"> витрат, обсягу діяльності та прибутку</w:t>
            </w:r>
          </w:p>
        </w:tc>
      </w:tr>
      <w:tr w:rsidR="009C651F" w:rsidRPr="007F0A4E" w:rsidTr="0063494A">
        <w:tc>
          <w:tcPr>
            <w:tcW w:w="1526" w:type="dxa"/>
          </w:tcPr>
          <w:p w:rsidR="009C651F" w:rsidRPr="003C229B" w:rsidRDefault="009C651F" w:rsidP="00CE4BDA">
            <w:pPr>
              <w:jc w:val="both"/>
              <w:rPr>
                <w:rFonts w:ascii="Times New Roman" w:hAnsi="Times New Roman" w:cs="Times New Roman"/>
                <w:b/>
                <w:sz w:val="28"/>
                <w:szCs w:val="28"/>
              </w:rPr>
            </w:pPr>
            <w:r w:rsidRPr="003C229B">
              <w:rPr>
                <w:rFonts w:ascii="Times New Roman" w:hAnsi="Times New Roman" w:cs="Times New Roman"/>
                <w:b/>
                <w:sz w:val="28"/>
                <w:szCs w:val="28"/>
              </w:rPr>
              <w:t>Тема 9.</w:t>
            </w:r>
          </w:p>
        </w:tc>
        <w:tc>
          <w:tcPr>
            <w:tcW w:w="8329" w:type="dxa"/>
          </w:tcPr>
          <w:p w:rsidR="009C651F" w:rsidRPr="007F0A4E" w:rsidRDefault="00DB7CEE" w:rsidP="0063494A">
            <w:pPr>
              <w:jc w:val="both"/>
              <w:rPr>
                <w:rFonts w:ascii="Times New Roman" w:hAnsi="Times New Roman" w:cs="Times New Roman"/>
                <w:sz w:val="28"/>
                <w:szCs w:val="28"/>
              </w:rPr>
            </w:pPr>
            <w:r>
              <w:rPr>
                <w:rFonts w:ascii="Times New Roman" w:hAnsi="Times New Roman" w:cs="Times New Roman"/>
                <w:sz w:val="28"/>
                <w:szCs w:val="28"/>
              </w:rPr>
              <w:t xml:space="preserve">Аналіз </w:t>
            </w:r>
            <w:proofErr w:type="spellStart"/>
            <w:r>
              <w:rPr>
                <w:rFonts w:ascii="Times New Roman" w:hAnsi="Times New Roman" w:cs="Times New Roman"/>
                <w:sz w:val="28"/>
                <w:szCs w:val="28"/>
              </w:rPr>
              <w:t>релевантності</w:t>
            </w:r>
            <w:proofErr w:type="spellEnd"/>
            <w:r>
              <w:rPr>
                <w:rFonts w:ascii="Times New Roman" w:hAnsi="Times New Roman" w:cs="Times New Roman"/>
                <w:sz w:val="28"/>
                <w:szCs w:val="28"/>
              </w:rPr>
              <w:t xml:space="preserve"> інформації для прий</w:t>
            </w:r>
            <w:r w:rsidRPr="00DB7CEE">
              <w:rPr>
                <w:rFonts w:ascii="Times New Roman" w:hAnsi="Times New Roman" w:cs="Times New Roman"/>
                <w:sz w:val="28"/>
                <w:szCs w:val="28"/>
              </w:rPr>
              <w:t>няття управлінських рішень</w:t>
            </w:r>
          </w:p>
        </w:tc>
      </w:tr>
      <w:tr w:rsidR="009C651F" w:rsidRPr="007F0A4E" w:rsidTr="0063494A">
        <w:tc>
          <w:tcPr>
            <w:tcW w:w="1526" w:type="dxa"/>
          </w:tcPr>
          <w:p w:rsidR="009C651F" w:rsidRPr="003C229B" w:rsidRDefault="009C651F" w:rsidP="009C651F">
            <w:pPr>
              <w:jc w:val="both"/>
              <w:rPr>
                <w:rFonts w:ascii="Times New Roman" w:hAnsi="Times New Roman" w:cs="Times New Roman"/>
                <w:b/>
                <w:sz w:val="28"/>
                <w:szCs w:val="28"/>
              </w:rPr>
            </w:pPr>
            <w:r w:rsidRPr="003C229B">
              <w:rPr>
                <w:rFonts w:ascii="Times New Roman" w:hAnsi="Times New Roman" w:cs="Times New Roman"/>
                <w:b/>
                <w:sz w:val="28"/>
                <w:szCs w:val="28"/>
              </w:rPr>
              <w:t>Тема 10.</w:t>
            </w:r>
          </w:p>
        </w:tc>
        <w:tc>
          <w:tcPr>
            <w:tcW w:w="8329" w:type="dxa"/>
          </w:tcPr>
          <w:p w:rsidR="009C651F" w:rsidRPr="007F0A4E" w:rsidRDefault="00DB7CEE" w:rsidP="0063494A">
            <w:pPr>
              <w:jc w:val="both"/>
              <w:rPr>
                <w:rFonts w:ascii="Times New Roman" w:hAnsi="Times New Roman" w:cs="Times New Roman"/>
                <w:sz w:val="28"/>
                <w:szCs w:val="28"/>
              </w:rPr>
            </w:pPr>
            <w:r w:rsidRPr="00DB7CEE">
              <w:rPr>
                <w:rFonts w:ascii="Times New Roman" w:hAnsi="Times New Roman" w:cs="Times New Roman"/>
                <w:sz w:val="28"/>
                <w:szCs w:val="28"/>
              </w:rPr>
              <w:t>Бюджетування і контроль</w:t>
            </w:r>
          </w:p>
        </w:tc>
      </w:tr>
      <w:tr w:rsidR="009C651F" w:rsidRPr="007F0A4E" w:rsidTr="0063494A">
        <w:tc>
          <w:tcPr>
            <w:tcW w:w="1526" w:type="dxa"/>
          </w:tcPr>
          <w:p w:rsidR="009C651F" w:rsidRPr="003C229B" w:rsidRDefault="009C651F" w:rsidP="009C651F">
            <w:pPr>
              <w:jc w:val="both"/>
              <w:rPr>
                <w:rFonts w:ascii="Times New Roman" w:hAnsi="Times New Roman" w:cs="Times New Roman"/>
                <w:b/>
                <w:sz w:val="28"/>
                <w:szCs w:val="28"/>
              </w:rPr>
            </w:pPr>
            <w:r w:rsidRPr="003C229B">
              <w:rPr>
                <w:rFonts w:ascii="Times New Roman" w:hAnsi="Times New Roman" w:cs="Times New Roman"/>
                <w:b/>
                <w:sz w:val="28"/>
                <w:szCs w:val="28"/>
              </w:rPr>
              <w:t>Тема 11.</w:t>
            </w:r>
          </w:p>
        </w:tc>
        <w:tc>
          <w:tcPr>
            <w:tcW w:w="8329" w:type="dxa"/>
          </w:tcPr>
          <w:p w:rsidR="009C651F" w:rsidRPr="007F0A4E" w:rsidRDefault="00DB7CEE" w:rsidP="0063494A">
            <w:pPr>
              <w:jc w:val="both"/>
              <w:rPr>
                <w:rFonts w:ascii="Times New Roman" w:hAnsi="Times New Roman" w:cs="Times New Roman"/>
                <w:sz w:val="28"/>
                <w:szCs w:val="28"/>
              </w:rPr>
            </w:pPr>
            <w:r w:rsidRPr="00DB7CEE">
              <w:rPr>
                <w:rFonts w:ascii="Times New Roman" w:hAnsi="Times New Roman" w:cs="Times New Roman"/>
                <w:sz w:val="28"/>
                <w:szCs w:val="28"/>
              </w:rPr>
              <w:t>Облік і контроль за центрами відповідальності</w:t>
            </w:r>
          </w:p>
        </w:tc>
      </w:tr>
      <w:tr w:rsidR="009C651F" w:rsidRPr="007F0A4E" w:rsidTr="0063494A">
        <w:tc>
          <w:tcPr>
            <w:tcW w:w="1526" w:type="dxa"/>
          </w:tcPr>
          <w:p w:rsidR="009C651F" w:rsidRPr="003C229B" w:rsidRDefault="009C651F" w:rsidP="009C651F">
            <w:pPr>
              <w:jc w:val="both"/>
              <w:rPr>
                <w:rFonts w:ascii="Times New Roman" w:hAnsi="Times New Roman" w:cs="Times New Roman"/>
                <w:b/>
                <w:sz w:val="28"/>
                <w:szCs w:val="28"/>
              </w:rPr>
            </w:pPr>
            <w:r w:rsidRPr="003C229B">
              <w:rPr>
                <w:rFonts w:ascii="Times New Roman" w:hAnsi="Times New Roman" w:cs="Times New Roman"/>
                <w:b/>
                <w:sz w:val="28"/>
                <w:szCs w:val="28"/>
              </w:rPr>
              <w:t>Тема 12.</w:t>
            </w:r>
          </w:p>
        </w:tc>
        <w:tc>
          <w:tcPr>
            <w:tcW w:w="8329" w:type="dxa"/>
          </w:tcPr>
          <w:p w:rsidR="009C651F" w:rsidRPr="007F0A4E" w:rsidRDefault="00942647" w:rsidP="0063494A">
            <w:pPr>
              <w:jc w:val="both"/>
              <w:rPr>
                <w:rFonts w:ascii="Times New Roman" w:hAnsi="Times New Roman" w:cs="Times New Roman"/>
                <w:sz w:val="28"/>
                <w:szCs w:val="28"/>
              </w:rPr>
            </w:pPr>
            <w:r w:rsidRPr="00942647">
              <w:rPr>
                <w:rFonts w:ascii="Times New Roman" w:hAnsi="Times New Roman" w:cs="Times New Roman"/>
                <w:sz w:val="28"/>
                <w:szCs w:val="28"/>
              </w:rPr>
              <w:t>Місце управлінського обліку в обліково-аналітичній системі підприємства</w:t>
            </w:r>
          </w:p>
        </w:tc>
      </w:tr>
    </w:tbl>
    <w:p w:rsidR="0063494A" w:rsidRDefault="0063494A" w:rsidP="0063494A">
      <w:pPr>
        <w:spacing w:after="0" w:line="240" w:lineRule="auto"/>
        <w:jc w:val="both"/>
        <w:rPr>
          <w:rFonts w:ascii="Times New Roman" w:hAnsi="Times New Roman" w:cs="Times New Roman"/>
          <w:sz w:val="28"/>
          <w:szCs w:val="28"/>
        </w:rPr>
      </w:pPr>
    </w:p>
    <w:p w:rsidR="00133583" w:rsidRDefault="008B26FB" w:rsidP="00133583">
      <w:pPr>
        <w:spacing w:after="0" w:line="240" w:lineRule="auto"/>
        <w:ind w:firstLine="567"/>
        <w:jc w:val="center"/>
        <w:rPr>
          <w:rFonts w:ascii="Times New Roman" w:eastAsia="Times New Roman" w:hAnsi="Times New Roman" w:cs="Times New Roman"/>
          <w:b/>
          <w:sz w:val="28"/>
          <w:szCs w:val="28"/>
          <w:lang w:eastAsia="ru-RU"/>
        </w:rPr>
      </w:pPr>
      <w:r w:rsidRPr="008B26FB">
        <w:rPr>
          <w:rFonts w:ascii="Times New Roman" w:eastAsia="Times New Roman" w:hAnsi="Times New Roman" w:cs="Times New Roman"/>
          <w:b/>
          <w:sz w:val="28"/>
          <w:szCs w:val="28"/>
          <w:lang w:eastAsia="ru-RU"/>
        </w:rPr>
        <w:t>ФОРМИ, МЕТОДИ ТА ОСВІТНІ ТЕХНОЛОГІЇ НАВЧАННЯ</w:t>
      </w:r>
    </w:p>
    <w:p w:rsidR="0034179F" w:rsidRDefault="008B26FB" w:rsidP="00B8193D">
      <w:pPr>
        <w:spacing w:after="0" w:line="240" w:lineRule="auto"/>
        <w:ind w:firstLine="567"/>
        <w:jc w:val="both"/>
        <w:rPr>
          <w:rFonts w:ascii="Times New Roman" w:eastAsia="Times New Roman" w:hAnsi="Times New Roman" w:cs="Times New Roman"/>
          <w:sz w:val="28"/>
          <w:szCs w:val="28"/>
          <w:lang w:eastAsia="ru-RU"/>
        </w:rPr>
      </w:pPr>
      <w:r w:rsidRPr="008B26FB">
        <w:rPr>
          <w:rFonts w:ascii="Times New Roman" w:eastAsia="Times New Roman" w:hAnsi="Times New Roman" w:cs="Times New Roman"/>
          <w:sz w:val="28"/>
          <w:szCs w:val="28"/>
          <w:lang w:eastAsia="ru-RU"/>
        </w:rPr>
        <w:t>У процесі вивчення навчальної дисципліни «</w:t>
      </w:r>
      <w:r>
        <w:rPr>
          <w:rFonts w:ascii="Times New Roman" w:eastAsia="Times New Roman" w:hAnsi="Times New Roman" w:cs="Times New Roman"/>
          <w:sz w:val="28"/>
          <w:szCs w:val="28"/>
          <w:lang w:eastAsia="ru-RU"/>
        </w:rPr>
        <w:t>Управлінський облік</w:t>
      </w:r>
      <w:r w:rsidRPr="008B26FB">
        <w:rPr>
          <w:rFonts w:ascii="Times New Roman" w:eastAsia="Times New Roman" w:hAnsi="Times New Roman" w:cs="Times New Roman"/>
          <w:sz w:val="28"/>
          <w:szCs w:val="28"/>
          <w:lang w:eastAsia="ru-RU"/>
        </w:rPr>
        <w:t xml:space="preserve">» використовуються інноваційні інформаційно-комунікаційні освітні технології, традиційні та інтерактивні форми та методи навчання, серед яких: методи формування професійної компетентності (вербальні методи (лекція-візуалізація, проблемна лекція, лекція-презентація), розповідь, пояснення, бесіда, ілюстрація, демонстрація, візуалізація, дискусія тощо)); методи формування практичних умінь та навичок (розв’язування задач, виконання практичних завдань, розробка схем, таблиць, розробка та захист презентацій, аналіз нормативних документів тощо); робота з інформаційними ресурсами (нормативними джерелами, навчально-методичною та науковою літературою, </w:t>
      </w:r>
      <w:proofErr w:type="spellStart"/>
      <w:r w:rsidRPr="008B26FB">
        <w:rPr>
          <w:rFonts w:ascii="Times New Roman" w:eastAsia="Times New Roman" w:hAnsi="Times New Roman" w:cs="Times New Roman"/>
          <w:sz w:val="28"/>
          <w:szCs w:val="28"/>
          <w:lang w:eastAsia="ru-RU"/>
        </w:rPr>
        <w:t>інтернет-ресурсами</w:t>
      </w:r>
      <w:proofErr w:type="spellEnd"/>
      <w:r w:rsidRPr="008B26FB">
        <w:rPr>
          <w:rFonts w:ascii="Times New Roman" w:eastAsia="Times New Roman" w:hAnsi="Times New Roman" w:cs="Times New Roman"/>
          <w:sz w:val="28"/>
          <w:szCs w:val="28"/>
          <w:lang w:eastAsia="ru-RU"/>
        </w:rPr>
        <w:t xml:space="preserve">); самостійна робота над індивідуальним завданням за програмою навчальної дисципліни; дистанційне навчання з використанням системи </w:t>
      </w:r>
      <w:proofErr w:type="spellStart"/>
      <w:r w:rsidRPr="008B26FB">
        <w:rPr>
          <w:rFonts w:ascii="Times New Roman" w:eastAsia="Times New Roman" w:hAnsi="Times New Roman" w:cs="Times New Roman"/>
          <w:sz w:val="28"/>
          <w:szCs w:val="28"/>
          <w:lang w:eastAsia="ru-RU"/>
        </w:rPr>
        <w:t>Moodle</w:t>
      </w:r>
      <w:proofErr w:type="spellEnd"/>
      <w:r w:rsidRPr="008B26FB">
        <w:rPr>
          <w:rFonts w:ascii="Times New Roman" w:eastAsia="Times New Roman" w:hAnsi="Times New Roman" w:cs="Times New Roman"/>
          <w:sz w:val="28"/>
          <w:szCs w:val="28"/>
          <w:lang w:eastAsia="ru-RU"/>
        </w:rPr>
        <w:t>;</w:t>
      </w:r>
      <w:r w:rsidRPr="008B26FB">
        <w:rPr>
          <w:rFonts w:ascii="Times New Roman" w:eastAsia="Times New Roman" w:hAnsi="Times New Roman" w:cs="Times New Roman"/>
          <w:sz w:val="28"/>
          <w:szCs w:val="28"/>
          <w:lang w:eastAsia="ru-RU"/>
        </w:rPr>
        <w:tab/>
        <w:t>комп’ютерні засоби навчання (</w:t>
      </w:r>
      <w:proofErr w:type="spellStart"/>
      <w:r w:rsidRPr="008B26FB">
        <w:rPr>
          <w:rFonts w:ascii="Times New Roman" w:eastAsia="Times New Roman" w:hAnsi="Times New Roman" w:cs="Times New Roman"/>
          <w:sz w:val="28"/>
          <w:szCs w:val="28"/>
          <w:lang w:eastAsia="ru-RU"/>
        </w:rPr>
        <w:t>онлайн</w:t>
      </w:r>
      <w:proofErr w:type="spellEnd"/>
      <w:r w:rsidRPr="008B26FB">
        <w:rPr>
          <w:rFonts w:ascii="Times New Roman" w:eastAsia="Times New Roman" w:hAnsi="Times New Roman" w:cs="Times New Roman"/>
          <w:sz w:val="28"/>
          <w:szCs w:val="28"/>
          <w:lang w:eastAsia="ru-RU"/>
        </w:rPr>
        <w:t xml:space="preserve"> курси/платформи, web-конференції, </w:t>
      </w:r>
      <w:proofErr w:type="spellStart"/>
      <w:r w:rsidRPr="008B26FB">
        <w:rPr>
          <w:rFonts w:ascii="Times New Roman" w:eastAsia="Times New Roman" w:hAnsi="Times New Roman" w:cs="Times New Roman"/>
          <w:sz w:val="28"/>
          <w:szCs w:val="28"/>
          <w:lang w:eastAsia="ru-RU"/>
        </w:rPr>
        <w:t>вебінари</w:t>
      </w:r>
      <w:proofErr w:type="spellEnd"/>
      <w:r w:rsidRPr="008B26FB">
        <w:rPr>
          <w:rFonts w:ascii="Times New Roman" w:eastAsia="Times New Roman" w:hAnsi="Times New Roman" w:cs="Times New Roman"/>
          <w:sz w:val="28"/>
          <w:szCs w:val="28"/>
          <w:lang w:eastAsia="ru-RU"/>
        </w:rPr>
        <w:t xml:space="preserve"> тощо); інші методи навчання.</w:t>
      </w:r>
    </w:p>
    <w:p w:rsidR="008B26FB" w:rsidRDefault="008B26FB" w:rsidP="0034179F">
      <w:pPr>
        <w:spacing w:after="0" w:line="240" w:lineRule="auto"/>
        <w:ind w:firstLine="567"/>
        <w:jc w:val="center"/>
        <w:rPr>
          <w:rFonts w:ascii="Times New Roman" w:eastAsia="Times New Roman" w:hAnsi="Times New Roman" w:cs="Times New Roman"/>
          <w:b/>
          <w:sz w:val="28"/>
          <w:szCs w:val="28"/>
          <w:lang w:eastAsia="ru-RU"/>
        </w:rPr>
      </w:pPr>
    </w:p>
    <w:p w:rsidR="0034179F" w:rsidRDefault="0034179F" w:rsidP="0034179F">
      <w:pPr>
        <w:spacing w:after="0" w:line="240" w:lineRule="auto"/>
        <w:ind w:firstLine="567"/>
        <w:jc w:val="center"/>
        <w:rPr>
          <w:rFonts w:ascii="Times New Roman" w:eastAsia="Times New Roman" w:hAnsi="Times New Roman" w:cs="Times New Roman"/>
          <w:b/>
          <w:sz w:val="28"/>
          <w:szCs w:val="28"/>
          <w:lang w:eastAsia="ru-RU"/>
        </w:rPr>
      </w:pPr>
      <w:r w:rsidRPr="0034179F">
        <w:rPr>
          <w:rFonts w:ascii="Times New Roman" w:eastAsia="Times New Roman" w:hAnsi="Times New Roman" w:cs="Times New Roman"/>
          <w:b/>
          <w:sz w:val="28"/>
          <w:szCs w:val="28"/>
          <w:lang w:eastAsia="ru-RU"/>
        </w:rPr>
        <w:t>ФОРМИ І МЕТОДИ КОНТРОЛЮ ТА ОЦІНЮВАННЯ</w:t>
      </w:r>
    </w:p>
    <w:p w:rsidR="003C229B" w:rsidRDefault="003C229B" w:rsidP="003C229B">
      <w:pPr>
        <w:spacing w:after="0" w:line="240" w:lineRule="auto"/>
        <w:ind w:firstLine="567"/>
        <w:jc w:val="both"/>
        <w:rPr>
          <w:rFonts w:ascii="Times New Roman" w:hAnsi="Times New Roman" w:cs="Times New Roman"/>
          <w:sz w:val="28"/>
          <w:szCs w:val="28"/>
        </w:rPr>
      </w:pPr>
      <w:r w:rsidRPr="00815429">
        <w:rPr>
          <w:rFonts w:ascii="Times New Roman" w:hAnsi="Times New Roman" w:cs="Times New Roman"/>
          <w:b/>
          <w:i/>
          <w:sz w:val="28"/>
          <w:szCs w:val="28"/>
        </w:rPr>
        <w:t>Поточний контроль:</w:t>
      </w:r>
      <w:r>
        <w:rPr>
          <w:rFonts w:ascii="Times New Roman" w:hAnsi="Times New Roman" w:cs="Times New Roman"/>
          <w:sz w:val="28"/>
          <w:szCs w:val="28"/>
        </w:rPr>
        <w:t xml:space="preserve"> усне та письмове опитування, тестування, </w:t>
      </w:r>
      <w:r w:rsidRPr="0034179F">
        <w:rPr>
          <w:rFonts w:ascii="Times New Roman" w:hAnsi="Times New Roman" w:cs="Times New Roman"/>
          <w:sz w:val="28"/>
          <w:szCs w:val="28"/>
        </w:rPr>
        <w:t>роз</w:t>
      </w:r>
      <w:r>
        <w:rPr>
          <w:rFonts w:ascii="Times New Roman" w:hAnsi="Times New Roman" w:cs="Times New Roman"/>
          <w:sz w:val="28"/>
          <w:szCs w:val="28"/>
        </w:rPr>
        <w:t xml:space="preserve">в’язування практичних ситуацій, </w:t>
      </w:r>
      <w:r w:rsidRPr="0034179F">
        <w:rPr>
          <w:rFonts w:ascii="Times New Roman" w:hAnsi="Times New Roman" w:cs="Times New Roman"/>
          <w:sz w:val="28"/>
          <w:szCs w:val="28"/>
        </w:rPr>
        <w:t>тематичні контрольні роботи</w:t>
      </w:r>
      <w:r>
        <w:rPr>
          <w:rFonts w:ascii="Times New Roman" w:hAnsi="Times New Roman" w:cs="Times New Roman"/>
          <w:sz w:val="28"/>
          <w:szCs w:val="28"/>
        </w:rPr>
        <w:t xml:space="preserve">, </w:t>
      </w:r>
      <w:r w:rsidRPr="0034179F">
        <w:rPr>
          <w:rFonts w:ascii="Times New Roman" w:hAnsi="Times New Roman" w:cs="Times New Roman"/>
          <w:sz w:val="28"/>
          <w:szCs w:val="28"/>
        </w:rPr>
        <w:t xml:space="preserve">презентація результатів виконання </w:t>
      </w:r>
      <w:r>
        <w:rPr>
          <w:rFonts w:ascii="Times New Roman" w:hAnsi="Times New Roman" w:cs="Times New Roman"/>
          <w:sz w:val="28"/>
          <w:szCs w:val="28"/>
        </w:rPr>
        <w:t xml:space="preserve">кейсів та індивідуальних </w:t>
      </w:r>
      <w:r w:rsidRPr="0034179F">
        <w:rPr>
          <w:rFonts w:ascii="Times New Roman" w:hAnsi="Times New Roman" w:cs="Times New Roman"/>
          <w:sz w:val="28"/>
          <w:szCs w:val="28"/>
        </w:rPr>
        <w:t>завдань (</w:t>
      </w:r>
      <w:r>
        <w:rPr>
          <w:rFonts w:ascii="Times New Roman" w:hAnsi="Times New Roman" w:cs="Times New Roman"/>
          <w:sz w:val="28"/>
          <w:szCs w:val="28"/>
        </w:rPr>
        <w:t>творчо-</w:t>
      </w:r>
      <w:r w:rsidRPr="0034179F">
        <w:rPr>
          <w:rFonts w:ascii="Times New Roman" w:hAnsi="Times New Roman" w:cs="Times New Roman"/>
          <w:sz w:val="28"/>
          <w:szCs w:val="28"/>
        </w:rPr>
        <w:t>наукових, розрахункових та інших)</w:t>
      </w:r>
      <w:r>
        <w:rPr>
          <w:rFonts w:ascii="Times New Roman" w:hAnsi="Times New Roman" w:cs="Times New Roman"/>
          <w:sz w:val="28"/>
          <w:szCs w:val="28"/>
        </w:rPr>
        <w:t xml:space="preserve">, </w:t>
      </w:r>
      <w:r w:rsidRPr="0034179F">
        <w:rPr>
          <w:rFonts w:ascii="Times New Roman" w:hAnsi="Times New Roman" w:cs="Times New Roman"/>
          <w:sz w:val="28"/>
          <w:szCs w:val="28"/>
        </w:rPr>
        <w:t>виступи та презентації здобувачів на наукових заходах</w:t>
      </w:r>
      <w:r>
        <w:rPr>
          <w:rFonts w:ascii="Times New Roman" w:hAnsi="Times New Roman" w:cs="Times New Roman"/>
          <w:sz w:val="28"/>
          <w:szCs w:val="28"/>
        </w:rPr>
        <w:t xml:space="preserve"> та ін.</w:t>
      </w:r>
    </w:p>
    <w:p w:rsidR="003C229B" w:rsidRDefault="003C229B" w:rsidP="003C229B">
      <w:pPr>
        <w:spacing w:after="0" w:line="240" w:lineRule="auto"/>
        <w:ind w:firstLine="567"/>
        <w:jc w:val="both"/>
        <w:rPr>
          <w:rFonts w:ascii="Times New Roman" w:hAnsi="Times New Roman" w:cs="Times New Roman"/>
          <w:sz w:val="28"/>
          <w:szCs w:val="28"/>
        </w:rPr>
      </w:pPr>
      <w:r w:rsidRPr="00815429">
        <w:rPr>
          <w:rFonts w:ascii="Times New Roman" w:hAnsi="Times New Roman" w:cs="Times New Roman"/>
          <w:b/>
          <w:i/>
          <w:sz w:val="28"/>
          <w:szCs w:val="28"/>
        </w:rPr>
        <w:t>Підсумковий контроль</w:t>
      </w:r>
      <w:r>
        <w:rPr>
          <w:rFonts w:ascii="Times New Roman" w:hAnsi="Times New Roman" w:cs="Times New Roman"/>
          <w:sz w:val="28"/>
          <w:szCs w:val="28"/>
        </w:rPr>
        <w:t xml:space="preserve"> – екзамен.</w:t>
      </w:r>
    </w:p>
    <w:p w:rsidR="00821A6C" w:rsidRDefault="00821A6C" w:rsidP="00B8193D">
      <w:pPr>
        <w:spacing w:after="0" w:line="240" w:lineRule="auto"/>
        <w:ind w:firstLine="567"/>
        <w:jc w:val="both"/>
        <w:rPr>
          <w:rFonts w:ascii="Times New Roman" w:hAnsi="Times New Roman" w:cs="Times New Roman"/>
          <w:sz w:val="28"/>
          <w:szCs w:val="28"/>
        </w:rPr>
      </w:pPr>
    </w:p>
    <w:p w:rsidR="0034179F" w:rsidRDefault="00821A6C" w:rsidP="00821A6C">
      <w:pPr>
        <w:spacing w:after="0" w:line="240" w:lineRule="auto"/>
        <w:ind w:firstLine="567"/>
        <w:jc w:val="center"/>
        <w:rPr>
          <w:rFonts w:ascii="Times New Roman" w:hAnsi="Times New Roman" w:cs="Times New Roman"/>
          <w:b/>
          <w:sz w:val="28"/>
          <w:szCs w:val="28"/>
        </w:rPr>
      </w:pPr>
      <w:r w:rsidRPr="00821A6C">
        <w:rPr>
          <w:rFonts w:ascii="Times New Roman" w:hAnsi="Times New Roman" w:cs="Times New Roman"/>
          <w:b/>
          <w:sz w:val="28"/>
          <w:szCs w:val="28"/>
        </w:rPr>
        <w:lastRenderedPageBreak/>
        <w:t>КРИТЕРІЇ ОЦІНЮВАННЯ РЕЗУЛЬТАТІВ НАВЧАННЯ</w:t>
      </w:r>
    </w:p>
    <w:p w:rsidR="00821A6C" w:rsidRDefault="00821A6C" w:rsidP="00821A6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Оцінювання програмних результатів навчання здобувачів освіти здійснюється за шкалою європейської кредитно-трансфертної системи (</w:t>
      </w:r>
      <w:r>
        <w:rPr>
          <w:rFonts w:ascii="Times New Roman" w:hAnsi="Times New Roman" w:cs="Times New Roman"/>
          <w:sz w:val="28"/>
          <w:szCs w:val="28"/>
          <w:lang w:val="en-US"/>
        </w:rPr>
        <w:t>ECTS</w:t>
      </w:r>
      <w:r>
        <w:rPr>
          <w:rFonts w:ascii="Times New Roman" w:hAnsi="Times New Roman" w:cs="Times New Roman"/>
          <w:sz w:val="28"/>
          <w:szCs w:val="28"/>
        </w:rPr>
        <w:t>).</w:t>
      </w:r>
    </w:p>
    <w:p w:rsidR="00821A6C" w:rsidRDefault="00821A6C" w:rsidP="00821A6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Критерієм успішного оцінювання є досягнення здобувачем вищої освіти мінімальних </w:t>
      </w:r>
      <w:proofErr w:type="spellStart"/>
      <w:r>
        <w:rPr>
          <w:rFonts w:ascii="Times New Roman" w:hAnsi="Times New Roman" w:cs="Times New Roman"/>
          <w:sz w:val="28"/>
          <w:szCs w:val="28"/>
        </w:rPr>
        <w:t>порогових</w:t>
      </w:r>
      <w:proofErr w:type="spellEnd"/>
      <w:r w:rsidR="00DD27D6">
        <w:rPr>
          <w:rFonts w:ascii="Times New Roman" w:hAnsi="Times New Roman" w:cs="Times New Roman"/>
          <w:sz w:val="28"/>
          <w:szCs w:val="28"/>
        </w:rPr>
        <w:t xml:space="preserve"> рівнів (балів) за кожним запланованим результатом навчання.</w:t>
      </w:r>
    </w:p>
    <w:p w:rsidR="00DD27D6" w:rsidRDefault="00DD27D6" w:rsidP="00821A6C">
      <w:pPr>
        <w:spacing w:after="0" w:line="240" w:lineRule="auto"/>
        <w:ind w:firstLine="567"/>
        <w:jc w:val="both"/>
        <w:rPr>
          <w:rFonts w:ascii="Times New Roman" w:hAnsi="Times New Roman" w:cs="Times New Roman"/>
          <w:sz w:val="28"/>
          <w:szCs w:val="28"/>
        </w:rPr>
      </w:pPr>
    </w:p>
    <w:p w:rsidR="00DD27D6" w:rsidRDefault="00DD27D6" w:rsidP="00DD27D6">
      <w:pPr>
        <w:spacing w:after="0" w:line="240" w:lineRule="auto"/>
        <w:ind w:firstLine="567"/>
        <w:jc w:val="center"/>
        <w:rPr>
          <w:rFonts w:ascii="Times New Roman" w:hAnsi="Times New Roman" w:cs="Times New Roman"/>
          <w:b/>
          <w:sz w:val="28"/>
          <w:szCs w:val="28"/>
        </w:rPr>
      </w:pPr>
      <w:r w:rsidRPr="00DD27D6">
        <w:rPr>
          <w:rFonts w:ascii="Times New Roman" w:hAnsi="Times New Roman" w:cs="Times New Roman"/>
          <w:b/>
          <w:sz w:val="28"/>
          <w:szCs w:val="28"/>
        </w:rPr>
        <w:t>ПОЛІТИКА ЩОДО АКАДЕМІЧНОЇ ДОБРОЧЕСНОСТІ</w:t>
      </w:r>
    </w:p>
    <w:p w:rsidR="00EB16B3" w:rsidRPr="00EB16B3" w:rsidRDefault="00EB16B3" w:rsidP="00EB16B3">
      <w:pPr>
        <w:spacing w:after="0" w:line="240" w:lineRule="auto"/>
        <w:ind w:firstLine="567"/>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sz w:val="28"/>
          <w:szCs w:val="28"/>
          <w:lang w:eastAsia="ru-RU"/>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EB16B3" w:rsidRPr="00EB16B3" w:rsidRDefault="00EB16B3" w:rsidP="00EB16B3">
      <w:pPr>
        <w:numPr>
          <w:ilvl w:val="0"/>
          <w:numId w:val="5"/>
        </w:numPr>
        <w:spacing w:after="0" w:line="240" w:lineRule="auto"/>
        <w:ind w:left="567" w:hanging="284"/>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sz w:val="28"/>
          <w:szCs w:val="28"/>
          <w:lang w:eastAsia="ru-RU"/>
        </w:rPr>
        <w:t xml:space="preserve">«Кодекс академічної доброчесності та етики Чернівецького національного університету імені Юрія </w:t>
      </w:r>
      <w:proofErr w:type="spellStart"/>
      <w:r w:rsidRPr="00EB16B3">
        <w:rPr>
          <w:rFonts w:ascii="Times New Roman" w:eastAsia="Times New Roman" w:hAnsi="Times New Roman" w:cs="Times New Roman"/>
          <w:sz w:val="28"/>
          <w:szCs w:val="28"/>
          <w:lang w:eastAsia="ru-RU"/>
        </w:rPr>
        <w:t>Федьковича</w:t>
      </w:r>
      <w:proofErr w:type="spellEnd"/>
      <w:r w:rsidRPr="00EB16B3">
        <w:rPr>
          <w:rFonts w:ascii="Times New Roman" w:eastAsia="Times New Roman" w:hAnsi="Times New Roman" w:cs="Times New Roman"/>
          <w:sz w:val="28"/>
          <w:szCs w:val="28"/>
          <w:lang w:eastAsia="ru-RU"/>
        </w:rPr>
        <w:t xml:space="preserve">» </w:t>
      </w:r>
      <w:hyperlink r:id="rId10" w:history="1">
        <w:r w:rsidRPr="00EB16B3">
          <w:rPr>
            <w:rFonts w:ascii="Times New Roman" w:eastAsia="Times New Roman" w:hAnsi="Times New Roman" w:cs="Times New Roman"/>
            <w:color w:val="0000FF"/>
            <w:sz w:val="28"/>
            <w:szCs w:val="28"/>
            <w:u w:val="single"/>
            <w:lang w:eastAsia="ru-RU"/>
          </w:rPr>
          <w:t>https://www.chnu.edu.ua/universytet/normatyvni-dokumenty/kodeks-akademichnoi-dobrochesnosti-ta-etyky-chernivetskoho-natsionalnoho-universytetu-imeni-yuriia-fedkovycha/</w:t>
        </w:r>
      </w:hyperlink>
      <w:r w:rsidRPr="00EB16B3">
        <w:rPr>
          <w:rFonts w:ascii="Times New Roman" w:eastAsia="Times New Roman" w:hAnsi="Times New Roman" w:cs="Times New Roman"/>
          <w:sz w:val="28"/>
          <w:szCs w:val="28"/>
          <w:lang w:val="ru-RU" w:eastAsia="ru-RU"/>
        </w:rPr>
        <w:t xml:space="preserve"> </w:t>
      </w:r>
    </w:p>
    <w:p w:rsidR="00EB16B3" w:rsidRPr="00EB16B3" w:rsidRDefault="00EB16B3" w:rsidP="00EB16B3">
      <w:pPr>
        <w:numPr>
          <w:ilvl w:val="0"/>
          <w:numId w:val="5"/>
        </w:numPr>
        <w:spacing w:after="0" w:line="240" w:lineRule="auto"/>
        <w:ind w:left="567" w:hanging="284"/>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sz w:val="28"/>
          <w:szCs w:val="28"/>
          <w:lang w:eastAsia="ru-RU"/>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EB16B3">
        <w:rPr>
          <w:rFonts w:ascii="Times New Roman" w:eastAsia="Times New Roman" w:hAnsi="Times New Roman" w:cs="Times New Roman"/>
          <w:sz w:val="28"/>
          <w:szCs w:val="28"/>
          <w:lang w:eastAsia="ru-RU"/>
        </w:rPr>
        <w:t>Федьковича</w:t>
      </w:r>
      <w:proofErr w:type="spellEnd"/>
      <w:r w:rsidRPr="00EB16B3">
        <w:rPr>
          <w:rFonts w:ascii="Times New Roman" w:eastAsia="Times New Roman" w:hAnsi="Times New Roman" w:cs="Times New Roman"/>
          <w:sz w:val="28"/>
          <w:szCs w:val="28"/>
          <w:lang w:eastAsia="ru-RU"/>
        </w:rPr>
        <w:t xml:space="preserve">» </w:t>
      </w:r>
      <w:hyperlink r:id="rId11" w:history="1">
        <w:r w:rsidRPr="00EB16B3">
          <w:rPr>
            <w:rFonts w:ascii="Times New Roman" w:eastAsia="Times New Roman" w:hAnsi="Times New Roman" w:cs="Times New Roman"/>
            <w:color w:val="0000FF"/>
            <w:sz w:val="28"/>
            <w:szCs w:val="28"/>
            <w:u w:val="single"/>
            <w:lang w:eastAsia="ru-RU"/>
          </w:rPr>
          <w:t>https://www.chnu.edu.ua/universytet/normatyvni-dokumenty/polozhennia-pro-vyiavlennia-ta-zapobihannia-akademichnomu-plahiatu-u-chernivetskomu-natsionalnomu-universyteti-imeni-yuriia-fedkovycha/</w:t>
        </w:r>
      </w:hyperlink>
    </w:p>
    <w:p w:rsidR="00EB16B3" w:rsidRPr="00EB16B3" w:rsidRDefault="00EB16B3" w:rsidP="00EB16B3">
      <w:pPr>
        <w:numPr>
          <w:ilvl w:val="0"/>
          <w:numId w:val="5"/>
        </w:numPr>
        <w:spacing w:after="0" w:line="240" w:lineRule="auto"/>
        <w:ind w:left="567" w:hanging="284"/>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sz w:val="28"/>
          <w:szCs w:val="28"/>
          <w:lang w:eastAsia="ru-RU"/>
        </w:rPr>
        <w:t xml:space="preserve">«Політика використання штучного інтелекту в Чернівецькому національному університету імені Юрія </w:t>
      </w:r>
      <w:proofErr w:type="spellStart"/>
      <w:r w:rsidRPr="00EB16B3">
        <w:rPr>
          <w:rFonts w:ascii="Times New Roman" w:eastAsia="Times New Roman" w:hAnsi="Times New Roman" w:cs="Times New Roman"/>
          <w:sz w:val="28"/>
          <w:szCs w:val="28"/>
          <w:lang w:eastAsia="ru-RU"/>
        </w:rPr>
        <w:t>Федьковича</w:t>
      </w:r>
      <w:proofErr w:type="spellEnd"/>
      <w:r w:rsidRPr="00EB16B3">
        <w:rPr>
          <w:rFonts w:ascii="Times New Roman" w:eastAsia="Times New Roman" w:hAnsi="Times New Roman" w:cs="Times New Roman"/>
          <w:sz w:val="28"/>
          <w:szCs w:val="28"/>
          <w:lang w:eastAsia="ru-RU"/>
        </w:rPr>
        <w:t xml:space="preserve">»  </w:t>
      </w:r>
      <w:hyperlink r:id="rId12" w:history="1">
        <w:r w:rsidRPr="00EB16B3">
          <w:rPr>
            <w:rFonts w:ascii="Times New Roman" w:eastAsia="Times New Roman" w:hAnsi="Times New Roman" w:cs="Times New Roman"/>
            <w:color w:val="0000FF"/>
            <w:sz w:val="28"/>
            <w:szCs w:val="28"/>
            <w:u w:val="single"/>
            <w:lang w:eastAsia="ru-RU"/>
          </w:rPr>
          <w:t>https://www.chnu.edu.ua/universytet/normatyvni-dokumenty/polityka-vykorystannia-shtuchnoho-intelektu-v-chernivetskomu-natsionalnomu-universyteti-imeni-yuriia-fedkovycha-zi-zminamy-zatverdzhenymy-vchenoiu-radoiu-chnu-imeni-yuriia-fedkovycha/</w:t>
        </w:r>
      </w:hyperlink>
      <w:r w:rsidRPr="00EB16B3">
        <w:rPr>
          <w:rFonts w:ascii="Times New Roman" w:eastAsia="Times New Roman" w:hAnsi="Times New Roman" w:cs="Times New Roman"/>
          <w:sz w:val="28"/>
          <w:szCs w:val="28"/>
          <w:lang w:eastAsia="ru-RU"/>
        </w:rPr>
        <w:t xml:space="preserve"> </w:t>
      </w:r>
    </w:p>
    <w:p w:rsidR="00EB16B3" w:rsidRPr="00EB16B3" w:rsidRDefault="00EB16B3" w:rsidP="00EB16B3">
      <w:pPr>
        <w:spacing w:after="0" w:line="240" w:lineRule="auto"/>
        <w:ind w:left="426" w:firstLine="567"/>
        <w:jc w:val="both"/>
        <w:rPr>
          <w:rFonts w:ascii="Times New Roman" w:eastAsia="Times New Roman" w:hAnsi="Times New Roman" w:cs="Times New Roman"/>
          <w:b/>
          <w:sz w:val="28"/>
          <w:szCs w:val="28"/>
          <w:lang w:eastAsia="ru-RU"/>
        </w:rPr>
      </w:pPr>
    </w:p>
    <w:p w:rsidR="00EB16B3" w:rsidRPr="00EB16B3" w:rsidRDefault="00EB16B3" w:rsidP="00EB16B3">
      <w:pPr>
        <w:spacing w:after="0" w:line="240" w:lineRule="auto"/>
        <w:ind w:firstLine="567"/>
        <w:jc w:val="center"/>
        <w:rPr>
          <w:rFonts w:ascii="Times New Roman" w:eastAsia="Times New Roman" w:hAnsi="Times New Roman" w:cs="Times New Roman"/>
          <w:sz w:val="28"/>
          <w:szCs w:val="28"/>
          <w:lang w:eastAsia="ru-RU"/>
        </w:rPr>
      </w:pPr>
      <w:r w:rsidRPr="00EB16B3">
        <w:rPr>
          <w:rFonts w:ascii="Times New Roman" w:eastAsia="Times New Roman" w:hAnsi="Times New Roman" w:cs="Times New Roman"/>
          <w:b/>
          <w:sz w:val="28"/>
          <w:szCs w:val="28"/>
          <w:lang w:eastAsia="ru-RU"/>
        </w:rPr>
        <w:t>Використання здобувачами освіти інструментів штучного інтелекту (ШІ)</w:t>
      </w:r>
      <w:r>
        <w:rPr>
          <w:rFonts w:ascii="Times New Roman" w:eastAsia="Times New Roman" w:hAnsi="Times New Roman" w:cs="Times New Roman"/>
          <w:sz w:val="28"/>
          <w:szCs w:val="28"/>
          <w:lang w:eastAsia="ru-RU"/>
        </w:rPr>
        <w:t xml:space="preserve"> </w:t>
      </w:r>
      <w:r w:rsidRPr="00EB16B3">
        <w:rPr>
          <w:rFonts w:ascii="Times New Roman" w:eastAsia="Times New Roman" w:hAnsi="Times New Roman" w:cs="Times New Roman"/>
          <w:b/>
          <w:sz w:val="28"/>
          <w:szCs w:val="28"/>
          <w:lang w:eastAsia="ru-RU"/>
        </w:rPr>
        <w:t>під час виконання навчальних завдань:</w:t>
      </w:r>
    </w:p>
    <w:p w:rsidR="00EB16B3" w:rsidRPr="00EB16B3" w:rsidRDefault="00EB16B3" w:rsidP="00EB16B3">
      <w:pPr>
        <w:numPr>
          <w:ilvl w:val="0"/>
          <w:numId w:val="4"/>
        </w:numPr>
        <w:spacing w:after="0" w:line="240" w:lineRule="auto"/>
        <w:ind w:left="709" w:hanging="215"/>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i/>
          <w:sz w:val="28"/>
          <w:szCs w:val="28"/>
          <w:u w:val="single"/>
          <w:lang w:eastAsia="ru-RU"/>
        </w:rPr>
        <w:t>допускається за умови</w:t>
      </w:r>
      <w:r w:rsidRPr="00EB16B3">
        <w:rPr>
          <w:rFonts w:ascii="Times New Roman" w:eastAsia="Times New Roman" w:hAnsi="Times New Roman" w:cs="Times New Roman"/>
          <w:sz w:val="28"/>
          <w:szCs w:val="28"/>
          <w:lang w:eastAsia="ru-RU"/>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EB16B3" w:rsidRPr="00EB16B3" w:rsidRDefault="00EB16B3" w:rsidP="00EB16B3">
      <w:pPr>
        <w:numPr>
          <w:ilvl w:val="0"/>
          <w:numId w:val="4"/>
        </w:numPr>
        <w:spacing w:after="0" w:line="240" w:lineRule="auto"/>
        <w:ind w:left="709" w:hanging="218"/>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i/>
          <w:sz w:val="28"/>
          <w:szCs w:val="28"/>
          <w:u w:val="single"/>
          <w:lang w:eastAsia="ru-RU"/>
        </w:rPr>
        <w:t>не допускається</w:t>
      </w:r>
      <w:r w:rsidRPr="00EB16B3">
        <w:rPr>
          <w:rFonts w:ascii="Times New Roman" w:eastAsia="Times New Roman" w:hAnsi="Times New Roman" w:cs="Times New Roman"/>
          <w:sz w:val="28"/>
          <w:szCs w:val="28"/>
          <w:lang w:eastAsia="ru-RU"/>
        </w:rPr>
        <w:t xml:space="preserve"> використання ШІ як заміни самостійного виконання завдань або з метою порушення вимог академічної доброчесності;</w:t>
      </w:r>
    </w:p>
    <w:p w:rsidR="00B8466C" w:rsidRPr="00EB16B3" w:rsidRDefault="00EB16B3" w:rsidP="00EB16B3">
      <w:pPr>
        <w:numPr>
          <w:ilvl w:val="0"/>
          <w:numId w:val="4"/>
        </w:numPr>
        <w:spacing w:after="0" w:line="240" w:lineRule="auto"/>
        <w:ind w:left="709" w:hanging="218"/>
        <w:jc w:val="both"/>
        <w:rPr>
          <w:rFonts w:ascii="Times New Roman" w:eastAsia="Times New Roman" w:hAnsi="Times New Roman" w:cs="Times New Roman"/>
          <w:sz w:val="28"/>
          <w:szCs w:val="28"/>
          <w:lang w:eastAsia="ru-RU"/>
        </w:rPr>
      </w:pPr>
      <w:r w:rsidRPr="00EB16B3">
        <w:rPr>
          <w:rFonts w:ascii="Times New Roman" w:eastAsia="Times New Roman" w:hAnsi="Times New Roman" w:cs="Times New Roman"/>
          <w:i/>
          <w:sz w:val="28"/>
          <w:szCs w:val="28"/>
          <w:u w:val="single"/>
          <w:lang w:eastAsia="ru-RU"/>
        </w:rPr>
        <w:t>додаткові обмеження чи вимоги</w:t>
      </w:r>
      <w:r w:rsidRPr="00EB16B3">
        <w:rPr>
          <w:rFonts w:ascii="Times New Roman" w:eastAsia="Times New Roman" w:hAnsi="Times New Roman" w:cs="Times New Roman"/>
          <w:i/>
          <w:sz w:val="28"/>
          <w:szCs w:val="28"/>
          <w:lang w:eastAsia="ru-RU"/>
        </w:rPr>
        <w:t xml:space="preserve"> </w:t>
      </w:r>
      <w:r w:rsidRPr="00EB16B3">
        <w:rPr>
          <w:rFonts w:ascii="Times New Roman" w:eastAsia="Times New Roman" w:hAnsi="Times New Roman" w:cs="Times New Roman"/>
          <w:sz w:val="28"/>
          <w:szCs w:val="28"/>
          <w:lang w:eastAsia="ru-RU"/>
        </w:rPr>
        <w:t>щодо використання ШІ</w:t>
      </w:r>
      <w:r w:rsidRPr="00EB16B3">
        <w:rPr>
          <w:rFonts w:ascii="Times New Roman" w:eastAsia="Times New Roman" w:hAnsi="Times New Roman" w:cs="Times New Roman"/>
          <w:i/>
          <w:sz w:val="28"/>
          <w:szCs w:val="28"/>
          <w:lang w:eastAsia="ru-RU"/>
        </w:rPr>
        <w:t xml:space="preserve"> можуть визначатися</w:t>
      </w:r>
      <w:r w:rsidRPr="00EB16B3">
        <w:rPr>
          <w:rFonts w:ascii="Times New Roman" w:eastAsia="Times New Roman" w:hAnsi="Times New Roman" w:cs="Times New Roman"/>
          <w:sz w:val="28"/>
          <w:szCs w:val="28"/>
          <w:lang w:eastAsia="ru-RU"/>
        </w:rPr>
        <w:t xml:space="preserve"> викладачем в освітньому процесі для конкретних видів навчальної діяльності відповідно до особливостей дисципліни.</w:t>
      </w:r>
      <w:r w:rsidR="00B8466C">
        <w:t xml:space="preserve"> </w:t>
      </w:r>
    </w:p>
    <w:p w:rsidR="009727B8" w:rsidRDefault="009727B8" w:rsidP="009727B8">
      <w:pPr>
        <w:spacing w:after="0" w:line="240" w:lineRule="auto"/>
        <w:ind w:left="284"/>
        <w:jc w:val="both"/>
        <w:rPr>
          <w:rFonts w:ascii="Times New Roman" w:hAnsi="Times New Roman" w:cs="Times New Roman"/>
          <w:sz w:val="28"/>
          <w:szCs w:val="28"/>
        </w:rPr>
      </w:pPr>
    </w:p>
    <w:p w:rsidR="00447D15" w:rsidRDefault="009727B8" w:rsidP="009727B8">
      <w:pPr>
        <w:spacing w:after="0" w:line="240" w:lineRule="auto"/>
        <w:jc w:val="center"/>
        <w:rPr>
          <w:rFonts w:ascii="Times New Roman" w:hAnsi="Times New Roman" w:cs="Times New Roman"/>
          <w:b/>
          <w:sz w:val="28"/>
          <w:szCs w:val="28"/>
        </w:rPr>
      </w:pPr>
      <w:r w:rsidRPr="009727B8">
        <w:rPr>
          <w:rFonts w:ascii="Times New Roman" w:hAnsi="Times New Roman" w:cs="Times New Roman"/>
          <w:b/>
          <w:sz w:val="28"/>
          <w:szCs w:val="28"/>
        </w:rPr>
        <w:t>ІНФОРМАЦІЙНІ РЕСУРСИ</w:t>
      </w:r>
    </w:p>
    <w:p w:rsidR="00B8466C" w:rsidRPr="00836224" w:rsidRDefault="00B8466C" w:rsidP="00B8466C">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Академічні ресурси:</w:t>
      </w:r>
    </w:p>
    <w:p w:rsidR="00B8466C" w:rsidRPr="00D81C73" w:rsidRDefault="00B8466C" w:rsidP="00B8466C">
      <w:pPr>
        <w:spacing w:after="0" w:line="240" w:lineRule="auto"/>
        <w:ind w:left="426" w:hanging="426"/>
        <w:jc w:val="both"/>
        <w:rPr>
          <w:rFonts w:ascii="Times New Roman" w:hAnsi="Times New Roman" w:cs="Times New Roman"/>
          <w:sz w:val="28"/>
          <w:szCs w:val="28"/>
        </w:rPr>
      </w:pPr>
      <w:r w:rsidRPr="00D81C73">
        <w:rPr>
          <w:rFonts w:ascii="Times New Roman" w:hAnsi="Times New Roman" w:cs="Times New Roman"/>
          <w:sz w:val="28"/>
          <w:szCs w:val="28"/>
        </w:rPr>
        <w:t xml:space="preserve">1.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академічних статей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Google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Scholar</w:t>
      </w:r>
      <w:proofErr w:type="spellEnd"/>
      <w:r>
        <w:rPr>
          <w:rFonts w:ascii="Times New Roman" w:hAnsi="Times New Roman" w:cs="Times New Roman"/>
          <w:sz w:val="28"/>
          <w:szCs w:val="28"/>
        </w:rPr>
        <w:t xml:space="preserve">, </w:t>
      </w:r>
      <w:proofErr w:type="spellStart"/>
      <w:r w:rsidRPr="00D81C73">
        <w:rPr>
          <w:rFonts w:ascii="Times New Roman" w:hAnsi="Times New Roman" w:cs="Times New Roman"/>
          <w:sz w:val="28"/>
          <w:szCs w:val="28"/>
        </w:rPr>
        <w:t>ResearchGate</w:t>
      </w:r>
      <w:proofErr w:type="spellEnd"/>
      <w:r>
        <w:rPr>
          <w:rFonts w:ascii="Times New Roman" w:hAnsi="Times New Roman" w:cs="Times New Roman"/>
          <w:sz w:val="28"/>
          <w:szCs w:val="28"/>
        </w:rPr>
        <w:t>)</w:t>
      </w:r>
      <w:r w:rsidRPr="00D81C73">
        <w:rPr>
          <w:rFonts w:ascii="Times New Roman" w:hAnsi="Times New Roman" w:cs="Times New Roman"/>
          <w:sz w:val="28"/>
          <w:szCs w:val="28"/>
        </w:rPr>
        <w:t xml:space="preserve"> для пошуку актуальних наукових досліджень та публікацій з курсу.</w:t>
      </w:r>
    </w:p>
    <w:p w:rsidR="00B8466C" w:rsidRDefault="00B8466C" w:rsidP="00B8466C">
      <w:pPr>
        <w:spacing w:after="0" w:line="240" w:lineRule="auto"/>
        <w:ind w:left="426" w:hanging="426"/>
        <w:jc w:val="both"/>
        <w:rPr>
          <w:rFonts w:ascii="Times New Roman" w:hAnsi="Times New Roman" w:cs="Times New Roman"/>
          <w:sz w:val="28"/>
          <w:szCs w:val="28"/>
        </w:rPr>
      </w:pPr>
      <w:r w:rsidRPr="00D81C73">
        <w:rPr>
          <w:rFonts w:ascii="Times New Roman" w:hAnsi="Times New Roman" w:cs="Times New Roman"/>
          <w:sz w:val="28"/>
          <w:szCs w:val="28"/>
        </w:rPr>
        <w:t xml:space="preserve">2. </w:t>
      </w:r>
      <w:proofErr w:type="spellStart"/>
      <w:r w:rsidRPr="00D81C73">
        <w:rPr>
          <w:rFonts w:ascii="Times New Roman" w:hAnsi="Times New Roman" w:cs="Times New Roman"/>
          <w:sz w:val="28"/>
          <w:szCs w:val="28"/>
        </w:rPr>
        <w:t>Archer</w:t>
      </w:r>
      <w:proofErr w:type="spellEnd"/>
      <w:r w:rsidRPr="00D81C73">
        <w:rPr>
          <w:rFonts w:ascii="Times New Roman" w:hAnsi="Times New Roman" w:cs="Times New Roman"/>
          <w:sz w:val="28"/>
          <w:szCs w:val="28"/>
        </w:rPr>
        <w:t xml:space="preserve"> – інституційний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відкритого доступу представників Чернівецького національного університету імені Юрія </w:t>
      </w:r>
      <w:proofErr w:type="spellStart"/>
      <w:r w:rsidRPr="00D81C73">
        <w:rPr>
          <w:rFonts w:ascii="Times New Roman" w:hAnsi="Times New Roman" w:cs="Times New Roman"/>
          <w:sz w:val="28"/>
          <w:szCs w:val="28"/>
        </w:rPr>
        <w:t>Федьковича</w:t>
      </w:r>
      <w:proofErr w:type="spellEnd"/>
      <w:r w:rsidRPr="00D81C73">
        <w:rPr>
          <w:rFonts w:ascii="Times New Roman" w:hAnsi="Times New Roman" w:cs="Times New Roman"/>
          <w:sz w:val="28"/>
          <w:szCs w:val="28"/>
        </w:rPr>
        <w:t xml:space="preserve">. URL: </w:t>
      </w:r>
      <w:hyperlink r:id="rId13" w:history="1">
        <w:r w:rsidRPr="00D81C73">
          <w:rPr>
            <w:rStyle w:val="a4"/>
            <w:rFonts w:ascii="Times New Roman" w:hAnsi="Times New Roman" w:cs="Times New Roman"/>
            <w:sz w:val="28"/>
            <w:szCs w:val="28"/>
          </w:rPr>
          <w:t>https://archer.chnu.edu.ua</w:t>
        </w:r>
      </w:hyperlink>
      <w:r w:rsidRPr="00D81C73">
        <w:rPr>
          <w:rFonts w:ascii="Times New Roman" w:hAnsi="Times New Roman" w:cs="Times New Roman"/>
          <w:sz w:val="28"/>
          <w:szCs w:val="28"/>
        </w:rPr>
        <w:t xml:space="preserve"> </w:t>
      </w:r>
    </w:p>
    <w:p w:rsidR="00B8466C" w:rsidRPr="00836224" w:rsidRDefault="00B8466C" w:rsidP="00B8466C">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lastRenderedPageBreak/>
        <w:t>Офіційні сайти:</w:t>
      </w:r>
    </w:p>
    <w:p w:rsidR="00964D1C" w:rsidRPr="00C84DF7" w:rsidRDefault="00964D1C" w:rsidP="00964D1C">
      <w:pPr>
        <w:numPr>
          <w:ilvl w:val="0"/>
          <w:numId w:val="3"/>
        </w:numPr>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Верховної Ради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4" w:history="1">
        <w:r w:rsidRPr="00C84DF7">
          <w:rPr>
            <w:rFonts w:ascii="Times New Roman" w:eastAsia="Calibri" w:hAnsi="Times New Roman" w:cs="Times New Roman"/>
            <w:color w:val="0000FF"/>
            <w:sz w:val="28"/>
            <w:szCs w:val="28"/>
            <w:u w:val="single"/>
          </w:rPr>
          <w:t>https://zakon.rada.gov.ua/laws</w:t>
        </w:r>
      </w:hyperlink>
    </w:p>
    <w:p w:rsidR="00964D1C" w:rsidRPr="00C84DF7" w:rsidRDefault="00964D1C" w:rsidP="00964D1C">
      <w:pPr>
        <w:numPr>
          <w:ilvl w:val="0"/>
          <w:numId w:val="3"/>
        </w:numPr>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Міністерства Фінансів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5" w:history="1">
        <w:r w:rsidRPr="00C84DF7">
          <w:rPr>
            <w:rFonts w:ascii="Times New Roman" w:eastAsia="Calibri" w:hAnsi="Times New Roman" w:cs="Times New Roman"/>
            <w:color w:val="0000FF"/>
            <w:sz w:val="28"/>
            <w:szCs w:val="28"/>
            <w:u w:val="single"/>
          </w:rPr>
          <w:t>https://mof.gov.ua</w:t>
        </w:r>
      </w:hyperlink>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Державної податкової служби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6" w:history="1">
        <w:r w:rsidRPr="00C84DF7">
          <w:rPr>
            <w:rFonts w:ascii="Times New Roman" w:eastAsia="Calibri" w:hAnsi="Times New Roman" w:cs="Times New Roman"/>
            <w:color w:val="0000FF"/>
            <w:sz w:val="28"/>
            <w:szCs w:val="28"/>
            <w:u w:val="single"/>
          </w:rPr>
          <w:t>http://</w:t>
        </w:r>
        <w:r w:rsidRPr="00C84DF7">
          <w:rPr>
            <w:rFonts w:ascii="Times New Roman" w:eastAsia="Calibri" w:hAnsi="Times New Roman" w:cs="Times New Roman"/>
            <w:color w:val="0000FF"/>
            <w:sz w:val="28"/>
            <w:szCs w:val="28"/>
            <w:u w:val="single"/>
            <w:lang w:val="en-US"/>
          </w:rPr>
          <w:t>tax</w:t>
        </w:r>
        <w:proofErr w:type="spellStart"/>
        <w:r w:rsidRPr="00C84DF7">
          <w:rPr>
            <w:rFonts w:ascii="Times New Roman" w:eastAsia="Calibri" w:hAnsi="Times New Roman" w:cs="Times New Roman"/>
            <w:color w:val="0000FF"/>
            <w:sz w:val="28"/>
            <w:szCs w:val="28"/>
            <w:u w:val="single"/>
          </w:rPr>
          <w:t>.gov.ua</w:t>
        </w:r>
        <w:proofErr w:type="spellEnd"/>
      </w:hyperlink>
    </w:p>
    <w:p w:rsidR="00964D1C" w:rsidRPr="00BE0DE8"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BE0DE8">
        <w:rPr>
          <w:rFonts w:ascii="Times New Roman" w:eastAsia="Calibri" w:hAnsi="Times New Roman" w:cs="Times New Roman"/>
          <w:color w:val="000000" w:themeColor="text1"/>
          <w:sz w:val="28"/>
          <w:szCs w:val="28"/>
        </w:rPr>
        <w:t>Сайт Держ</w:t>
      </w:r>
      <w:r>
        <w:rPr>
          <w:rFonts w:ascii="Times New Roman" w:eastAsia="Calibri" w:hAnsi="Times New Roman" w:cs="Times New Roman"/>
          <w:color w:val="000000" w:themeColor="text1"/>
          <w:sz w:val="28"/>
          <w:szCs w:val="28"/>
        </w:rPr>
        <w:t>авної служби статистики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7" w:history="1">
        <w:r w:rsidRPr="00BE0DE8">
          <w:rPr>
            <w:rStyle w:val="a4"/>
            <w:rFonts w:ascii="Times New Roman" w:eastAsia="Calibri" w:hAnsi="Times New Roman" w:cs="Times New Roman"/>
            <w:sz w:val="28"/>
            <w:szCs w:val="28"/>
          </w:rPr>
          <w:t>https://www.ukrstat.gov.ua/</w:t>
        </w:r>
      </w:hyperlink>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Міжнародної Федерації Бухгалтерів (МФБ)</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r w:rsidRPr="00C84DF7">
        <w:rPr>
          <w:rFonts w:ascii="Times New Roman" w:eastAsia="Calibri" w:hAnsi="Times New Roman" w:cs="Times New Roman"/>
          <w:sz w:val="28"/>
          <w:szCs w:val="28"/>
        </w:rPr>
        <w:t xml:space="preserve"> </w:t>
      </w:r>
      <w:hyperlink r:id="rId18" w:history="1">
        <w:r w:rsidRPr="00BE0DE8">
          <w:rPr>
            <w:rStyle w:val="a4"/>
            <w:rFonts w:ascii="Times New Roman" w:hAnsi="Times New Roman" w:cs="Times New Roman"/>
            <w:sz w:val="28"/>
            <w:szCs w:val="28"/>
          </w:rPr>
          <w:t>https://www.ifac.org/</w:t>
        </w:r>
      </w:hyperlink>
      <w:r w:rsidRPr="00BE0DE8">
        <w:rPr>
          <w:rFonts w:ascii="Times New Roman" w:hAnsi="Times New Roman" w:cs="Times New Roman"/>
          <w:b/>
          <w:color w:val="FF0000"/>
          <w:sz w:val="28"/>
          <w:szCs w:val="28"/>
        </w:rPr>
        <w:t xml:space="preserve"> </w:t>
      </w:r>
    </w:p>
    <w:p w:rsidR="00964D1C" w:rsidRPr="00106708" w:rsidRDefault="00964D1C" w:rsidP="00964D1C">
      <w:pPr>
        <w:numPr>
          <w:ilvl w:val="0"/>
          <w:numId w:val="3"/>
        </w:numPr>
        <w:tabs>
          <w:tab w:val="clear" w:pos="1440"/>
          <w:tab w:val="num" w:pos="426"/>
          <w:tab w:val="num" w:pos="1080"/>
        </w:tabs>
        <w:spacing w:after="0" w:line="240" w:lineRule="auto"/>
        <w:ind w:left="426" w:hanging="426"/>
        <w:jc w:val="both"/>
        <w:rPr>
          <w:rFonts w:ascii="Times New Roman" w:eastAsia="Calibri" w:hAnsi="Times New Roman" w:cs="Times New Roman"/>
          <w:caps/>
          <w:spacing w:val="-4"/>
          <w:sz w:val="28"/>
          <w:szCs w:val="28"/>
        </w:rPr>
      </w:pPr>
      <w:r w:rsidRPr="00106708">
        <w:rPr>
          <w:rFonts w:ascii="Times New Roman" w:eastAsia="Calibri" w:hAnsi="Times New Roman" w:cs="Times New Roman"/>
          <w:sz w:val="28"/>
          <w:szCs w:val="28"/>
        </w:rPr>
        <w:t>Сайт Асоціації дипломованих сертифікованих бухгалтерів (АССА)</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9" w:history="1">
        <w:r w:rsidRPr="00106708">
          <w:rPr>
            <w:rStyle w:val="a4"/>
            <w:rFonts w:ascii="Times New Roman" w:eastAsia="Calibri" w:hAnsi="Times New Roman" w:cs="Times New Roman"/>
            <w:sz w:val="28"/>
            <w:szCs w:val="28"/>
          </w:rPr>
          <w:t>https://www.accaglobal.com/ubcs/en.html</w:t>
        </w:r>
      </w:hyperlink>
      <w:r w:rsidRPr="00106708">
        <w:rPr>
          <w:rFonts w:ascii="Times New Roman" w:eastAsia="Calibri" w:hAnsi="Times New Roman" w:cs="Times New Roman"/>
          <w:color w:val="0000FF"/>
          <w:sz w:val="28"/>
          <w:szCs w:val="28"/>
          <w:u w:val="single"/>
        </w:rPr>
        <w:t xml:space="preserve"> </w:t>
      </w:r>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0A74DA">
        <w:rPr>
          <w:rFonts w:ascii="Times New Roman" w:eastAsia="Calibri" w:hAnsi="Times New Roman" w:cs="Times New Roman"/>
          <w:spacing w:val="-4"/>
          <w:sz w:val="28"/>
          <w:szCs w:val="28"/>
        </w:rPr>
        <w:t>С</w:t>
      </w:r>
      <w:r>
        <w:rPr>
          <w:rFonts w:ascii="Times New Roman" w:eastAsia="Calibri" w:hAnsi="Times New Roman" w:cs="Times New Roman"/>
          <w:spacing w:val="-4"/>
          <w:sz w:val="28"/>
          <w:szCs w:val="28"/>
        </w:rPr>
        <w:t>айт Національного банку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0" w:history="1">
        <w:r w:rsidRPr="000A74DA">
          <w:rPr>
            <w:rStyle w:val="a4"/>
            <w:rFonts w:ascii="Times New Roman" w:eastAsia="Calibri" w:hAnsi="Times New Roman" w:cs="Times New Roman"/>
            <w:spacing w:val="-4"/>
            <w:sz w:val="28"/>
            <w:szCs w:val="28"/>
          </w:rPr>
          <w:t>https://bank.gov.ua/</w:t>
        </w:r>
      </w:hyperlink>
      <w:r w:rsidRPr="000A74DA">
        <w:rPr>
          <w:rFonts w:ascii="Times New Roman" w:eastAsia="Calibri" w:hAnsi="Times New Roman" w:cs="Times New Roman"/>
          <w:spacing w:val="-4"/>
          <w:sz w:val="28"/>
          <w:szCs w:val="28"/>
        </w:rPr>
        <w:t xml:space="preserve"> </w:t>
      </w:r>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0A74DA">
        <w:rPr>
          <w:rFonts w:ascii="Times New Roman" w:eastAsia="Calibri" w:hAnsi="Times New Roman" w:cs="Times New Roman"/>
          <w:spacing w:val="-4"/>
          <w:sz w:val="28"/>
          <w:szCs w:val="28"/>
        </w:rPr>
        <w:t>Сайт Пенсійного фонду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1" w:history="1">
        <w:r w:rsidRPr="000A74DA">
          <w:rPr>
            <w:rStyle w:val="a4"/>
            <w:rFonts w:ascii="Times New Roman" w:eastAsia="Calibri" w:hAnsi="Times New Roman" w:cs="Times New Roman"/>
            <w:spacing w:val="-4"/>
            <w:sz w:val="28"/>
            <w:szCs w:val="28"/>
          </w:rPr>
          <w:t>https://www.pfu.gov.ua/</w:t>
        </w:r>
      </w:hyperlink>
      <w:r w:rsidRPr="000A74DA">
        <w:rPr>
          <w:rFonts w:ascii="Times New Roman" w:eastAsia="Calibri" w:hAnsi="Times New Roman" w:cs="Times New Roman"/>
          <w:spacing w:val="-4"/>
          <w:sz w:val="28"/>
          <w:szCs w:val="28"/>
        </w:rPr>
        <w:t xml:space="preserve"> </w:t>
      </w:r>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caps/>
          <w:spacing w:val="-4"/>
          <w:sz w:val="28"/>
          <w:szCs w:val="28"/>
        </w:rPr>
        <w:t>С</w:t>
      </w:r>
      <w:r w:rsidRPr="004C1DA0">
        <w:rPr>
          <w:rFonts w:ascii="Times New Roman" w:eastAsia="Calibri" w:hAnsi="Times New Roman" w:cs="Times New Roman"/>
          <w:spacing w:val="-4"/>
          <w:sz w:val="28"/>
          <w:szCs w:val="28"/>
        </w:rPr>
        <w:t>айт</w:t>
      </w:r>
      <w:r w:rsidRPr="004C1DA0">
        <w:rPr>
          <w:rFonts w:ascii="Times New Roman" w:eastAsia="Calibri" w:hAnsi="Times New Roman" w:cs="Times New Roman"/>
          <w:caps/>
          <w:spacing w:val="-4"/>
          <w:sz w:val="28"/>
          <w:szCs w:val="28"/>
        </w:rPr>
        <w:t xml:space="preserve">  </w:t>
      </w:r>
      <w:r w:rsidRPr="004C1DA0">
        <w:rPr>
          <w:rFonts w:ascii="Times New Roman" w:eastAsia="Calibri" w:hAnsi="Times New Roman" w:cs="Times New Roman"/>
          <w:spacing w:val="-4"/>
          <w:sz w:val="28"/>
          <w:szCs w:val="28"/>
        </w:rPr>
        <w:t xml:space="preserve">видавничого будинку </w:t>
      </w:r>
      <w:r w:rsidRPr="004C1DA0">
        <w:rPr>
          <w:rFonts w:ascii="Times New Roman" w:eastAsia="Calibri" w:hAnsi="Times New Roman" w:cs="Times New Roman"/>
          <w:caps/>
          <w:spacing w:val="-4"/>
          <w:sz w:val="28"/>
          <w:szCs w:val="28"/>
        </w:rPr>
        <w:t>«Ф</w:t>
      </w:r>
      <w:r w:rsidRPr="004C1DA0">
        <w:rPr>
          <w:rFonts w:ascii="Times New Roman" w:eastAsia="Calibri" w:hAnsi="Times New Roman" w:cs="Times New Roman"/>
          <w:spacing w:val="-4"/>
          <w:sz w:val="28"/>
          <w:szCs w:val="28"/>
        </w:rPr>
        <w:t>актор</w:t>
      </w:r>
      <w:r w:rsidRPr="004C1DA0">
        <w:rPr>
          <w:rFonts w:ascii="Times New Roman" w:eastAsia="Calibri" w:hAnsi="Times New Roman" w:cs="Times New Roman"/>
          <w:caps/>
          <w:spacing w:val="-4"/>
          <w:sz w:val="28"/>
          <w:szCs w:val="28"/>
        </w:rPr>
        <w:t>»</w:t>
      </w:r>
      <w:r w:rsidRPr="00A6191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2" w:history="1">
        <w:r w:rsidRPr="004C1DA0">
          <w:rPr>
            <w:rStyle w:val="a4"/>
            <w:rFonts w:ascii="Times New Roman" w:eastAsia="Calibri" w:hAnsi="Times New Roman" w:cs="Times New Roman"/>
            <w:spacing w:val="-4"/>
            <w:sz w:val="28"/>
            <w:szCs w:val="28"/>
          </w:rPr>
          <w:t>https://i.factor.ua/ukr/</w:t>
        </w:r>
      </w:hyperlink>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 xml:space="preserve">Бухгалтерський </w:t>
      </w:r>
      <w:proofErr w:type="spellStart"/>
      <w:r w:rsidRPr="004C1DA0">
        <w:rPr>
          <w:rFonts w:ascii="Times New Roman" w:eastAsia="Calibri" w:hAnsi="Times New Roman" w:cs="Times New Roman"/>
          <w:spacing w:val="-4"/>
          <w:sz w:val="28"/>
          <w:szCs w:val="28"/>
        </w:rPr>
        <w:t>інтернет-портал</w:t>
      </w:r>
      <w:proofErr w:type="spellEnd"/>
      <w:r w:rsidRPr="004C1DA0">
        <w:rPr>
          <w:rFonts w:ascii="Times New Roman" w:eastAsia="Calibri" w:hAnsi="Times New Roman" w:cs="Times New Roman"/>
          <w:spacing w:val="-4"/>
          <w:sz w:val="28"/>
          <w:szCs w:val="28"/>
        </w:rPr>
        <w:t xml:space="preserve"> </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3" w:history="1">
        <w:r w:rsidRPr="004C1DA0">
          <w:rPr>
            <w:rStyle w:val="a4"/>
            <w:rFonts w:ascii="Times New Roman" w:eastAsia="Calibri" w:hAnsi="Times New Roman" w:cs="Times New Roman"/>
            <w:spacing w:val="-4"/>
            <w:sz w:val="28"/>
            <w:szCs w:val="28"/>
          </w:rPr>
          <w:t>https://ibuhgalter.net/</w:t>
        </w:r>
      </w:hyperlink>
      <w:r w:rsidRPr="004C1DA0">
        <w:rPr>
          <w:rFonts w:ascii="Times New Roman" w:eastAsia="Calibri" w:hAnsi="Times New Roman" w:cs="Times New Roman"/>
          <w:spacing w:val="-4"/>
          <w:sz w:val="28"/>
          <w:szCs w:val="28"/>
        </w:rPr>
        <w:t xml:space="preserve"> </w:t>
      </w:r>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 xml:space="preserve">Бухгалтер 911 - інформаційний портал </w:t>
      </w:r>
      <w:r>
        <w:rPr>
          <w:rFonts w:ascii="Times New Roman" w:eastAsia="Calibri" w:hAnsi="Times New Roman" w:cs="Times New Roman"/>
          <w:sz w:val="28"/>
          <w:szCs w:val="28"/>
        </w:rPr>
        <w:t>.</w:t>
      </w:r>
      <w:r w:rsidRPr="00A61915">
        <w:t xml:space="preserve"> </w:t>
      </w:r>
      <w:r>
        <w:rPr>
          <w:rFonts w:ascii="Times New Roman" w:eastAsia="Calibri" w:hAnsi="Times New Roman" w:cs="Times New Roman"/>
          <w:sz w:val="28"/>
          <w:szCs w:val="28"/>
        </w:rPr>
        <w:t>URL</w:t>
      </w:r>
      <w:r w:rsidRPr="004C1DA0">
        <w:rPr>
          <w:rFonts w:ascii="Times New Roman" w:eastAsia="Calibri" w:hAnsi="Times New Roman" w:cs="Times New Roman"/>
          <w:spacing w:val="-4"/>
          <w:sz w:val="28"/>
          <w:szCs w:val="28"/>
        </w:rPr>
        <w:t xml:space="preserve">: </w:t>
      </w:r>
      <w:hyperlink r:id="rId24" w:history="1">
        <w:r w:rsidRPr="004C1DA0">
          <w:rPr>
            <w:rStyle w:val="a4"/>
            <w:rFonts w:ascii="Times New Roman" w:eastAsia="Calibri" w:hAnsi="Times New Roman" w:cs="Times New Roman"/>
            <w:spacing w:val="-4"/>
            <w:sz w:val="28"/>
            <w:szCs w:val="28"/>
          </w:rPr>
          <w:t>https://buhgalter911.com/uk/</w:t>
        </w:r>
      </w:hyperlink>
      <w:r w:rsidRPr="004C1DA0">
        <w:rPr>
          <w:rFonts w:ascii="Times New Roman" w:eastAsia="Calibri" w:hAnsi="Times New Roman" w:cs="Times New Roman"/>
          <w:spacing w:val="-4"/>
          <w:sz w:val="28"/>
          <w:szCs w:val="28"/>
        </w:rPr>
        <w:t xml:space="preserve"> </w:t>
      </w:r>
    </w:p>
    <w:p w:rsidR="00964D1C" w:rsidRDefault="00964D1C" w:rsidP="00964D1C">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Дебет-Кредит: Український бухгалтерський портал</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5" w:history="1">
        <w:r w:rsidRPr="004C1DA0">
          <w:rPr>
            <w:rStyle w:val="a4"/>
            <w:rFonts w:ascii="Times New Roman" w:eastAsia="Calibri" w:hAnsi="Times New Roman" w:cs="Times New Roman"/>
            <w:spacing w:val="-4"/>
            <w:sz w:val="28"/>
            <w:szCs w:val="28"/>
          </w:rPr>
          <w:t>https://dtkt.ua/</w:t>
        </w:r>
      </w:hyperlink>
      <w:r w:rsidRPr="004C1DA0">
        <w:rPr>
          <w:rFonts w:ascii="Times New Roman" w:eastAsia="Calibri" w:hAnsi="Times New Roman" w:cs="Times New Roman"/>
          <w:spacing w:val="-4"/>
          <w:sz w:val="28"/>
          <w:szCs w:val="28"/>
        </w:rPr>
        <w:t xml:space="preserve"> </w:t>
      </w:r>
    </w:p>
    <w:p w:rsidR="00964D1C" w:rsidRPr="004C1DA0" w:rsidRDefault="00964D1C" w:rsidP="00964D1C">
      <w:pPr>
        <w:numPr>
          <w:ilvl w:val="0"/>
          <w:numId w:val="3"/>
        </w:numPr>
        <w:tabs>
          <w:tab w:val="clear" w:pos="1440"/>
          <w:tab w:val="num" w:pos="426"/>
          <w:tab w:val="num" w:pos="1080"/>
        </w:tabs>
        <w:spacing w:after="0" w:line="240" w:lineRule="auto"/>
        <w:ind w:left="426" w:hanging="426"/>
        <w:jc w:val="both"/>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Газета «Все про бухгалтерський облік»</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6" w:history="1">
        <w:r w:rsidRPr="004C1DA0">
          <w:rPr>
            <w:rStyle w:val="a4"/>
            <w:rFonts w:ascii="Times New Roman" w:eastAsia="Calibri" w:hAnsi="Times New Roman" w:cs="Times New Roman"/>
            <w:spacing w:val="-4"/>
            <w:sz w:val="28"/>
            <w:szCs w:val="28"/>
          </w:rPr>
          <w:t>http://vobu.ua/ukr/</w:t>
        </w:r>
      </w:hyperlink>
      <w:r>
        <w:rPr>
          <w:rFonts w:ascii="Times New Roman" w:eastAsia="Calibri" w:hAnsi="Times New Roman" w:cs="Times New Roman"/>
          <w:spacing w:val="-4"/>
          <w:sz w:val="28"/>
          <w:szCs w:val="28"/>
        </w:rPr>
        <w:t xml:space="preserve">; </w:t>
      </w:r>
      <w:hyperlink r:id="rId27" w:history="1">
        <w:r w:rsidRPr="00CD0566">
          <w:rPr>
            <w:rStyle w:val="a4"/>
            <w:rFonts w:ascii="Times New Roman" w:eastAsia="Calibri" w:hAnsi="Times New Roman" w:cs="Times New Roman"/>
            <w:spacing w:val="-4"/>
            <w:sz w:val="28"/>
            <w:szCs w:val="28"/>
          </w:rPr>
          <w:t>http://gazeta.vobu.ua/</w:t>
        </w:r>
      </w:hyperlink>
      <w:r>
        <w:rPr>
          <w:rFonts w:ascii="Times New Roman" w:eastAsia="Calibri" w:hAnsi="Times New Roman" w:cs="Times New Roman"/>
          <w:spacing w:val="-4"/>
          <w:sz w:val="28"/>
          <w:szCs w:val="28"/>
        </w:rPr>
        <w:t xml:space="preserve"> </w:t>
      </w:r>
    </w:p>
    <w:p w:rsidR="00964D1C" w:rsidRPr="004C1DA0" w:rsidRDefault="00964D1C" w:rsidP="00964D1C">
      <w:pPr>
        <w:pStyle w:val="a5"/>
        <w:numPr>
          <w:ilvl w:val="0"/>
          <w:numId w:val="3"/>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75078">
        <w:rPr>
          <w:rFonts w:ascii="Times New Roman" w:hAnsi="Times New Roman" w:cs="Times New Roman"/>
          <w:sz w:val="28"/>
          <w:szCs w:val="28"/>
        </w:rPr>
        <w:t>Цифрове видавницт</w:t>
      </w:r>
      <w:r>
        <w:rPr>
          <w:rFonts w:ascii="Times New Roman" w:hAnsi="Times New Roman" w:cs="Times New Roman"/>
          <w:sz w:val="28"/>
          <w:szCs w:val="28"/>
        </w:rPr>
        <w:t xml:space="preserve">во </w:t>
      </w:r>
      <w:proofErr w:type="spellStart"/>
      <w:r>
        <w:rPr>
          <w:rFonts w:ascii="Times New Roman" w:hAnsi="Times New Roman" w:cs="Times New Roman"/>
          <w:sz w:val="28"/>
          <w:szCs w:val="28"/>
        </w:rPr>
        <w:t>Експертус</w:t>
      </w:r>
      <w:proofErr w:type="spellEnd"/>
      <w:r>
        <w:rPr>
          <w:rFonts w:ascii="Times New Roman" w:hAnsi="Times New Roman" w:cs="Times New Roman"/>
          <w:sz w:val="28"/>
          <w:szCs w:val="28"/>
        </w:rPr>
        <w:t>. Журнал «Головбух»</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8" w:history="1">
        <w:r w:rsidRPr="00475078">
          <w:rPr>
            <w:rFonts w:ascii="Times New Roman" w:hAnsi="Times New Roman" w:cs="Times New Roman"/>
            <w:color w:val="0000FF"/>
            <w:sz w:val="28"/>
            <w:szCs w:val="28"/>
            <w:u w:val="single"/>
          </w:rPr>
          <w:t>https://egolovbuh.expertus.com.ua/</w:t>
        </w:r>
      </w:hyperlink>
    </w:p>
    <w:p w:rsidR="00964D1C" w:rsidRPr="004C1DA0" w:rsidRDefault="00964D1C" w:rsidP="00964D1C">
      <w:pPr>
        <w:pStyle w:val="a5"/>
        <w:numPr>
          <w:ilvl w:val="0"/>
          <w:numId w:val="3"/>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C1DA0">
        <w:rPr>
          <w:rFonts w:ascii="Times New Roman" w:eastAsia="Calibri" w:hAnsi="Times New Roman" w:cs="Times New Roman"/>
          <w:caps/>
          <w:spacing w:val="-4"/>
          <w:sz w:val="28"/>
          <w:szCs w:val="28"/>
        </w:rPr>
        <w:t>П</w:t>
      </w:r>
      <w:r w:rsidRPr="004C1DA0">
        <w:rPr>
          <w:rFonts w:ascii="Times New Roman" w:eastAsia="Calibri" w:hAnsi="Times New Roman" w:cs="Times New Roman"/>
          <w:spacing w:val="-4"/>
          <w:sz w:val="28"/>
          <w:szCs w:val="28"/>
        </w:rPr>
        <w:t>ортал</w:t>
      </w:r>
      <w:r w:rsidRPr="004C1DA0">
        <w:rPr>
          <w:rFonts w:ascii="Times New Roman" w:eastAsia="Calibri" w:hAnsi="Times New Roman" w:cs="Times New Roman"/>
          <w:caps/>
          <w:spacing w:val="-4"/>
          <w:sz w:val="28"/>
          <w:szCs w:val="28"/>
        </w:rPr>
        <w:t xml:space="preserve"> </w:t>
      </w:r>
      <w:r w:rsidRPr="004C1DA0">
        <w:rPr>
          <w:rFonts w:ascii="Times New Roman" w:eastAsia="Calibri" w:hAnsi="Times New Roman" w:cs="Times New Roman"/>
          <w:caps/>
          <w:spacing w:val="-4"/>
          <w:sz w:val="28"/>
          <w:szCs w:val="28"/>
          <w:lang w:val="en-US"/>
        </w:rPr>
        <w:t>VOBU</w:t>
      </w:r>
      <w:r w:rsidRPr="004C1DA0">
        <w:rPr>
          <w:rFonts w:ascii="Times New Roman" w:eastAsia="Calibri" w:hAnsi="Times New Roman" w:cs="Times New Roman"/>
          <w:caps/>
          <w:spacing w:val="-4"/>
          <w:sz w:val="28"/>
          <w:szCs w:val="28"/>
          <w:lang w:val="ru-RU"/>
        </w:rPr>
        <w:t xml:space="preserve">: </w:t>
      </w:r>
      <w:r w:rsidRPr="004C1DA0">
        <w:rPr>
          <w:rFonts w:ascii="Times New Roman" w:eastAsia="Calibri" w:hAnsi="Times New Roman" w:cs="Times New Roman"/>
          <w:caps/>
          <w:spacing w:val="-4"/>
          <w:sz w:val="28"/>
          <w:szCs w:val="28"/>
        </w:rPr>
        <w:t>Б</w:t>
      </w:r>
      <w:r>
        <w:rPr>
          <w:rFonts w:ascii="Times New Roman" w:eastAsia="Calibri" w:hAnsi="Times New Roman" w:cs="Times New Roman"/>
          <w:spacing w:val="-4"/>
          <w:sz w:val="28"/>
          <w:szCs w:val="28"/>
        </w:rPr>
        <w:t>ланки та шаблони документів</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9" w:history="1">
        <w:r w:rsidRPr="004C1DA0">
          <w:rPr>
            <w:rStyle w:val="a4"/>
            <w:rFonts w:ascii="Times New Roman" w:eastAsia="Calibri" w:hAnsi="Times New Roman" w:cs="Times New Roman"/>
            <w:spacing w:val="-4"/>
            <w:sz w:val="28"/>
            <w:szCs w:val="28"/>
          </w:rPr>
          <w:t>https://document.vobu.ua/korysne/blanks</w:t>
        </w:r>
      </w:hyperlink>
      <w:r w:rsidRPr="004C1DA0">
        <w:rPr>
          <w:rFonts w:ascii="Times New Roman" w:eastAsia="Calibri" w:hAnsi="Times New Roman" w:cs="Times New Roman"/>
          <w:spacing w:val="-4"/>
          <w:sz w:val="28"/>
          <w:szCs w:val="28"/>
        </w:rPr>
        <w:t xml:space="preserve"> </w:t>
      </w:r>
    </w:p>
    <w:p w:rsidR="003C229B" w:rsidRDefault="003C229B" w:rsidP="003C229B">
      <w:pPr>
        <w:spacing w:after="0" w:line="240" w:lineRule="auto"/>
        <w:jc w:val="center"/>
        <w:rPr>
          <w:rFonts w:ascii="Times New Roman" w:hAnsi="Times New Roman" w:cs="Times New Roman"/>
          <w:b/>
          <w:sz w:val="28"/>
          <w:szCs w:val="28"/>
        </w:rPr>
      </w:pPr>
    </w:p>
    <w:p w:rsidR="00A20FC2" w:rsidRDefault="00A20FC2" w:rsidP="00A20FC2">
      <w:pPr>
        <w:spacing w:after="0" w:line="240" w:lineRule="auto"/>
        <w:jc w:val="center"/>
        <w:rPr>
          <w:rFonts w:ascii="Times New Roman" w:eastAsia="Calibri" w:hAnsi="Times New Roman" w:cs="Times New Roman"/>
          <w:b/>
          <w:i/>
          <w:sz w:val="28"/>
          <w:szCs w:val="28"/>
        </w:rPr>
      </w:pPr>
      <w:r w:rsidRPr="00636F10">
        <w:rPr>
          <w:rFonts w:ascii="Times New Roman" w:eastAsia="Calibri" w:hAnsi="Times New Roman" w:cs="Times New Roman"/>
          <w:b/>
          <w:i/>
          <w:sz w:val="28"/>
          <w:szCs w:val="28"/>
        </w:rPr>
        <w:t xml:space="preserve">Покликання на робочу програму навчальної дисципліни </w:t>
      </w:r>
    </w:p>
    <w:p w:rsidR="00A20FC2" w:rsidRPr="003C5DC4" w:rsidRDefault="00A20FC2" w:rsidP="00A20FC2">
      <w:pPr>
        <w:spacing w:after="0" w:line="240" w:lineRule="auto"/>
        <w:jc w:val="center"/>
        <w:rPr>
          <w:rFonts w:ascii="Times New Roman" w:eastAsia="Calibri" w:hAnsi="Times New Roman" w:cs="Times New Roman"/>
          <w:b/>
          <w:i/>
          <w:sz w:val="28"/>
          <w:szCs w:val="28"/>
        </w:rPr>
      </w:pPr>
      <w:r w:rsidRPr="003C5DC4">
        <w:rPr>
          <w:rFonts w:ascii="Times New Roman" w:eastAsia="Calibri" w:hAnsi="Times New Roman" w:cs="Times New Roman"/>
          <w:b/>
          <w:i/>
          <w:sz w:val="28"/>
          <w:szCs w:val="28"/>
        </w:rPr>
        <w:t>«</w:t>
      </w:r>
      <w:r>
        <w:rPr>
          <w:rFonts w:ascii="Times New Roman" w:eastAsia="Calibri" w:hAnsi="Times New Roman" w:cs="Times New Roman"/>
          <w:b/>
          <w:i/>
          <w:sz w:val="28"/>
          <w:szCs w:val="28"/>
        </w:rPr>
        <w:t xml:space="preserve">Управлінський </w:t>
      </w:r>
      <w:r w:rsidRPr="003C5DC4">
        <w:rPr>
          <w:rFonts w:ascii="Times New Roman" w:eastAsia="Calibri" w:hAnsi="Times New Roman" w:cs="Times New Roman"/>
          <w:b/>
          <w:i/>
          <w:sz w:val="28"/>
          <w:szCs w:val="28"/>
        </w:rPr>
        <w:t xml:space="preserve">облік» </w:t>
      </w:r>
    </w:p>
    <w:p w:rsidR="00A20FC2" w:rsidRDefault="00114628" w:rsidP="00A20FC2">
      <w:pPr>
        <w:spacing w:after="0" w:line="240" w:lineRule="auto"/>
        <w:jc w:val="center"/>
        <w:rPr>
          <w:rFonts w:ascii="Times New Roman" w:eastAsia="+mn-ea" w:hAnsi="Times New Roman" w:cs="Times New Roman"/>
          <w:i/>
          <w:iCs/>
          <w:color w:val="0070C0"/>
          <w:kern w:val="24"/>
          <w:sz w:val="28"/>
          <w:szCs w:val="28"/>
        </w:rPr>
      </w:pPr>
      <w:hyperlink r:id="rId30" w:history="1">
        <w:r w:rsidR="00A20FC2" w:rsidRPr="000B1D77">
          <w:rPr>
            <w:rStyle w:val="a4"/>
            <w:rFonts w:ascii="Times New Roman" w:eastAsia="+mn-ea" w:hAnsi="Times New Roman" w:cs="Times New Roman"/>
            <w:i/>
            <w:iCs/>
            <w:kern w:val="24"/>
            <w:sz w:val="28"/>
            <w:szCs w:val="28"/>
          </w:rPr>
          <w:t>https://accounting.chnu.edu.ua/diialnist/osvitnia/osvitni-prohramy/bakalavr/robochi-prohramy/</w:t>
        </w:r>
      </w:hyperlink>
    </w:p>
    <w:p w:rsidR="00A20FC2" w:rsidRPr="0096271A" w:rsidRDefault="00A20FC2" w:rsidP="00A20FC2">
      <w:pPr>
        <w:spacing w:after="0" w:line="240" w:lineRule="auto"/>
        <w:jc w:val="center"/>
        <w:rPr>
          <w:rFonts w:ascii="Times New Roman" w:eastAsia="+mn-ea" w:hAnsi="Times New Roman" w:cs="Times New Roman"/>
          <w:i/>
          <w:iCs/>
          <w:color w:val="0070C0"/>
          <w:kern w:val="24"/>
          <w:sz w:val="28"/>
          <w:szCs w:val="28"/>
        </w:rPr>
      </w:pPr>
    </w:p>
    <w:sectPr w:rsidR="00A20FC2" w:rsidRPr="0096271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6C8"/>
    <w:multiLevelType w:val="hybridMultilevel"/>
    <w:tmpl w:val="E9644C12"/>
    <w:lvl w:ilvl="0" w:tplc="07D25C3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tentative="1">
      <w:start w:val="1"/>
      <w:numFmt w:val="bullet"/>
      <w:lvlText w:val="o"/>
      <w:lvlJc w:val="left"/>
      <w:pPr>
        <w:ind w:left="2925" w:hanging="360"/>
      </w:pPr>
      <w:rPr>
        <w:rFonts w:ascii="Courier New" w:hAnsi="Courier New" w:cs="Courier New" w:hint="default"/>
      </w:rPr>
    </w:lvl>
    <w:lvl w:ilvl="2" w:tplc="04220005" w:tentative="1">
      <w:start w:val="1"/>
      <w:numFmt w:val="bullet"/>
      <w:lvlText w:val=""/>
      <w:lvlJc w:val="left"/>
      <w:pPr>
        <w:ind w:left="3645" w:hanging="360"/>
      </w:pPr>
      <w:rPr>
        <w:rFonts w:ascii="Wingdings" w:hAnsi="Wingdings" w:hint="default"/>
      </w:rPr>
    </w:lvl>
    <w:lvl w:ilvl="3" w:tplc="04220001" w:tentative="1">
      <w:start w:val="1"/>
      <w:numFmt w:val="bullet"/>
      <w:lvlText w:val=""/>
      <w:lvlJc w:val="left"/>
      <w:pPr>
        <w:ind w:left="4365" w:hanging="360"/>
      </w:pPr>
      <w:rPr>
        <w:rFonts w:ascii="Symbol" w:hAnsi="Symbol" w:hint="default"/>
      </w:rPr>
    </w:lvl>
    <w:lvl w:ilvl="4" w:tplc="04220003" w:tentative="1">
      <w:start w:val="1"/>
      <w:numFmt w:val="bullet"/>
      <w:lvlText w:val="o"/>
      <w:lvlJc w:val="left"/>
      <w:pPr>
        <w:ind w:left="5085" w:hanging="360"/>
      </w:pPr>
      <w:rPr>
        <w:rFonts w:ascii="Courier New" w:hAnsi="Courier New" w:cs="Courier New" w:hint="default"/>
      </w:rPr>
    </w:lvl>
    <w:lvl w:ilvl="5" w:tplc="04220005" w:tentative="1">
      <w:start w:val="1"/>
      <w:numFmt w:val="bullet"/>
      <w:lvlText w:val=""/>
      <w:lvlJc w:val="left"/>
      <w:pPr>
        <w:ind w:left="5805" w:hanging="360"/>
      </w:pPr>
      <w:rPr>
        <w:rFonts w:ascii="Wingdings" w:hAnsi="Wingdings" w:hint="default"/>
      </w:rPr>
    </w:lvl>
    <w:lvl w:ilvl="6" w:tplc="04220001" w:tentative="1">
      <w:start w:val="1"/>
      <w:numFmt w:val="bullet"/>
      <w:lvlText w:val=""/>
      <w:lvlJc w:val="left"/>
      <w:pPr>
        <w:ind w:left="6525" w:hanging="360"/>
      </w:pPr>
      <w:rPr>
        <w:rFonts w:ascii="Symbol" w:hAnsi="Symbol" w:hint="default"/>
      </w:rPr>
    </w:lvl>
    <w:lvl w:ilvl="7" w:tplc="04220003" w:tentative="1">
      <w:start w:val="1"/>
      <w:numFmt w:val="bullet"/>
      <w:lvlText w:val="o"/>
      <w:lvlJc w:val="left"/>
      <w:pPr>
        <w:ind w:left="7245" w:hanging="360"/>
      </w:pPr>
      <w:rPr>
        <w:rFonts w:ascii="Courier New" w:hAnsi="Courier New" w:cs="Courier New" w:hint="default"/>
      </w:rPr>
    </w:lvl>
    <w:lvl w:ilvl="8" w:tplc="04220005" w:tentative="1">
      <w:start w:val="1"/>
      <w:numFmt w:val="bullet"/>
      <w:lvlText w:val=""/>
      <w:lvlJc w:val="left"/>
      <w:pPr>
        <w:ind w:left="7965" w:hanging="360"/>
      </w:pPr>
      <w:rPr>
        <w:rFonts w:ascii="Wingdings" w:hAnsi="Wingdings" w:hint="default"/>
      </w:rPr>
    </w:lvl>
  </w:abstractNum>
  <w:abstractNum w:abstractNumId="2">
    <w:nsid w:val="4B4737F7"/>
    <w:multiLevelType w:val="hybridMultilevel"/>
    <w:tmpl w:val="6EECB0E2"/>
    <w:lvl w:ilvl="0" w:tplc="D2BAA15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DC95173"/>
    <w:multiLevelType w:val="hybridMultilevel"/>
    <w:tmpl w:val="BA8C475C"/>
    <w:lvl w:ilvl="0" w:tplc="0422000F">
      <w:start w:val="1"/>
      <w:numFmt w:val="decimal"/>
      <w:lvlText w:val="%1."/>
      <w:lvlJc w:val="left"/>
      <w:pPr>
        <w:tabs>
          <w:tab w:val="num" w:pos="1440"/>
        </w:tabs>
        <w:ind w:left="1440" w:hanging="360"/>
      </w:pPr>
    </w:lvl>
    <w:lvl w:ilvl="1" w:tplc="04220019" w:tentative="1">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A0B"/>
    <w:rsid w:val="000C48C8"/>
    <w:rsid w:val="00114628"/>
    <w:rsid w:val="00117A88"/>
    <w:rsid w:val="00133583"/>
    <w:rsid w:val="001C1AAA"/>
    <w:rsid w:val="001C4FA9"/>
    <w:rsid w:val="002033BB"/>
    <w:rsid w:val="002351E2"/>
    <w:rsid w:val="00317AD7"/>
    <w:rsid w:val="0034179F"/>
    <w:rsid w:val="00344810"/>
    <w:rsid w:val="003A6389"/>
    <w:rsid w:val="003C229B"/>
    <w:rsid w:val="00447D15"/>
    <w:rsid w:val="00492061"/>
    <w:rsid w:val="00503E4C"/>
    <w:rsid w:val="00611BD4"/>
    <w:rsid w:val="006262DB"/>
    <w:rsid w:val="0063494A"/>
    <w:rsid w:val="0069310C"/>
    <w:rsid w:val="006B7DCB"/>
    <w:rsid w:val="007226B8"/>
    <w:rsid w:val="007A5532"/>
    <w:rsid w:val="007F0A4E"/>
    <w:rsid w:val="00821A6C"/>
    <w:rsid w:val="008B26FB"/>
    <w:rsid w:val="00924B2B"/>
    <w:rsid w:val="00942647"/>
    <w:rsid w:val="00964D1C"/>
    <w:rsid w:val="009727B8"/>
    <w:rsid w:val="009C651F"/>
    <w:rsid w:val="009F782E"/>
    <w:rsid w:val="00A1611F"/>
    <w:rsid w:val="00A20FC2"/>
    <w:rsid w:val="00AD52AD"/>
    <w:rsid w:val="00AE31D3"/>
    <w:rsid w:val="00B72A0B"/>
    <w:rsid w:val="00B8193D"/>
    <w:rsid w:val="00B8466C"/>
    <w:rsid w:val="00B9496A"/>
    <w:rsid w:val="00BA1082"/>
    <w:rsid w:val="00BB0E75"/>
    <w:rsid w:val="00BD3CDA"/>
    <w:rsid w:val="00C44254"/>
    <w:rsid w:val="00CA0129"/>
    <w:rsid w:val="00D82316"/>
    <w:rsid w:val="00DA3E44"/>
    <w:rsid w:val="00DA6698"/>
    <w:rsid w:val="00DB7CEE"/>
    <w:rsid w:val="00DD27D6"/>
    <w:rsid w:val="00DF178F"/>
    <w:rsid w:val="00E33EA6"/>
    <w:rsid w:val="00E91638"/>
    <w:rsid w:val="00EB16B3"/>
    <w:rsid w:val="00F206F9"/>
    <w:rsid w:val="00F41A90"/>
    <w:rsid w:val="00FE0427"/>
    <w:rsid w:val="00FE0F61"/>
    <w:rsid w:val="00FE52A9"/>
    <w:rsid w:val="00FF09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1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51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41A90"/>
    <w:rPr>
      <w:color w:val="0000FF" w:themeColor="hyperlink"/>
      <w:u w:val="single"/>
    </w:rPr>
  </w:style>
  <w:style w:type="paragraph" w:styleId="a5">
    <w:name w:val="List Paragraph"/>
    <w:basedOn w:val="a"/>
    <w:uiPriority w:val="34"/>
    <w:qFormat/>
    <w:rsid w:val="001C4F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1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51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41A90"/>
    <w:rPr>
      <w:color w:val="0000FF" w:themeColor="hyperlink"/>
      <w:u w:val="single"/>
    </w:rPr>
  </w:style>
  <w:style w:type="paragraph" w:styleId="a5">
    <w:name w:val="List Paragraph"/>
    <w:basedOn w:val="a"/>
    <w:uiPriority w:val="34"/>
    <w:qFormat/>
    <w:rsid w:val="001C4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35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ostash@chu.edu.ua" TargetMode="External"/><Relationship Id="rId13" Type="http://schemas.openxmlformats.org/officeDocument/2006/relationships/hyperlink" Target="https://archer.chnu.edu.ua" TargetMode="External"/><Relationship Id="rId18" Type="http://schemas.openxmlformats.org/officeDocument/2006/relationships/hyperlink" Target="https://www.ifac.org/" TargetMode="External"/><Relationship Id="rId26" Type="http://schemas.openxmlformats.org/officeDocument/2006/relationships/hyperlink" Target="http://vobu.ua/ukr/" TargetMode="External"/><Relationship Id="rId3" Type="http://schemas.microsoft.com/office/2007/relationships/stylesWithEffects" Target="stylesWithEffects.xml"/><Relationship Id="rId21" Type="http://schemas.openxmlformats.org/officeDocument/2006/relationships/hyperlink" Target="https://www.pfu.gov.ua/" TargetMode="External"/><Relationship Id="rId7" Type="http://schemas.openxmlformats.org/officeDocument/2006/relationships/hyperlink" Target="https://accounting.chnu.edu.ua/pro-nas/kolektyv/kostash-tetiana-viktorivna/" TargetMode="External"/><Relationship Id="rId12"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7" Type="http://schemas.openxmlformats.org/officeDocument/2006/relationships/hyperlink" Target="https://www.ukrstat.gov.ua/" TargetMode="External"/><Relationship Id="rId25" Type="http://schemas.openxmlformats.org/officeDocument/2006/relationships/hyperlink" Target="https://dtkt.ua/" TargetMode="External"/><Relationship Id="rId2" Type="http://schemas.openxmlformats.org/officeDocument/2006/relationships/styles" Target="styles.xml"/><Relationship Id="rId16" Type="http://schemas.openxmlformats.org/officeDocument/2006/relationships/hyperlink" Target="http://tax.gov.ua" TargetMode="External"/><Relationship Id="rId20" Type="http://schemas.openxmlformats.org/officeDocument/2006/relationships/hyperlink" Target="https://bank.gov.ua/" TargetMode="External"/><Relationship Id="rId29" Type="http://schemas.openxmlformats.org/officeDocument/2006/relationships/hyperlink" Target="https://document.vobu.ua/korysne/blank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24" Type="http://schemas.openxmlformats.org/officeDocument/2006/relationships/hyperlink" Target="https://buhgalter911.com/u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of.gov.ua" TargetMode="External"/><Relationship Id="rId23" Type="http://schemas.openxmlformats.org/officeDocument/2006/relationships/hyperlink" Target="https://ibuhgalter.net/" TargetMode="External"/><Relationship Id="rId28" Type="http://schemas.openxmlformats.org/officeDocument/2006/relationships/hyperlink" Target="https://egolovbuh.expertus.com.ua/" TargetMode="External"/><Relationship Id="rId10" Type="http://schemas.openxmlformats.org/officeDocument/2006/relationships/hyperlink" Target="https://www.chnu.edu.ua/universytet/normatyvni-dokumenty/kodeks-akademichnoi-dobrochesnosti-ta-etyky-chernivetskoho-natsionalnoho-universytetu-imeni-yuriia-fedkovycha/" TargetMode="External"/><Relationship Id="rId19" Type="http://schemas.openxmlformats.org/officeDocument/2006/relationships/hyperlink" Target="https://www.accaglobal.com/ubcs/en.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oodle.chnu.edu.ua/course/view.php?id=490" TargetMode="External"/><Relationship Id="rId14" Type="http://schemas.openxmlformats.org/officeDocument/2006/relationships/hyperlink" Target="https://zakon.rada.gov.ua/laws" TargetMode="External"/><Relationship Id="rId22" Type="http://schemas.openxmlformats.org/officeDocument/2006/relationships/hyperlink" Target="https://i.factor.ua/ukr/" TargetMode="External"/><Relationship Id="rId27" Type="http://schemas.openxmlformats.org/officeDocument/2006/relationships/hyperlink" Target="http://gazeta.vobu.ua/" TargetMode="External"/><Relationship Id="rId30" Type="http://schemas.openxmlformats.org/officeDocument/2006/relationships/hyperlink" Target="https://accounting.chnu.edu.ua/diialnist/osvitnia/osvitni-prohramy/bakalavr/robochi-prohram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4</Pages>
  <Words>6408</Words>
  <Characters>3654</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WRC</dc:creator>
  <cp:lastModifiedBy>WRC</cp:lastModifiedBy>
  <cp:revision>34</cp:revision>
  <dcterms:created xsi:type="dcterms:W3CDTF">2024-08-13T14:15:00Z</dcterms:created>
  <dcterms:modified xsi:type="dcterms:W3CDTF">2026-09-06T10:30:00Z</dcterms:modified>
</cp:coreProperties>
</file>