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AB7" w:rsidRDefault="00A01B2F">
      <w:pPr>
        <w:spacing w:after="120" w:line="276" w:lineRule="auto"/>
        <w:jc w:val="center"/>
      </w:pPr>
      <w:r w:rsidRPr="00F06E7A">
        <w:rPr>
          <w:b/>
          <w:noProof/>
          <w:color w:val="833C0B" w:themeColor="accent2" w:themeShade="8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FEC25C" wp14:editId="13731BD7">
            <wp:simplePos x="0" y="0"/>
            <wp:positionH relativeFrom="column">
              <wp:posOffset>-762000</wp:posOffset>
            </wp:positionH>
            <wp:positionV relativeFrom="paragraph">
              <wp:posOffset>-419735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D11">
        <w:rPr>
          <w:b/>
          <w:bCs/>
          <w:sz w:val="26"/>
          <w:szCs w:val="26"/>
        </w:rPr>
        <w:t>СИЛАБУС НАВЧАЛЬНОЇ ДИСЦИПЛІНИ</w:t>
      </w:r>
    </w:p>
    <w:p w:rsidR="00913AB7" w:rsidRDefault="00920D11">
      <w:pPr>
        <w:spacing w:after="60" w:line="276" w:lineRule="auto"/>
        <w:jc w:val="center"/>
      </w:pPr>
      <w:r>
        <w:rPr>
          <w:b/>
          <w:bCs/>
          <w:sz w:val="26"/>
          <w:szCs w:val="26"/>
        </w:rPr>
        <w:t>«Методика навчання природознавства»</w:t>
      </w:r>
    </w:p>
    <w:p w:rsidR="00913AB7" w:rsidRDefault="00920D11">
      <w:pPr>
        <w:spacing w:after="220"/>
        <w:jc w:val="center"/>
      </w:pPr>
      <w:r>
        <w:rPr>
          <w:b/>
          <w:bCs/>
        </w:rPr>
        <w:t xml:space="preserve">Компонента освітньої програми — </w:t>
      </w:r>
      <w:r>
        <w:rPr>
          <w:b/>
          <w:bCs/>
          <w:i/>
          <w:iCs/>
          <w:u w:val="single"/>
        </w:rPr>
        <w:t>вибіркова</w:t>
      </w:r>
      <w:r>
        <w:rPr>
          <w:b/>
          <w:bCs/>
        </w:rPr>
        <w:t xml:space="preserve"> (3 кредити)</w:t>
      </w:r>
    </w:p>
    <w:tbl>
      <w:tblPr>
        <w:tblW w:w="9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7"/>
        <w:gridCol w:w="6363"/>
      </w:tblGrid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Освітньо-професійна програма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sz w:val="22"/>
                <w:szCs w:val="22"/>
              </w:rPr>
              <w:t>Середня освіта (Географія)</w:t>
            </w:r>
          </w:p>
        </w:tc>
      </w:tr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Спеціальність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sz w:val="22"/>
                <w:szCs w:val="22"/>
              </w:rPr>
              <w:t>014.07 Середня освіта (Географія)</w:t>
            </w:r>
          </w:p>
        </w:tc>
      </w:tr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Галузь знань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sz w:val="22"/>
                <w:szCs w:val="22"/>
              </w:rPr>
              <w:t>01 Освіта/Педагогіка</w:t>
            </w:r>
          </w:p>
        </w:tc>
      </w:tr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Рівень вищої освіти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sz w:val="22"/>
                <w:szCs w:val="22"/>
              </w:rPr>
              <w:t>перший (бакалаврський)</w:t>
            </w:r>
          </w:p>
        </w:tc>
      </w:tr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Мова навчання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sz w:val="22"/>
                <w:szCs w:val="22"/>
              </w:rPr>
              <w:t>українська</w:t>
            </w:r>
          </w:p>
        </w:tc>
      </w:tr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proofErr w:type="spellStart"/>
            <w:r>
              <w:rPr>
                <w:b/>
                <w:bCs/>
                <w:sz w:val="22"/>
                <w:szCs w:val="22"/>
              </w:rPr>
              <w:t>Профайл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викладача (-</w:t>
            </w:r>
            <w:proofErr w:type="spellStart"/>
            <w:r>
              <w:rPr>
                <w:b/>
                <w:bCs/>
                <w:sz w:val="22"/>
                <w:szCs w:val="22"/>
              </w:rPr>
              <w:t>ів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proofErr w:type="spellStart"/>
            <w:r>
              <w:rPr>
                <w:sz w:val="22"/>
                <w:szCs w:val="22"/>
              </w:rPr>
              <w:t>Ковбінька</w:t>
            </w:r>
            <w:proofErr w:type="spellEnd"/>
            <w:r>
              <w:rPr>
                <w:sz w:val="22"/>
                <w:szCs w:val="22"/>
              </w:rPr>
              <w:t xml:space="preserve"> Галина Дмитрівна, </w:t>
            </w:r>
            <w:proofErr w:type="spellStart"/>
            <w:r>
              <w:rPr>
                <w:sz w:val="22"/>
                <w:szCs w:val="22"/>
              </w:rPr>
              <w:t>к.геогр.н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 xml:space="preserve">Контактний </w:t>
            </w:r>
            <w:proofErr w:type="spellStart"/>
            <w:r>
              <w:rPr>
                <w:b/>
                <w:bCs/>
                <w:sz w:val="22"/>
                <w:szCs w:val="22"/>
              </w:rPr>
              <w:t>тел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sz w:val="22"/>
                <w:szCs w:val="22"/>
              </w:rPr>
              <w:t>+380509129028</w:t>
            </w:r>
          </w:p>
        </w:tc>
      </w:tr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E-</w:t>
            </w:r>
            <w:proofErr w:type="spellStart"/>
            <w:r>
              <w:rPr>
                <w:b/>
                <w:bCs/>
                <w:sz w:val="22"/>
                <w:szCs w:val="22"/>
              </w:rPr>
              <w:t>mail</w:t>
            </w:r>
            <w:proofErr w:type="spellEnd"/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hyperlink r:id="rId6" w:history="1">
              <w:r>
                <w:rPr>
                  <w:rStyle w:val="a5"/>
                  <w:sz w:val="22"/>
                  <w:szCs w:val="22"/>
                </w:rPr>
                <w:t>g.kovbinka@chnu.edu.ua</w:t>
              </w:r>
            </w:hyperlink>
          </w:p>
        </w:tc>
      </w:tr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 xml:space="preserve">Сторінка курсу в </w:t>
            </w:r>
            <w:proofErr w:type="spellStart"/>
            <w:r>
              <w:rPr>
                <w:b/>
                <w:bCs/>
                <w:sz w:val="22"/>
                <w:szCs w:val="22"/>
              </w:rPr>
              <w:t>Moodle</w:t>
            </w:r>
            <w:proofErr w:type="spellEnd"/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13AB7"/>
        </w:tc>
      </w:tr>
      <w:tr w:rsidR="00913AB7" w:rsidTr="00A01B2F">
        <w:tblPrEx>
          <w:tblCellMar>
            <w:top w:w="0" w:type="dxa"/>
            <w:bottom w:w="0" w:type="dxa"/>
          </w:tblCellMar>
        </w:tblPrEx>
        <w:tc>
          <w:tcPr>
            <w:tcW w:w="2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Консультації</w:t>
            </w:r>
          </w:p>
        </w:tc>
        <w:tc>
          <w:tcPr>
            <w:tcW w:w="6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pPr>
              <w:spacing w:line="260" w:lineRule="auto"/>
            </w:pPr>
            <w:r>
              <w:rPr>
                <w:sz w:val="22"/>
                <w:szCs w:val="22"/>
              </w:rPr>
              <w:t>Очні консультації – вівторок 13.00–14.30 (за попередньою домовленістю); Онлайн консультації – четвер 14.40–15.30</w:t>
            </w:r>
          </w:p>
        </w:tc>
      </w:tr>
    </w:tbl>
    <w:p w:rsidR="00913AB7" w:rsidRDefault="00920D11" w:rsidP="00A01B2F">
      <w:pPr>
        <w:widowControl w:val="0"/>
        <w:ind w:firstLine="709"/>
      </w:pPr>
      <w:r>
        <w:rPr>
          <w:b/>
          <w:bCs/>
          <w:sz w:val="26"/>
          <w:szCs w:val="26"/>
        </w:rPr>
        <w:t>АНОТАЦІЯ НАВЧАЛЬНОЇ ДИСЦИПЛІНИ</w:t>
      </w:r>
    </w:p>
    <w:p w:rsidR="00913AB7" w:rsidRDefault="00920D11" w:rsidP="00A01B2F">
      <w:pPr>
        <w:widowControl w:val="0"/>
        <w:ind w:firstLine="709"/>
      </w:pPr>
      <w:r>
        <w:t>Основна мета дисципліни: формування у студентів системи теоретичних знань і практичних умінь, необхідних для організації ефективного процесу навчання природознавства учнів початкової школи, а також формування готовності до ре</w:t>
      </w:r>
      <w:r>
        <w:t>алізації завдань природничої освітньої галузі в умовах Нової української школи.</w:t>
      </w:r>
    </w:p>
    <w:p w:rsidR="00A01B2F" w:rsidRDefault="00920D11" w:rsidP="00A01B2F">
      <w:pPr>
        <w:widowControl w:val="0"/>
        <w:ind w:firstLine="709"/>
        <w:rPr>
          <w:b/>
          <w:bCs/>
          <w:i/>
          <w:iCs/>
        </w:rPr>
      </w:pPr>
      <w:r>
        <w:rPr>
          <w:b/>
          <w:bCs/>
          <w:i/>
          <w:iCs/>
        </w:rPr>
        <w:t xml:space="preserve">Завдання. </w:t>
      </w:r>
    </w:p>
    <w:p w:rsidR="00913AB7" w:rsidRDefault="00920D11" w:rsidP="00A01B2F">
      <w:pPr>
        <w:pStyle w:val="a4"/>
        <w:widowControl w:val="0"/>
        <w:numPr>
          <w:ilvl w:val="0"/>
          <w:numId w:val="3"/>
        </w:numPr>
      </w:pPr>
      <w:r>
        <w:t>Сформувати у студентів знання про природознавство як навчальний предмет, його мету, завдання і зміст у структурі</w:t>
      </w:r>
      <w:r>
        <w:t xml:space="preserve"> початкової освіти.</w:t>
      </w:r>
    </w:p>
    <w:p w:rsidR="00913AB7" w:rsidRDefault="00920D11" w:rsidP="00A01B2F">
      <w:pPr>
        <w:pStyle w:val="a4"/>
        <w:widowControl w:val="0"/>
        <w:numPr>
          <w:ilvl w:val="0"/>
          <w:numId w:val="3"/>
        </w:numPr>
      </w:pPr>
      <w:r>
        <w:t>О</w:t>
      </w:r>
      <w:r>
        <w:t>знайомити студентів з історією становлення і сучасними тенденціями розвитку методики навчання природознавства.</w:t>
      </w:r>
    </w:p>
    <w:p w:rsidR="00913AB7" w:rsidRDefault="00920D11" w:rsidP="00A01B2F">
      <w:pPr>
        <w:pStyle w:val="a4"/>
        <w:widowControl w:val="0"/>
        <w:numPr>
          <w:ilvl w:val="0"/>
          <w:numId w:val="3"/>
        </w:numPr>
      </w:pPr>
      <w:r>
        <w:t>Сформувати уміння реалізовувати дидактичні принципи навчання природознавства.</w:t>
      </w:r>
    </w:p>
    <w:p w:rsidR="00913AB7" w:rsidRDefault="00920D11" w:rsidP="00A01B2F">
      <w:pPr>
        <w:pStyle w:val="a4"/>
        <w:widowControl w:val="0"/>
        <w:numPr>
          <w:ilvl w:val="0"/>
          <w:numId w:val="3"/>
        </w:numPr>
      </w:pPr>
      <w:r>
        <w:t>Навчити добирати й раціонально поєднувати мето</w:t>
      </w:r>
      <w:r>
        <w:t>ди, форми та засоби навчання природознавства відповідно до мети уроку.</w:t>
      </w:r>
    </w:p>
    <w:p w:rsidR="00913AB7" w:rsidRDefault="00920D11" w:rsidP="00A01B2F">
      <w:pPr>
        <w:pStyle w:val="a4"/>
        <w:widowControl w:val="0"/>
        <w:numPr>
          <w:ilvl w:val="0"/>
          <w:numId w:val="3"/>
        </w:numPr>
      </w:pPr>
      <w:r>
        <w:t xml:space="preserve">Сформувати уміння </w:t>
      </w:r>
      <w:proofErr w:type="spellStart"/>
      <w:r>
        <w:t>проєктувати</w:t>
      </w:r>
      <w:proofErr w:type="spellEnd"/>
      <w:r>
        <w:t>, готувати й проводи</w:t>
      </w:r>
      <w:r w:rsidR="00A01B2F">
        <w:t xml:space="preserve">ти </w:t>
      </w:r>
      <w:proofErr w:type="spellStart"/>
      <w:r w:rsidR="00A01B2F">
        <w:t>уроки</w:t>
      </w:r>
      <w:proofErr w:type="spellEnd"/>
      <w:r w:rsidR="00A01B2F">
        <w:t xml:space="preserve"> природознавства різних </w:t>
      </w:r>
      <w:r>
        <w:t xml:space="preserve">типів, екскурсії, предметні </w:t>
      </w:r>
      <w:proofErr w:type="spellStart"/>
      <w:r>
        <w:t>уроки</w:t>
      </w:r>
      <w:proofErr w:type="spellEnd"/>
      <w:r>
        <w:t>.</w:t>
      </w:r>
    </w:p>
    <w:p w:rsidR="00913AB7" w:rsidRDefault="00920D11" w:rsidP="00A01B2F">
      <w:pPr>
        <w:pStyle w:val="a4"/>
        <w:widowControl w:val="0"/>
        <w:numPr>
          <w:ilvl w:val="0"/>
          <w:numId w:val="3"/>
        </w:numPr>
      </w:pPr>
      <w:r>
        <w:t>Розвинути вміння організовувати спостереження, досліди та практичні р</w:t>
      </w:r>
      <w:r>
        <w:t>оботи учнів у процесі вивчення природознавства.</w:t>
      </w:r>
    </w:p>
    <w:p w:rsidR="00913AB7" w:rsidRDefault="00920D11" w:rsidP="00A01B2F">
      <w:pPr>
        <w:pStyle w:val="a4"/>
        <w:widowControl w:val="0"/>
        <w:numPr>
          <w:ilvl w:val="0"/>
          <w:numId w:val="3"/>
        </w:numPr>
      </w:pPr>
      <w:r>
        <w:t>Сформувати уміння планувати й проводити позакласну роботу природознавчого спрямування.</w:t>
      </w:r>
    </w:p>
    <w:p w:rsidR="00913AB7" w:rsidRDefault="00920D11" w:rsidP="00A01B2F">
      <w:pPr>
        <w:pStyle w:val="a4"/>
        <w:widowControl w:val="0"/>
        <w:numPr>
          <w:ilvl w:val="0"/>
          <w:numId w:val="3"/>
        </w:numPr>
      </w:pPr>
      <w:r>
        <w:t>Сформувати уміння здійснювати контроль і оцінювання навчальних досягнень учнів з природознавства відповідно до вимог НУШ.</w:t>
      </w:r>
    </w:p>
    <w:p w:rsidR="00913AB7" w:rsidRDefault="00920D11" w:rsidP="00A01B2F">
      <w:pPr>
        <w:pStyle w:val="a4"/>
        <w:widowControl w:val="0"/>
        <w:numPr>
          <w:ilvl w:val="0"/>
          <w:numId w:val="3"/>
        </w:numPr>
      </w:pPr>
      <w:r>
        <w:t>Виховати у студентів дослідницьку культуру, творчий підхід до організації навчання природознавства й екологічну свідомість.</w:t>
      </w:r>
    </w:p>
    <w:p w:rsidR="00913AB7" w:rsidRDefault="00920D11" w:rsidP="00A01B2F">
      <w:pPr>
        <w:spacing w:before="260" w:after="160"/>
        <w:jc w:val="center"/>
      </w:pPr>
      <w:r>
        <w:rPr>
          <w:b/>
          <w:bCs/>
          <w:sz w:val="26"/>
          <w:szCs w:val="26"/>
        </w:rPr>
        <w:t>НАВЧАЛЬНИЙ КОНТЕНТ ОСВІТНЬОЇ КОМПОНЕНТИ</w:t>
      </w:r>
    </w:p>
    <w:tbl>
      <w:tblPr>
        <w:tblW w:w="9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5"/>
        <w:gridCol w:w="7865"/>
      </w:tblGrid>
      <w:tr w:rsidR="00913AB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13AB7" w:rsidRDefault="00920D1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МОДУЛЬ 1. ТЕОРЕТИКО-МЕТОДИЧНІ ОСНОВИ НАВЧАННЯ ПРИРОДОЗНАВСТВА В ПОЧАТКОВІЙ ШКОЛІ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t>Тема 1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иродознавство як навчальний предмет у системі початкової освіти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t>Тема 2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Історія становлення і розвитку методики навчання природознавства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lastRenderedPageBreak/>
              <w:t>Тема 3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Дидактичні принципи навчання природознавства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t>Тема 4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Методи навчання природознавства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t>Тема 5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Форми організації навчання природознавства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13AB7" w:rsidRDefault="00920D1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МОДУЛЬ 2. ТЕХНОЛОГІЯ ОРГАНІЗАЦІЇ НАВЧАННЯ ПРИРОДОЗНАВСТВА В ПОЧАТКОВІЙ ШКОЛІ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t>Тема 6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Засоби навчання природознавства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t>Тема 7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Формування природознавчих понять у молодших школярів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t>Тема 8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Методика проведення спостережень і дослідів у процесі вивчення природознавства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t>Тема 9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Позакласна робота з природознавства</w:t>
            </w:r>
          </w:p>
        </w:tc>
      </w:tr>
      <w:tr w:rsidR="00913AB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b/>
                <w:bCs/>
                <w:sz w:val="22"/>
                <w:szCs w:val="22"/>
              </w:rPr>
              <w:t>Тема 10</w:t>
            </w:r>
          </w:p>
        </w:tc>
        <w:tc>
          <w:tcPr>
            <w:tcW w:w="7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13AB7" w:rsidRDefault="00920D11">
            <w:r>
              <w:rPr>
                <w:sz w:val="22"/>
                <w:szCs w:val="22"/>
              </w:rPr>
              <w:t>Контроль і оцінювання навчальних досягнень учнів з природознавства</w:t>
            </w:r>
          </w:p>
        </w:tc>
      </w:tr>
    </w:tbl>
    <w:p w:rsidR="00A01B2F" w:rsidRDefault="00A01B2F" w:rsidP="00A01B2F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:rsidR="00913AB7" w:rsidRDefault="00920D11" w:rsidP="00A01B2F">
      <w:pPr>
        <w:widowControl w:val="0"/>
        <w:ind w:firstLine="709"/>
        <w:jc w:val="both"/>
      </w:pPr>
      <w:r>
        <w:rPr>
          <w:b/>
          <w:bCs/>
          <w:sz w:val="26"/>
          <w:szCs w:val="26"/>
        </w:rPr>
        <w:t>ФОРМИ, МЕТОДИ ТА ОСВІТНІ ТЕХНОЛОГІЇ НАВЧАННЯ</w:t>
      </w:r>
    </w:p>
    <w:p w:rsidR="00913AB7" w:rsidRDefault="00920D11" w:rsidP="00A01B2F">
      <w:pPr>
        <w:widowControl w:val="0"/>
        <w:ind w:firstLine="709"/>
        <w:jc w:val="both"/>
      </w:pPr>
      <w:r>
        <w:t>Під час вик</w:t>
      </w:r>
      <w:r>
        <w:t>ладання курсу «Методика навчання природознавства» залучається низка сучасних освітніх технологій, зокрема, інтерактивні заняття (дискусійні групи, заняття з навчанням одних студентів іншими), практико орієнтовані заняття з розробки уроків і екскурсій, елем</w:t>
      </w:r>
      <w:r>
        <w:t>енти педагогічної практики.</w:t>
      </w:r>
    </w:p>
    <w:p w:rsidR="00913AB7" w:rsidRDefault="00920D11" w:rsidP="00A01B2F">
      <w:pPr>
        <w:widowControl w:val="0"/>
        <w:ind w:firstLine="709"/>
        <w:jc w:val="both"/>
      </w:pPr>
      <w:r>
        <w:t>Форми організації навчальної роботи загальні (групові/індивідуальні, аудиторні/</w:t>
      </w:r>
      <w:proofErr w:type="spellStart"/>
      <w:r>
        <w:t>позааудиторні</w:t>
      </w:r>
      <w:proofErr w:type="spellEnd"/>
      <w:r>
        <w:t>); конкретні (лекції, практичні заняття, індивідуальна/групова консультація, виконання самостійних/індивідуальних дослідницьких завдань)</w:t>
      </w:r>
      <w:r>
        <w:t>.</w:t>
      </w:r>
    </w:p>
    <w:p w:rsidR="00913AB7" w:rsidRDefault="00920D11" w:rsidP="00A01B2F">
      <w:pPr>
        <w:widowControl w:val="0"/>
        <w:ind w:firstLine="709"/>
        <w:jc w:val="both"/>
      </w:pPr>
      <w:r>
        <w:t>Під час вивчення курсу доцільно використовувати наступні методи навчання:</w:t>
      </w:r>
    </w:p>
    <w:p w:rsidR="00913AB7" w:rsidRDefault="00920D11" w:rsidP="00A01B2F">
      <w:pPr>
        <w:pStyle w:val="a4"/>
        <w:widowControl w:val="0"/>
        <w:numPr>
          <w:ilvl w:val="0"/>
          <w:numId w:val="9"/>
        </w:numPr>
        <w:jc w:val="both"/>
      </w:pPr>
      <w:r>
        <w:t>словесні (лекція, бесіда з елементами дискусії, пояснення) — для проведення лекційних занять;</w:t>
      </w:r>
    </w:p>
    <w:p w:rsidR="00913AB7" w:rsidRDefault="00920D11" w:rsidP="00A01B2F">
      <w:pPr>
        <w:pStyle w:val="a4"/>
        <w:widowControl w:val="0"/>
        <w:numPr>
          <w:ilvl w:val="0"/>
          <w:numId w:val="9"/>
        </w:numPr>
        <w:jc w:val="both"/>
      </w:pPr>
      <w:r>
        <w:t>наочні методи (демонстрація, ілюстрація, спостереження, презентації, відеоматеріали) —</w:t>
      </w:r>
      <w:r>
        <w:t xml:space="preserve"> переважно для практичних занять;</w:t>
      </w:r>
    </w:p>
    <w:p w:rsidR="00913AB7" w:rsidRDefault="00920D11" w:rsidP="00A01B2F">
      <w:pPr>
        <w:pStyle w:val="a4"/>
        <w:widowControl w:val="0"/>
        <w:numPr>
          <w:ilvl w:val="0"/>
          <w:numId w:val="9"/>
        </w:numPr>
        <w:jc w:val="both"/>
      </w:pPr>
      <w:r>
        <w:t>практичні методи (дослід, практична робота, моделювання, розробка уроків і екскурсій);</w:t>
      </w:r>
    </w:p>
    <w:p w:rsidR="00913AB7" w:rsidRDefault="00920D11" w:rsidP="00A01B2F">
      <w:pPr>
        <w:pStyle w:val="a4"/>
        <w:widowControl w:val="0"/>
        <w:numPr>
          <w:ilvl w:val="0"/>
          <w:numId w:val="9"/>
        </w:numPr>
        <w:jc w:val="both"/>
      </w:pPr>
      <w:r>
        <w:t>інтерактивні методи й технології навчання природознавства;</w:t>
      </w:r>
    </w:p>
    <w:p w:rsidR="00913AB7" w:rsidRDefault="00920D11" w:rsidP="00A01B2F">
      <w:pPr>
        <w:pStyle w:val="a4"/>
        <w:widowControl w:val="0"/>
        <w:numPr>
          <w:ilvl w:val="0"/>
          <w:numId w:val="9"/>
        </w:numPr>
        <w:jc w:val="both"/>
      </w:pPr>
      <w:r>
        <w:t>навчально-рольова дискусія, аналіз уроків і фрагментів занять;</w:t>
      </w:r>
    </w:p>
    <w:p w:rsidR="00913AB7" w:rsidRDefault="00920D11" w:rsidP="00A01B2F">
      <w:pPr>
        <w:pStyle w:val="a4"/>
        <w:widowControl w:val="0"/>
        <w:numPr>
          <w:ilvl w:val="0"/>
          <w:numId w:val="9"/>
        </w:numPr>
        <w:jc w:val="both"/>
      </w:pPr>
      <w:proofErr w:type="spellStart"/>
      <w:r>
        <w:t>проєктний</w:t>
      </w:r>
      <w:proofErr w:type="spellEnd"/>
      <w:r>
        <w:t xml:space="preserve"> та дослідницький методи;</w:t>
      </w:r>
    </w:p>
    <w:p w:rsidR="00913AB7" w:rsidRDefault="00920D11" w:rsidP="00A01B2F">
      <w:pPr>
        <w:pStyle w:val="a4"/>
        <w:widowControl w:val="0"/>
        <w:numPr>
          <w:ilvl w:val="0"/>
          <w:numId w:val="9"/>
        </w:numPr>
        <w:jc w:val="both"/>
      </w:pPr>
      <w:r>
        <w:t>аналіз джерел і фахової літератури;</w:t>
      </w:r>
    </w:p>
    <w:p w:rsidR="00913AB7" w:rsidRDefault="00920D11" w:rsidP="00A01B2F">
      <w:pPr>
        <w:pStyle w:val="a4"/>
        <w:widowControl w:val="0"/>
        <w:numPr>
          <w:ilvl w:val="0"/>
          <w:numId w:val="9"/>
        </w:numPr>
        <w:jc w:val="both"/>
      </w:pPr>
      <w:r>
        <w:t>самостійна робота у формі анотацій, презентацій та ілюстративних матеріалів;</w:t>
      </w:r>
    </w:p>
    <w:p w:rsidR="00913AB7" w:rsidRDefault="00920D11" w:rsidP="00A01B2F">
      <w:pPr>
        <w:pStyle w:val="a4"/>
        <w:widowControl w:val="0"/>
        <w:numPr>
          <w:ilvl w:val="0"/>
          <w:numId w:val="9"/>
        </w:numPr>
        <w:jc w:val="both"/>
      </w:pPr>
      <w:r>
        <w:t xml:space="preserve">електронне навчання на платформі </w:t>
      </w:r>
      <w:proofErr w:type="spellStart"/>
      <w:r>
        <w:t>Moodle</w:t>
      </w:r>
      <w:proofErr w:type="spellEnd"/>
      <w:r>
        <w:t xml:space="preserve"> (https://moodle.chnu.edu.ua).</w:t>
      </w:r>
    </w:p>
    <w:p w:rsidR="00A01B2F" w:rsidRDefault="00A01B2F" w:rsidP="00A01B2F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:rsidR="00913AB7" w:rsidRDefault="00920D11" w:rsidP="00A01B2F">
      <w:pPr>
        <w:widowControl w:val="0"/>
        <w:ind w:firstLine="709"/>
        <w:jc w:val="both"/>
      </w:pPr>
      <w:r>
        <w:rPr>
          <w:b/>
          <w:bCs/>
          <w:sz w:val="26"/>
          <w:szCs w:val="26"/>
        </w:rPr>
        <w:t>ФОРМИ Й МЕТОДИ КОНТРОЛЮ ТА ОЦІНЮВАННЯ</w:t>
      </w:r>
    </w:p>
    <w:p w:rsidR="00913AB7" w:rsidRPr="00A01B2F" w:rsidRDefault="00920D11" w:rsidP="00A01B2F">
      <w:pPr>
        <w:widowControl w:val="0"/>
        <w:ind w:firstLine="709"/>
        <w:jc w:val="both"/>
      </w:pPr>
      <w:r w:rsidRPr="00A01B2F">
        <w:rPr>
          <w:iCs/>
        </w:rPr>
        <w:t>Форми поточного контролю: усні й письмові відповіді на питання, письмові відповіді на поточний тестовий контроль; перевірка виконання завдань, ходу самостійної роботи, контрольні й модульні письмові роботи.</w:t>
      </w:r>
    </w:p>
    <w:p w:rsidR="00913AB7" w:rsidRDefault="00920D11" w:rsidP="00A01B2F">
      <w:pPr>
        <w:pStyle w:val="a4"/>
        <w:widowControl w:val="0"/>
        <w:numPr>
          <w:ilvl w:val="0"/>
          <w:numId w:val="8"/>
        </w:numPr>
        <w:jc w:val="both"/>
      </w:pPr>
      <w:r>
        <w:t>для контролю засвоєння лекційного матеріалу: пись</w:t>
      </w:r>
      <w:r>
        <w:t>мові модульні контрольні роботи; поточне тестування; оцінка за індивідуальне навчальне завдання;</w:t>
      </w:r>
    </w:p>
    <w:p w:rsidR="00913AB7" w:rsidRDefault="00920D11" w:rsidP="00A01B2F">
      <w:pPr>
        <w:pStyle w:val="a4"/>
        <w:widowControl w:val="0"/>
        <w:numPr>
          <w:ilvl w:val="0"/>
          <w:numId w:val="8"/>
        </w:numPr>
        <w:jc w:val="both"/>
      </w:pPr>
      <w:r>
        <w:t>для контролю і оцінювання практичних робіт: практична перевірка і оцінювання кожної практичної роботи;</w:t>
      </w:r>
    </w:p>
    <w:p w:rsidR="00913AB7" w:rsidRDefault="00920D11" w:rsidP="00A01B2F">
      <w:pPr>
        <w:pStyle w:val="a4"/>
        <w:widowControl w:val="0"/>
        <w:numPr>
          <w:ilvl w:val="0"/>
          <w:numId w:val="8"/>
        </w:numPr>
        <w:jc w:val="both"/>
      </w:pPr>
      <w:r>
        <w:t xml:space="preserve">додатково: звіти, реферати, </w:t>
      </w:r>
      <w:proofErr w:type="spellStart"/>
      <w:r>
        <w:t>проєкти</w:t>
      </w:r>
      <w:proofErr w:type="spellEnd"/>
      <w:r>
        <w:t xml:space="preserve"> (наскрізні, індивіду</w:t>
      </w:r>
      <w:r>
        <w:t>альні та командні); поточний і підсумковий тестовий контроль.</w:t>
      </w:r>
    </w:p>
    <w:p w:rsidR="00913AB7" w:rsidRDefault="00920D11" w:rsidP="00A01B2F">
      <w:pPr>
        <w:widowControl w:val="0"/>
        <w:ind w:firstLine="709"/>
        <w:jc w:val="both"/>
      </w:pPr>
      <w:r>
        <w:t>З</w:t>
      </w:r>
      <w:r>
        <w:t xml:space="preserve"> навчальної дисципліни навчальним планом передбачена форма контролю — тестовий залік. Електронний контроль виконання завдань з курсу представлений на платформі </w:t>
      </w:r>
      <w:hyperlink r:id="rId7" w:history="1">
        <w:r>
          <w:rPr>
            <w:rStyle w:val="a5"/>
            <w:sz w:val="22"/>
            <w:szCs w:val="22"/>
          </w:rPr>
          <w:t>https://moodle.chnu.edu.ua</w:t>
        </w:r>
      </w:hyperlink>
    </w:p>
    <w:p w:rsidR="00913AB7" w:rsidRDefault="00920D11" w:rsidP="00A01B2F">
      <w:pPr>
        <w:widowControl w:val="0"/>
        <w:ind w:firstLine="709"/>
        <w:jc w:val="both"/>
      </w:pPr>
      <w:r>
        <w:t xml:space="preserve">Контрольні заходи включають поточний та підсумковий контроль знань студента. Поточний контроль здійснюється під час проведення практичних та інших видів занять, </w:t>
      </w:r>
      <w:r>
        <w:lastRenderedPageBreak/>
        <w:t>самостійної роботи і має на меті перевірку рівня підготовленості студента до виконання конкретн</w:t>
      </w:r>
      <w:r>
        <w:t>ої роботи. Підсумковий контроль проводиться задля оцінки результатів навчання на завершальному етапі.</w:t>
      </w:r>
    </w:p>
    <w:p w:rsidR="00913AB7" w:rsidRDefault="00920D11" w:rsidP="00A01B2F">
      <w:pPr>
        <w:widowControl w:val="0"/>
        <w:ind w:firstLine="709"/>
        <w:jc w:val="both"/>
      </w:pPr>
      <w:r>
        <w:t>Загальна кількість балів, яку студент може отримати впродовж семестру, становить 100 балів, з яких 60 балів студент набирає за поточними видами контролю т</w:t>
      </w:r>
      <w:r>
        <w:t>а 40 балів — у процесі підсумкового контролю (заліку). Максимальна кількість балів за змістовий модуль 1 становить 30 балів, за змістовий модуль 2 — 30 балів.</w:t>
      </w:r>
    </w:p>
    <w:p w:rsidR="00913AB7" w:rsidRDefault="00920D11" w:rsidP="00A01B2F">
      <w:pPr>
        <w:widowControl w:val="0"/>
        <w:ind w:firstLine="709"/>
        <w:jc w:val="both"/>
        <w:rPr>
          <w:b/>
          <w:bCs/>
          <w:i/>
          <w:iCs/>
        </w:rPr>
      </w:pPr>
      <w:r>
        <w:rPr>
          <w:i/>
          <w:iCs/>
        </w:rPr>
        <w:t xml:space="preserve">Підсумковий контроль — </w:t>
      </w:r>
      <w:r>
        <w:rPr>
          <w:b/>
          <w:bCs/>
          <w:i/>
          <w:iCs/>
        </w:rPr>
        <w:t>тестовий залік.</w:t>
      </w:r>
    </w:p>
    <w:p w:rsidR="00A01B2F" w:rsidRDefault="00A01B2F" w:rsidP="00A01B2F">
      <w:pPr>
        <w:widowControl w:val="0"/>
        <w:ind w:firstLine="709"/>
        <w:jc w:val="both"/>
      </w:pPr>
    </w:p>
    <w:p w:rsidR="00913AB7" w:rsidRDefault="00920D11" w:rsidP="00A01B2F">
      <w:pPr>
        <w:widowControl w:val="0"/>
        <w:ind w:firstLine="709"/>
        <w:jc w:val="both"/>
      </w:pPr>
      <w:r>
        <w:rPr>
          <w:b/>
          <w:bCs/>
          <w:sz w:val="26"/>
          <w:szCs w:val="26"/>
        </w:rPr>
        <w:t>КРИТЕРІЇ ОЦІНЮВАННЯ РЕЗУЛЬТАТІВ НАВЧАННЯ</w:t>
      </w:r>
    </w:p>
    <w:p w:rsidR="00A01B2F" w:rsidRDefault="00920D11" w:rsidP="00A01B2F">
      <w:pPr>
        <w:widowControl w:val="0"/>
        <w:ind w:firstLine="709"/>
        <w:jc w:val="both"/>
      </w:pPr>
      <w:r>
        <w:t>Оцінювання програ</w:t>
      </w:r>
      <w:r>
        <w:t>мних результатів навчання здобувачів освіти здійснюється за шкалою європейської креди</w:t>
      </w:r>
      <w:r w:rsidR="00A01B2F">
        <w:t>тно-трансферної системи (ECTS).</w:t>
      </w:r>
    </w:p>
    <w:p w:rsidR="00913AB7" w:rsidRDefault="00920D11" w:rsidP="00A01B2F">
      <w:pPr>
        <w:widowControl w:val="0"/>
        <w:ind w:firstLine="709"/>
        <w:jc w:val="both"/>
      </w:pPr>
      <w:r>
        <w:t xml:space="preserve">Студент, який упродовж нормативного терміну вивчення дисципліни набрав не менше 50 балів і виконав навантаження за всіма кредитами, має можливість не складати залік і отримати набрану кількість балів як підсумкову оцінку </w:t>
      </w:r>
      <w:r>
        <w:t>або складати залік заради підвищення свого рейтингу з дисципліни. Студент, який набрав менше 35 балів, не допускається до складання заліку.</w:t>
      </w:r>
    </w:p>
    <w:p w:rsidR="00913AB7" w:rsidRDefault="00920D11" w:rsidP="00A01B2F">
      <w:pPr>
        <w:widowControl w:val="0"/>
        <w:ind w:firstLine="709"/>
        <w:jc w:val="both"/>
      </w:pPr>
      <w:r>
        <w:t>Студент, який не отримав позитивні оцінки за підсумками роботи над кожним модулем, вважається не атестованим та не д</w:t>
      </w:r>
      <w:r>
        <w:t>опускається до складання заліку. Допущеним до складання заліку студент може бути лише у разі відпрацювання всього матеріалу, передбаченого навчальним планом у повному обсязі, або тієї частини навчального матеріалу, за яку отримано незадовільну оцінку чи за</w:t>
      </w:r>
      <w:r>
        <w:t xml:space="preserve"> якою він не атестований.</w:t>
      </w:r>
    </w:p>
    <w:p w:rsidR="00913AB7" w:rsidRDefault="00920D11" w:rsidP="00A01B2F">
      <w:pPr>
        <w:widowControl w:val="0"/>
        <w:ind w:firstLine="709"/>
        <w:jc w:val="both"/>
      </w:pPr>
      <w:r>
        <w:t>Критерієм успішного проходження здобувачем освіти підсумкового оцінювання є досягнення ним мінімальних порогових рівнів оцінок за кожним запланованим результатом навчання, за умови, що кожна тема повинна бути здана хоча би на міні</w:t>
      </w:r>
      <w:r>
        <w:t>мальну оцінку. Роботи, які здаються невчасно без поважних причин, оцінюються на нижчу оцінку (75% від можливої максимальної кількості балів за вид діяльності). Перескладання рубіжних контролів (модулів) відбувається за дозволом лектора за наявності докумен</w:t>
      </w:r>
      <w:r>
        <w:t xml:space="preserve">тів, що підтверджують поважні причини. Студенти повинні виконувати всі роботи самостійно, без допомоги сторонніх осіб чи використання заборонених джерел (у тому числі різних </w:t>
      </w:r>
      <w:proofErr w:type="spellStart"/>
      <w:r>
        <w:t>девайсів</w:t>
      </w:r>
      <w:proofErr w:type="spellEnd"/>
      <w:r>
        <w:t>). При дистанційному навчанні або онлайн-тестах заборонено користуватися м</w:t>
      </w:r>
      <w:r>
        <w:t>атеріалами, не передбаченими правилами проведення оцінювання (пошуковими системами, готовими відповідями тощо). У разі виявлення таких порушень роботи не оцінюватимуться, а результати анулюються.</w:t>
      </w:r>
    </w:p>
    <w:p w:rsidR="00913AB7" w:rsidRDefault="00920D11" w:rsidP="00A01B2F">
      <w:pPr>
        <w:widowControl w:val="0"/>
        <w:ind w:firstLine="709"/>
        <w:jc w:val="both"/>
      </w:pPr>
      <w:r>
        <w:t>Відвідування занять (лекційних і практичних) є обов'язковим.</w:t>
      </w:r>
      <w:r>
        <w:t xml:space="preserve"> За об'єктивних причин (хвороба, академічна мобільність) навчання може відвідуватися індивідуально в онлайн-формі за попередження викладача.</w:t>
      </w:r>
    </w:p>
    <w:p w:rsidR="00A01B2F" w:rsidRDefault="00A01B2F" w:rsidP="00A01B2F">
      <w:pPr>
        <w:pStyle w:val="a4"/>
        <w:tabs>
          <w:tab w:val="left" w:pos="0"/>
        </w:tabs>
        <w:jc w:val="center"/>
        <w:rPr>
          <w:b/>
          <w:bCs/>
          <w:color w:val="833C0B" w:themeColor="accent2" w:themeShade="80"/>
          <w:sz w:val="28"/>
          <w:szCs w:val="28"/>
        </w:rPr>
      </w:pPr>
    </w:p>
    <w:p w:rsidR="00A01B2F" w:rsidRPr="00453EF7" w:rsidRDefault="00A01B2F" w:rsidP="00A01B2F">
      <w:pPr>
        <w:pStyle w:val="a4"/>
        <w:tabs>
          <w:tab w:val="left" w:pos="0"/>
        </w:tabs>
        <w:jc w:val="center"/>
        <w:rPr>
          <w:bCs/>
          <w:color w:val="833C0B" w:themeColor="accent2" w:themeShade="80"/>
          <w:sz w:val="28"/>
          <w:szCs w:val="28"/>
        </w:rPr>
      </w:pPr>
      <w:r w:rsidRPr="00453EF7">
        <w:rPr>
          <w:b/>
          <w:bCs/>
          <w:color w:val="833C0B" w:themeColor="accent2" w:themeShade="80"/>
          <w:sz w:val="28"/>
          <w:szCs w:val="28"/>
        </w:rPr>
        <w:t>ПОЛІТИКА ЩОДО АКАДЕМІЧНОЇ ДОБРОЧЕСНОСТІ</w:t>
      </w:r>
    </w:p>
    <w:p w:rsidR="00A01B2F" w:rsidRPr="00C62D9B" w:rsidRDefault="00A01B2F" w:rsidP="00A01B2F">
      <w:pPr>
        <w:pStyle w:val="2"/>
        <w:jc w:val="both"/>
        <w:rPr>
          <w:sz w:val="24"/>
          <w:szCs w:val="24"/>
        </w:rPr>
      </w:pPr>
    </w:p>
    <w:p w:rsidR="00A01B2F" w:rsidRPr="00C62D9B" w:rsidRDefault="00A01B2F" w:rsidP="00A01B2F">
      <w:pPr>
        <w:widowControl w:val="0"/>
        <w:ind w:firstLine="709"/>
        <w:jc w:val="both"/>
      </w:pPr>
      <w:r w:rsidRPr="00C62D9B"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A01B2F" w:rsidRPr="00C62D9B" w:rsidRDefault="00A01B2F" w:rsidP="00A01B2F">
      <w:pPr>
        <w:widowControl w:val="0"/>
        <w:ind w:firstLine="709"/>
        <w:jc w:val="both"/>
      </w:pPr>
      <w:r w:rsidRPr="00C62D9B"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C62D9B">
        <w:t>Федьковича</w:t>
      </w:r>
      <w:proofErr w:type="spellEnd"/>
      <w:r w:rsidRPr="00C62D9B">
        <w:t xml:space="preserve">» </w:t>
      </w:r>
      <w:hyperlink r:id="rId8" w:history="1">
        <w:r w:rsidRPr="00C62D9B">
          <w:rPr>
            <w:rStyle w:val="a5"/>
          </w:rPr>
          <w:t>https://www.chnu.edu.ua/universytet/normatyvni-dokumenty/kodeks-akademichnoi-dobrochesnosti-ta-etyky-chernivetskoho-natsionalnoho-universytetu-imeni-yuriia-fedkovycha/</w:t>
        </w:r>
      </w:hyperlink>
      <w:r w:rsidRPr="00C62D9B">
        <w:t xml:space="preserve"> </w:t>
      </w:r>
    </w:p>
    <w:p w:rsidR="00A01B2F" w:rsidRPr="00C62D9B" w:rsidRDefault="00A01B2F" w:rsidP="00A01B2F">
      <w:pPr>
        <w:widowControl w:val="0"/>
        <w:ind w:firstLine="709"/>
        <w:jc w:val="both"/>
      </w:pPr>
      <w:r w:rsidRPr="00C62D9B"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C62D9B">
        <w:t>Федьковича</w:t>
      </w:r>
      <w:proofErr w:type="spellEnd"/>
      <w:r w:rsidRPr="00C62D9B">
        <w:t xml:space="preserve">» </w:t>
      </w:r>
      <w:hyperlink r:id="rId9" w:history="1">
        <w:r w:rsidRPr="00C62D9B">
          <w:rPr>
            <w:rStyle w:val="a5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A01B2F" w:rsidRDefault="00A01B2F" w:rsidP="00A01B2F">
      <w:pPr>
        <w:widowControl w:val="0"/>
        <w:ind w:firstLine="709"/>
        <w:jc w:val="both"/>
        <w:rPr>
          <w:rStyle w:val="a5"/>
        </w:rPr>
      </w:pPr>
      <w:r w:rsidRPr="00C62D9B">
        <w:t xml:space="preserve">«Політика використання штучного інтелекту в Чернівецькому національному </w:t>
      </w:r>
      <w:r w:rsidRPr="00C62D9B">
        <w:lastRenderedPageBreak/>
        <w:t xml:space="preserve">університету імені Юрія </w:t>
      </w:r>
      <w:proofErr w:type="spellStart"/>
      <w:r w:rsidRPr="00C62D9B">
        <w:t>Федьковича</w:t>
      </w:r>
      <w:proofErr w:type="spellEnd"/>
      <w:r w:rsidRPr="00C62D9B">
        <w:t xml:space="preserve">»  </w:t>
      </w:r>
      <w:hyperlink r:id="rId10" w:history="1">
        <w:r w:rsidRPr="00C62D9B">
          <w:rPr>
            <w:rStyle w:val="a5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A01B2F" w:rsidRDefault="00A01B2F" w:rsidP="00A01B2F">
      <w:pPr>
        <w:widowControl w:val="0"/>
        <w:ind w:firstLine="709"/>
        <w:jc w:val="both"/>
        <w:rPr>
          <w:rStyle w:val="a5"/>
        </w:rPr>
      </w:pPr>
    </w:p>
    <w:p w:rsidR="00913AB7" w:rsidRDefault="00920D11" w:rsidP="00A01B2F">
      <w:pPr>
        <w:spacing w:after="120" w:line="276" w:lineRule="auto"/>
        <w:jc w:val="both"/>
      </w:pPr>
      <w:r>
        <w:rPr>
          <w:b/>
          <w:bCs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913AB7" w:rsidRDefault="00920D11" w:rsidP="00A01B2F">
      <w:pPr>
        <w:pStyle w:val="a4"/>
        <w:numPr>
          <w:ilvl w:val="0"/>
          <w:numId w:val="6"/>
        </w:numPr>
        <w:spacing w:after="100" w:line="276" w:lineRule="auto"/>
      </w:pPr>
      <w:r>
        <w:t>доп</w:t>
      </w:r>
      <w:r>
        <w:t>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зобов'язаний зазначити факт і спосіб його застосування);</w:t>
      </w:r>
    </w:p>
    <w:p w:rsidR="00913AB7" w:rsidRDefault="00920D11" w:rsidP="00A01B2F">
      <w:pPr>
        <w:pStyle w:val="a4"/>
        <w:numPr>
          <w:ilvl w:val="0"/>
          <w:numId w:val="6"/>
        </w:numPr>
        <w:spacing w:after="100" w:line="276" w:lineRule="auto"/>
      </w:pPr>
      <w:r>
        <w:t>не допускається використання ШІ як заміни самостійного виконання завдань або з метою порушення вимог академічної доброчесності;</w:t>
      </w:r>
    </w:p>
    <w:p w:rsidR="00913AB7" w:rsidRDefault="00920D11" w:rsidP="00A01B2F">
      <w:pPr>
        <w:pStyle w:val="a4"/>
        <w:numPr>
          <w:ilvl w:val="0"/>
          <w:numId w:val="6"/>
        </w:numPr>
        <w:spacing w:after="100" w:line="276" w:lineRule="auto"/>
      </w:pPr>
      <w:r>
        <w:t>додаткові обмеження чи вимоги щодо використання ШІ можуть визначатися викладачем для конкретних видів навчальної діяльності відп</w:t>
      </w:r>
      <w:r>
        <w:t>овідно до особливостей дисципліни.</w:t>
      </w:r>
    </w:p>
    <w:p w:rsidR="00913AB7" w:rsidRDefault="00920D11" w:rsidP="00920D11">
      <w:pPr>
        <w:spacing w:before="260" w:after="160"/>
        <w:jc w:val="center"/>
      </w:pPr>
      <w:bookmarkStart w:id="0" w:name="_GoBack"/>
      <w:bookmarkEnd w:id="0"/>
      <w:r>
        <w:rPr>
          <w:b/>
          <w:bCs/>
          <w:sz w:val="26"/>
          <w:szCs w:val="26"/>
        </w:rPr>
        <w:t>РЕКОМЕНДОВАНА ЛІТЕРАТУРА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proofErr w:type="spellStart"/>
      <w:r>
        <w:rPr>
          <w:sz w:val="22"/>
          <w:szCs w:val="22"/>
        </w:rPr>
        <w:t>Байбара</w:t>
      </w:r>
      <w:proofErr w:type="spellEnd"/>
      <w:r>
        <w:rPr>
          <w:sz w:val="22"/>
          <w:szCs w:val="22"/>
        </w:rPr>
        <w:t xml:space="preserve"> Т. М. Методика навчання природознавства в початкових класах: </w:t>
      </w:r>
      <w:proofErr w:type="spellStart"/>
      <w:r>
        <w:rPr>
          <w:sz w:val="22"/>
          <w:szCs w:val="22"/>
        </w:rPr>
        <w:t>навч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посіб</w:t>
      </w:r>
      <w:proofErr w:type="spellEnd"/>
      <w:r>
        <w:rPr>
          <w:sz w:val="22"/>
          <w:szCs w:val="22"/>
        </w:rPr>
        <w:t>. Київ: Веселка, 1998. 334 с.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proofErr w:type="spellStart"/>
      <w:r>
        <w:rPr>
          <w:sz w:val="22"/>
          <w:szCs w:val="22"/>
        </w:rPr>
        <w:t>Нарочна</w:t>
      </w:r>
      <w:proofErr w:type="spellEnd"/>
      <w:r>
        <w:rPr>
          <w:sz w:val="22"/>
          <w:szCs w:val="22"/>
        </w:rPr>
        <w:t xml:space="preserve"> Л. К., Ковальчук Г. В., Гончарова К. Д. Методика викладання природознавства: </w:t>
      </w:r>
      <w:proofErr w:type="spellStart"/>
      <w:r>
        <w:rPr>
          <w:sz w:val="22"/>
          <w:szCs w:val="22"/>
        </w:rPr>
        <w:t>н</w:t>
      </w:r>
      <w:r>
        <w:rPr>
          <w:sz w:val="22"/>
          <w:szCs w:val="22"/>
        </w:rPr>
        <w:t>авч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посіб</w:t>
      </w:r>
      <w:proofErr w:type="spellEnd"/>
      <w:r>
        <w:rPr>
          <w:sz w:val="22"/>
          <w:szCs w:val="22"/>
        </w:rPr>
        <w:t xml:space="preserve">. 2-ге вид., </w:t>
      </w:r>
      <w:proofErr w:type="spellStart"/>
      <w:r>
        <w:rPr>
          <w:sz w:val="22"/>
          <w:szCs w:val="22"/>
        </w:rPr>
        <w:t>переробл</w:t>
      </w:r>
      <w:proofErr w:type="spellEnd"/>
      <w:r>
        <w:rPr>
          <w:sz w:val="22"/>
          <w:szCs w:val="22"/>
        </w:rPr>
        <w:t xml:space="preserve">. і </w:t>
      </w:r>
      <w:proofErr w:type="spellStart"/>
      <w:r>
        <w:rPr>
          <w:sz w:val="22"/>
          <w:szCs w:val="22"/>
        </w:rPr>
        <w:t>допов</w:t>
      </w:r>
      <w:proofErr w:type="spellEnd"/>
      <w:r>
        <w:rPr>
          <w:sz w:val="22"/>
          <w:szCs w:val="22"/>
        </w:rPr>
        <w:t>. Київ: Вища школа, 1990. 302 с.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proofErr w:type="spellStart"/>
      <w:r>
        <w:rPr>
          <w:sz w:val="22"/>
          <w:szCs w:val="22"/>
        </w:rPr>
        <w:t>Гільберг</w:t>
      </w:r>
      <w:proofErr w:type="spellEnd"/>
      <w:r>
        <w:rPr>
          <w:sz w:val="22"/>
          <w:szCs w:val="22"/>
        </w:rPr>
        <w:t xml:space="preserve"> Т. Г. Методика навчання інтегрованого курсу «Я досліджую світ» у 1–2 класах закладів загальної середньої освіти на засадах </w:t>
      </w:r>
      <w:proofErr w:type="spellStart"/>
      <w:r>
        <w:rPr>
          <w:sz w:val="22"/>
          <w:szCs w:val="22"/>
        </w:rPr>
        <w:t>компетентнісного</w:t>
      </w:r>
      <w:proofErr w:type="spellEnd"/>
      <w:r>
        <w:rPr>
          <w:sz w:val="22"/>
          <w:szCs w:val="22"/>
        </w:rPr>
        <w:t xml:space="preserve"> підходу: навчально-методичний посі</w:t>
      </w:r>
      <w:r>
        <w:rPr>
          <w:sz w:val="22"/>
          <w:szCs w:val="22"/>
        </w:rPr>
        <w:t xml:space="preserve">бник. Київ: </w:t>
      </w:r>
      <w:proofErr w:type="spellStart"/>
      <w:r>
        <w:rPr>
          <w:sz w:val="22"/>
          <w:szCs w:val="22"/>
        </w:rPr>
        <w:t>Генеза</w:t>
      </w:r>
      <w:proofErr w:type="spellEnd"/>
      <w:r>
        <w:rPr>
          <w:sz w:val="22"/>
          <w:szCs w:val="22"/>
        </w:rPr>
        <w:t>, 2020. 256 с.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proofErr w:type="spellStart"/>
      <w:r>
        <w:rPr>
          <w:sz w:val="22"/>
          <w:szCs w:val="22"/>
        </w:rPr>
        <w:t>Гільберг</w:t>
      </w:r>
      <w:proofErr w:type="spellEnd"/>
      <w:r>
        <w:rPr>
          <w:sz w:val="22"/>
          <w:szCs w:val="22"/>
        </w:rPr>
        <w:t xml:space="preserve"> Т. Г. Методика навчання інтегрованого курсу «Я досліджую світ» у 3–4 класах закладів загальної середньої освіти на засадах </w:t>
      </w:r>
      <w:proofErr w:type="spellStart"/>
      <w:r>
        <w:rPr>
          <w:sz w:val="22"/>
          <w:szCs w:val="22"/>
        </w:rPr>
        <w:t>компетентнісного</w:t>
      </w:r>
      <w:proofErr w:type="spellEnd"/>
      <w:r>
        <w:rPr>
          <w:sz w:val="22"/>
          <w:szCs w:val="22"/>
        </w:rPr>
        <w:t xml:space="preserve"> підходу: навчально-методичний посібник. Київ: </w:t>
      </w:r>
      <w:proofErr w:type="spellStart"/>
      <w:r>
        <w:rPr>
          <w:sz w:val="22"/>
          <w:szCs w:val="22"/>
        </w:rPr>
        <w:t>Генеза</w:t>
      </w:r>
      <w:proofErr w:type="spellEnd"/>
      <w:r>
        <w:rPr>
          <w:sz w:val="22"/>
          <w:szCs w:val="22"/>
        </w:rPr>
        <w:t>, 2020.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r>
        <w:rPr>
          <w:sz w:val="22"/>
          <w:szCs w:val="22"/>
        </w:rPr>
        <w:t>Литвин О. П. П</w:t>
      </w:r>
      <w:r>
        <w:rPr>
          <w:sz w:val="22"/>
          <w:szCs w:val="22"/>
        </w:rPr>
        <w:t>рактикум з методики навчання природознавства. Біла Церква, 2013. 64 с.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r>
        <w:rPr>
          <w:sz w:val="22"/>
          <w:szCs w:val="22"/>
        </w:rPr>
        <w:t xml:space="preserve">Волошина Г. П. Дидактичні засади навчання природознавства в початковій школі: </w:t>
      </w:r>
      <w:proofErr w:type="spellStart"/>
      <w:r>
        <w:rPr>
          <w:sz w:val="22"/>
          <w:szCs w:val="22"/>
        </w:rPr>
        <w:t>навч</w:t>
      </w:r>
      <w:proofErr w:type="spellEnd"/>
      <w:r>
        <w:rPr>
          <w:sz w:val="22"/>
          <w:szCs w:val="22"/>
        </w:rPr>
        <w:t xml:space="preserve">.-метод. </w:t>
      </w:r>
      <w:proofErr w:type="spellStart"/>
      <w:r>
        <w:rPr>
          <w:sz w:val="22"/>
          <w:szCs w:val="22"/>
        </w:rPr>
        <w:t>посіб</w:t>
      </w:r>
      <w:proofErr w:type="spellEnd"/>
      <w:r>
        <w:rPr>
          <w:sz w:val="22"/>
          <w:szCs w:val="22"/>
        </w:rPr>
        <w:t>. Умань, 2015.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r>
        <w:rPr>
          <w:sz w:val="22"/>
          <w:szCs w:val="22"/>
        </w:rPr>
        <w:t xml:space="preserve">Ковальчук Г. В. Основи природознавства з методикою викладання: </w:t>
      </w:r>
      <w:proofErr w:type="spellStart"/>
      <w:r>
        <w:rPr>
          <w:sz w:val="22"/>
          <w:szCs w:val="22"/>
        </w:rPr>
        <w:t>навч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посіб</w:t>
      </w:r>
      <w:proofErr w:type="spellEnd"/>
      <w:r>
        <w:rPr>
          <w:sz w:val="22"/>
          <w:szCs w:val="22"/>
        </w:rPr>
        <w:t>. Київ, 2005.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proofErr w:type="spellStart"/>
      <w:r>
        <w:rPr>
          <w:sz w:val="22"/>
          <w:szCs w:val="22"/>
        </w:rPr>
        <w:t>Пруцакова</w:t>
      </w:r>
      <w:proofErr w:type="spellEnd"/>
      <w:r>
        <w:rPr>
          <w:sz w:val="22"/>
          <w:szCs w:val="22"/>
        </w:rPr>
        <w:t xml:space="preserve"> О. Л. Формування екологічної компетентності учнів початкової школи: метод. </w:t>
      </w:r>
      <w:proofErr w:type="spellStart"/>
      <w:r>
        <w:rPr>
          <w:sz w:val="22"/>
          <w:szCs w:val="22"/>
        </w:rPr>
        <w:t>посіб</w:t>
      </w:r>
      <w:proofErr w:type="spellEnd"/>
      <w:r>
        <w:rPr>
          <w:sz w:val="22"/>
          <w:szCs w:val="22"/>
        </w:rPr>
        <w:t>. Київ, 2018.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r>
        <w:rPr>
          <w:sz w:val="22"/>
          <w:szCs w:val="22"/>
        </w:rPr>
        <w:t>Типова освітня програма для 1–4 класів закладів загальної середньої освіти, розроблена під керівництвом Р. Б. Шияна (</w:t>
      </w:r>
      <w:proofErr w:type="spellStart"/>
      <w:r>
        <w:rPr>
          <w:sz w:val="22"/>
          <w:szCs w:val="22"/>
        </w:rPr>
        <w:t>затв</w:t>
      </w:r>
      <w:proofErr w:type="spellEnd"/>
      <w:r>
        <w:rPr>
          <w:sz w:val="22"/>
          <w:szCs w:val="22"/>
        </w:rPr>
        <w:t>. наказом МОН Укр</w:t>
      </w:r>
      <w:r>
        <w:rPr>
          <w:sz w:val="22"/>
          <w:szCs w:val="22"/>
        </w:rPr>
        <w:t>аїни № 743 від 12.08.2022).</w:t>
      </w:r>
    </w:p>
    <w:p w:rsidR="00913AB7" w:rsidRDefault="00920D11" w:rsidP="000A7DF0">
      <w:pPr>
        <w:pStyle w:val="a4"/>
        <w:widowControl w:val="0"/>
        <w:numPr>
          <w:ilvl w:val="0"/>
          <w:numId w:val="7"/>
        </w:numPr>
        <w:ind w:left="0" w:firstLine="510"/>
        <w:jc w:val="both"/>
      </w:pPr>
      <w:r>
        <w:rPr>
          <w:sz w:val="22"/>
          <w:szCs w:val="22"/>
        </w:rPr>
        <w:t>Концепція «Нова українська школа» / Міністерство освіти і науки України, 2016.</w:t>
      </w:r>
    </w:p>
    <w:sectPr w:rsidR="00913AB7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951CAF"/>
    <w:multiLevelType w:val="hybridMultilevel"/>
    <w:tmpl w:val="5E02EC8A"/>
    <w:lvl w:ilvl="0" w:tplc="245A0EDC">
      <w:start w:val="1"/>
      <w:numFmt w:val="bullet"/>
      <w:lvlText w:val="•"/>
      <w:lvlJc w:val="left"/>
      <w:pPr>
        <w:ind w:left="420" w:hanging="240"/>
      </w:pPr>
    </w:lvl>
    <w:lvl w:ilvl="1" w:tplc="82346B92">
      <w:numFmt w:val="decimal"/>
      <w:lvlText w:val=""/>
      <w:lvlJc w:val="left"/>
    </w:lvl>
    <w:lvl w:ilvl="2" w:tplc="3EE40C52">
      <w:numFmt w:val="decimal"/>
      <w:lvlText w:val=""/>
      <w:lvlJc w:val="left"/>
    </w:lvl>
    <w:lvl w:ilvl="3" w:tplc="0FEE6CC4">
      <w:numFmt w:val="decimal"/>
      <w:lvlText w:val=""/>
      <w:lvlJc w:val="left"/>
    </w:lvl>
    <w:lvl w:ilvl="4" w:tplc="36442D86">
      <w:numFmt w:val="decimal"/>
      <w:lvlText w:val=""/>
      <w:lvlJc w:val="left"/>
    </w:lvl>
    <w:lvl w:ilvl="5" w:tplc="CCC63BA4">
      <w:numFmt w:val="decimal"/>
      <w:lvlText w:val=""/>
      <w:lvlJc w:val="left"/>
    </w:lvl>
    <w:lvl w:ilvl="6" w:tplc="6336A14E">
      <w:numFmt w:val="decimal"/>
      <w:lvlText w:val=""/>
      <w:lvlJc w:val="left"/>
    </w:lvl>
    <w:lvl w:ilvl="7" w:tplc="DD245F46">
      <w:numFmt w:val="decimal"/>
      <w:lvlText w:val=""/>
      <w:lvlJc w:val="left"/>
    </w:lvl>
    <w:lvl w:ilvl="8" w:tplc="56460DAC">
      <w:numFmt w:val="decimal"/>
      <w:lvlText w:val=""/>
      <w:lvlJc w:val="left"/>
    </w:lvl>
  </w:abstractNum>
  <w:abstractNum w:abstractNumId="1">
    <w:nsid w:val="4BBF33D7"/>
    <w:multiLevelType w:val="hybridMultilevel"/>
    <w:tmpl w:val="1996F3E6"/>
    <w:lvl w:ilvl="0" w:tplc="0422000B">
      <w:start w:val="1"/>
      <w:numFmt w:val="bullet"/>
      <w:lvlText w:val=""/>
      <w:lvlJc w:val="left"/>
      <w:pPr>
        <w:ind w:left="240" w:hanging="240"/>
      </w:pPr>
      <w:rPr>
        <w:rFonts w:ascii="Wingdings" w:hAnsi="Wingdings" w:hint="default"/>
      </w:rPr>
    </w:lvl>
    <w:lvl w:ilvl="1" w:tplc="82346B92">
      <w:numFmt w:val="decimal"/>
      <w:lvlText w:val=""/>
      <w:lvlJc w:val="left"/>
    </w:lvl>
    <w:lvl w:ilvl="2" w:tplc="3EE40C52">
      <w:numFmt w:val="decimal"/>
      <w:lvlText w:val=""/>
      <w:lvlJc w:val="left"/>
    </w:lvl>
    <w:lvl w:ilvl="3" w:tplc="0FEE6CC4">
      <w:numFmt w:val="decimal"/>
      <w:lvlText w:val=""/>
      <w:lvlJc w:val="left"/>
    </w:lvl>
    <w:lvl w:ilvl="4" w:tplc="36442D86">
      <w:numFmt w:val="decimal"/>
      <w:lvlText w:val=""/>
      <w:lvlJc w:val="left"/>
    </w:lvl>
    <w:lvl w:ilvl="5" w:tplc="CCC63BA4">
      <w:numFmt w:val="decimal"/>
      <w:lvlText w:val=""/>
      <w:lvlJc w:val="left"/>
    </w:lvl>
    <w:lvl w:ilvl="6" w:tplc="6336A14E">
      <w:numFmt w:val="decimal"/>
      <w:lvlText w:val=""/>
      <w:lvlJc w:val="left"/>
    </w:lvl>
    <w:lvl w:ilvl="7" w:tplc="DD245F46">
      <w:numFmt w:val="decimal"/>
      <w:lvlText w:val=""/>
      <w:lvlJc w:val="left"/>
    </w:lvl>
    <w:lvl w:ilvl="8" w:tplc="56460DAC">
      <w:numFmt w:val="decimal"/>
      <w:lvlText w:val=""/>
      <w:lvlJc w:val="left"/>
    </w:lvl>
  </w:abstractNum>
  <w:abstractNum w:abstractNumId="2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D82BD1"/>
    <w:multiLevelType w:val="hybridMultilevel"/>
    <w:tmpl w:val="3DE4E8AC"/>
    <w:lvl w:ilvl="0" w:tplc="0422000F">
      <w:start w:val="1"/>
      <w:numFmt w:val="decimal"/>
      <w:lvlText w:val="%1."/>
      <w:lvlJc w:val="left"/>
      <w:pPr>
        <w:ind w:left="240" w:hanging="240"/>
      </w:pPr>
    </w:lvl>
    <w:lvl w:ilvl="1" w:tplc="82346B92">
      <w:numFmt w:val="decimal"/>
      <w:lvlText w:val=""/>
      <w:lvlJc w:val="left"/>
    </w:lvl>
    <w:lvl w:ilvl="2" w:tplc="3EE40C52">
      <w:numFmt w:val="decimal"/>
      <w:lvlText w:val=""/>
      <w:lvlJc w:val="left"/>
    </w:lvl>
    <w:lvl w:ilvl="3" w:tplc="0FEE6CC4">
      <w:numFmt w:val="decimal"/>
      <w:lvlText w:val=""/>
      <w:lvlJc w:val="left"/>
    </w:lvl>
    <w:lvl w:ilvl="4" w:tplc="36442D86">
      <w:numFmt w:val="decimal"/>
      <w:lvlText w:val=""/>
      <w:lvlJc w:val="left"/>
    </w:lvl>
    <w:lvl w:ilvl="5" w:tplc="CCC63BA4">
      <w:numFmt w:val="decimal"/>
      <w:lvlText w:val=""/>
      <w:lvlJc w:val="left"/>
    </w:lvl>
    <w:lvl w:ilvl="6" w:tplc="6336A14E">
      <w:numFmt w:val="decimal"/>
      <w:lvlText w:val=""/>
      <w:lvlJc w:val="left"/>
    </w:lvl>
    <w:lvl w:ilvl="7" w:tplc="DD245F46">
      <w:numFmt w:val="decimal"/>
      <w:lvlText w:val=""/>
      <w:lvlJc w:val="left"/>
    </w:lvl>
    <w:lvl w:ilvl="8" w:tplc="56460DAC">
      <w:numFmt w:val="decimal"/>
      <w:lvlText w:val=""/>
      <w:lvlJc w:val="left"/>
    </w:lvl>
  </w:abstractNum>
  <w:abstractNum w:abstractNumId="4">
    <w:nsid w:val="662565D4"/>
    <w:multiLevelType w:val="hybridMultilevel"/>
    <w:tmpl w:val="A6904D30"/>
    <w:lvl w:ilvl="0" w:tplc="0422000B">
      <w:start w:val="1"/>
      <w:numFmt w:val="bullet"/>
      <w:lvlText w:val=""/>
      <w:lvlJc w:val="left"/>
      <w:pPr>
        <w:ind w:left="420" w:hanging="240"/>
      </w:pPr>
      <w:rPr>
        <w:rFonts w:ascii="Wingdings" w:hAnsi="Wingdings" w:hint="default"/>
      </w:rPr>
    </w:lvl>
    <w:lvl w:ilvl="1" w:tplc="82346B92">
      <w:numFmt w:val="decimal"/>
      <w:lvlText w:val=""/>
      <w:lvlJc w:val="left"/>
    </w:lvl>
    <w:lvl w:ilvl="2" w:tplc="3EE40C52">
      <w:numFmt w:val="decimal"/>
      <w:lvlText w:val=""/>
      <w:lvlJc w:val="left"/>
    </w:lvl>
    <w:lvl w:ilvl="3" w:tplc="0FEE6CC4">
      <w:numFmt w:val="decimal"/>
      <w:lvlText w:val=""/>
      <w:lvlJc w:val="left"/>
    </w:lvl>
    <w:lvl w:ilvl="4" w:tplc="36442D86">
      <w:numFmt w:val="decimal"/>
      <w:lvlText w:val=""/>
      <w:lvlJc w:val="left"/>
    </w:lvl>
    <w:lvl w:ilvl="5" w:tplc="CCC63BA4">
      <w:numFmt w:val="decimal"/>
      <w:lvlText w:val=""/>
      <w:lvlJc w:val="left"/>
    </w:lvl>
    <w:lvl w:ilvl="6" w:tplc="6336A14E">
      <w:numFmt w:val="decimal"/>
      <w:lvlText w:val=""/>
      <w:lvlJc w:val="left"/>
    </w:lvl>
    <w:lvl w:ilvl="7" w:tplc="DD245F46">
      <w:numFmt w:val="decimal"/>
      <w:lvlText w:val=""/>
      <w:lvlJc w:val="left"/>
    </w:lvl>
    <w:lvl w:ilvl="8" w:tplc="56460DAC">
      <w:numFmt w:val="decimal"/>
      <w:lvlText w:val=""/>
      <w:lvlJc w:val="left"/>
    </w:lvl>
  </w:abstractNum>
  <w:abstractNum w:abstractNumId="5">
    <w:nsid w:val="681D6C22"/>
    <w:multiLevelType w:val="hybridMultilevel"/>
    <w:tmpl w:val="2E1C3DA6"/>
    <w:lvl w:ilvl="0" w:tplc="042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BDF6290"/>
    <w:multiLevelType w:val="hybridMultilevel"/>
    <w:tmpl w:val="F90034B4"/>
    <w:lvl w:ilvl="0" w:tplc="042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DF75001"/>
    <w:multiLevelType w:val="hybridMultilevel"/>
    <w:tmpl w:val="F2B22426"/>
    <w:lvl w:ilvl="0" w:tplc="25DE2812">
      <w:start w:val="1"/>
      <w:numFmt w:val="bullet"/>
      <w:lvlText w:val="●"/>
      <w:lvlJc w:val="left"/>
      <w:pPr>
        <w:ind w:left="720" w:hanging="360"/>
      </w:pPr>
    </w:lvl>
    <w:lvl w:ilvl="1" w:tplc="920405D6">
      <w:start w:val="1"/>
      <w:numFmt w:val="bullet"/>
      <w:lvlText w:val="○"/>
      <w:lvlJc w:val="left"/>
      <w:pPr>
        <w:ind w:left="1440" w:hanging="360"/>
      </w:pPr>
    </w:lvl>
    <w:lvl w:ilvl="2" w:tplc="38A8FADA">
      <w:start w:val="1"/>
      <w:numFmt w:val="bullet"/>
      <w:lvlText w:val="■"/>
      <w:lvlJc w:val="left"/>
      <w:pPr>
        <w:ind w:left="2160" w:hanging="360"/>
      </w:pPr>
    </w:lvl>
    <w:lvl w:ilvl="3" w:tplc="47168956">
      <w:start w:val="1"/>
      <w:numFmt w:val="bullet"/>
      <w:lvlText w:val="●"/>
      <w:lvlJc w:val="left"/>
      <w:pPr>
        <w:ind w:left="2880" w:hanging="360"/>
      </w:pPr>
    </w:lvl>
    <w:lvl w:ilvl="4" w:tplc="29782BA2">
      <w:start w:val="1"/>
      <w:numFmt w:val="bullet"/>
      <w:lvlText w:val="○"/>
      <w:lvlJc w:val="left"/>
      <w:pPr>
        <w:ind w:left="3600" w:hanging="360"/>
      </w:pPr>
    </w:lvl>
    <w:lvl w:ilvl="5" w:tplc="7004E39C">
      <w:start w:val="1"/>
      <w:numFmt w:val="bullet"/>
      <w:lvlText w:val="■"/>
      <w:lvlJc w:val="left"/>
      <w:pPr>
        <w:ind w:left="4320" w:hanging="360"/>
      </w:pPr>
    </w:lvl>
    <w:lvl w:ilvl="6" w:tplc="82F20C9E">
      <w:start w:val="1"/>
      <w:numFmt w:val="bullet"/>
      <w:lvlText w:val="●"/>
      <w:lvlJc w:val="left"/>
      <w:pPr>
        <w:ind w:left="5040" w:hanging="360"/>
      </w:pPr>
    </w:lvl>
    <w:lvl w:ilvl="7" w:tplc="7A604CD4">
      <w:start w:val="1"/>
      <w:numFmt w:val="bullet"/>
      <w:lvlText w:val="●"/>
      <w:lvlJc w:val="left"/>
      <w:pPr>
        <w:ind w:left="5760" w:hanging="360"/>
      </w:pPr>
    </w:lvl>
    <w:lvl w:ilvl="8" w:tplc="B88EA3E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7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AB7"/>
    <w:rsid w:val="000A7DF0"/>
    <w:rsid w:val="00140316"/>
    <w:rsid w:val="00913AB7"/>
    <w:rsid w:val="00920D11"/>
    <w:rsid w:val="00A0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55619-9519-4C94-878F-C35EDC33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uiPriority w:val="1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odle.chnu.edu.u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kovbinka@chnu.edu.u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7335</Words>
  <Characters>4182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ThinkPad-Galina</cp:lastModifiedBy>
  <cp:revision>4</cp:revision>
  <dcterms:created xsi:type="dcterms:W3CDTF">2026-09-01T16:17:00Z</dcterms:created>
  <dcterms:modified xsi:type="dcterms:W3CDTF">2026-09-01T16:19:00Z</dcterms:modified>
</cp:coreProperties>
</file>